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EUROMOST Consult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Hany Meličkovej 3170/1C,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36771007          DIČ:  2022369811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070F9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28. apríla 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70F9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28. apríla 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070F9" w:rsidRPr="00E070F9">
        <w:rPr>
          <w:rFonts w:ascii="Roboto" w:hAnsi="Roboto" w:cs="Arial"/>
          <w:color w:val="434040"/>
          <w:sz w:val="21"/>
          <w:szCs w:val="21"/>
        </w:rPr>
        <w:t xml:space="preserve"> </w:t>
      </w:r>
      <w:r w:rsidR="00E070F9">
        <w:rPr>
          <w:rFonts w:ascii="Roboto" w:hAnsi="Roboto" w:cs="Arial"/>
          <w:color w:val="434040"/>
          <w:sz w:val="21"/>
          <w:szCs w:val="21"/>
        </w:rPr>
        <w:t>Poradenské služby v oblasti podnikania a riadenia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070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070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070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070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070F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070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70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  <w:specVanish w:val="0"/>
              </w:rPr>
              <w:t>Jarl Marco Hansstein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20549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7471" w:rsidRDefault="007D7471" w:rsidP="00107589">
      <w:pPr>
        <w:spacing w:after="0" w:line="240" w:lineRule="auto"/>
      </w:pPr>
      <w:r>
        <w:separator/>
      </w:r>
    </w:p>
  </w:endnote>
  <w:endnote w:type="continuationSeparator" w:id="0">
    <w:p w:rsidR="007D7471" w:rsidRDefault="007D74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36142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7471" w:rsidRDefault="007D7471" w:rsidP="00107589">
      <w:pPr>
        <w:spacing w:after="0" w:line="240" w:lineRule="auto"/>
      </w:pPr>
      <w:r>
        <w:separator/>
      </w:r>
    </w:p>
  </w:footnote>
  <w:footnote w:type="continuationSeparator" w:id="0">
    <w:p w:rsidR="007D7471" w:rsidRDefault="007D74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36771007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2022369811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614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7471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70F9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3E9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E070F9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E070F9"/>
    <w:rPr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D26139-4A9F-44AA-8CAE-79E5465D5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4626</Words>
  <Characters>26372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2019-06-22T08:05:00Z</dcterms:created>
  <dcterms:modified xsi:type="dcterms:W3CDTF">2019-06-22T08:05:00Z</dcterms:modified>
</cp:coreProperties>
</file>