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4817D7">
      <w:pPr>
        <w:rPr>
          <w:rFonts w:ascii="Tahoma" w:hAnsi="Tahoma" w:cs="Tahoma"/>
          <w:b/>
          <w:sz w:val="40"/>
          <w:szCs w:val="40"/>
        </w:rPr>
      </w:pPr>
      <w:r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posOffset>2045335</wp:posOffset>
            </wp:positionH>
            <wp:positionV relativeFrom="paragraph">
              <wp:posOffset>156845</wp:posOffset>
            </wp:positionV>
            <wp:extent cx="1645285" cy="1673860"/>
            <wp:effectExtent l="19050" t="0" r="0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5285" cy="16738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00000" w:rsidRDefault="00D976F4">
      <w:pPr>
        <w:jc w:val="center"/>
        <w:rPr>
          <w:rFonts w:ascii="Tahoma" w:hAnsi="Tahoma" w:cs="Tahoma"/>
          <w:b/>
          <w:sz w:val="40"/>
          <w:szCs w:val="40"/>
        </w:rPr>
      </w:pPr>
    </w:p>
    <w:p w:rsidR="00000000" w:rsidRDefault="00D976F4">
      <w:pPr>
        <w:jc w:val="center"/>
        <w:rPr>
          <w:b/>
          <w:szCs w:val="24"/>
        </w:rPr>
      </w:pPr>
      <w:r>
        <w:rPr>
          <w:b/>
          <w:szCs w:val="24"/>
        </w:rPr>
        <w:t>VÝROČNÁ SPRÁVA</w:t>
      </w:r>
    </w:p>
    <w:p w:rsidR="00000000" w:rsidRDefault="00D976F4">
      <w:pPr>
        <w:jc w:val="center"/>
        <w:rPr>
          <w:b/>
          <w:szCs w:val="24"/>
        </w:rPr>
      </w:pPr>
      <w:r>
        <w:rPr>
          <w:b/>
          <w:szCs w:val="24"/>
        </w:rPr>
        <w:t>TRUDEL, n.o.</w:t>
      </w:r>
    </w:p>
    <w:p w:rsidR="00000000" w:rsidRDefault="00D976F4">
      <w:pPr>
        <w:jc w:val="center"/>
        <w:rPr>
          <w:b/>
          <w:szCs w:val="24"/>
        </w:rPr>
      </w:pPr>
      <w:r>
        <w:rPr>
          <w:b/>
          <w:szCs w:val="24"/>
        </w:rPr>
        <w:t>2018</w:t>
      </w:r>
    </w:p>
    <w:p w:rsidR="00000000" w:rsidRDefault="00D976F4">
      <w:pPr>
        <w:rPr>
          <w:b/>
          <w:szCs w:val="24"/>
        </w:rPr>
      </w:pPr>
    </w:p>
    <w:p w:rsidR="00000000" w:rsidRDefault="00D976F4">
      <w:pPr>
        <w:rPr>
          <w:szCs w:val="24"/>
        </w:rPr>
      </w:pPr>
      <w:r>
        <w:rPr>
          <w:b/>
          <w:szCs w:val="24"/>
        </w:rPr>
        <w:t>Prehľad činností za rok 2018:</w:t>
      </w:r>
    </w:p>
    <w:p w:rsidR="00000000" w:rsidRDefault="00D976F4">
      <w:pPr>
        <w:jc w:val="both"/>
        <w:rPr>
          <w:szCs w:val="24"/>
        </w:rPr>
      </w:pPr>
      <w:r>
        <w:rPr>
          <w:szCs w:val="24"/>
        </w:rPr>
        <w:t>Nezisková organizácia TRUDEL, n.o. vznikla dňa 26.08.2015 za účelom poskytovania sociálnej pomoci a humanitárnej starostlivosti:</w:t>
      </w:r>
    </w:p>
    <w:p w:rsidR="00000000" w:rsidRDefault="00D976F4">
      <w:pPr>
        <w:jc w:val="both"/>
        <w:rPr>
          <w:szCs w:val="24"/>
        </w:rPr>
      </w:pPr>
    </w:p>
    <w:p w:rsidR="00000000" w:rsidRDefault="00D976F4">
      <w:pPr>
        <w:jc w:val="both"/>
        <w:rPr>
          <w:szCs w:val="24"/>
        </w:rPr>
      </w:pPr>
      <w:r>
        <w:rPr>
          <w:szCs w:val="24"/>
        </w:rPr>
        <w:t>Nezisková organizácia bude poskytovať podľa § 2 ods. 2 písm</w:t>
      </w:r>
      <w:r>
        <w:rPr>
          <w:szCs w:val="24"/>
        </w:rPr>
        <w:t>. b) zákona NR SR č. 213/1997 Z. z. o neziskových organizáciách poskytujúcich všeobecne prospešné služby v znení neskorších predpisov bude poskytovať  všeobecne prospešné služby zamerané na poskytovanie sociálnej pomoci a humanitárnu starostlivosť.</w:t>
      </w:r>
    </w:p>
    <w:p w:rsidR="00000000" w:rsidRDefault="00D976F4">
      <w:pPr>
        <w:jc w:val="both"/>
        <w:rPr>
          <w:szCs w:val="24"/>
        </w:rPr>
      </w:pPr>
      <w:r>
        <w:rPr>
          <w:szCs w:val="24"/>
        </w:rPr>
        <w:t xml:space="preserve">    </w:t>
      </w:r>
    </w:p>
    <w:p w:rsidR="00000000" w:rsidRDefault="00D976F4">
      <w:pPr>
        <w:jc w:val="both"/>
        <w:rPr>
          <w:szCs w:val="24"/>
        </w:rPr>
      </w:pPr>
      <w:r>
        <w:rPr>
          <w:szCs w:val="24"/>
        </w:rPr>
        <w:t>Za</w:t>
      </w:r>
      <w:r>
        <w:rPr>
          <w:szCs w:val="24"/>
        </w:rPr>
        <w:t>kladateľka neziskovej organizácie TRUDEL n.o.je</w:t>
      </w:r>
      <w:r>
        <w:rPr>
          <w:b/>
          <w:bCs/>
          <w:szCs w:val="24"/>
        </w:rPr>
        <w:t xml:space="preserve"> PhDr. Viera Trusková PhD – klinický psychológ, riaditeľka. </w:t>
      </w:r>
    </w:p>
    <w:p w:rsidR="00000000" w:rsidRDefault="00D976F4">
      <w:pPr>
        <w:jc w:val="both"/>
        <w:rPr>
          <w:szCs w:val="24"/>
        </w:rPr>
      </w:pPr>
    </w:p>
    <w:p w:rsidR="00000000" w:rsidRDefault="00D976F4">
      <w:pPr>
        <w:jc w:val="both"/>
        <w:rPr>
          <w:szCs w:val="24"/>
        </w:rPr>
      </w:pPr>
      <w:r>
        <w:rPr>
          <w:szCs w:val="24"/>
        </w:rPr>
        <w:t xml:space="preserve">Ambulantne pracujeme od 01.06.2015, od daného dátumu je vydané právoplatné rozhodnutie VÚC na poskytovanie zdravotnej strarostlivosti – ambulancie </w:t>
      </w:r>
      <w:r>
        <w:rPr>
          <w:szCs w:val="24"/>
        </w:rPr>
        <w:t xml:space="preserve">klinickej psychológie ALFA OMEGA, Turgenevova č.1, Košice na fyzickú osobu PhDr. Vieru Truskovú PhD. </w:t>
      </w:r>
    </w:p>
    <w:p w:rsidR="00000000" w:rsidRDefault="00D976F4">
      <w:pPr>
        <w:jc w:val="both"/>
        <w:rPr>
          <w:szCs w:val="24"/>
        </w:rPr>
      </w:pPr>
    </w:p>
    <w:p w:rsidR="00000000" w:rsidRDefault="00D976F4">
      <w:pPr>
        <w:jc w:val="both"/>
        <w:rPr>
          <w:b/>
          <w:szCs w:val="24"/>
        </w:rPr>
      </w:pPr>
      <w:r>
        <w:rPr>
          <w:b/>
          <w:bCs/>
          <w:i/>
          <w:iCs/>
          <w:szCs w:val="24"/>
        </w:rPr>
        <w:t>Ústavnú starostlivosť poskytujeme formou dobrovoľníckej spolupráce cez ZOS a ŠZ Jesienka s.r.o., Denný stacionár ,Dom sociálnych služieb, Vysokošpecializ</w:t>
      </w:r>
      <w:r>
        <w:rPr>
          <w:b/>
          <w:bCs/>
          <w:i/>
          <w:iCs/>
          <w:szCs w:val="24"/>
        </w:rPr>
        <w:t>ovaný geriatrický ústav sv. Lukáša.</w:t>
      </w:r>
    </w:p>
    <w:p w:rsidR="00000000" w:rsidRDefault="00D976F4">
      <w:pPr>
        <w:jc w:val="both"/>
        <w:rPr>
          <w:b/>
          <w:szCs w:val="24"/>
        </w:rPr>
      </w:pPr>
    </w:p>
    <w:p w:rsidR="00000000" w:rsidRDefault="00D976F4">
      <w:pPr>
        <w:jc w:val="both"/>
        <w:rPr>
          <w:szCs w:val="24"/>
        </w:rPr>
      </w:pPr>
      <w:r>
        <w:rPr>
          <w:b/>
          <w:szCs w:val="24"/>
        </w:rPr>
        <w:t>Poskytujeme a budeme sa snažiť poskytovať ambulantne aj ústavne</w:t>
      </w:r>
    </w:p>
    <w:p w:rsidR="00000000" w:rsidRDefault="00D976F4">
      <w:pPr>
        <w:rPr>
          <w:szCs w:val="24"/>
        </w:rPr>
      </w:pPr>
    </w:p>
    <w:p w:rsidR="00000000" w:rsidRDefault="00D976F4">
      <w:pPr>
        <w:spacing w:line="100" w:lineRule="atLeast"/>
        <w:rPr>
          <w:szCs w:val="24"/>
        </w:rPr>
      </w:pPr>
      <w:r>
        <w:rPr>
          <w:b/>
          <w:bCs/>
          <w:szCs w:val="24"/>
        </w:rPr>
        <w:t xml:space="preserve">1./ Poskytovanie psychologických služieb : </w:t>
      </w:r>
    </w:p>
    <w:p w:rsidR="00000000" w:rsidRDefault="00D976F4">
      <w:pPr>
        <w:numPr>
          <w:ilvl w:val="0"/>
          <w:numId w:val="2"/>
        </w:numPr>
        <w:spacing w:line="100" w:lineRule="atLeast"/>
        <w:rPr>
          <w:szCs w:val="24"/>
        </w:rPr>
      </w:pPr>
      <w:r>
        <w:rPr>
          <w:szCs w:val="24"/>
        </w:rPr>
        <w:t xml:space="preserve"> </w:t>
      </w:r>
      <w:r>
        <w:rPr>
          <w:szCs w:val="24"/>
        </w:rPr>
        <w:t>- komplexná psychologická diagnostika diagnostika osobnosti, jej porúch</w:t>
      </w:r>
    </w:p>
    <w:p w:rsidR="00000000" w:rsidRDefault="00D976F4">
      <w:pPr>
        <w:numPr>
          <w:ilvl w:val="0"/>
          <w:numId w:val="2"/>
        </w:numPr>
        <w:spacing w:line="100" w:lineRule="atLeast"/>
        <w:rPr>
          <w:szCs w:val="24"/>
        </w:rPr>
      </w:pPr>
      <w:r>
        <w:rPr>
          <w:szCs w:val="24"/>
        </w:rPr>
        <w:t>- psychologické poradenstvo individuá</w:t>
      </w:r>
      <w:r>
        <w:rPr>
          <w:szCs w:val="24"/>
        </w:rPr>
        <w:t>lne, skupinové</w:t>
      </w:r>
    </w:p>
    <w:p w:rsidR="00000000" w:rsidRDefault="00D976F4">
      <w:pPr>
        <w:numPr>
          <w:ilvl w:val="0"/>
          <w:numId w:val="2"/>
        </w:numPr>
        <w:spacing w:line="100" w:lineRule="atLeast"/>
        <w:rPr>
          <w:szCs w:val="24"/>
        </w:rPr>
      </w:pPr>
      <w:r>
        <w:rPr>
          <w:szCs w:val="24"/>
        </w:rPr>
        <w:t>- psychologická bazálna terapia</w:t>
      </w:r>
    </w:p>
    <w:p w:rsidR="00000000" w:rsidRDefault="00D976F4">
      <w:pPr>
        <w:numPr>
          <w:ilvl w:val="0"/>
          <w:numId w:val="2"/>
        </w:numPr>
        <w:spacing w:line="100" w:lineRule="atLeast"/>
        <w:rPr>
          <w:szCs w:val="24"/>
        </w:rPr>
      </w:pPr>
      <w:r>
        <w:rPr>
          <w:szCs w:val="24"/>
        </w:rPr>
        <w:t>- autogénny tréning</w:t>
      </w:r>
    </w:p>
    <w:p w:rsidR="00000000" w:rsidRDefault="00D976F4">
      <w:pPr>
        <w:numPr>
          <w:ilvl w:val="0"/>
          <w:numId w:val="2"/>
        </w:numPr>
        <w:spacing w:line="100" w:lineRule="atLeast"/>
        <w:rPr>
          <w:szCs w:val="24"/>
        </w:rPr>
      </w:pPr>
      <w:r>
        <w:rPr>
          <w:szCs w:val="24"/>
        </w:rPr>
        <w:t>- neurofeedback terapia</w:t>
      </w:r>
    </w:p>
    <w:p w:rsidR="00000000" w:rsidRDefault="00D976F4">
      <w:pPr>
        <w:spacing w:line="100" w:lineRule="atLeast"/>
        <w:rPr>
          <w:szCs w:val="24"/>
        </w:rPr>
      </w:pPr>
    </w:p>
    <w:p w:rsidR="00000000" w:rsidRDefault="00D976F4">
      <w:pPr>
        <w:spacing w:line="100" w:lineRule="atLeast"/>
        <w:rPr>
          <w:szCs w:val="24"/>
        </w:rPr>
      </w:pPr>
      <w:r>
        <w:rPr>
          <w:b/>
          <w:bCs/>
          <w:szCs w:val="24"/>
        </w:rPr>
        <w:t>2./ Poskytovanie špeciálno- pedagogických služieb:</w:t>
      </w:r>
    </w:p>
    <w:p w:rsidR="00000000" w:rsidRDefault="00D976F4">
      <w:pPr>
        <w:numPr>
          <w:ilvl w:val="0"/>
          <w:numId w:val="4"/>
        </w:numPr>
        <w:spacing w:line="100" w:lineRule="atLeast"/>
        <w:rPr>
          <w:szCs w:val="24"/>
        </w:rPr>
      </w:pPr>
      <w:r>
        <w:rPr>
          <w:szCs w:val="24"/>
        </w:rPr>
        <w:t>komplexná špeciálno</w:t>
      </w:r>
    </w:p>
    <w:p w:rsidR="00000000" w:rsidRDefault="00D976F4">
      <w:pPr>
        <w:numPr>
          <w:ilvl w:val="0"/>
          <w:numId w:val="4"/>
        </w:numPr>
        <w:spacing w:line="100" w:lineRule="atLeast"/>
        <w:rPr>
          <w:szCs w:val="24"/>
        </w:rPr>
      </w:pPr>
      <w:r>
        <w:rPr>
          <w:szCs w:val="24"/>
        </w:rPr>
        <w:t>pedagogická diagnostika</w:t>
      </w:r>
    </w:p>
    <w:p w:rsidR="00000000" w:rsidRDefault="00D976F4">
      <w:pPr>
        <w:numPr>
          <w:ilvl w:val="0"/>
          <w:numId w:val="3"/>
        </w:numPr>
        <w:spacing w:line="100" w:lineRule="atLeast"/>
        <w:rPr>
          <w:szCs w:val="24"/>
        </w:rPr>
      </w:pPr>
      <w:r>
        <w:rPr>
          <w:szCs w:val="24"/>
        </w:rPr>
        <w:t>-špeciálno- pedagogické poradenstvo</w:t>
      </w:r>
    </w:p>
    <w:p w:rsidR="00000000" w:rsidRDefault="00D976F4">
      <w:pPr>
        <w:numPr>
          <w:ilvl w:val="0"/>
          <w:numId w:val="2"/>
        </w:numPr>
        <w:spacing w:line="100" w:lineRule="atLeast"/>
        <w:rPr>
          <w:b/>
          <w:bCs/>
          <w:szCs w:val="24"/>
        </w:rPr>
      </w:pPr>
      <w:r>
        <w:rPr>
          <w:szCs w:val="24"/>
        </w:rPr>
        <w:t xml:space="preserve">      </w:t>
      </w:r>
      <w:r>
        <w:rPr>
          <w:szCs w:val="24"/>
        </w:rPr>
        <w:t>-     špeciálno- pedagogick</w:t>
      </w:r>
      <w:r>
        <w:rPr>
          <w:szCs w:val="24"/>
        </w:rPr>
        <w:t>á terapia</w:t>
      </w:r>
    </w:p>
    <w:p w:rsidR="00000000" w:rsidRDefault="00D976F4">
      <w:pPr>
        <w:numPr>
          <w:ilvl w:val="0"/>
          <w:numId w:val="2"/>
        </w:numPr>
        <w:spacing w:line="100" w:lineRule="atLeast"/>
        <w:rPr>
          <w:b/>
          <w:bCs/>
          <w:szCs w:val="24"/>
        </w:rPr>
      </w:pPr>
      <w:r>
        <w:rPr>
          <w:b/>
          <w:bCs/>
          <w:szCs w:val="24"/>
        </w:rPr>
        <w:lastRenderedPageBreak/>
        <w:t xml:space="preserve">      </w:t>
      </w:r>
      <w:r>
        <w:rPr>
          <w:b/>
          <w:bCs/>
          <w:szCs w:val="24"/>
        </w:rPr>
        <w:t>-     logopédia</w:t>
      </w:r>
    </w:p>
    <w:p w:rsidR="00000000" w:rsidRDefault="00D976F4">
      <w:pPr>
        <w:spacing w:line="100" w:lineRule="atLeast"/>
        <w:rPr>
          <w:b/>
          <w:bCs/>
          <w:szCs w:val="24"/>
        </w:rPr>
      </w:pPr>
    </w:p>
    <w:p w:rsidR="00000000" w:rsidRDefault="00D976F4">
      <w:pPr>
        <w:spacing w:line="100" w:lineRule="atLeast"/>
        <w:rPr>
          <w:b/>
          <w:bCs/>
          <w:szCs w:val="24"/>
        </w:rPr>
      </w:pPr>
      <w:r>
        <w:rPr>
          <w:b/>
          <w:bCs/>
          <w:szCs w:val="24"/>
        </w:rPr>
        <w:t>3./ Poskytovanie zdravotnej starostlivosti:</w:t>
      </w:r>
    </w:p>
    <w:p w:rsidR="00000000" w:rsidRDefault="00D976F4">
      <w:pPr>
        <w:spacing w:line="100" w:lineRule="atLeast"/>
        <w:rPr>
          <w:szCs w:val="24"/>
        </w:rPr>
      </w:pPr>
      <w:r>
        <w:rPr>
          <w:b/>
          <w:bCs/>
          <w:szCs w:val="24"/>
        </w:rPr>
        <w:t xml:space="preserve">       </w:t>
      </w:r>
      <w:r>
        <w:rPr>
          <w:b/>
          <w:bCs/>
          <w:szCs w:val="24"/>
        </w:rPr>
        <w:t xml:space="preserve">-    </w:t>
      </w:r>
      <w:r>
        <w:rPr>
          <w:szCs w:val="24"/>
        </w:rPr>
        <w:t>všeobecnej</w:t>
      </w:r>
    </w:p>
    <w:p w:rsidR="00000000" w:rsidRDefault="00D976F4">
      <w:pPr>
        <w:numPr>
          <w:ilvl w:val="0"/>
          <w:numId w:val="6"/>
        </w:numPr>
        <w:spacing w:line="100" w:lineRule="atLeast"/>
        <w:rPr>
          <w:szCs w:val="24"/>
        </w:rPr>
      </w:pPr>
      <w:r>
        <w:rPr>
          <w:szCs w:val="24"/>
        </w:rPr>
        <w:t>psychiatrickej</w:t>
      </w:r>
    </w:p>
    <w:p w:rsidR="00000000" w:rsidRDefault="00D976F4">
      <w:pPr>
        <w:numPr>
          <w:ilvl w:val="0"/>
          <w:numId w:val="6"/>
        </w:numPr>
        <w:spacing w:line="100" w:lineRule="atLeast"/>
        <w:rPr>
          <w:szCs w:val="24"/>
        </w:rPr>
      </w:pPr>
      <w:r>
        <w:rPr>
          <w:szCs w:val="24"/>
        </w:rPr>
        <w:t>neurologickej</w:t>
      </w:r>
    </w:p>
    <w:p w:rsidR="00000000" w:rsidRDefault="00D976F4">
      <w:pPr>
        <w:numPr>
          <w:ilvl w:val="0"/>
          <w:numId w:val="5"/>
        </w:numPr>
        <w:spacing w:line="100" w:lineRule="atLeast"/>
        <w:rPr>
          <w:szCs w:val="24"/>
        </w:rPr>
      </w:pPr>
      <w:r>
        <w:rPr>
          <w:szCs w:val="24"/>
        </w:rPr>
        <w:t>liečebno- rehabilitačnej</w:t>
      </w:r>
    </w:p>
    <w:p w:rsidR="00000000" w:rsidRDefault="00D976F4">
      <w:pPr>
        <w:spacing w:line="100" w:lineRule="atLeast"/>
        <w:rPr>
          <w:szCs w:val="24"/>
        </w:rPr>
      </w:pPr>
    </w:p>
    <w:p w:rsidR="00000000" w:rsidRDefault="00D976F4">
      <w:pPr>
        <w:spacing w:line="100" w:lineRule="atLeast"/>
        <w:jc w:val="both"/>
      </w:pPr>
      <w:r>
        <w:rPr>
          <w:b/>
          <w:bCs/>
          <w:i/>
          <w:szCs w:val="24"/>
        </w:rPr>
        <w:t xml:space="preserve">Služby sociálneho poradcu a psychológa sú založené na vzťahu pomoci a zameriavajú sa na </w:t>
      </w:r>
      <w:r>
        <w:rPr>
          <w:b/>
          <w:i/>
          <w:szCs w:val="24"/>
        </w:rPr>
        <w:t>podporovanie </w:t>
      </w:r>
      <w:r>
        <w:rPr>
          <w:b/>
          <w:i/>
          <w:szCs w:val="24"/>
        </w:rPr>
        <w:t xml:space="preserve">rastu, rozvoja a zrelosti klienta, na hľadanie hodnôt a zmyslu života v rôznych sociálnych kontextoch. </w:t>
      </w:r>
    </w:p>
    <w:p w:rsidR="00000000" w:rsidRDefault="00D976F4">
      <w:pPr>
        <w:spacing w:before="72" w:after="48"/>
        <w:jc w:val="both"/>
      </w:pPr>
      <w:r>
        <w:t xml:space="preserve">     Poskytujú informácie pre efektívnejšiu orientáciu klienta vo svete, pre odstránenie, prípadne zmiernenie negatívnych návykov alebo spôsobov správan</w:t>
      </w:r>
      <w:r>
        <w:t xml:space="preserve">ia sa klienta. </w:t>
      </w:r>
    </w:p>
    <w:p w:rsidR="00000000" w:rsidRDefault="00D976F4">
      <w:pPr>
        <w:jc w:val="both"/>
      </w:pPr>
      <w:r>
        <w:t xml:space="preserve">      </w:t>
      </w:r>
      <w:r>
        <w:rPr>
          <w:b/>
          <w:bCs/>
        </w:rPr>
        <w:t xml:space="preserve">Sociálne a psychologické poradenstvo má za cieľ: </w:t>
      </w:r>
      <w:r>
        <w:t xml:space="preserve">  Vytvorenie podmienok pre zvýšenie kvality života klienta a jeho začlenenie do spoločenského rámca, rodiny, komunity. </w:t>
      </w:r>
    </w:p>
    <w:p w:rsidR="00000000" w:rsidRDefault="00D976F4">
      <w:pPr>
        <w:jc w:val="both"/>
      </w:pPr>
      <w:r>
        <w:t xml:space="preserve">     </w:t>
      </w:r>
      <w:r>
        <w:rPr>
          <w:b/>
          <w:bCs/>
        </w:rPr>
        <w:t>Východiskom a cieľom  je</w:t>
      </w:r>
      <w:r>
        <w:t xml:space="preserve">  : podpora a sprevádzanie rodiny pr</w:t>
      </w:r>
      <w:r>
        <w:t xml:space="preserve">i riešení záťažových situácií a vytvorenie podmienok pre plnohodnotný život klienta a jeho sociálneho okolia. </w:t>
      </w:r>
    </w:p>
    <w:p w:rsidR="00000000" w:rsidRDefault="00D976F4">
      <w:pPr>
        <w:jc w:val="both"/>
      </w:pPr>
      <w:r>
        <w:t xml:space="preserve">       </w:t>
      </w:r>
      <w:r>
        <w:rPr>
          <w:b/>
          <w:bCs/>
        </w:rPr>
        <w:t>Sociálne a psychologické poradenstvo</w:t>
      </w:r>
      <w:r>
        <w:t xml:space="preserve"> je zamerané aj na pomoc rodinným príslušníkom klienta, na ich orientáciu  v sociálnej oblasti, poskyt</w:t>
      </w:r>
      <w:r>
        <w:t xml:space="preserve">ovania sociálnej pomoci a podpory. </w:t>
      </w:r>
    </w:p>
    <w:p w:rsidR="00000000" w:rsidRDefault="00D976F4">
      <w:pPr>
        <w:jc w:val="both"/>
      </w:pPr>
    </w:p>
    <w:p w:rsidR="00000000" w:rsidRDefault="00D976F4">
      <w:pPr>
        <w:jc w:val="both"/>
      </w:pPr>
      <w:r>
        <w:rPr>
          <w:b/>
        </w:rPr>
        <w:t>Ďalšie poskytované odborné činnosti konzultačno ter</w:t>
      </w:r>
      <w:r>
        <w:rPr>
          <w:b/>
        </w:rPr>
        <w:t>énneho projektívneho charakteru v roku 2018:</w:t>
      </w:r>
    </w:p>
    <w:p w:rsidR="00000000" w:rsidRDefault="00D976F4">
      <w:pPr>
        <w:jc w:val="both"/>
      </w:pPr>
    </w:p>
    <w:p w:rsidR="00000000" w:rsidRDefault="00D976F4">
      <w:pPr>
        <w:jc w:val="both"/>
        <w:rPr>
          <w:b/>
          <w:bCs/>
          <w:i/>
          <w:iCs/>
        </w:rPr>
      </w:pPr>
      <w:r>
        <w:rPr>
          <w:u w:val="single"/>
        </w:rPr>
        <w:t>1./ Sociálna prevencia</w:t>
      </w:r>
      <w:r>
        <w:t xml:space="preserve"> – našou snahou je predchádzať príčinám možného vzniku zdravotných, sociálnych a iných problémov</w:t>
      </w:r>
    </w:p>
    <w:p w:rsidR="00000000" w:rsidRDefault="00D976F4">
      <w:pPr>
        <w:jc w:val="both"/>
      </w:pPr>
      <w:r>
        <w:rPr>
          <w:b/>
          <w:bCs/>
          <w:i/>
          <w:iCs/>
        </w:rPr>
        <w:t xml:space="preserve">V </w:t>
      </w:r>
      <w:r>
        <w:rPr>
          <w:b/>
          <w:bCs/>
          <w:i/>
          <w:iCs/>
        </w:rPr>
        <w:t>terénnej sociálnej práci preventívneho charakteru sme sa zapojili do odbornej konzultačnej činnosti v charitatívnych domoch ako aj v špeciálnych zariadeniach.</w:t>
      </w:r>
    </w:p>
    <w:p w:rsidR="00000000" w:rsidRDefault="00D976F4">
      <w:pPr>
        <w:jc w:val="both"/>
      </w:pPr>
    </w:p>
    <w:p w:rsidR="00000000" w:rsidRDefault="00D976F4">
      <w:pPr>
        <w:jc w:val="both"/>
      </w:pPr>
      <w:r>
        <w:rPr>
          <w:u w:val="single"/>
        </w:rPr>
        <w:t>2./Sociálna terapia</w:t>
      </w:r>
      <w:r>
        <w:t xml:space="preserve"> – cieľom je dosiahnuť nápravu pomerov v osobnom živote klienta prostredníctv</w:t>
      </w:r>
      <w:r>
        <w:t>om sociálno-výchovného pôsobenia na klienta</w:t>
      </w:r>
    </w:p>
    <w:p w:rsidR="00000000" w:rsidRDefault="00D976F4">
      <w:pPr>
        <w:jc w:val="both"/>
      </w:pPr>
    </w:p>
    <w:p w:rsidR="00000000" w:rsidRDefault="00D976F4">
      <w:pPr>
        <w:jc w:val="both"/>
      </w:pPr>
      <w:r>
        <w:rPr>
          <w:u w:val="single"/>
        </w:rPr>
        <w:t>3./Sociálna intervencia</w:t>
      </w:r>
      <w:r>
        <w:t xml:space="preserve"> – vedenie klienta k svojpomoci, snaha o obnovenie dôvery klienta vo vlastné schopnosti. </w:t>
      </w:r>
      <w:r>
        <w:rPr>
          <w:b/>
          <w:bCs/>
          <w:i/>
          <w:iCs/>
        </w:rPr>
        <w:t>V terénnej sociálnej práci intervenčného charakteru sme sa zapojili do odbornej konzultačnej činnos</w:t>
      </w:r>
      <w:r>
        <w:rPr>
          <w:b/>
          <w:bCs/>
          <w:i/>
          <w:iCs/>
        </w:rPr>
        <w:t xml:space="preserve">ti v charitatívnych domoch ako aj v špeciálnych zariadeniach. Boli sme iniciátormi včasného odhalenia domáceho násilia ako aj násilia na deťoch a chránených osobách. Prevádzali sme zisťovanie v DSS zariadeniach ako aj v denných stacionároch. </w:t>
      </w:r>
    </w:p>
    <w:p w:rsidR="00000000" w:rsidRDefault="00D976F4">
      <w:pPr>
        <w:jc w:val="both"/>
      </w:pPr>
    </w:p>
    <w:p w:rsidR="00000000" w:rsidRDefault="00D976F4">
      <w:pPr>
        <w:jc w:val="both"/>
      </w:pPr>
      <w:r>
        <w:rPr>
          <w:u w:val="single"/>
        </w:rPr>
        <w:t xml:space="preserve">4./Sociálna </w:t>
      </w:r>
      <w:r>
        <w:rPr>
          <w:u w:val="single"/>
        </w:rPr>
        <w:t>rehabilitácia</w:t>
      </w:r>
      <w:r>
        <w:t xml:space="preserve"> – našim cieľom je zmierňovať obmedzenia a znižovať závislostí klientov od pomoci iných a primerané zaradenie klienta do spoločnosti. </w:t>
      </w:r>
      <w:r>
        <w:rPr>
          <w:b/>
          <w:bCs/>
          <w:i/>
          <w:iCs/>
        </w:rPr>
        <w:t>V terénnej sociálnej práci rehabilitačného  charakteru sme v rámci prednáškovej činnosti denného psychiatrick</w:t>
      </w:r>
      <w:r>
        <w:rPr>
          <w:b/>
          <w:bCs/>
          <w:i/>
          <w:iCs/>
        </w:rPr>
        <w:t xml:space="preserve">ého stacionára blokovo viedli prednášky na rôzne témy ako aj pracovali s jednotlivými klientami osobne. </w:t>
      </w:r>
    </w:p>
    <w:p w:rsidR="00000000" w:rsidRDefault="00D976F4">
      <w:pPr>
        <w:spacing w:line="100" w:lineRule="atLeast"/>
        <w:jc w:val="both"/>
        <w:rPr>
          <w:b/>
          <w:szCs w:val="24"/>
        </w:rPr>
      </w:pPr>
    </w:p>
    <w:p w:rsidR="00000000" w:rsidRDefault="00D976F4">
      <w:pPr>
        <w:spacing w:line="100" w:lineRule="atLeast"/>
        <w:jc w:val="both"/>
        <w:rPr>
          <w:b/>
          <w:szCs w:val="24"/>
        </w:rPr>
      </w:pPr>
      <w:r>
        <w:rPr>
          <w:b/>
          <w:szCs w:val="24"/>
        </w:rPr>
        <w:t>Dobrovoľne u nás pracujú 5 zamestnanci.</w:t>
      </w:r>
    </w:p>
    <w:p w:rsidR="00000000" w:rsidRDefault="00D976F4">
      <w:pPr>
        <w:spacing w:line="100" w:lineRule="atLeast"/>
        <w:jc w:val="both"/>
        <w:rPr>
          <w:b/>
          <w:szCs w:val="24"/>
        </w:rPr>
      </w:pPr>
    </w:p>
    <w:p w:rsidR="00000000" w:rsidRDefault="00D976F4">
      <w:pPr>
        <w:spacing w:line="100" w:lineRule="atLeast"/>
        <w:jc w:val="both"/>
        <w:rPr>
          <w:szCs w:val="24"/>
        </w:rPr>
      </w:pPr>
      <w:r>
        <w:rPr>
          <w:sz w:val="28"/>
          <w:szCs w:val="28"/>
        </w:rPr>
        <w:t>V súčasnosti sme nezískali žiaden dar, príspevok ani dotáciu od fyzickej ani právnickej osoby, nepožiadali s</w:t>
      </w:r>
      <w:r>
        <w:rPr>
          <w:sz w:val="28"/>
          <w:szCs w:val="28"/>
        </w:rPr>
        <w:t xml:space="preserve">me ani o štátnu dotáciu, nie sme zaradení v systéme poskytovateľov ZOS, ŠZ. </w:t>
      </w:r>
    </w:p>
    <w:p w:rsidR="00000000" w:rsidRDefault="00D976F4">
      <w:pPr>
        <w:jc w:val="both"/>
        <w:rPr>
          <w:szCs w:val="24"/>
        </w:rPr>
      </w:pPr>
    </w:p>
    <w:p w:rsidR="00000000" w:rsidRDefault="00D976F4">
      <w:pPr>
        <w:jc w:val="both"/>
        <w:rPr>
          <w:szCs w:val="24"/>
        </w:rPr>
      </w:pPr>
    </w:p>
    <w:p w:rsidR="00000000" w:rsidRDefault="00D976F4">
      <w:pPr>
        <w:jc w:val="both"/>
        <w:rPr>
          <w:szCs w:val="24"/>
        </w:rPr>
      </w:pPr>
      <w:r>
        <w:rPr>
          <w:szCs w:val="24"/>
        </w:rPr>
        <w:lastRenderedPageBreak/>
        <w:t>V Košiciach dňa 24.06.2019</w:t>
      </w:r>
    </w:p>
    <w:p w:rsidR="00000000" w:rsidRDefault="00D976F4">
      <w:pPr>
        <w:jc w:val="both"/>
        <w:rPr>
          <w:szCs w:val="24"/>
        </w:rPr>
      </w:pPr>
    </w:p>
    <w:p w:rsidR="00000000" w:rsidRDefault="00D976F4">
      <w:pPr>
        <w:ind w:left="4956" w:firstLine="708"/>
        <w:jc w:val="both"/>
        <w:rPr>
          <w:szCs w:val="24"/>
        </w:rPr>
      </w:pPr>
    </w:p>
    <w:p w:rsidR="00000000" w:rsidRDefault="00D976F4">
      <w:pPr>
        <w:ind w:left="4956" w:firstLine="708"/>
        <w:jc w:val="both"/>
        <w:rPr>
          <w:szCs w:val="24"/>
        </w:rPr>
      </w:pPr>
    </w:p>
    <w:p w:rsidR="00000000" w:rsidRDefault="00D976F4">
      <w:pPr>
        <w:ind w:left="4956"/>
        <w:jc w:val="both"/>
        <w:rPr>
          <w:szCs w:val="24"/>
        </w:rPr>
      </w:pPr>
      <w:r>
        <w:rPr>
          <w:szCs w:val="24"/>
        </w:rPr>
        <w:t xml:space="preserve">  </w:t>
      </w:r>
      <w:r>
        <w:rPr>
          <w:szCs w:val="24"/>
        </w:rPr>
        <w:t>PhDr. Viera TRUSKOVÁ, PhD</w:t>
      </w:r>
    </w:p>
    <w:p w:rsidR="00D976F4" w:rsidRDefault="00D976F4">
      <w:pPr>
        <w:jc w:val="both"/>
      </w:pPr>
      <w:r>
        <w:rPr>
          <w:szCs w:val="24"/>
        </w:rPr>
        <w:t xml:space="preserve">                                                                                           </w:t>
      </w:r>
      <w:r>
        <w:rPr>
          <w:szCs w:val="24"/>
        </w:rPr>
        <w:t>riaditeľka TRUDEL n.o.</w:t>
      </w:r>
    </w:p>
    <w:sectPr w:rsidR="00D976F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417" w:bottom="1417" w:left="1417" w:header="720" w:footer="708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76F4" w:rsidRDefault="00D976F4">
      <w:r>
        <w:separator/>
      </w:r>
    </w:p>
  </w:endnote>
  <w:endnote w:type="continuationSeparator" w:id="1">
    <w:p w:rsidR="00D976F4" w:rsidRDefault="00D976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D976F4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D976F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D976F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76F4" w:rsidRDefault="00D976F4">
      <w:r>
        <w:separator/>
      </w:r>
    </w:p>
  </w:footnote>
  <w:footnote w:type="continuationSeparator" w:id="1">
    <w:p w:rsidR="00D976F4" w:rsidRDefault="00D976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D976F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D976F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D976F4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Times New Roman" w:hAnsi="Tahoma" w:cs="Tahoma"/>
        <w:b/>
        <w:bCs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3"/>
    <w:multiLevelType w:val="multilevel"/>
    <w:tmpl w:val="00000003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ahoma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ahoma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ahoma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ahoma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ahoma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ahoma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ahoma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ahoma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ahoma"/>
      </w:rPr>
    </w:lvl>
  </w:abstractNum>
  <w:abstractNum w:abstractNumId="3">
    <w:nsid w:val="00000004"/>
    <w:multiLevelType w:val="multilevel"/>
    <w:tmpl w:val="00000004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  <w:i w:val="0"/>
        <w:sz w:val="22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  <w:i w:val="0"/>
        <w:sz w:val="22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  <w:i w:val="0"/>
        <w:sz w:val="22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  <w:i w:val="0"/>
        <w:sz w:val="22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  <w:i w:val="0"/>
        <w:sz w:val="22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  <w:i w:val="0"/>
        <w:sz w:val="22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  <w:i w:val="0"/>
        <w:sz w:val="22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  <w:i w:val="0"/>
        <w:sz w:val="22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  <w:i w:val="0"/>
        <w:sz w:val="22"/>
      </w:rPr>
    </w:lvl>
  </w:abstractNum>
  <w:abstractNum w:abstractNumId="4">
    <w:nsid w:val="00000005"/>
    <w:multiLevelType w:val="multilevel"/>
    <w:tmpl w:val="00000005"/>
    <w:name w:val="WW8Num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ahoma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ahoma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ahoma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ahoma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ahoma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ahoma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ahoma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ahoma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ahoma"/>
      </w:rPr>
    </w:lvl>
  </w:abstractNum>
  <w:abstractNum w:abstractNumId="5">
    <w:nsid w:val="00000006"/>
    <w:multiLevelType w:val="multilevel"/>
    <w:tmpl w:val="00000006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defaultTableStyle w:val="Normlny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</w:compat>
  <w:rsids>
    <w:rsidRoot w:val="004817D7"/>
    <w:rsid w:val="004817D7"/>
    <w:rsid w:val="00D976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kern w:val="1"/>
      <w:sz w:val="24"/>
      <w:lang w:eastAsia="ar-SA"/>
    </w:rPr>
  </w:style>
  <w:style w:type="paragraph" w:styleId="Nadpis1">
    <w:name w:val="heading 1"/>
    <w:basedOn w:val="Normlny"/>
    <w:next w:val="Zkladntext"/>
    <w:qFormat/>
    <w:pPr>
      <w:keepNext/>
      <w:outlineLvl w:val="0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ahoma" w:eastAsia="Times New Roman" w:hAnsi="Tahoma" w:cs="Tahoma"/>
      <w:b/>
      <w:bCs/>
      <w:szCs w:val="24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ahoma" w:eastAsia="Times New Roman" w:hAnsi="Tahoma" w:cs="Tahoma"/>
    </w:rPr>
  </w:style>
  <w:style w:type="character" w:customStyle="1" w:styleId="WW8Num3z0">
    <w:name w:val="WW8Num3z0"/>
    <w:rPr>
      <w:b/>
      <w:i w:val="0"/>
      <w:sz w:val="22"/>
    </w:rPr>
  </w:style>
  <w:style w:type="character" w:customStyle="1" w:styleId="WW8Num4z0">
    <w:name w:val="WW8Num4z0"/>
    <w:rPr>
      <w:rFonts w:ascii="Tahoma" w:eastAsia="Times New Roman" w:hAnsi="Tahoma" w:cs="Tahoma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DefaultParagraphFont">
    <w:name w:val="Default Paragraph Font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  <w:rPr>
      <w:b/>
      <w:i w:val="0"/>
      <w:sz w:val="21"/>
    </w:rPr>
  </w:style>
  <w:style w:type="character" w:customStyle="1" w:styleId="WW8Num3z2">
    <w:name w:val="WW8Num3z2"/>
    <w:rPr>
      <w:b/>
      <w:i w:val="0"/>
      <w:sz w:val="20"/>
      <w:szCs w:val="20"/>
    </w:rPr>
  </w:style>
  <w:style w:type="character" w:customStyle="1" w:styleId="WW8Num3z3">
    <w:name w:val="WW8Num3z3"/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seLevel1Char">
    <w:name w:val="seLevel1 Char"/>
    <w:rPr>
      <w:rFonts w:ascii="Tahoma" w:hAnsi="Tahoma" w:cs="Tahoma"/>
      <w:b/>
      <w:caps/>
      <w:kern w:val="1"/>
      <w:sz w:val="22"/>
      <w:szCs w:val="28"/>
      <w:lang w:val="de-DE" w:eastAsia="ar-SA" w:bidi="ar-SA"/>
    </w:rPr>
  </w:style>
  <w:style w:type="character" w:customStyle="1" w:styleId="seLevel2Char">
    <w:name w:val="seLevel2 Char"/>
    <w:basedOn w:val="seLevel1Char"/>
  </w:style>
  <w:style w:type="character" w:customStyle="1" w:styleId="pagenumber">
    <w:name w:val="page number"/>
    <w:basedOn w:val="Predvolenpsmoodseku1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  <w:rPr>
      <w:sz w:val="24"/>
    </w:rPr>
  </w:style>
  <w:style w:type="character" w:customStyle="1" w:styleId="PtaChar">
    <w:name w:val="Päta Char"/>
    <w:rPr>
      <w:sz w:val="24"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ListLabel1">
    <w:name w:val="ListLabel 1"/>
    <w:rPr>
      <w:rFonts w:eastAsia="Times New Roman" w:cs="Tahoma"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Wingdings"/>
    </w:rPr>
  </w:style>
  <w:style w:type="character" w:customStyle="1" w:styleId="ListLabel4">
    <w:name w:val="ListLabel 4"/>
    <w:rPr>
      <w:rFonts w:cs="Symbol"/>
    </w:rPr>
  </w:style>
  <w:style w:type="character" w:customStyle="1" w:styleId="ListLabel5">
    <w:name w:val="ListLabel 5"/>
    <w:rPr>
      <w:b/>
      <w:i w:val="0"/>
      <w:sz w:val="22"/>
    </w:rPr>
  </w:style>
  <w:style w:type="character" w:customStyle="1" w:styleId="ListLabel6">
    <w:name w:val="ListLabel 6"/>
    <w:rPr>
      <w:b/>
      <w:i w:val="0"/>
      <w:sz w:val="21"/>
    </w:rPr>
  </w:style>
  <w:style w:type="character" w:customStyle="1" w:styleId="ListLabel7">
    <w:name w:val="ListLabel 7"/>
    <w:rPr>
      <w:b/>
      <w:i w:val="0"/>
      <w:sz w:val="20"/>
      <w:szCs w:val="20"/>
    </w:rPr>
  </w:style>
  <w:style w:type="character" w:customStyle="1" w:styleId="ListLabel8">
    <w:name w:val="ListLabel 8"/>
    <w:rPr>
      <w:rFonts w:cs="Tahoma"/>
    </w:rPr>
  </w:style>
  <w:style w:type="character" w:customStyle="1" w:styleId="ListLabel9">
    <w:name w:val="ListLabel 9"/>
    <w:rPr>
      <w:rFonts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seTypZmluvy">
    <w:name w:val="seTypZmluvy"/>
    <w:basedOn w:val="Normlny"/>
    <w:pPr>
      <w:spacing w:before="40" w:after="40"/>
      <w:jc w:val="center"/>
    </w:pPr>
    <w:rPr>
      <w:rFonts w:ascii="Tahoma" w:hAnsi="Tahoma" w:cs="Tahoma"/>
      <w:b/>
      <w:caps/>
      <w:szCs w:val="22"/>
    </w:rPr>
  </w:style>
  <w:style w:type="paragraph" w:customStyle="1" w:styleId="CharCharCharCharCharCharCharChar">
    <w:name w:val="Char Char Char Char Char Char Char Char"/>
    <w:basedOn w:val="Normlny"/>
    <w:pPr>
      <w:tabs>
        <w:tab w:val="left" w:pos="1440"/>
      </w:tabs>
      <w:ind w:left="1440" w:hanging="360"/>
    </w:pPr>
    <w:rPr>
      <w:rFonts w:eastAsia="MS Mincho"/>
      <w:szCs w:val="24"/>
      <w:lang w:val="en-US"/>
    </w:rPr>
  </w:style>
  <w:style w:type="paragraph" w:customStyle="1" w:styleId="CharCharCharCharCharCharCharChar0">
    <w:name w:val=" Char Char Char Char Char Char Char Char"/>
    <w:basedOn w:val="Normlny"/>
    <w:pPr>
      <w:tabs>
        <w:tab w:val="left" w:pos="1440"/>
      </w:tabs>
      <w:ind w:left="1440" w:hanging="360"/>
    </w:pPr>
    <w:rPr>
      <w:rFonts w:eastAsia="MS Mincho"/>
      <w:szCs w:val="24"/>
      <w:lang w:val="en-US"/>
    </w:rPr>
  </w:style>
  <w:style w:type="paragraph" w:customStyle="1" w:styleId="seLevel1">
    <w:name w:val="seLevel1"/>
    <w:basedOn w:val="Normlny"/>
    <w:pPr>
      <w:keepNext/>
      <w:spacing w:before="240" w:after="40"/>
      <w:jc w:val="both"/>
    </w:pPr>
    <w:rPr>
      <w:rFonts w:ascii="Tahoma" w:hAnsi="Tahoma" w:cs="Tahoma"/>
      <w:b/>
      <w:caps/>
      <w:sz w:val="22"/>
      <w:szCs w:val="28"/>
      <w:lang w:val="de-DE"/>
    </w:rPr>
  </w:style>
  <w:style w:type="paragraph" w:customStyle="1" w:styleId="seLevel2">
    <w:name w:val="seLevel2"/>
    <w:basedOn w:val="seLevel1"/>
    <w:pPr>
      <w:keepNext w:val="0"/>
      <w:tabs>
        <w:tab w:val="left" w:pos="360"/>
        <w:tab w:val="left" w:pos="1134"/>
      </w:tabs>
      <w:spacing w:before="120"/>
      <w:ind w:left="1134"/>
    </w:pPr>
    <w:rPr>
      <w:b w:val="0"/>
      <w:caps w:val="0"/>
      <w:sz w:val="20"/>
      <w:szCs w:val="20"/>
    </w:rPr>
  </w:style>
  <w:style w:type="paragraph" w:customStyle="1" w:styleId="seLevel3">
    <w:name w:val="seLevel3"/>
    <w:basedOn w:val="seLevel2"/>
    <w:pPr>
      <w:tabs>
        <w:tab w:val="clear" w:pos="360"/>
        <w:tab w:val="clear" w:pos="1134"/>
        <w:tab w:val="left" w:pos="1701"/>
      </w:tabs>
      <w:ind w:left="1645"/>
    </w:pPr>
  </w:style>
  <w:style w:type="paragraph" w:customStyle="1" w:styleId="seLevel4">
    <w:name w:val="seLevel4"/>
    <w:basedOn w:val="seLevel3"/>
    <w:pPr>
      <w:tabs>
        <w:tab w:val="clear" w:pos="1701"/>
        <w:tab w:val="left" w:pos="1985"/>
      </w:tabs>
      <w:ind w:left="1985"/>
    </w:pPr>
    <w:rPr>
      <w:lang w:val="sk-SK"/>
    </w:rPr>
  </w:style>
  <w:style w:type="paragraph" w:customStyle="1" w:styleId="seNormalny2">
    <w:name w:val="seNormalny2"/>
    <w:basedOn w:val="Normlny"/>
    <w:pPr>
      <w:spacing w:before="120" w:after="40"/>
      <w:ind w:left="1134"/>
      <w:jc w:val="both"/>
    </w:pPr>
    <w:rPr>
      <w:rFonts w:ascii="Tahoma" w:hAnsi="Tahoma" w:cs="Tahoma"/>
      <w:sz w:val="20"/>
    </w:rPr>
  </w:style>
  <w:style w:type="paragraph" w:styleId="Pta">
    <w:name w:val="footer"/>
    <w:basedOn w:val="Normlny"/>
    <w:pPr>
      <w:suppressLineNumbers/>
      <w:tabs>
        <w:tab w:val="center" w:pos="4536"/>
        <w:tab w:val="right" w:pos="9072"/>
      </w:tabs>
    </w:pPr>
  </w:style>
  <w:style w:type="paragraph" w:customStyle="1" w:styleId="BalloonText">
    <w:name w:val="Balloon Text"/>
    <w:basedOn w:val="Normlny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pPr>
      <w:suppressLineNumbers/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648</Words>
  <Characters>3697</Characters>
  <Application>Microsoft Office Word</Application>
  <DocSecurity>0</DocSecurity>
  <Lines>30</Lines>
  <Paragraphs>8</Paragraphs>
  <ScaleCrop>false</ScaleCrop>
  <Company>Microsoft</Company>
  <LinksUpToDate>false</LinksUpToDate>
  <CharactersWithSpaces>4337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A R O V A C I A  Z M L U V A</dc:title>
  <dc:creator>ssedlack</dc:creator>
  <cp:lastModifiedBy>Tonka</cp:lastModifiedBy>
  <cp:revision>3</cp:revision>
  <cp:lastPrinted>2016-06-20T03:33:00Z</cp:lastPrinted>
  <dcterms:created xsi:type="dcterms:W3CDTF">2019-06-22T21:20:00Z</dcterms:created>
  <dcterms:modified xsi:type="dcterms:W3CDTF">2019-06-22T21:20:00Z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