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3AAE" w:rsidRDefault="00FE6A3A">
      <w:pPr>
        <w:pStyle w:val="Nadpis10"/>
        <w:keepNext/>
        <w:keepLines/>
        <w:shd w:val="clear" w:color="auto" w:fill="auto"/>
        <w:spacing w:after="1064"/>
      </w:pPr>
      <w:bookmarkStart w:id="0" w:name="bookmark0"/>
      <w:r>
        <w:rPr>
          <w:lang w:val="fr-FR" w:eastAsia="fr-FR" w:bidi="fr-FR"/>
        </w:rPr>
        <w:t xml:space="preserve">BELLISSIMA parfums, </w:t>
      </w:r>
      <w:r>
        <w:t>s.r.o., so sídlom v Martine, ul. Mudorňova č. 13</w:t>
      </w:r>
      <w:bookmarkEnd w:id="0"/>
    </w:p>
    <w:p w:rsidR="00103AAE" w:rsidRDefault="00FE6A3A">
      <w:pPr>
        <w:pStyle w:val="Zkladntext30"/>
        <w:shd w:val="clear" w:color="auto" w:fill="auto"/>
        <w:spacing w:before="0" w:after="1096"/>
        <w:ind w:left="5160" w:right="1720"/>
      </w:pPr>
      <w:r>
        <w:t xml:space="preserve">Daňový úrad Žilina pobočka Martin Ul. </w:t>
      </w:r>
      <w:r>
        <w:rPr>
          <w:lang w:val="cs-CZ" w:eastAsia="cs-CZ" w:bidi="cs-CZ"/>
        </w:rPr>
        <w:t xml:space="preserve">Jesenského </w:t>
      </w:r>
      <w:r>
        <w:t>23 036 01 Martin</w:t>
      </w:r>
    </w:p>
    <w:p w:rsidR="00103AAE" w:rsidRDefault="00A12D20">
      <w:pPr>
        <w:pStyle w:val="Zkladntext20"/>
        <w:shd w:val="clear" w:color="auto" w:fill="auto"/>
        <w:spacing w:before="0"/>
        <w:ind w:left="4020"/>
      </w:pPr>
      <w:r>
        <w:t xml:space="preserve">V Martine dňa </w:t>
      </w:r>
      <w:r w:rsidR="00011F63">
        <w:t>23. 06. 2019</w:t>
      </w:r>
    </w:p>
    <w:p w:rsidR="00103AAE" w:rsidRDefault="00FE6A3A">
      <w:pPr>
        <w:pStyle w:val="Nadpis10"/>
        <w:keepNext/>
        <w:keepLines/>
        <w:shd w:val="clear" w:color="auto" w:fill="auto"/>
        <w:spacing w:after="528"/>
        <w:jc w:val="both"/>
      </w:pPr>
      <w:bookmarkStart w:id="1" w:name="bookmark1"/>
      <w:r>
        <w:rPr>
          <w:rStyle w:val="Nadpis1Netun"/>
        </w:rPr>
        <w:t xml:space="preserve">Vec: </w:t>
      </w:r>
      <w:r>
        <w:rPr>
          <w:rStyle w:val="Nadpis11"/>
          <w:b/>
          <w:bCs/>
        </w:rPr>
        <w:t>Príloha v skrátenom rozsahu k dani z príjmov PO za rok 201</w:t>
      </w:r>
      <w:bookmarkEnd w:id="1"/>
      <w:r w:rsidR="00011F63">
        <w:rPr>
          <w:rStyle w:val="Nadpis11"/>
          <w:b/>
          <w:bCs/>
        </w:rPr>
        <w:t>8</w:t>
      </w:r>
    </w:p>
    <w:p w:rsidR="00103AAE" w:rsidRDefault="00FE6A3A" w:rsidP="00FE6A3A">
      <w:pPr>
        <w:pStyle w:val="Zkladntext20"/>
        <w:shd w:val="clear" w:color="auto" w:fill="auto"/>
        <w:spacing w:before="0" w:after="0" w:line="259" w:lineRule="exact"/>
        <w:jc w:val="both"/>
      </w:pPr>
      <w:r>
        <w:t>Názov organizácie: BELLISSIMA parfums s.r.o.</w:t>
      </w:r>
    </w:p>
    <w:p w:rsidR="00103AAE" w:rsidRDefault="00FE6A3A" w:rsidP="00FE6A3A">
      <w:pPr>
        <w:pStyle w:val="Zkladntext20"/>
        <w:shd w:val="clear" w:color="auto" w:fill="auto"/>
        <w:spacing w:before="0" w:after="292" w:line="259" w:lineRule="exact"/>
        <w:ind w:right="5420"/>
        <w:jc w:val="both"/>
      </w:pPr>
      <w:r>
        <w:t>Sídlo: Martin, ul. Mudroňova 13 Hlavná činnosť: predaj parfumov Stav zamestnancov k 31.12.201</w:t>
      </w:r>
      <w:r w:rsidR="00011F63">
        <w:t>8</w:t>
      </w:r>
      <w:r>
        <w:t>: 0</w:t>
      </w:r>
    </w:p>
    <w:p w:rsidR="00103AAE" w:rsidRDefault="00FE6A3A" w:rsidP="00FE6A3A">
      <w:pPr>
        <w:pStyle w:val="Zkladntext20"/>
        <w:shd w:val="clear" w:color="auto" w:fill="auto"/>
        <w:spacing w:before="0" w:after="268"/>
        <w:jc w:val="both"/>
      </w:pPr>
      <w:r>
        <w:t>Hospodársky výsledok za rok 201</w:t>
      </w:r>
      <w:r w:rsidR="00011F63">
        <w:t>8</w:t>
      </w:r>
      <w:r>
        <w:t>: strata  -</w:t>
      </w:r>
      <w:r w:rsidR="00A12D20">
        <w:t>28,32 EUR</w:t>
      </w:r>
    </w:p>
    <w:p w:rsidR="00103AAE" w:rsidRDefault="00FE6A3A" w:rsidP="00FE6A3A">
      <w:pPr>
        <w:pStyle w:val="Zkladntext20"/>
        <w:shd w:val="clear" w:color="auto" w:fill="auto"/>
        <w:spacing w:before="0" w:after="0" w:line="259" w:lineRule="exact"/>
        <w:jc w:val="both"/>
      </w:pPr>
      <w:r>
        <w:t>Spracovanie dát účtovníctva je zabezpečené formou uvedenou v § 4 zákona o účtovníctve. Spracovanie dát podľa predložených dokladov bolo zabezpečené programovým vybavením pre podvojné účtovníctvo.</w:t>
      </w:r>
    </w:p>
    <w:p w:rsidR="00103AAE" w:rsidRDefault="00FE6A3A">
      <w:pPr>
        <w:pStyle w:val="Zkladntext20"/>
        <w:shd w:val="clear" w:color="auto" w:fill="auto"/>
        <w:spacing w:before="0" w:after="0" w:line="259" w:lineRule="exact"/>
        <w:jc w:val="both"/>
      </w:pPr>
      <w:r>
        <w:t xml:space="preserve">Súčasťou účtovnej závierky sú aj tlačové výstupy a to: hlavná kniha syntetickej a analytickej evidencie, </w:t>
      </w:r>
      <w:r>
        <w:rPr>
          <w:lang w:val="cs-CZ" w:eastAsia="cs-CZ" w:bidi="cs-CZ"/>
        </w:rPr>
        <w:t xml:space="preserve">predvaha, </w:t>
      </w:r>
      <w:r>
        <w:t>účtovný denník, kniha daňových dokladov a pod.</w:t>
      </w:r>
    </w:p>
    <w:p w:rsidR="00103AAE" w:rsidRDefault="00FE6A3A">
      <w:pPr>
        <w:pStyle w:val="Zkladntext20"/>
        <w:shd w:val="clear" w:color="auto" w:fill="auto"/>
        <w:spacing w:before="0" w:after="0" w:line="259" w:lineRule="exact"/>
        <w:jc w:val="both"/>
      </w:pPr>
      <w:r>
        <w:t>Účtovanie obstarania a úbytku nakupovaných zásob sa vykonáva podľa spôsobu „B“. Nakupované zásoby sa v roku 201</w:t>
      </w:r>
      <w:r w:rsidR="00011F63">
        <w:t>8</w:t>
      </w:r>
      <w:bookmarkStart w:id="2" w:name="_GoBack"/>
      <w:bookmarkEnd w:id="2"/>
      <w:r>
        <w:t xml:space="preserve"> oceňovali obstarávacími cenami.</w:t>
      </w:r>
    </w:p>
    <w:p w:rsidR="00103AAE" w:rsidRDefault="00FE6A3A">
      <w:pPr>
        <w:pStyle w:val="Zkladntext20"/>
        <w:shd w:val="clear" w:color="auto" w:fill="auto"/>
        <w:spacing w:before="0" w:after="1576" w:line="259" w:lineRule="exact"/>
        <w:jc w:val="both"/>
      </w:pPr>
      <w:r>
        <w:t>Spoločnosť nevlastní hmotný investičný majetok.</w:t>
      </w:r>
    </w:p>
    <w:p w:rsidR="00103AAE" w:rsidRDefault="00FE6A3A" w:rsidP="00FE6A3A">
      <w:pPr>
        <w:pStyle w:val="Zkladntext20"/>
        <w:shd w:val="clear" w:color="auto" w:fill="auto"/>
        <w:spacing w:before="0" w:after="0" w:line="264" w:lineRule="exact"/>
        <w:ind w:left="5664" w:right="1560"/>
        <w:jc w:val="center"/>
      </w:pPr>
      <w:r>
        <w:t xml:space="preserve">Bohumil </w:t>
      </w:r>
      <w:r>
        <w:rPr>
          <w:lang w:val="fr-FR" w:eastAsia="fr-FR" w:bidi="fr-FR"/>
        </w:rPr>
        <w:t>Remiš,</w:t>
      </w:r>
      <w:r>
        <w:rPr>
          <w:lang w:val="fr-FR" w:eastAsia="fr-FR" w:bidi="fr-FR"/>
        </w:rPr>
        <w:br/>
      </w:r>
      <w:r>
        <w:t>konateľ spoločnosti</w:t>
      </w:r>
    </w:p>
    <w:sectPr w:rsidR="00103AAE">
      <w:pgSz w:w="11900" w:h="16840"/>
      <w:pgMar w:top="1654" w:right="1625" w:bottom="1654" w:left="150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6A3A" w:rsidRDefault="00FE6A3A">
      <w:r>
        <w:separator/>
      </w:r>
    </w:p>
  </w:endnote>
  <w:endnote w:type="continuationSeparator" w:id="0">
    <w:p w:rsidR="00FE6A3A" w:rsidRDefault="00FE6A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6A3A" w:rsidRDefault="00FE6A3A"/>
  </w:footnote>
  <w:footnote w:type="continuationSeparator" w:id="0">
    <w:p w:rsidR="00FE6A3A" w:rsidRDefault="00FE6A3A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AAE"/>
    <w:rsid w:val="00011F63"/>
    <w:rsid w:val="00103AAE"/>
    <w:rsid w:val="00A12D20"/>
    <w:rsid w:val="00FE6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877825-21C6-40AF-AE9E-F4F3747C8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">
    <w:name w:val="Nadpis #1_"/>
    <w:basedOn w:val="Predvolenpsmoodseku"/>
    <w:link w:val="Nadpis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3">
    <w:name w:val="Základní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">
    <w:name w:val="Základní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dpis1Netun">
    <w:name w:val="Nadpis #1 + Ne tučné"/>
    <w:basedOn w:val="Nadpis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Nadpis11">
    <w:name w:val="Nadpis #1"/>
    <w:basedOn w:val="Nadpis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sk-SK" w:eastAsia="sk-SK" w:bidi="sk-SK"/>
    </w:rPr>
  </w:style>
  <w:style w:type="paragraph" w:customStyle="1" w:styleId="Nadpis10">
    <w:name w:val="Nadpis #1"/>
    <w:basedOn w:val="Normlny"/>
    <w:link w:val="Nadpis1"/>
    <w:pPr>
      <w:shd w:val="clear" w:color="auto" w:fill="FFFFFF"/>
      <w:spacing w:after="1080" w:line="244" w:lineRule="exact"/>
      <w:jc w:val="center"/>
      <w:outlineLvl w:val="0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Zkladntext30">
    <w:name w:val="Základní text (3)"/>
    <w:basedOn w:val="Normlny"/>
    <w:link w:val="Zkladntext3"/>
    <w:pPr>
      <w:shd w:val="clear" w:color="auto" w:fill="FFFFFF"/>
      <w:spacing w:before="1080" w:after="1080" w:line="264" w:lineRule="exac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Zkladntext20">
    <w:name w:val="Základní text (2)"/>
    <w:basedOn w:val="Normlny"/>
    <w:link w:val="Zkladntext2"/>
    <w:pPr>
      <w:shd w:val="clear" w:color="auto" w:fill="FFFFFF"/>
      <w:spacing w:before="1080" w:after="1080" w:line="244" w:lineRule="exact"/>
    </w:pPr>
    <w:rPr>
      <w:rFonts w:ascii="Times New Roman" w:eastAsia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dcterms:created xsi:type="dcterms:W3CDTF">2019-06-23T08:42:00Z</dcterms:created>
  <dcterms:modified xsi:type="dcterms:W3CDTF">2019-06-23T08:42:00Z</dcterms:modified>
</cp:coreProperties>
</file>