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6158EC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6979D5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6979D5">
              <w:rPr>
                <w:rFonts w:ascii="Arial Narrow" w:hAnsi="Arial Narrow" w:cs="Arial Narrow"/>
                <w:b/>
                <w:sz w:val="22"/>
                <w:szCs w:val="22"/>
              </w:rPr>
              <w:t>VV-AGRO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979D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Krajná 37, 917 01  Trnava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979D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30.08.2002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6979D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Predaj chémie, osív, sadív, poľnohospodárskych komodít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3F08B0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6158EC">
              <w:rPr>
                <w:rFonts w:ascii="Arial Narrow" w:hAnsi="Arial Narrow" w:cs="Arial Narrow"/>
                <w:sz w:val="22"/>
                <w:szCs w:val="22"/>
              </w:rPr>
              <w:t>8</w:t>
            </w:r>
            <w:bookmarkStart w:id="0" w:name="_GoBack"/>
            <w:bookmarkEnd w:id="0"/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979D5" w:rsidRDefault="006979D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B12DBD">
        <w:rPr>
          <w:rFonts w:ascii="Arial Narrow" w:hAnsi="Arial Narrow" w:cs="Arial Narrow"/>
          <w:bCs/>
          <w:sz w:val="22"/>
          <w:szCs w:val="22"/>
        </w:rPr>
        <w:t>Podľa §2 ods. 7 zákona o účtovníctve, d</w:t>
      </w:r>
      <w:r w:rsidR="003061CE" w:rsidRPr="00755848">
        <w:rPr>
          <w:rFonts w:ascii="Arial Narrow" w:hAnsi="Arial Narrow" w:cs="Arial Narrow"/>
          <w:bCs/>
          <w:sz w:val="22"/>
          <w:szCs w:val="22"/>
        </w:rPr>
        <w:t xml:space="preserve">o veľkostnej skupiny </w:t>
      </w:r>
      <w:r w:rsidR="00B12DBD">
        <w:rPr>
          <w:rFonts w:ascii="Arial Narrow" w:hAnsi="Arial Narrow" w:cs="Arial Narrow"/>
          <w:bCs/>
          <w:sz w:val="22"/>
          <w:szCs w:val="22"/>
        </w:rPr>
        <w:t>malá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3061CE" w:rsidRPr="00755848">
        <w:rPr>
          <w:rFonts w:ascii="Arial Narrow" w:hAnsi="Arial Narrow" w:cs="Arial Narrow"/>
          <w:bCs/>
          <w:sz w:val="22"/>
          <w:szCs w:val="22"/>
        </w:rPr>
        <w:t>účtovná jednotka patrí taká, ktorá za dve po sebe idúce účtovné obdobia sp</w:t>
      </w:r>
      <w:r w:rsidR="00B12DBD">
        <w:rPr>
          <w:rFonts w:ascii="Arial Narrow" w:hAnsi="Arial Narrow" w:cs="Arial Narrow"/>
          <w:bCs/>
          <w:sz w:val="22"/>
          <w:szCs w:val="22"/>
        </w:rPr>
        <w:t>ĺňa aspoň dve z troch podmienok:</w:t>
      </w:r>
    </w:p>
    <w:p w:rsidR="006979D5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–</w:t>
      </w:r>
      <w:r w:rsidR="00B12DBD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>4 000 000 eur</w:t>
      </w:r>
      <w:r w:rsidR="006979D5">
        <w:rPr>
          <w:rFonts w:ascii="Arial Narrow" w:hAnsi="Arial Narrow" w:cs="Arial Narrow"/>
          <w:bCs/>
          <w:sz w:val="22"/>
          <w:szCs w:val="22"/>
        </w:rPr>
        <w:t>,</w:t>
      </w:r>
    </w:p>
    <w:p w:rsidR="006979D5" w:rsidRDefault="003061CE" w:rsidP="006979D5">
      <w:pPr>
        <w:numPr>
          <w:ilvl w:val="0"/>
          <w:numId w:val="18"/>
        </w:num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>8 000 000 eur</w:t>
      </w:r>
      <w:r w:rsidR="006979D5">
        <w:rPr>
          <w:rFonts w:ascii="Arial Narrow" w:hAnsi="Arial Narrow" w:cs="Arial Narrow"/>
          <w:bCs/>
          <w:sz w:val="22"/>
          <w:szCs w:val="22"/>
        </w:rPr>
        <w:t>,</w:t>
      </w:r>
    </w:p>
    <w:p w:rsidR="003061CE" w:rsidRPr="00755848" w:rsidRDefault="003061CE" w:rsidP="006979D5">
      <w:pPr>
        <w:numPr>
          <w:ilvl w:val="0"/>
          <w:numId w:val="18"/>
        </w:num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12680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2 414 787</w:t>
            </w:r>
            <w:r w:rsidR="004526A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,- 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12680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3 754 875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4526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3309A4" w:rsidP="0012680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12680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30 898</w:t>
            </w:r>
            <w:r w:rsidR="003F08B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,- 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12680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823 632,-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4526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B5349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B5349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4526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4526A0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spĺňa veľkostné </w:t>
      </w:r>
      <w:r w:rsidR="003061CE"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="003061CE"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3061CE"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3061CE"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="003061CE"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4526A0">
        <w:rPr>
          <w:rFonts w:ascii="Arial Narrow" w:hAnsi="Arial Narrow" w:cs="Arial Narrow"/>
          <w:sz w:val="22"/>
          <w:szCs w:val="22"/>
        </w:rPr>
        <w:t xml:space="preserve"> Účtovná závierka k 31.12.201</w:t>
      </w:r>
      <w:r w:rsidR="006158EC">
        <w:rPr>
          <w:rFonts w:ascii="Arial Narrow" w:hAnsi="Arial Narrow" w:cs="Arial Narrow"/>
          <w:sz w:val="22"/>
          <w:szCs w:val="22"/>
        </w:rPr>
        <w:t>7</w:t>
      </w:r>
      <w:r w:rsidR="004526A0">
        <w:rPr>
          <w:rFonts w:ascii="Arial Narrow" w:hAnsi="Arial Narrow" w:cs="Arial Narrow"/>
          <w:sz w:val="22"/>
          <w:szCs w:val="22"/>
        </w:rPr>
        <w:t xml:space="preserve"> bola schv</w:t>
      </w:r>
      <w:r w:rsidR="00F11305">
        <w:rPr>
          <w:rFonts w:ascii="Arial Narrow" w:hAnsi="Arial Narrow" w:cs="Arial Narrow"/>
          <w:sz w:val="22"/>
          <w:szCs w:val="22"/>
        </w:rPr>
        <w:t xml:space="preserve">álená jediným </w:t>
      </w:r>
      <w:r w:rsidR="006158EC">
        <w:rPr>
          <w:rFonts w:ascii="Arial Narrow" w:hAnsi="Arial Narrow" w:cs="Arial Narrow"/>
          <w:sz w:val="22"/>
          <w:szCs w:val="22"/>
        </w:rPr>
        <w:t>spoločníkom dňa 27.3.2018</w:t>
      </w:r>
      <w:r w:rsidR="004526A0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1F718C" w:rsidRPr="00755848" w:rsidRDefault="006158E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k 31.12.2018</w:t>
      </w:r>
      <w:r w:rsidR="004526A0">
        <w:rPr>
          <w:rFonts w:ascii="Arial Narrow" w:hAnsi="Arial Narrow" w:cs="Arial Narrow"/>
          <w:sz w:val="22"/>
          <w:szCs w:val="22"/>
        </w:rPr>
        <w:t xml:space="preserve"> je zostavená ako riadna účtovná závierka podľa §17 ods.7) zákona o účtovníctve.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4526A0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F08B0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B53494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</w:p>
    <w:p w:rsidR="0060418D" w:rsidRPr="00755848" w:rsidRDefault="0060418D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Štatutárovi neboli poskytnuté žiadne záruky, pôžičky, zabezpečenia alebo iné výhody.</w:t>
      </w:r>
    </w:p>
    <w:p w:rsidR="00F0347E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0418D" w:rsidRPr="00755848" w:rsidRDefault="0060418D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60418D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</w:t>
      </w:r>
      <w:r w:rsidR="00E25D82" w:rsidRPr="00755848">
        <w:rPr>
          <w:rFonts w:ascii="Arial Narrow" w:hAnsi="Arial Narrow" w:cs="Arial Narrow"/>
          <w:sz w:val="22"/>
          <w:szCs w:val="22"/>
        </w:rPr>
        <w:t xml:space="preserve">závierka </w:t>
      </w:r>
      <w:r>
        <w:rPr>
          <w:rFonts w:ascii="Arial Narrow" w:hAnsi="Arial Narrow" w:cs="Arial Narrow"/>
          <w:sz w:val="22"/>
          <w:szCs w:val="22"/>
        </w:rPr>
        <w:t xml:space="preserve">bola </w:t>
      </w:r>
      <w:r w:rsidR="00E25D82" w:rsidRPr="00755848">
        <w:rPr>
          <w:rFonts w:ascii="Arial Narrow" w:hAnsi="Arial Narrow" w:cs="Arial Narrow"/>
          <w:sz w:val="22"/>
          <w:szCs w:val="22"/>
        </w:rPr>
        <w:t>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="00E25D82"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E25D82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="00E25D82"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0418D">
        <w:rPr>
          <w:rFonts w:ascii="Arial Narrow" w:hAnsi="Arial Narrow" w:cs="Arial Narrow"/>
          <w:sz w:val="22"/>
          <w:szCs w:val="22"/>
        </w:rPr>
        <w:t>Účtovná jednotka pri posudzovaní majetku, záväzkov, finančnej situácie a výsledku hospodárenia postupuje podľa účtovných zásad a účtovných metód ktoré ustanovuje Opatrenie MF SR zo 16.12.2002, ktorým sa ustanovujú podrobnosti o postupoch účtovania a rámcovej účtovej osnove pre podnikateľov účtujúcich v sústave podvojného účtovníctva, v znení neskorších predpisov. V priebeh účtovného obdobia sa nezmenili žiadne účtovné metódy a zásady.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0418D">
        <w:rPr>
          <w:rFonts w:ascii="Arial Narrow" w:hAnsi="Arial Narrow" w:cs="Arial Narrow"/>
          <w:sz w:val="22"/>
          <w:szCs w:val="22"/>
        </w:rPr>
        <w:t>V priebehu účtovného obdobia sa nevyskytli žiadne transakcie neuvedené v súvahe, ktoré by mali významný vplyv na finančnú situáciu účtovnej jednotky.</w:t>
      </w:r>
      <w:r w:rsidRPr="00755848">
        <w:rPr>
          <w:rFonts w:ascii="Arial Narrow" w:hAnsi="Arial Narrow" w:cs="Arial Narrow"/>
          <w:sz w:val="22"/>
          <w:szCs w:val="22"/>
        </w:rPr>
        <w:t xml:space="preserve">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Default="00015DA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="0026737F" w:rsidRPr="00755848">
        <w:rPr>
          <w:rFonts w:ascii="Arial Narrow" w:hAnsi="Arial Narrow" w:cs="Arial Narrow"/>
          <w:sz w:val="22"/>
          <w:szCs w:val="22"/>
        </w:rPr>
        <w:t xml:space="preserve">) Určenie ocenenia </w:t>
      </w:r>
      <w:r w:rsidR="0026737F"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="0026737F"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>
        <w:rPr>
          <w:rFonts w:ascii="Arial Narrow" w:hAnsi="Arial Narrow" w:cs="Arial Narrow"/>
          <w:sz w:val="22"/>
          <w:szCs w:val="22"/>
        </w:rPr>
        <w:t xml:space="preserve"> cenou alebo vlastnými nákladmi</w:t>
      </w:r>
    </w:p>
    <w:p w:rsidR="00015DA9" w:rsidRPr="00755848" w:rsidRDefault="00015DA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015DA9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Opravná</w:t>
      </w:r>
      <w:r w:rsidR="00E8271B" w:rsidRPr="00755848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8B1815">
        <w:rPr>
          <w:rFonts w:ascii="Arial Narrow" w:hAnsi="Arial Narrow" w:cs="Arial Narrow"/>
          <w:sz w:val="22"/>
          <w:szCs w:val="22"/>
          <w:u w:val="single"/>
        </w:rPr>
        <w:t>položku k rizikovým</w:t>
      </w:r>
      <w:r w:rsidR="00E8271B" w:rsidRPr="00755848">
        <w:rPr>
          <w:rFonts w:ascii="Arial Narrow" w:hAnsi="Arial Narrow" w:cs="Arial Narrow"/>
          <w:sz w:val="22"/>
          <w:szCs w:val="22"/>
          <w:u w:val="single"/>
        </w:rPr>
        <w:t xml:space="preserve"> pohľadávk</w:t>
      </w:r>
      <w:r w:rsidR="008B1815">
        <w:rPr>
          <w:rFonts w:ascii="Arial Narrow" w:hAnsi="Arial Narrow" w:cs="Arial Narrow"/>
          <w:sz w:val="22"/>
          <w:szCs w:val="22"/>
          <w:u w:val="single"/>
        </w:rPr>
        <w:t>am</w:t>
      </w:r>
      <w:r w:rsidR="008B1815">
        <w:rPr>
          <w:rFonts w:ascii="Arial Narrow" w:hAnsi="Arial Narrow" w:cs="Arial Narrow"/>
          <w:sz w:val="22"/>
          <w:szCs w:val="22"/>
        </w:rPr>
        <w:t xml:space="preserve">  bola stanovená v súlade s § 18/8 a § 21/6 Postupov účtovania.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8B1815">
        <w:rPr>
          <w:rFonts w:ascii="Arial Narrow" w:hAnsi="Arial Narrow" w:cs="Arial Narrow"/>
          <w:sz w:val="22"/>
          <w:szCs w:val="22"/>
        </w:rPr>
        <w:t>boli ocenené v menovitej hodnote</w:t>
      </w:r>
      <w:r w:rsidRPr="00755848">
        <w:rPr>
          <w:rFonts w:ascii="Arial Narrow" w:hAnsi="Arial Narrow" w:cs="Arial Narrow"/>
          <w:sz w:val="22"/>
          <w:szCs w:val="22"/>
        </w:rPr>
        <w:t xml:space="preserve"> na pokrytie budúcich záväzkov.</w:t>
      </w:r>
    </w:p>
    <w:p w:rsidR="00E8271B" w:rsidRPr="00755848" w:rsidRDefault="008B1815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</w:t>
      </w:r>
      <w:r w:rsidR="00E8271B" w:rsidRPr="00755848">
        <w:rPr>
          <w:rFonts w:ascii="Arial Narrow" w:hAnsi="Arial Narrow" w:cs="Arial Narrow"/>
          <w:sz w:val="22"/>
          <w:szCs w:val="22"/>
        </w:rPr>
        <w:t xml:space="preserve"> počas účtovného obdobia (§ 25 ZoU), ani k závierkovému dňu (§ 27 ZoU) nepoužila ocenenie </w:t>
      </w:r>
      <w:r w:rsidR="00E8271B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E8271B"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2342CE" w:rsidRPr="00755848" w:rsidRDefault="002342CE" w:rsidP="002342CE"/>
    <w:p w:rsidR="00E8271B" w:rsidRPr="00755848" w:rsidRDefault="00E8271B" w:rsidP="008B1815">
      <w:pPr>
        <w:pStyle w:val="Nadpis2"/>
        <w:tabs>
          <w:tab w:val="left" w:pos="1005"/>
        </w:tabs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</w:t>
      </w:r>
      <w:r w:rsidR="008B1815">
        <w:rPr>
          <w:rFonts w:ascii="Arial Narrow" w:hAnsi="Arial Narrow" w:cs="Arial Narrow"/>
          <w:b w:val="0"/>
          <w:bCs w:val="0"/>
          <w:sz w:val="22"/>
          <w:szCs w:val="22"/>
        </w:rPr>
        <w:t xml:space="preserve">- účtovná jednotka </w:t>
      </w:r>
      <w:r w:rsidR="006158EC">
        <w:rPr>
          <w:rFonts w:ascii="Arial Narrow" w:hAnsi="Arial Narrow" w:cs="Arial Narrow"/>
          <w:b w:val="0"/>
          <w:bCs w:val="0"/>
          <w:sz w:val="22"/>
          <w:szCs w:val="22"/>
        </w:rPr>
        <w:t>nemá žiaden majetok, ktorý by sa odpisoval.</w:t>
      </w:r>
    </w:p>
    <w:p w:rsidR="00015DA9" w:rsidRDefault="00015DA9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056D10" w:rsidP="00843062">
      <w:pPr>
        <w:numPr>
          <w:ilvl w:val="0"/>
          <w:numId w:val="19"/>
        </w:num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Informácia </w:t>
      </w:r>
      <w:r w:rsidRPr="00056D10">
        <w:rPr>
          <w:rFonts w:ascii="Arial Narrow" w:hAnsi="Arial Narrow" w:cs="Arial Narrow"/>
          <w:b/>
          <w:sz w:val="22"/>
          <w:szCs w:val="22"/>
        </w:rPr>
        <w:t>o zabezpečených záväzkoch</w:t>
      </w:r>
      <w:r>
        <w:rPr>
          <w:rFonts w:ascii="Arial Narrow" w:hAnsi="Arial Narrow" w:cs="Arial Narrow"/>
          <w:sz w:val="22"/>
          <w:szCs w:val="22"/>
        </w:rPr>
        <w:t>:</w:t>
      </w:r>
    </w:p>
    <w:p w:rsidR="0044052C" w:rsidRDefault="00056D10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náplň.</w:t>
      </w:r>
    </w:p>
    <w:p w:rsidR="00056D10" w:rsidRDefault="00056D10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056D10" w:rsidRDefault="00056D10" w:rsidP="00843062">
      <w:pPr>
        <w:numPr>
          <w:ilvl w:val="0"/>
          <w:numId w:val="19"/>
        </w:num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Informácia o záväzkoch voči spoločníkovi</w:t>
      </w:r>
    </w:p>
    <w:p w:rsidR="00056D10" w:rsidRDefault="00F11305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 roku 201</w:t>
      </w:r>
      <w:r w:rsidR="006158EC">
        <w:rPr>
          <w:rFonts w:ascii="Arial Narrow" w:hAnsi="Arial Narrow" w:cs="Arial Narrow"/>
          <w:sz w:val="22"/>
          <w:szCs w:val="22"/>
        </w:rPr>
        <w:t>8</w:t>
      </w:r>
      <w:r w:rsidR="00056D10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predstavuje výška</w:t>
      </w:r>
      <w:r w:rsidR="000774AD">
        <w:rPr>
          <w:rFonts w:ascii="Arial Narrow" w:hAnsi="Arial Narrow" w:cs="Arial Narrow"/>
          <w:sz w:val="22"/>
          <w:szCs w:val="22"/>
        </w:rPr>
        <w:t> p</w:t>
      </w:r>
      <w:r>
        <w:rPr>
          <w:rFonts w:ascii="Arial Narrow" w:hAnsi="Arial Narrow" w:cs="Arial Narrow"/>
          <w:sz w:val="22"/>
          <w:szCs w:val="22"/>
        </w:rPr>
        <w:t xml:space="preserve">oskytnutej </w:t>
      </w:r>
      <w:r w:rsidR="000774AD">
        <w:rPr>
          <w:rFonts w:ascii="Arial Narrow" w:hAnsi="Arial Narrow" w:cs="Arial Narrow"/>
          <w:sz w:val="22"/>
          <w:szCs w:val="22"/>
        </w:rPr>
        <w:t xml:space="preserve"> pôžičky od konateľa spoločnosti vo výške </w:t>
      </w:r>
      <w:r w:rsidR="006158EC">
        <w:rPr>
          <w:rFonts w:ascii="Arial Narrow" w:hAnsi="Arial Narrow" w:cs="Arial Narrow"/>
          <w:sz w:val="22"/>
          <w:szCs w:val="22"/>
        </w:rPr>
        <w:t>2 200 901,- Eur k 31.12.2018</w:t>
      </w:r>
      <w:r w:rsidR="005610BE">
        <w:rPr>
          <w:rFonts w:ascii="Arial Narrow" w:hAnsi="Arial Narrow" w:cs="Arial Narrow"/>
          <w:sz w:val="22"/>
          <w:szCs w:val="22"/>
        </w:rPr>
        <w:t>.</w:t>
      </w:r>
    </w:p>
    <w:p w:rsidR="00056D10" w:rsidRDefault="00056D10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056D10" w:rsidRDefault="00056D10" w:rsidP="00843062">
      <w:pPr>
        <w:numPr>
          <w:ilvl w:val="0"/>
          <w:numId w:val="19"/>
        </w:num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Informácia o pohľadávke voči daňovému úradu</w:t>
      </w:r>
    </w:p>
    <w:p w:rsidR="00056D10" w:rsidRPr="00056D10" w:rsidRDefault="00056D10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Daňový úrad z dôvodu vykonávania kontroly nároku na vrátenie nadmerného odpočtu zadržiava nadmerné odpočty z roku 2013.  </w:t>
      </w:r>
    </w:p>
    <w:p w:rsidR="00056D10" w:rsidRPr="00755848" w:rsidRDefault="00056D10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0774AD">
      <w:pPr>
        <w:numPr>
          <w:ilvl w:val="0"/>
          <w:numId w:val="19"/>
        </w:num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843062">
        <w:rPr>
          <w:rFonts w:ascii="Arial Narrow" w:hAnsi="Arial Narrow" w:cs="Arial Narrow"/>
          <w:sz w:val="22"/>
          <w:szCs w:val="22"/>
        </w:rPr>
        <w:t xml:space="preserve">– </w:t>
      </w:r>
      <w:r w:rsidR="00F11305">
        <w:rPr>
          <w:rFonts w:ascii="Arial Narrow" w:hAnsi="Arial Narrow" w:cs="Arial Narrow"/>
          <w:sz w:val="22"/>
          <w:szCs w:val="22"/>
        </w:rPr>
        <w:t>v roku 201</w:t>
      </w:r>
      <w:r w:rsidR="006158EC">
        <w:rPr>
          <w:rFonts w:ascii="Arial Narrow" w:hAnsi="Arial Narrow" w:cs="Arial Narrow"/>
          <w:sz w:val="22"/>
          <w:szCs w:val="22"/>
        </w:rPr>
        <w:t>8</w:t>
      </w:r>
      <w:r w:rsidR="000774AD">
        <w:rPr>
          <w:rFonts w:ascii="Arial Narrow" w:hAnsi="Arial Narrow" w:cs="Arial Narrow"/>
          <w:sz w:val="22"/>
          <w:szCs w:val="22"/>
        </w:rPr>
        <w:t xml:space="preserve"> neboli žiadne výnimočné náklady ani výnosy.</w:t>
      </w:r>
    </w:p>
    <w:p w:rsidR="000774AD" w:rsidRDefault="000774AD" w:rsidP="000774AD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Default="00843062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Iné aktíva a pasíva, ako sú podmienený majetok, podmienené záväzky a ostatné finančné povinnosti nevykázané v súvahe, sa v účtovnej jednotke nevyskytujú.</w:t>
      </w:r>
    </w:p>
    <w:p w:rsidR="00843062" w:rsidRPr="00755848" w:rsidRDefault="00843062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F11305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31.12.201</w:t>
      </w:r>
      <w:r w:rsidR="006158EC">
        <w:rPr>
          <w:rFonts w:ascii="Arial Narrow" w:hAnsi="Arial Narrow" w:cs="Arial Narrow"/>
          <w:sz w:val="22"/>
          <w:szCs w:val="22"/>
        </w:rPr>
        <w:t>8</w:t>
      </w:r>
      <w:r w:rsidR="00843062">
        <w:rPr>
          <w:rFonts w:ascii="Arial Narrow" w:hAnsi="Arial Narrow" w:cs="Arial Narrow"/>
          <w:sz w:val="22"/>
          <w:szCs w:val="22"/>
        </w:rPr>
        <w:t>, t.j. po dni, ku ktorému sa zostavuje účtovná závierka, nenastali žiadne zmeny a skutočnosti, ktoré by mali významný vplyv na verné zobrazenie skutočností, ktoré sú predmetom účtovníctva.</w:t>
      </w:r>
    </w:p>
    <w:p w:rsidR="00843062" w:rsidRDefault="00843062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843062" w:rsidRDefault="00843062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705EF5" w:rsidRDefault="00705EF5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843062" w:rsidRDefault="00843062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843062" w:rsidRDefault="00843062" w:rsidP="00521298">
      <w:pPr>
        <w:jc w:val="both"/>
        <w:rPr>
          <w:rFonts w:ascii="Arial Narrow" w:hAnsi="Arial Narrow" w:cs="Arial Narrow"/>
          <w:sz w:val="22"/>
          <w:szCs w:val="22"/>
        </w:rPr>
      </w:pPr>
    </w:p>
    <w:sectPr w:rsidR="0084306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518D9" w:rsidRDefault="007518D9">
      <w:r>
        <w:separator/>
      </w:r>
    </w:p>
  </w:endnote>
  <w:endnote w:type="continuationSeparator" w:id="0">
    <w:p w:rsidR="007518D9" w:rsidRDefault="007518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158EC">
      <w:rPr>
        <w:noProof/>
      </w:rPr>
      <w:t>1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518D9" w:rsidRDefault="007518D9">
      <w:r>
        <w:separator/>
      </w:r>
    </w:p>
  </w:footnote>
  <w:footnote w:type="continuationSeparator" w:id="0">
    <w:p w:rsidR="007518D9" w:rsidRDefault="007518D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6979D5">
      <w:rPr>
        <w:rFonts w:ascii="Arial" w:hAnsi="Arial" w:cs="Arial"/>
        <w:sz w:val="22"/>
        <w:szCs w:val="22"/>
        <w:bdr w:val="single" w:sz="4" w:space="0" w:color="auto" w:frame="1"/>
      </w:rPr>
      <w:t>ČO: 36250678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6979D5">
      <w:rPr>
        <w:rFonts w:ascii="Arial" w:hAnsi="Arial" w:cs="Arial"/>
        <w:sz w:val="22"/>
        <w:szCs w:val="22"/>
        <w:bdr w:val="single" w:sz="4" w:space="0" w:color="auto" w:frame="1"/>
      </w:rPr>
      <w:t>2</w:t>
    </w:r>
    <w:r>
      <w:rPr>
        <w:rFonts w:ascii="Arial" w:hAnsi="Arial" w:cs="Arial"/>
        <w:sz w:val="22"/>
        <w:szCs w:val="22"/>
        <w:bdr w:val="single" w:sz="4" w:space="0" w:color="auto" w:frame="1"/>
      </w:rPr>
      <w:t>0</w:t>
    </w:r>
    <w:r w:rsidR="006979D5">
      <w:rPr>
        <w:rFonts w:ascii="Arial" w:hAnsi="Arial" w:cs="Arial"/>
        <w:sz w:val="22"/>
        <w:szCs w:val="22"/>
        <w:bdr w:val="single" w:sz="4" w:space="0" w:color="auto" w:frame="1"/>
      </w:rPr>
      <w:t xml:space="preserve">20167545 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6244319"/>
    <w:multiLevelType w:val="hybridMultilevel"/>
    <w:tmpl w:val="6FA20D92"/>
    <w:lvl w:ilvl="0" w:tplc="6108DED6">
      <w:start w:val="48"/>
      <w:numFmt w:val="bullet"/>
      <w:lvlText w:val="-"/>
      <w:lvlJc w:val="left"/>
      <w:pPr>
        <w:ind w:left="36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7544817"/>
    <w:multiLevelType w:val="hybridMultilevel"/>
    <w:tmpl w:val="D34A3A72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0"/>
  </w:num>
  <w:num w:numId="3">
    <w:abstractNumId w:val="5"/>
  </w:num>
  <w:num w:numId="4">
    <w:abstractNumId w:val="17"/>
  </w:num>
  <w:num w:numId="5">
    <w:abstractNumId w:val="6"/>
  </w:num>
  <w:num w:numId="6">
    <w:abstractNumId w:val="10"/>
  </w:num>
  <w:num w:numId="7">
    <w:abstractNumId w:val="3"/>
  </w:num>
  <w:num w:numId="8">
    <w:abstractNumId w:val="7"/>
  </w:num>
  <w:num w:numId="9">
    <w:abstractNumId w:val="15"/>
  </w:num>
  <w:num w:numId="10">
    <w:abstractNumId w:val="11"/>
  </w:num>
  <w:num w:numId="11">
    <w:abstractNumId w:val="4"/>
  </w:num>
  <w:num w:numId="12">
    <w:abstractNumId w:val="18"/>
  </w:num>
  <w:num w:numId="13">
    <w:abstractNumId w:val="2"/>
  </w:num>
  <w:num w:numId="14">
    <w:abstractNumId w:val="14"/>
  </w:num>
  <w:num w:numId="15">
    <w:abstractNumId w:val="9"/>
  </w:num>
  <w:num w:numId="16">
    <w:abstractNumId w:val="16"/>
  </w:num>
  <w:num w:numId="17">
    <w:abstractNumId w:val="8"/>
  </w:num>
  <w:num w:numId="18">
    <w:abstractNumId w:val="1"/>
  </w:num>
  <w:num w:numId="1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582C1D"/>
    <w:rsid w:val="00000C65"/>
    <w:rsid w:val="00003257"/>
    <w:rsid w:val="000104C1"/>
    <w:rsid w:val="00015DA9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6D10"/>
    <w:rsid w:val="00057E69"/>
    <w:rsid w:val="00066A39"/>
    <w:rsid w:val="00067195"/>
    <w:rsid w:val="00070129"/>
    <w:rsid w:val="00070DC9"/>
    <w:rsid w:val="000764C2"/>
    <w:rsid w:val="000774AD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80A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1BF0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09A4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77E35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8B0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26A0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2A2E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6203"/>
    <w:rsid w:val="00547AE9"/>
    <w:rsid w:val="00550F87"/>
    <w:rsid w:val="005527DA"/>
    <w:rsid w:val="005610BE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418D"/>
    <w:rsid w:val="00610810"/>
    <w:rsid w:val="00614845"/>
    <w:rsid w:val="006158EC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5046"/>
    <w:rsid w:val="00697203"/>
    <w:rsid w:val="006979D5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5EF5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18D9"/>
    <w:rsid w:val="007534C7"/>
    <w:rsid w:val="0075484E"/>
    <w:rsid w:val="00755848"/>
    <w:rsid w:val="00755E77"/>
    <w:rsid w:val="007561E8"/>
    <w:rsid w:val="00760326"/>
    <w:rsid w:val="00762E8D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8C8"/>
    <w:rsid w:val="00815AE4"/>
    <w:rsid w:val="00815F77"/>
    <w:rsid w:val="00822A3C"/>
    <w:rsid w:val="008271F6"/>
    <w:rsid w:val="00827D2A"/>
    <w:rsid w:val="00832FF0"/>
    <w:rsid w:val="0084070B"/>
    <w:rsid w:val="00843062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15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093C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3ED6"/>
    <w:rsid w:val="00A746B7"/>
    <w:rsid w:val="00A75780"/>
    <w:rsid w:val="00A76945"/>
    <w:rsid w:val="00A8074E"/>
    <w:rsid w:val="00A84C9F"/>
    <w:rsid w:val="00A86E42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2DBD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494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44C0"/>
    <w:rsid w:val="00D97CDB"/>
    <w:rsid w:val="00DA1265"/>
    <w:rsid w:val="00DA2707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536F"/>
    <w:rsid w:val="00ED7779"/>
    <w:rsid w:val="00EF4F08"/>
    <w:rsid w:val="00EF6214"/>
    <w:rsid w:val="00F0347E"/>
    <w:rsid w:val="00F11305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E564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17BFC632-B760-42E5-933A-FDD121EB64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10D1FE-67B9-4844-BEE5-42DEBD6FDC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3</Pages>
  <Words>979</Words>
  <Characters>5581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6547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ekonom</cp:lastModifiedBy>
  <cp:revision>10</cp:revision>
  <cp:lastPrinted>2018-03-27T13:49:00Z</cp:lastPrinted>
  <dcterms:created xsi:type="dcterms:W3CDTF">2018-03-27T13:38:00Z</dcterms:created>
  <dcterms:modified xsi:type="dcterms:W3CDTF">2019-06-24T17:32:00Z</dcterms:modified>
</cp:coreProperties>
</file>