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E1B7F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1B7F" w:rsidP="00DE1B7F">
            <w:pPr>
              <w:tabs>
                <w:tab w:val="left" w:pos="129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TIP TOP </w:t>
            </w:r>
            <w:proofErr w:type="spellStart"/>
            <w:r>
              <w:rPr>
                <w:rFonts w:ascii="Arial" w:hAnsi="Arial" w:cs="Arial"/>
              </w:rPr>
              <w:t>Market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1B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36679291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1B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Zákysušie</w:t>
            </w:r>
            <w:proofErr w:type="spellEnd"/>
            <w:r>
              <w:rPr>
                <w:rFonts w:ascii="Arial" w:hAnsi="Arial" w:cs="Arial"/>
              </w:rPr>
              <w:t xml:space="preserve"> 1696, 02302 Krásno nad Kysucou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E1B7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E1B7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05" w:rsidRDefault="00BF3D05">
      <w:r>
        <w:separator/>
      </w:r>
    </w:p>
  </w:endnote>
  <w:endnote w:type="continuationSeparator" w:id="0">
    <w:p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B7F" w:rsidRDefault="00DE1B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B7F" w:rsidRDefault="00DE1B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05" w:rsidRDefault="00BF3D05">
      <w:r>
        <w:separator/>
      </w:r>
    </w:p>
  </w:footnote>
  <w:footnote w:type="continuationSeparator" w:id="0">
    <w:p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B7F" w:rsidRDefault="00DE1B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E1B7F">
      <w:rPr>
        <w:rFonts w:ascii="Arial" w:hAnsi="Arial" w:cs="Arial"/>
        <w:sz w:val="22"/>
        <w:szCs w:val="22"/>
        <w:bdr w:val="single" w:sz="4" w:space="0" w:color="auto"/>
      </w:rPr>
      <w:t>36679291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E1B7F">
      <w:rPr>
        <w:rFonts w:ascii="Arial" w:hAnsi="Arial" w:cs="Arial"/>
        <w:sz w:val="22"/>
        <w:szCs w:val="22"/>
        <w:bdr w:val="single" w:sz="4" w:space="0" w:color="auto"/>
      </w:rPr>
      <w:t>2022271603</w:t>
    </w:r>
    <w:bookmarkStart w:id="0" w:name="_GoBack"/>
    <w:bookmarkEnd w:id="0"/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B7F" w:rsidRDefault="00DE1B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17219C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E1B7F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553097"/>
  <w15:docId w15:val="{B1B2E67B-67BC-4EED-9FD4-930D4D87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2019-06-25T16:08:00Z</dcterms:created>
  <dcterms:modified xsi:type="dcterms:W3CDTF">2019-06-25T16:11:00Z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