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76A0" w:rsidRDefault="00F604F7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F604F7" w:rsidRDefault="00F604F7">
      <w:r>
        <w:tab/>
      </w:r>
      <w:r>
        <w:tab/>
      </w:r>
    </w:p>
    <w:p w:rsidR="00F604F7" w:rsidRDefault="00F604F7">
      <w:r>
        <w:tab/>
      </w:r>
      <w:r>
        <w:tab/>
      </w:r>
      <w:r>
        <w:tab/>
      </w:r>
      <w:r>
        <w:tab/>
        <w:t>Čl. I.</w:t>
      </w:r>
    </w:p>
    <w:p w:rsidR="00F604F7" w:rsidRDefault="00F604F7">
      <w:r>
        <w:tab/>
      </w:r>
      <w:r>
        <w:tab/>
      </w:r>
      <w:r>
        <w:tab/>
      </w:r>
      <w:r>
        <w:tab/>
        <w:t>Všeobecné údaje</w:t>
      </w:r>
    </w:p>
    <w:p w:rsidR="00F604F7" w:rsidRDefault="00F604F7"/>
    <w:p w:rsidR="00F604F7" w:rsidRDefault="00F604F7" w:rsidP="00F604F7">
      <w:pPr>
        <w:pStyle w:val="Odsekzoznamu"/>
        <w:numPr>
          <w:ilvl w:val="0"/>
          <w:numId w:val="1"/>
        </w:numPr>
      </w:pPr>
      <w:r>
        <w:t>Názov právnickej osoby: Tenuto s.r.o.</w:t>
      </w:r>
    </w:p>
    <w:p w:rsidR="00F604F7" w:rsidRDefault="00F604F7" w:rsidP="00F604F7">
      <w:pPr>
        <w:pStyle w:val="Odsekzoznamu"/>
      </w:pPr>
      <w:r>
        <w:t>Sídlo: Karpatská 3110/20, 811 05 Bratislava 1</w:t>
      </w:r>
    </w:p>
    <w:p w:rsidR="00F604F7" w:rsidRDefault="00F604F7" w:rsidP="00F604F7">
      <w:pPr>
        <w:pStyle w:val="Odsekzoznamu"/>
      </w:pP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>Údaje o konsolidovanom celku – spoločnosť nie je súčasť konsolidovaného celku.</w:t>
      </w: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E76DBA">
        <w:t>2</w:t>
      </w:r>
    </w:p>
    <w:p w:rsidR="00F604F7" w:rsidRDefault="00F604F7" w:rsidP="00F604F7"/>
    <w:p w:rsidR="00F604F7" w:rsidRDefault="00F604F7" w:rsidP="00F604F7"/>
    <w:p w:rsidR="00F604F7" w:rsidRDefault="00F604F7" w:rsidP="00F604F7">
      <w:pPr>
        <w:ind w:left="2832"/>
      </w:pPr>
      <w:r>
        <w:t>Čl. II.</w:t>
      </w:r>
    </w:p>
    <w:p w:rsidR="00F604F7" w:rsidRDefault="00F604F7" w:rsidP="00F604F7">
      <w:pPr>
        <w:ind w:left="2832"/>
      </w:pPr>
      <w:r>
        <w:t>Informácie o prijatých postupoch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Účtovná závierka za rok 201</w:t>
      </w:r>
      <w:r w:rsidR="00E76DBA">
        <w:t>8</w:t>
      </w:r>
      <w:r>
        <w:t xml:space="preserve"> je zostavená za splnenia predpokladu, že účtovná jednotka bude nepretržite pokračovať vo svojej činnosti.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Spôsob oceňovania jednotlivých položiek majetku a záväzkov, a to: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Dlhodobého nehmotného majetku, dlhodobého hmotného majetku a dlhodobého finančného majetku – spoločnosť nevlastní dlhodobý nehmotný ani hmotný a ani dlhodobý finančný majetok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Zásob obstaraných kúpou, zásob vytvorených vlastnou činnosťou  - spoločnosť nevlastní zásoby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Pohľadávok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Krátkodobého finančného majetku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Záväzkov vrátane rezerv, dlhopisov, pôžičiek a úverov -  spoločnosť má záväzky len z miezd a poistného za mesiac december, ktoré boli vyplatené v mesiaci január 201</w:t>
      </w:r>
      <w:r w:rsidR="00E76DBA">
        <w:t xml:space="preserve">9 </w:t>
      </w:r>
      <w:r w:rsidR="00917955">
        <w:t>a záväzky z obchodného styku</w:t>
      </w:r>
      <w:r>
        <w:t>. Tieto záväzky sú oceňované v nominálne hodnote. Spoločnosť netvorí rezervy, nevlastní dlhopisy, pôžičky ani úvery.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Derivátových operácií – spoločnosť nevlastní.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a nehmotného majetku. Spoločnosť nevlastní dlhodobý hmotný ani nehmotný majetok. Smernica spoločnosti je zostavená </w:t>
      </w:r>
      <w:proofErr w:type="spellStart"/>
      <w:r>
        <w:t>podĺa</w:t>
      </w:r>
      <w:proofErr w:type="spellEnd"/>
      <w:r>
        <w:t xml:space="preserve"> paragrafov Zákona o účtovníctve, týkajúceho sa majetku a odpisov.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Zmeny účtovných zásad a zmeny účtovných metód – spoločnosť nepoužila žiadne takéto zmeny.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dotáciách  - spoločnosť neprijala dotáciu.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účtovaní významných opráv minulých období – spoločnosť nevykazuje opravy minulých období.</w:t>
      </w:r>
    </w:p>
    <w:p w:rsidR="00F604F7" w:rsidRDefault="00F604F7" w:rsidP="00F604F7">
      <w:pPr>
        <w:ind w:left="4248"/>
      </w:pPr>
      <w:proofErr w:type="spellStart"/>
      <w:r>
        <w:lastRenderedPageBreak/>
        <w:t>Čl</w:t>
      </w:r>
      <w:proofErr w:type="spellEnd"/>
      <w:r>
        <w:t xml:space="preserve"> III.</w:t>
      </w:r>
    </w:p>
    <w:p w:rsidR="00F604F7" w:rsidRDefault="00F80852" w:rsidP="00F80852">
      <w:pPr>
        <w:ind w:left="426" w:firstLine="1984"/>
      </w:pPr>
      <w:r>
        <w:t>Informácie, ktoré vysvetľujú a dopĺňajú súvahu a výkaz ziskov a strát</w:t>
      </w:r>
    </w:p>
    <w:p w:rsidR="00F80852" w:rsidRDefault="00F80852" w:rsidP="00F80852">
      <w:pPr>
        <w:ind w:left="426" w:firstLine="1984"/>
      </w:pP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Informácia o sume a dôvodoch vzniku jednotlivých položiek nákladov alebo výnosov, ktoré majú výnimočný rozsah -  spoločnosť nevykazuje takéto položky.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záväzkoch:</w:t>
      </w:r>
    </w:p>
    <w:p w:rsidR="00F80852" w:rsidRDefault="00F80852" w:rsidP="00F80852">
      <w:pPr>
        <w:pStyle w:val="Odsekzoznamu"/>
        <w:numPr>
          <w:ilvl w:val="0"/>
          <w:numId w:val="6"/>
        </w:numPr>
      </w:pPr>
      <w:r>
        <w:t>Spoločnosť nevykazuje záväzky so zostatkovou dobou splatnosti dlhšie ako päť rokov</w:t>
      </w:r>
    </w:p>
    <w:p w:rsidR="00F604F7" w:rsidRDefault="00F80852" w:rsidP="00F604F7">
      <w:pPr>
        <w:pStyle w:val="Odsekzoznamu"/>
        <w:numPr>
          <w:ilvl w:val="0"/>
          <w:numId w:val="6"/>
        </w:numPr>
        <w:ind w:left="786"/>
      </w:pPr>
      <w:r>
        <w:t xml:space="preserve">Celková suma záväzkov je </w:t>
      </w:r>
      <w:r w:rsidR="00917955">
        <w:t>63</w:t>
      </w:r>
      <w:r w:rsidR="00E76DBA">
        <w:t>77</w:t>
      </w:r>
      <w:r w:rsidR="00CC0294">
        <w:t xml:space="preserve"> </w:t>
      </w:r>
      <w:r>
        <w:t>Eur, jedná sa o mzdy a poistné za december 201</w:t>
      </w:r>
      <w:r w:rsidR="00E76DBA">
        <w:t>8</w:t>
      </w:r>
      <w:r>
        <w:t xml:space="preserve"> zaplatené v termíne výplaty miezd v januári 201</w:t>
      </w:r>
      <w:r w:rsidR="00E76DBA">
        <w:t>9, záväzky z obchodného styku a záväzky zo sociálneho fondu</w:t>
      </w:r>
      <w:r w:rsidR="00917955">
        <w:t>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vlastných akciách – spoločnosť nevlastní vlastné akcie.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orgánoch účtovnej jednotky, a to: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Výške jednotlivých druhov záruk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Pôžičkách poskytnutých členom štatutárneho orgánu, dozorného orgánu a iného orgánu účtovnej jednotky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604F7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povinnostiach ÚJ, a to: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 xml:space="preserve">Celkovej sume </w:t>
      </w:r>
      <w:proofErr w:type="spellStart"/>
      <w:r>
        <w:t>fin.povinností</w:t>
      </w:r>
      <w:proofErr w:type="spellEnd"/>
      <w:r>
        <w:t>, ktoré sa nevykazujú v súvahe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Celkovej sume podmienených záväzkov –neexistujú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Viď bod a) a b)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žiadne, spoločnosť nie je konsolidovaná.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udelení výlučného práva alebo osobitného práva, ktorým sa udelilo právo poskytovať služby vo verejnom záujme – spoločnosť nevykonáva také činnosti.</w:t>
      </w:r>
    </w:p>
    <w:p w:rsidR="00F80852" w:rsidRDefault="00F80852" w:rsidP="00F80852">
      <w:pPr>
        <w:pStyle w:val="Odsekzoznamu"/>
        <w:ind w:left="786"/>
      </w:pPr>
    </w:p>
    <w:p w:rsidR="00F604F7" w:rsidRDefault="00F604F7" w:rsidP="00F604F7"/>
    <w:p w:rsidR="00192AA2" w:rsidRDefault="00192AA2" w:rsidP="00192AA2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192AA2" w:rsidRDefault="00192AA2" w:rsidP="00192AA2">
      <w:r>
        <w:t>Príloha k </w:t>
      </w:r>
      <w:proofErr w:type="spellStart"/>
      <w:r>
        <w:t>účt.závierke</w:t>
      </w:r>
      <w:proofErr w:type="spellEnd"/>
      <w:r>
        <w:t xml:space="preserve"> za rok </w:t>
      </w:r>
      <w:r w:rsidR="00E76DBA">
        <w:t>2018</w:t>
      </w:r>
    </w:p>
    <w:p w:rsidR="00F80852" w:rsidRDefault="00F80852" w:rsidP="00F604F7"/>
    <w:p w:rsidR="00F80852" w:rsidRDefault="00F80852" w:rsidP="00F604F7"/>
    <w:p w:rsidR="00F604F7" w:rsidRDefault="00F604F7" w:rsidP="00F604F7">
      <w:pPr>
        <w:ind w:left="2832"/>
      </w:pPr>
      <w:bookmarkStart w:id="0" w:name="_GoBack"/>
      <w:bookmarkEnd w:id="0"/>
    </w:p>
    <w:sectPr w:rsidR="00F604F7" w:rsidSect="00597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1977DC"/>
    <w:multiLevelType w:val="hybridMultilevel"/>
    <w:tmpl w:val="60BA42B6"/>
    <w:lvl w:ilvl="0" w:tplc="19DA06E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 w15:restartNumberingAfterBreak="0">
    <w:nsid w:val="48814DA0"/>
    <w:multiLevelType w:val="hybridMultilevel"/>
    <w:tmpl w:val="A8902E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71072"/>
    <w:multiLevelType w:val="hybridMultilevel"/>
    <w:tmpl w:val="C680ADA6"/>
    <w:lvl w:ilvl="0" w:tplc="3610577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52BF4219"/>
    <w:multiLevelType w:val="hybridMultilevel"/>
    <w:tmpl w:val="D7A688F8"/>
    <w:lvl w:ilvl="0" w:tplc="72C2069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03B58CF"/>
    <w:multiLevelType w:val="hybridMultilevel"/>
    <w:tmpl w:val="EF6A6552"/>
    <w:lvl w:ilvl="0" w:tplc="B7FCCC0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72795D86"/>
    <w:multiLevelType w:val="hybridMultilevel"/>
    <w:tmpl w:val="DF8A35E6"/>
    <w:lvl w:ilvl="0" w:tplc="24A0601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76C40CA1"/>
    <w:multiLevelType w:val="hybridMultilevel"/>
    <w:tmpl w:val="1242C970"/>
    <w:lvl w:ilvl="0" w:tplc="66C061F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78E25A99"/>
    <w:multiLevelType w:val="hybridMultilevel"/>
    <w:tmpl w:val="ABE0406E"/>
    <w:lvl w:ilvl="0" w:tplc="DA3A979C">
      <w:start w:val="1"/>
      <w:numFmt w:val="bullet"/>
      <w:lvlText w:val="-"/>
      <w:lvlJc w:val="left"/>
      <w:pPr>
        <w:ind w:left="114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7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4F7"/>
    <w:rsid w:val="00192AA2"/>
    <w:rsid w:val="002C3AD0"/>
    <w:rsid w:val="004C5138"/>
    <w:rsid w:val="005976A0"/>
    <w:rsid w:val="005E19FA"/>
    <w:rsid w:val="008D7CF0"/>
    <w:rsid w:val="00917955"/>
    <w:rsid w:val="00CC0294"/>
    <w:rsid w:val="00D765AB"/>
    <w:rsid w:val="00E76DBA"/>
    <w:rsid w:val="00F604F7"/>
    <w:rsid w:val="00F8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DEF6A"/>
  <w15:docId w15:val="{B2CEF710-D6A6-4412-9A3B-C9BA9DEF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976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04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K30AD</dc:creator>
  <cp:lastModifiedBy>Kubrická Beáta, Ing.</cp:lastModifiedBy>
  <cp:revision>2</cp:revision>
  <cp:lastPrinted>2019-06-25T05:48:00Z</cp:lastPrinted>
  <dcterms:created xsi:type="dcterms:W3CDTF">2019-06-25T05:51:00Z</dcterms:created>
  <dcterms:modified xsi:type="dcterms:W3CDTF">2019-06-25T05:51:00Z</dcterms:modified>
</cp:coreProperties>
</file>