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039" w:rsidRPr="00750039" w:rsidRDefault="00750039" w:rsidP="00750039">
      <w:pPr>
        <w:pStyle w:val="Zmluvazoda"/>
        <w:spacing w:after="0" w:line="360" w:lineRule="auto"/>
        <w:ind w:left="1260" w:right="-290"/>
        <w:jc w:val="left"/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50039"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LOKOMOT</w:t>
      </w:r>
      <w:r w:rsidRPr="001F2253">
        <w:rPr>
          <w:rFonts w:ascii="Calibri" w:hAnsi="Calibri"/>
          <w:noProof/>
          <w:color w:val="6699FF"/>
          <w:sz w:val="50"/>
        </w:rPr>
        <w:drawing>
          <wp:anchor distT="0" distB="0" distL="114300" distR="114300" simplePos="0" relativeHeight="251659264" behindDoc="0" locked="1" layoutInCell="0" allowOverlap="1">
            <wp:simplePos x="0" y="0"/>
            <wp:positionH relativeFrom="column">
              <wp:posOffset>-91440</wp:posOffset>
            </wp:positionH>
            <wp:positionV relativeFrom="paragraph">
              <wp:posOffset>-7620</wp:posOffset>
            </wp:positionV>
            <wp:extent cx="914400" cy="914400"/>
            <wp:effectExtent l="0" t="0" r="0" b="0"/>
            <wp:wrapNone/>
            <wp:docPr id="9" name="Obrázok 9" descr="Logo farebné v kruh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farebné v kruhu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50039">
        <w:rPr>
          <w:rFonts w:ascii="Calibri" w:hAnsi="Calibri"/>
          <w:color w:val="6699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ÍVA DEDINKY a.s. </w:t>
      </w:r>
    </w:p>
    <w:p w:rsidR="00750039" w:rsidRPr="00750039" w:rsidRDefault="00750039" w:rsidP="00750039">
      <w:pPr>
        <w:tabs>
          <w:tab w:val="left" w:pos="1260"/>
        </w:tabs>
        <w:rPr>
          <w:color w:val="3366FF"/>
          <w:sz w:val="4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F2253">
        <w:rPr>
          <w:noProof/>
          <w:color w:val="6699FF"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>
                <wp:simplePos x="0" y="0"/>
                <wp:positionH relativeFrom="column">
                  <wp:posOffset>380365</wp:posOffset>
                </wp:positionH>
                <wp:positionV relativeFrom="paragraph">
                  <wp:posOffset>5895975</wp:posOffset>
                </wp:positionV>
                <wp:extent cx="5584825" cy="1741170"/>
                <wp:effectExtent l="0" t="0" r="0" b="0"/>
                <wp:wrapTopAndBottom/>
                <wp:docPr id="8" name="Textové po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584825" cy="174117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32561B" w:rsidRPr="00A5465F" w:rsidRDefault="0032561B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FF0000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  <w:r w:rsidRPr="00A5465F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VÝROČNÁ SPRÁVA</w:t>
                            </w:r>
                          </w:p>
                          <w:p w:rsidR="0032561B" w:rsidRDefault="0032561B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  <w:r w:rsidRPr="00A5465F"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za rok 201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56"/>
                                <w:szCs w:val="56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  <w:t>8</w:t>
                            </w:r>
                          </w:p>
                          <w:p w:rsidR="0032561B" w:rsidRPr="00A5465F" w:rsidRDefault="0032561B" w:rsidP="0075003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:color w:val="FF0000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DDEBCF"/>
                                  </w14:contourClr>
                                </w14:props3d>
                              </w:rPr>
                            </w:pP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1035"/>
                          </a:avLst>
                        </a:prstTxWarp>
                        <a:noAutofit/>
                        <a:scene3d>
                          <a:camera prst="legacyPerspectiveTopLeft"/>
                          <a:lightRig rig="legacyNormal3" dir="r"/>
                        </a:scene3d>
                        <a:sp3d extrusionH="201600" prstMaterial="legacyMetal">
                          <a:extrusionClr>
                            <a:srgbClr val="FFFFFF"/>
                          </a:extrusionClr>
                          <a:contourClr>
                            <a:srgbClr val="DDEBCF"/>
                          </a:contourClr>
                        </a:sp3d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8" o:spid="_x0000_s1026" type="#_x0000_t202" style="position:absolute;margin-left:29.95pt;margin-top:464.25pt;width:439.75pt;height:137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" filled="f" stroked="f">
                <o:lock v:ext="edit" shapetype="t"/>
                <v:textbox>
                  <w:txbxContent>
                    <w:p w:rsidR="0032561B" w:rsidRPr="00A5465F" w:rsidRDefault="0032561B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FF0000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  <w:r w:rsidRPr="00A5465F"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VÝROČNÁ SPRÁVA</w:t>
                      </w:r>
                    </w:p>
                    <w:p w:rsidR="0032561B" w:rsidRDefault="0032561B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  <w:r w:rsidRPr="00A5465F"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za rok 201</w:t>
                      </w:r>
                      <w:r>
                        <w:rPr>
                          <w:b/>
                          <w:bCs/>
                          <w:color w:val="FF0000"/>
                          <w:sz w:val="56"/>
                          <w:szCs w:val="56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  <w:t>8</w:t>
                      </w:r>
                    </w:p>
                    <w:p w:rsidR="0032561B" w:rsidRPr="00A5465F" w:rsidRDefault="0032561B" w:rsidP="00750039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:color w:val="FF0000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DDEBCF"/>
                            </w14:contourClr>
                          </w14:props3d>
                        </w:rPr>
                      </w:pPr>
                    </w:p>
                  </w:txbxContent>
                </v:textbox>
                <w10:wrap type="topAndBottom"/>
                <w10:anchorlock/>
              </v:shape>
            </w:pict>
          </mc:Fallback>
        </mc:AlternateContent>
      </w:r>
      <w:r w:rsidRPr="001F2253">
        <w:rPr>
          <w:color w:val="6699FF"/>
        </w:rPr>
        <w:tab/>
        <w:t xml:space="preserve">    </w:t>
      </w:r>
      <w:r w:rsidRPr="00750039">
        <w:rPr>
          <w:color w:val="6699FF"/>
          <w:sz w:val="4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Dedinky 107, 049 73  Dedinky</w:t>
      </w:r>
    </w:p>
    <w:p w:rsidR="00750039" w:rsidRPr="00750039" w:rsidRDefault="00351FEC" w:rsidP="00750039">
      <w:pPr>
        <w:tabs>
          <w:tab w:val="left" w:pos="1260"/>
        </w:tabs>
        <w:jc w:val="center"/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2152</wp:posOffset>
            </wp:positionH>
            <wp:positionV relativeFrom="paragraph">
              <wp:posOffset>262890</wp:posOffset>
            </wp:positionV>
            <wp:extent cx="4589145" cy="3226609"/>
            <wp:effectExtent l="19050" t="19050" r="20955" b="12065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hotel_priehrada_1363593046_hotel_priehrad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9145" cy="3226609"/>
                    </a:xfrm>
                    <a:prstGeom prst="rect">
                      <a:avLst/>
                    </a:prstGeom>
                    <a:ln>
                      <a:solidFill>
                        <a:schemeClr val="accent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0039" w:rsidRPr="00750039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                                                                                  </w:t>
      </w:r>
      <w:r w:rsidR="009D4535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27</w:t>
      </w:r>
      <w:r w:rsidR="00750039" w:rsidRPr="00750039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. mája 201</w:t>
      </w:r>
      <w:r w:rsidR="009D4535"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9</w:t>
      </w:r>
    </w:p>
    <w:p w:rsidR="00750039" w:rsidRPr="00750039" w:rsidRDefault="00351FEC" w:rsidP="00750039">
      <w:pPr>
        <w:tabs>
          <w:tab w:val="left" w:pos="1260"/>
        </w:tabs>
        <w:jc w:val="center"/>
        <w:rPr>
          <w:b/>
          <w:color w:val="003300"/>
          <w:sz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74BA31" wp14:editId="3317E270">
                <wp:simplePos x="0" y="0"/>
                <wp:positionH relativeFrom="column">
                  <wp:posOffset>39370</wp:posOffset>
                </wp:positionH>
                <wp:positionV relativeFrom="paragraph">
                  <wp:posOffset>24705</wp:posOffset>
                </wp:positionV>
                <wp:extent cx="4589145" cy="3226435"/>
                <wp:effectExtent l="0" t="0" r="0" b="0"/>
                <wp:wrapNone/>
                <wp:docPr id="13" name="Textové po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89145" cy="3226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32561B" w:rsidRPr="00351FEC" w:rsidRDefault="0032561B" w:rsidP="00351FEC">
                            <w:pPr>
                              <w:tabs>
                                <w:tab w:val="left" w:pos="1260"/>
                              </w:tabs>
                              <w:jc w:val="center"/>
                              <w:rPr>
                                <w:b/>
                                <w:noProof/>
                                <w:color w:val="D04E64"/>
                                <w:sz w:val="36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51FEC">
                              <w:rPr>
                                <w:b/>
                                <w:noProof/>
                                <w:color w:val="D04E64"/>
                                <w:sz w:val="36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Hotel PRIEHRADA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74BA31" id="Textové pole 13" o:spid="_x0000_s1027" type="#_x0000_t202" style="position:absolute;left:0;text-align:left;margin-left:3.1pt;margin-top:1.95pt;width:361.35pt;height:254.05pt;z-index:25166848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" filled="f" stroked="f">
                <v:textbox style="mso-fit-shape-to-text:t">
                  <w:txbxContent>
                    <w:p w:rsidR="0032561B" w:rsidRPr="00351FEC" w:rsidRDefault="0032561B" w:rsidP="00351FEC">
                      <w:pPr>
                        <w:tabs>
                          <w:tab w:val="left" w:pos="1260"/>
                        </w:tabs>
                        <w:jc w:val="center"/>
                        <w:rPr>
                          <w:b/>
                          <w:noProof/>
                          <w:color w:val="D04E64"/>
                          <w:sz w:val="36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51FEC">
                        <w:rPr>
                          <w:b/>
                          <w:noProof/>
                          <w:color w:val="D04E64"/>
                          <w:sz w:val="36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Hotel PRIEHRADA</w:t>
                      </w:r>
                    </w:p>
                  </w:txbxContent>
                </v:textbox>
              </v:shape>
            </w:pict>
          </mc:Fallback>
        </mc:AlternateContent>
      </w:r>
    </w:p>
    <w:p w:rsidR="00750039" w:rsidRPr="00750039" w:rsidRDefault="00750039" w:rsidP="00750039">
      <w:pPr>
        <w:tabs>
          <w:tab w:val="left" w:pos="1260"/>
        </w:tabs>
        <w:jc w:val="center"/>
        <w:rPr>
          <w:color w:val="00330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1F2253">
        <w:rPr>
          <w:noProof/>
          <w:lang w:eastAsia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1311788</wp:posOffset>
            </wp:positionH>
            <wp:positionV relativeFrom="paragraph">
              <wp:posOffset>2203454</wp:posOffset>
            </wp:positionV>
            <wp:extent cx="4800996" cy="2067593"/>
            <wp:effectExtent l="19050" t="19050" r="19050" b="27940"/>
            <wp:wrapNone/>
            <wp:docPr id="6" name="Obrázok 6" descr="Chata Lipt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hata Liptov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996" cy="206759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50039" w:rsidRPr="001F2253" w:rsidRDefault="00750039" w:rsidP="00750039">
      <w:pPr>
        <w:pageBreakBefore/>
        <w:rPr>
          <w:b/>
          <w:color w:val="000080"/>
          <w:sz w:val="38"/>
        </w:rPr>
      </w:pPr>
      <w:r w:rsidRPr="001F2253">
        <w:rPr>
          <w:b/>
          <w:color w:val="000080"/>
          <w:sz w:val="38"/>
        </w:rPr>
        <w:lastRenderedPageBreak/>
        <w:t>OBSAH SPRÁVY</w:t>
      </w:r>
    </w:p>
    <w:p w:rsidR="00750039" w:rsidRPr="00265349" w:rsidRDefault="00750039" w:rsidP="00750039">
      <w:pPr>
        <w:tabs>
          <w:tab w:val="left" w:pos="720"/>
        </w:tabs>
        <w:rPr>
          <w:b/>
          <w:color w:val="FF0000"/>
          <w:sz w:val="38"/>
        </w:rPr>
      </w:pPr>
    </w:p>
    <w:p w:rsidR="00251A04" w:rsidRDefault="0075003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r w:rsidRPr="00265349">
        <w:rPr>
          <w:rFonts w:ascii="Calibri" w:hAnsi="Calibri"/>
          <w:color w:val="FF0000"/>
        </w:rPr>
        <w:fldChar w:fldCharType="begin"/>
      </w:r>
      <w:r w:rsidRPr="00265349">
        <w:rPr>
          <w:rFonts w:ascii="Calibri" w:hAnsi="Calibri"/>
          <w:color w:val="FF0000"/>
        </w:rPr>
        <w:instrText xml:space="preserve"> TOC \h \z \t "Nadpis 1;2;Nadpis 4;1" </w:instrText>
      </w:r>
      <w:r w:rsidRPr="00265349">
        <w:rPr>
          <w:rFonts w:ascii="Calibri" w:hAnsi="Calibri"/>
          <w:color w:val="FF0000"/>
        </w:rPr>
        <w:fldChar w:fldCharType="separate"/>
      </w:r>
      <w:hyperlink w:anchor="_Toc9325812" w:history="1">
        <w:r w:rsidR="00251A04" w:rsidRPr="000A0454">
          <w:rPr>
            <w:rStyle w:val="Hypertextovprepojenie"/>
            <w:rFonts w:ascii="Calibri" w:hAnsi="Calibri"/>
          </w:rPr>
          <w:t>1.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/>
          </w:rPr>
          <w:t>ÚVODNÉ SLOVO PREDSEDU PREDSTAVENSTVA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_Toc9325812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3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9325813" w:history="1">
        <w:r w:rsidR="00251A04" w:rsidRPr="000A0454">
          <w:rPr>
            <w:rStyle w:val="Hypertextovprepojenie"/>
            <w:rFonts w:ascii="Calibri" w:hAnsi="Calibri"/>
          </w:rPr>
          <w:t>2.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/>
          </w:rPr>
          <w:t>PROFIL A CIELE SPOLOČNOSTI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_Toc9325813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4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9325814" w:history="1">
        <w:r w:rsidR="00251A04" w:rsidRPr="000A0454">
          <w:rPr>
            <w:rStyle w:val="Hypertextovprepojenie"/>
            <w:rFonts w:ascii="Calibri" w:hAnsi="Calibri"/>
          </w:rPr>
          <w:t>3.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/>
          </w:rPr>
          <w:t>ORGÁNY SPOLOČNOSTI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_Toc9325814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5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9325815" w:history="1">
        <w:r w:rsidR="00251A04" w:rsidRPr="000A0454">
          <w:rPr>
            <w:rStyle w:val="Hypertextovprepojenie"/>
            <w:rFonts w:ascii="Calibri" w:hAnsi="Calibri"/>
          </w:rPr>
          <w:t>4.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/>
          </w:rPr>
          <w:t>HOSPODÁRSKY VÝVOJ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_Toc9325815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6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16" w:history="1">
        <w:r w:rsidR="00251A04" w:rsidRPr="000A0454">
          <w:rPr>
            <w:rStyle w:val="Hypertextovprepojenie"/>
          </w:rPr>
          <w:t>A/</w:t>
        </w:r>
        <w:r w:rsidR="00BF4A7C">
          <w:rPr>
            <w:rStyle w:val="Hypertextovprepojenie"/>
          </w:rPr>
          <w:t xml:space="preserve"> </w:t>
        </w:r>
        <w:r w:rsidR="00251A04" w:rsidRPr="000A0454">
          <w:rPr>
            <w:rStyle w:val="Hypertextovprepojenie"/>
            <w:rFonts w:ascii="Calibri" w:hAnsi="Calibri"/>
          </w:rPr>
          <w:t>Ekonomické výsledky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_Toc9325816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6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17" w:history="1">
        <w:r w:rsidR="00251A04" w:rsidRPr="000A0454">
          <w:rPr>
            <w:rStyle w:val="Hypertextovprepojenie"/>
            <w:rFonts w:ascii="Calibri" w:hAnsi="Calibri"/>
          </w:rPr>
          <w:t>B/ Výkaz ziskov a strát v skrátenej forme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_Toc9325817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10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18" w:history="1">
        <w:r w:rsidR="00251A04" w:rsidRPr="000A0454">
          <w:rPr>
            <w:rStyle w:val="Hypertextovprepojenie"/>
            <w:rFonts w:ascii="Calibri" w:hAnsi="Calibri"/>
          </w:rPr>
          <w:t>C/ Súvaha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_Toc9325818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11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19" w:history="1">
        <w:r w:rsidR="00251A04" w:rsidRPr="000A0454">
          <w:rPr>
            <w:rStyle w:val="Hypertextovprepojenie"/>
            <w:rFonts w:ascii="Calibri" w:hAnsi="Calibri"/>
          </w:rPr>
          <w:t>D/ Vývoj majetkovej štruktúry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_Toc9325819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12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20" w:history="1">
        <w:r w:rsidR="00251A04" w:rsidRPr="000A0454">
          <w:rPr>
            <w:rStyle w:val="Hypertextovprepojenie"/>
            <w:rFonts w:ascii="Calibri" w:hAnsi="Calibri"/>
          </w:rPr>
          <w:t>E/ Štruktúra neobežného majetku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_Toc9325820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13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21" w:history="1">
        <w:r w:rsidR="00251A04" w:rsidRPr="000A0454">
          <w:rPr>
            <w:rStyle w:val="Hypertextovprepojenie"/>
            <w:rFonts w:ascii="Calibri" w:hAnsi="Calibri"/>
          </w:rPr>
          <w:t>F/ Finančná situácia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_Toc9325821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14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9325822" w:history="1">
        <w:r w:rsidR="00251A04" w:rsidRPr="000A0454">
          <w:rPr>
            <w:rStyle w:val="Hypertextovprepojenie"/>
            <w:rFonts w:ascii="Calibri" w:hAnsi="Calibri"/>
          </w:rPr>
          <w:t>G/ Personálny rozvoj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_Toc9325822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15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9325823" w:history="1">
        <w:r w:rsidR="00251A04" w:rsidRPr="000A0454">
          <w:rPr>
            <w:rStyle w:val="Hypertextovprepojenie"/>
            <w:rFonts w:ascii="Calibri" w:hAnsi="Calibri" w:cs="Calibri"/>
          </w:rPr>
          <w:t>5.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 w:cs="Calibri"/>
          </w:rPr>
          <w:t>stanovisko dozornej rady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_Toc9325823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16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9325824" w:history="1">
        <w:r w:rsidR="00251A04" w:rsidRPr="000A0454">
          <w:rPr>
            <w:rStyle w:val="Hypertextovprepojenie"/>
            <w:rFonts w:ascii="Calibri" w:hAnsi="Calibri"/>
          </w:rPr>
          <w:t>6.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/>
          </w:rPr>
          <w:t>PODNIKATEĽSKÝ ZÁMER NA ROK 2019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_Toc9325824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17</w:t>
        </w:r>
        <w:r w:rsidR="00251A04">
          <w:rPr>
            <w:webHidden/>
          </w:rPr>
          <w:fldChar w:fldCharType="end"/>
        </w:r>
      </w:hyperlink>
    </w:p>
    <w:p w:rsidR="00251A04" w:rsidRDefault="00733309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9325825" w:history="1">
        <w:r w:rsidR="00251A04" w:rsidRPr="000A0454">
          <w:rPr>
            <w:rStyle w:val="Hypertextovprepojenie"/>
            <w:rFonts w:ascii="Calibri" w:hAnsi="Calibri"/>
          </w:rPr>
          <w:t>7.</w:t>
        </w:r>
        <w:r w:rsidR="00251A04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251A04" w:rsidRPr="000A0454">
          <w:rPr>
            <w:rStyle w:val="Hypertextovprepojenie"/>
            <w:rFonts w:ascii="Calibri" w:hAnsi="Calibri"/>
          </w:rPr>
          <w:t>Návrh na schválenie ročnej účtovnej závierky a návrh na USPORIADANIE VÝSLEDKU HOSPODÁRENIA za rok 2018</w:t>
        </w:r>
        <w:r w:rsidR="00251A04">
          <w:rPr>
            <w:webHidden/>
          </w:rPr>
          <w:tab/>
        </w:r>
        <w:r w:rsidR="00251A04">
          <w:rPr>
            <w:webHidden/>
          </w:rPr>
          <w:fldChar w:fldCharType="begin"/>
        </w:r>
        <w:r w:rsidR="00251A04">
          <w:rPr>
            <w:webHidden/>
          </w:rPr>
          <w:instrText xml:space="preserve"> PAGEREF _Toc9325825 \h </w:instrText>
        </w:r>
        <w:r w:rsidR="00251A04">
          <w:rPr>
            <w:webHidden/>
          </w:rPr>
        </w:r>
        <w:r w:rsidR="00251A04">
          <w:rPr>
            <w:webHidden/>
          </w:rPr>
          <w:fldChar w:fldCharType="separate"/>
        </w:r>
        <w:r w:rsidR="0026708C">
          <w:rPr>
            <w:webHidden/>
          </w:rPr>
          <w:t>19</w:t>
        </w:r>
        <w:r w:rsidR="00251A04">
          <w:rPr>
            <w:webHidden/>
          </w:rPr>
          <w:fldChar w:fldCharType="end"/>
        </w:r>
      </w:hyperlink>
    </w:p>
    <w:p w:rsidR="00750039" w:rsidRPr="001F2253" w:rsidRDefault="00750039" w:rsidP="00750039">
      <w:pPr>
        <w:tabs>
          <w:tab w:val="left" w:pos="720"/>
        </w:tabs>
        <w:spacing w:line="360" w:lineRule="auto"/>
        <w:rPr>
          <w:color w:val="800000"/>
        </w:rPr>
      </w:pPr>
      <w:r w:rsidRPr="00265349">
        <w:rPr>
          <w:rFonts w:cs="Arial"/>
          <w:color w:val="FF0000"/>
        </w:rPr>
        <w:fldChar w:fldCharType="end"/>
      </w:r>
    </w:p>
    <w:p w:rsidR="00750039" w:rsidRDefault="00750039" w:rsidP="00750039">
      <w:pPr>
        <w:pStyle w:val="Nadpis4"/>
        <w:numPr>
          <w:ilvl w:val="0"/>
          <w:numId w:val="12"/>
        </w:numPr>
        <w:jc w:val="left"/>
        <w:rPr>
          <w:rFonts w:ascii="Calibri" w:hAnsi="Calibri"/>
        </w:rPr>
      </w:pPr>
      <w:bookmarkStart w:id="0" w:name="_Toc9325812"/>
      <w:r w:rsidRPr="001F2253">
        <w:rPr>
          <w:rFonts w:ascii="Calibri" w:hAnsi="Calibri"/>
        </w:rPr>
        <w:lastRenderedPageBreak/>
        <w:t>ÚVODNÉ SLOVO PREDSEDU PREDSTAVENSTVA</w:t>
      </w:r>
      <w:bookmarkEnd w:id="0"/>
      <w:r w:rsidRPr="001F2253">
        <w:rPr>
          <w:rFonts w:ascii="Calibri" w:hAnsi="Calibri"/>
        </w:rPr>
        <w:t xml:space="preserve"> </w:t>
      </w:r>
    </w:p>
    <w:p w:rsidR="005D5001" w:rsidRPr="00B8293C" w:rsidRDefault="005D5001" w:rsidP="005D5001">
      <w:pPr>
        <w:pStyle w:val="Bezriadkovania"/>
        <w:rPr>
          <w:snapToGrid w:val="0"/>
        </w:rPr>
      </w:pPr>
      <w:r w:rsidRPr="00B8293C">
        <w:rPr>
          <w:snapToGrid w:val="0"/>
        </w:rPr>
        <w:t>Vážení akcionári,</w:t>
      </w:r>
    </w:p>
    <w:p w:rsidR="005D5001" w:rsidRDefault="005D5001" w:rsidP="005D5001">
      <w:pPr>
        <w:spacing w:before="100" w:beforeAutospacing="1" w:after="100" w:afterAutospacing="1"/>
        <w:ind w:firstLine="51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11. decembra 2018 uplynulo už 20 rokov od založenia  n</w:t>
      </w:r>
      <w:r w:rsidRPr="001A24DE">
        <w:rPr>
          <w:rFonts w:eastAsia="Times New Roman"/>
          <w:lang w:eastAsia="sk-SK"/>
        </w:rPr>
        <w:t>aš</w:t>
      </w:r>
      <w:r>
        <w:rPr>
          <w:rFonts w:eastAsia="Times New Roman"/>
          <w:lang w:eastAsia="sk-SK"/>
        </w:rPr>
        <w:t>ej</w:t>
      </w:r>
      <w:r w:rsidRPr="001A24DE">
        <w:rPr>
          <w:rFonts w:eastAsia="Times New Roman"/>
          <w:lang w:eastAsia="sk-SK"/>
        </w:rPr>
        <w:t xml:space="preserve"> Spoločnos</w:t>
      </w:r>
      <w:r>
        <w:rPr>
          <w:rFonts w:eastAsia="Times New Roman"/>
          <w:lang w:eastAsia="sk-SK"/>
        </w:rPr>
        <w:t>ti. Jej činnosť môžeme rozdeliť          do dvoch etáp. Od roku 1998 až do roku 2009 sme v našich objektoch samostatne prevádzkovali služby v cestovnom ruchu. Od roku 2009 v dôsledku svetovej finančnej krízy sme naše objekty prenajali a tento stav trvá doteraz.</w:t>
      </w:r>
      <w:r w:rsidRPr="001A24DE">
        <w:rPr>
          <w:rFonts w:eastAsia="Times New Roman"/>
          <w:lang w:eastAsia="sk-SK"/>
        </w:rPr>
        <w:t xml:space="preserve"> </w:t>
      </w:r>
    </w:p>
    <w:p w:rsidR="005D5001" w:rsidRPr="0068225F" w:rsidRDefault="005D5001" w:rsidP="005D5001">
      <w:pPr>
        <w:spacing w:before="100" w:beforeAutospacing="1" w:after="100" w:afterAutospacing="1"/>
        <w:ind w:firstLine="510"/>
        <w:jc w:val="both"/>
      </w:pPr>
      <w:r w:rsidRPr="00161A74">
        <w:t xml:space="preserve">Najväčším ťahákom na Slovensku </w:t>
      </w:r>
      <w:r>
        <w:t>naďalej ostáva</w:t>
      </w:r>
      <w:r w:rsidRPr="00161A74">
        <w:t xml:space="preserve"> už tradične vysokohorská turistika, termálne kúpaliská a </w:t>
      </w:r>
      <w:proofErr w:type="spellStart"/>
      <w:r w:rsidRPr="00161A74">
        <w:t>akvaparky</w:t>
      </w:r>
      <w:proofErr w:type="spellEnd"/>
      <w:r w:rsidRPr="00161A74">
        <w:t xml:space="preserve">, </w:t>
      </w:r>
      <w:r w:rsidRPr="001F2253">
        <w:t>ale tiež hrady a zámky, lyžovačka, kúpele a veľké kultúrne, spoločenské a športové podujatia. Škoda len, že tento zvýšený počet turistov sa zatiaľ netýka nášho rekreačného strediska. Keďže sme naše rekreačné stredisko od roku 2009 prenajali, kvalitu poskytovaných služieb v c</w:t>
      </w:r>
      <w:r>
        <w:t xml:space="preserve">estovnom ruchu priamo ovplyvniť </w:t>
      </w:r>
      <w:r w:rsidRPr="001F2253">
        <w:t xml:space="preserve">nemôžme. </w:t>
      </w:r>
      <w:r>
        <w:t xml:space="preserve">                    </w:t>
      </w:r>
      <w:r>
        <w:rPr>
          <w:snapToGrid w:val="0"/>
        </w:rPr>
        <w:t xml:space="preserve">Nájomcom rekreačného strediska je firma LAURA TRADE SK s.r.o., s ktorou máme uzatvorenú zmluvu do 30. 06. 2019. Ďalšími našimi nájomcami sú </w:t>
      </w:r>
      <w:r w:rsidRPr="001F2253">
        <w:rPr>
          <w:snapToGrid w:val="0"/>
        </w:rPr>
        <w:t xml:space="preserve">p. Erika </w:t>
      </w:r>
      <w:proofErr w:type="spellStart"/>
      <w:r w:rsidRPr="001F2253">
        <w:rPr>
          <w:snapToGrid w:val="0"/>
        </w:rPr>
        <w:t>Góčová</w:t>
      </w:r>
      <w:proofErr w:type="spellEnd"/>
      <w:r w:rsidRPr="001F2253">
        <w:rPr>
          <w:snapToGrid w:val="0"/>
        </w:rPr>
        <w:t xml:space="preserve"> – Penzión Erika.  S vlastníkmi chát máme uzatvorené zmluvy na využívanie komunikácií, na dodávku pitnej vody a s niektorými aj na odvádzanie odpadových vôd kanalizačnou sieťou.</w:t>
      </w:r>
    </w:p>
    <w:p w:rsidR="005D5001" w:rsidRPr="001F2253" w:rsidRDefault="005D5001" w:rsidP="005D5001">
      <w:pPr>
        <w:spacing w:after="0"/>
        <w:ind w:firstLine="510"/>
        <w:jc w:val="both"/>
        <w:rPr>
          <w:snapToGrid w:val="0"/>
        </w:rPr>
      </w:pPr>
      <w:r w:rsidRPr="001F2253">
        <w:rPr>
          <w:snapToGrid w:val="0"/>
        </w:rPr>
        <w:t xml:space="preserve">S pani Erikou </w:t>
      </w:r>
      <w:proofErr w:type="spellStart"/>
      <w:r w:rsidRPr="001F2253">
        <w:rPr>
          <w:snapToGrid w:val="0"/>
        </w:rPr>
        <w:t>Góčovou</w:t>
      </w:r>
      <w:proofErr w:type="spellEnd"/>
      <w:r w:rsidRPr="001F2253">
        <w:rPr>
          <w:snapToGrid w:val="0"/>
        </w:rPr>
        <w:t xml:space="preserve"> – Penzión Erika sme uzatvorili nájomnú zmluvu na prenájom lyžiarskeho vleku </w:t>
      </w:r>
      <w:r>
        <w:rPr>
          <w:snapToGrid w:val="0"/>
        </w:rPr>
        <w:t xml:space="preserve">          </w:t>
      </w:r>
      <w:r w:rsidRPr="001F2253">
        <w:rPr>
          <w:snapToGrid w:val="0"/>
        </w:rPr>
        <w:t xml:space="preserve">so strojovňou na obdobie 10 rokov od 17. 12. 2014. </w:t>
      </w:r>
      <w:r>
        <w:rPr>
          <w:snapToGrid w:val="0"/>
        </w:rPr>
        <w:t>Zimná sezóna bola dobrá  s  dostatkom  prírodného  snehu.</w:t>
      </w:r>
    </w:p>
    <w:p w:rsidR="005D5001" w:rsidRDefault="005D5001" w:rsidP="005D5001">
      <w:pPr>
        <w:spacing w:after="0"/>
        <w:ind w:firstLine="510"/>
        <w:jc w:val="both"/>
        <w:rPr>
          <w:snapToGrid w:val="0"/>
        </w:rPr>
      </w:pPr>
      <w:r w:rsidRPr="001F2253">
        <w:rPr>
          <w:snapToGrid w:val="0"/>
        </w:rPr>
        <w:t>Lanová dráha bola vyradená z prevádzky Úradom pre reguláciu železničn</w:t>
      </w:r>
      <w:r>
        <w:rPr>
          <w:snapToGrid w:val="0"/>
        </w:rPr>
        <w:t xml:space="preserve">ej dopravy Bratislava dňom           </w:t>
      </w:r>
      <w:r w:rsidRPr="001F2253">
        <w:rPr>
          <w:snapToGrid w:val="0"/>
        </w:rPr>
        <w:t xml:space="preserve">29. 02. 2012. </w:t>
      </w:r>
      <w:r>
        <w:rPr>
          <w:snapToGrid w:val="0"/>
        </w:rPr>
        <w:t>Lanovú dráhu – strojovňu so všetkými súčasťami a príslušenstvom sme odpredali obci Dedinky v roku 2016. Obci Dedinky schválila vláda na rekonštrukciu lanovej dráhy príspevok vo výške 290 000 EUR a zastupiteľstvo Košického samosprávneho kraja príspevok vo výške 400 000 EUR. Podľa posledných informácií má byť lanová dráha sprevádzkovaná v roku 2020.</w:t>
      </w:r>
    </w:p>
    <w:p w:rsidR="005D5001" w:rsidRPr="001F2253" w:rsidRDefault="005D5001" w:rsidP="005D5001">
      <w:pPr>
        <w:spacing w:after="0"/>
        <w:ind w:firstLine="510"/>
        <w:jc w:val="both"/>
        <w:rPr>
          <w:b/>
          <w:i/>
        </w:rPr>
      </w:pPr>
      <w:r w:rsidRPr="001F2253">
        <w:t xml:space="preserve">Spoločnosť dosiahla výsledok hospodárenia po zdanení – stratu vo výške  </w:t>
      </w:r>
      <w:r>
        <w:t>-30 758,78</w:t>
      </w:r>
      <w:r w:rsidRPr="001F2253">
        <w:t xml:space="preserve"> EUR</w:t>
      </w:r>
      <w:r>
        <w:t>, je to už piaty stratový rok za sebou</w:t>
      </w:r>
      <w:r w:rsidRPr="001F2253">
        <w:t xml:space="preserve">. </w:t>
      </w:r>
    </w:p>
    <w:p w:rsidR="005D5001" w:rsidRPr="001F2253" w:rsidRDefault="005D5001" w:rsidP="005D5001">
      <w:pPr>
        <w:spacing w:after="0"/>
        <w:ind w:firstLine="510"/>
        <w:jc w:val="both"/>
      </w:pPr>
      <w:r>
        <w:t>Finančné účty sa medziročne znížili o 19 645 EUR</w:t>
      </w:r>
      <w:r w:rsidRPr="001F2253">
        <w:t xml:space="preserve">. </w:t>
      </w:r>
      <w:r>
        <w:t xml:space="preserve">Napriek tomu bola </w:t>
      </w:r>
      <w:r w:rsidRPr="001F2253">
        <w:t>Spoločnosť  schopná uhrádzať svoje záväzky v plnom rozsahu a v lehotách splatnosti</w:t>
      </w:r>
      <w:r>
        <w:t xml:space="preserve">. ale len v úspornom režime, o čom svedčia nízke investičné aktivity. </w:t>
      </w:r>
      <w:r w:rsidRPr="001F2253">
        <w:t xml:space="preserve"> </w:t>
      </w:r>
    </w:p>
    <w:p w:rsidR="005D5001" w:rsidRPr="001F2253" w:rsidRDefault="005D5001" w:rsidP="005D5001">
      <w:pPr>
        <w:spacing w:after="0"/>
        <w:ind w:firstLine="510"/>
        <w:jc w:val="both"/>
        <w:rPr>
          <w:snapToGrid w:val="0"/>
        </w:rPr>
      </w:pPr>
      <w:r w:rsidRPr="001F2253">
        <w:rPr>
          <w:snapToGrid w:val="0"/>
        </w:rPr>
        <w:t>Z dôvodu pretrvávajúcej stagnácie v cestovnom ruchu v tejto južnej časti Slovenského raja</w:t>
      </w:r>
      <w:r>
        <w:rPr>
          <w:snapToGrid w:val="0"/>
        </w:rPr>
        <w:t>,</w:t>
      </w:r>
      <w:r w:rsidRPr="001F2253">
        <w:rPr>
          <w:snapToGrid w:val="0"/>
        </w:rPr>
        <w:t xml:space="preserve">  </w:t>
      </w:r>
      <w:r>
        <w:rPr>
          <w:snapToGrid w:val="0"/>
        </w:rPr>
        <w:t xml:space="preserve">málo sa </w:t>
      </w:r>
      <w:r w:rsidRPr="001F2253">
        <w:rPr>
          <w:snapToGrid w:val="0"/>
        </w:rPr>
        <w:t xml:space="preserve">zlepšujúcich podmienok na podnikanie </w:t>
      </w:r>
      <w:r>
        <w:rPr>
          <w:snapToGrid w:val="0"/>
        </w:rPr>
        <w:t xml:space="preserve">a zlých ekonomických výsledkov </w:t>
      </w:r>
      <w:r w:rsidRPr="001F2253">
        <w:rPr>
          <w:snapToGrid w:val="0"/>
        </w:rPr>
        <w:t>predstavenstvo rozhodlo o odpredaji majetku spoločnosti v celku alebo  po častiach už v roku 2011. Predaj sa realizuje realitnými kanceláriami</w:t>
      </w:r>
      <w:r>
        <w:rPr>
          <w:snapToGrid w:val="0"/>
        </w:rPr>
        <w:t>, boli oslovené všetky významnejšie realitné kancelárie na Slovensku, zatiaľ bezvýsledne.</w:t>
      </w:r>
    </w:p>
    <w:p w:rsidR="005D5001" w:rsidRDefault="005D5001" w:rsidP="005D5001">
      <w:pPr>
        <w:spacing w:after="0"/>
        <w:ind w:firstLine="510"/>
        <w:jc w:val="both"/>
      </w:pPr>
      <w:r w:rsidRPr="001F2253">
        <w:t>Štruktúra akcionárov v roku 201</w:t>
      </w:r>
      <w:r>
        <w:t>8</w:t>
      </w:r>
      <w:r w:rsidRPr="001F2253">
        <w:t xml:space="preserve"> </w:t>
      </w:r>
      <w:r>
        <w:t>sa nezmenila</w:t>
      </w:r>
      <w:r w:rsidRPr="001F2253">
        <w:t xml:space="preserve">. Akcionármi </w:t>
      </w:r>
      <w:r>
        <w:t>sú</w:t>
      </w:r>
      <w:r w:rsidRPr="001F2253">
        <w:t xml:space="preserve"> </w:t>
      </w:r>
      <w:r>
        <w:t>dve</w:t>
      </w:r>
      <w:r w:rsidRPr="001F2253">
        <w:t xml:space="preserve"> p</w:t>
      </w:r>
      <w:r>
        <w:t xml:space="preserve">rávnické osoby. </w:t>
      </w:r>
    </w:p>
    <w:p w:rsidR="005D5001" w:rsidRPr="001F2253" w:rsidRDefault="005D5001" w:rsidP="005D5001">
      <w:pPr>
        <w:spacing w:after="0"/>
        <w:ind w:firstLine="510"/>
        <w:jc w:val="both"/>
      </w:pPr>
    </w:p>
    <w:p w:rsidR="005D5001" w:rsidRDefault="005D5001" w:rsidP="005D5001">
      <w:pPr>
        <w:spacing w:after="0"/>
        <w:ind w:firstLine="510"/>
        <w:jc w:val="both"/>
      </w:pPr>
      <w:r w:rsidRPr="001F2253">
        <w:t>Dovoľte mi v závere môjho príhovoru poďakovať sa členom predstavenstva a do</w:t>
      </w:r>
      <w:r>
        <w:t xml:space="preserve">zornej rady za vykonanú prácu. </w:t>
      </w:r>
    </w:p>
    <w:p w:rsidR="005D5001" w:rsidRDefault="005D5001" w:rsidP="005D5001">
      <w:pPr>
        <w:spacing w:after="0"/>
        <w:ind w:firstLine="510"/>
        <w:jc w:val="both"/>
      </w:pPr>
    </w:p>
    <w:p w:rsidR="005D5001" w:rsidRDefault="005D5001" w:rsidP="005D5001">
      <w:pPr>
        <w:spacing w:after="0"/>
        <w:ind w:firstLine="510"/>
        <w:jc w:val="both"/>
      </w:pPr>
    </w:p>
    <w:p w:rsidR="005D5001" w:rsidRPr="001F2253" w:rsidRDefault="005D5001" w:rsidP="005D5001">
      <w:pPr>
        <w:spacing w:after="0"/>
        <w:ind w:left="5664" w:firstLine="708"/>
        <w:jc w:val="both"/>
        <w:rPr>
          <w:snapToGrid w:val="0"/>
        </w:rPr>
      </w:pPr>
      <w:r w:rsidRPr="001F2253">
        <w:rPr>
          <w:i/>
          <w:snapToGrid w:val="0"/>
        </w:rPr>
        <w:t>Ing. Vladimír Hric</w:t>
      </w:r>
    </w:p>
    <w:p w:rsidR="005D5001" w:rsidRPr="005D5001" w:rsidRDefault="005D5001" w:rsidP="00080577">
      <w:pPr>
        <w:spacing w:after="0"/>
        <w:jc w:val="both"/>
        <w:rPr>
          <w:lang w:eastAsia="sk-SK"/>
        </w:rPr>
      </w:pP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  <w:sz w:val="24"/>
          <w:szCs w:val="24"/>
        </w:rPr>
        <w:tab/>
      </w:r>
      <w:r w:rsidRPr="001F2253">
        <w:rPr>
          <w:snapToGrid w:val="0"/>
        </w:rPr>
        <w:t xml:space="preserve">       predseda predstavenstva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1" w:name="_Toc9325813"/>
      <w:r w:rsidRPr="001F2253">
        <w:rPr>
          <w:rFonts w:ascii="Calibri" w:hAnsi="Calibri"/>
        </w:rPr>
        <w:lastRenderedPageBreak/>
        <w:t>PROFIL A CIELE SPOLOČNOSTI</w:t>
      </w:r>
      <w:bookmarkEnd w:id="1"/>
    </w:p>
    <w:p w:rsidR="00750039" w:rsidRPr="001F2253" w:rsidRDefault="00750039" w:rsidP="00750039">
      <w:pPr>
        <w:ind w:firstLine="510"/>
        <w:jc w:val="both"/>
        <w:rPr>
          <w:snapToGrid w:val="0"/>
        </w:rPr>
      </w:pPr>
      <w:r w:rsidRPr="001F2253">
        <w:rPr>
          <w:snapToGrid w:val="0"/>
        </w:rPr>
        <w:t>Spoločnosť bola založená 11. decembra 1998 a do obchodného registra bola zap</w:t>
      </w:r>
      <w:r w:rsidR="00AD7196">
        <w:rPr>
          <w:snapToGrid w:val="0"/>
        </w:rPr>
        <w:t>ísaná dňa</w:t>
      </w:r>
      <w:r w:rsidRPr="001F2253">
        <w:rPr>
          <w:snapToGrid w:val="0"/>
        </w:rPr>
        <w:t xml:space="preserve"> 22. februára 1999 </w:t>
      </w:r>
      <w:r w:rsidR="00257900">
        <w:rPr>
          <w:snapToGrid w:val="0"/>
        </w:rPr>
        <w:t>(</w:t>
      </w:r>
      <w:r w:rsidRPr="001F2253">
        <w:rPr>
          <w:snapToGrid w:val="0"/>
        </w:rPr>
        <w:t xml:space="preserve">Obchodný register Okresného súdu Košice I, Oddiel Sa, vložka číslo 1042/V/. </w:t>
      </w:r>
    </w:p>
    <w:p w:rsidR="00750039" w:rsidRDefault="00750039" w:rsidP="00750039">
      <w:pPr>
        <w:ind w:firstLine="510"/>
        <w:jc w:val="both"/>
      </w:pPr>
      <w:r w:rsidRPr="001F2253">
        <w:t>Spoločnosť začala činnosť so základným imaním 19 870 tis. Sk, čo predstavuje 1 987 ks akcií na meno v menovitej hodnote 10 tis. Sk za jednu akciu. Na zasadnutí mimoriadneho valn</w:t>
      </w:r>
      <w:r w:rsidR="00A7784A">
        <w:t xml:space="preserve">ého zhromaždenia dňa  </w:t>
      </w:r>
      <w:r w:rsidR="00265349">
        <w:t xml:space="preserve">                  </w:t>
      </w:r>
      <w:r w:rsidRPr="001F2253">
        <w:t>04. 11. 2009 bolo základné imanie zmenené na 659 684 EUR a menovitá hodnota jednej akcie na 332 EUR.</w:t>
      </w:r>
    </w:p>
    <w:p w:rsidR="00173398" w:rsidRPr="00173398" w:rsidRDefault="00173398" w:rsidP="00750039">
      <w:pPr>
        <w:ind w:firstLine="510"/>
        <w:jc w:val="both"/>
        <w:rPr>
          <w:sz w:val="16"/>
          <w:szCs w:val="16"/>
        </w:rPr>
      </w:pPr>
    </w:p>
    <w:p w:rsidR="00750039" w:rsidRPr="001F2253" w:rsidRDefault="00750039" w:rsidP="00750039">
      <w:pPr>
        <w:rPr>
          <w:snapToGrid w:val="0"/>
        </w:rPr>
      </w:pPr>
      <w:r w:rsidRPr="001F2253">
        <w:rPr>
          <w:snapToGrid w:val="0"/>
        </w:rPr>
        <w:t>Stav akcionárov:</w:t>
      </w:r>
    </w:p>
    <w:tbl>
      <w:tblPr>
        <w:tblW w:w="9054" w:type="dxa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1"/>
        <w:gridCol w:w="1097"/>
        <w:gridCol w:w="1098"/>
        <w:gridCol w:w="1096"/>
        <w:gridCol w:w="1098"/>
        <w:gridCol w:w="1096"/>
        <w:gridCol w:w="1098"/>
      </w:tblGrid>
      <w:tr w:rsidR="00750039" w:rsidRPr="001F2253" w:rsidTr="00AD7196">
        <w:trPr>
          <w:cantSplit/>
          <w:trHeight w:val="584"/>
        </w:trPr>
        <w:tc>
          <w:tcPr>
            <w:tcW w:w="2471" w:type="dxa"/>
            <w:vMerge w:val="restart"/>
            <w:shd w:val="clear" w:color="auto" w:fill="CCFFCC"/>
            <w:vAlign w:val="center"/>
          </w:tcPr>
          <w:p w:rsidR="00750039" w:rsidRPr="001F2253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  <w:p w:rsidR="00750039" w:rsidRPr="001F2253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2195" w:type="dxa"/>
            <w:gridSpan w:val="2"/>
            <w:shd w:val="clear" w:color="auto" w:fill="CCFFCC"/>
            <w:vAlign w:val="bottom"/>
          </w:tcPr>
          <w:p w:rsidR="00750039" w:rsidRPr="001F2253" w:rsidRDefault="00750039" w:rsidP="00080577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stav k 31.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12.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201</w:t>
            </w:r>
            <w:r w:rsidR="00080577">
              <w:rPr>
                <w:b/>
                <w:caps/>
                <w:snapToGrid w:val="0"/>
              </w:rPr>
              <w:t>8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1F2253" w:rsidRDefault="00750039" w:rsidP="00080577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stav k 31.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12.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201</w:t>
            </w:r>
            <w:r w:rsidR="00080577">
              <w:rPr>
                <w:b/>
                <w:caps/>
                <w:snapToGrid w:val="0"/>
              </w:rPr>
              <w:t>7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1F2253" w:rsidRDefault="00750039" w:rsidP="00080577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stav k 31.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12.</w:t>
            </w:r>
            <w:r>
              <w:rPr>
                <w:b/>
                <w:caps/>
                <w:snapToGrid w:val="0"/>
              </w:rPr>
              <w:t xml:space="preserve"> </w:t>
            </w:r>
            <w:r w:rsidRPr="001F2253">
              <w:rPr>
                <w:b/>
                <w:caps/>
                <w:snapToGrid w:val="0"/>
              </w:rPr>
              <w:t>201</w:t>
            </w:r>
            <w:r w:rsidR="00080577">
              <w:rPr>
                <w:b/>
                <w:caps/>
                <w:snapToGrid w:val="0"/>
              </w:rPr>
              <w:t>6</w:t>
            </w:r>
          </w:p>
        </w:tc>
      </w:tr>
      <w:tr w:rsidR="00750039" w:rsidRPr="001F2253" w:rsidTr="00AD7196">
        <w:trPr>
          <w:cantSplit/>
          <w:trHeight w:hRule="exact" w:val="607"/>
        </w:trPr>
        <w:tc>
          <w:tcPr>
            <w:tcW w:w="2471" w:type="dxa"/>
            <w:vMerge/>
            <w:shd w:val="clear" w:color="auto" w:fill="CCFFCC"/>
            <w:vAlign w:val="center"/>
          </w:tcPr>
          <w:p w:rsidR="00750039" w:rsidRPr="001F2253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1097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ind w:left="133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1F2253">
              <w:rPr>
                <w:b/>
                <w:caps/>
                <w:snapToGrid w:val="0"/>
              </w:rPr>
              <w:t>%</w:t>
            </w:r>
          </w:p>
        </w:tc>
      </w:tr>
      <w:tr w:rsidR="00080577" w:rsidRPr="001F2253" w:rsidTr="00AD7196">
        <w:trPr>
          <w:trHeight w:hRule="exact" w:val="907"/>
        </w:trPr>
        <w:tc>
          <w:tcPr>
            <w:tcW w:w="2471" w:type="dxa"/>
            <w:vAlign w:val="center"/>
          </w:tcPr>
          <w:p w:rsidR="00080577" w:rsidRPr="001F2253" w:rsidRDefault="00080577" w:rsidP="00080577">
            <w:pPr>
              <w:pStyle w:val="Nadpis6"/>
              <w:jc w:val="left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>LOKOMOTÍVA a.s. Košice</w:t>
            </w:r>
          </w:p>
        </w:tc>
        <w:tc>
          <w:tcPr>
            <w:tcW w:w="1097" w:type="dxa"/>
            <w:vAlign w:val="center"/>
          </w:tcPr>
          <w:p w:rsidR="00080577" w:rsidRPr="001F2253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 xml:space="preserve">1 </w:t>
            </w:r>
            <w:r>
              <w:rPr>
                <w:rFonts w:ascii="Calibri" w:hAnsi="Calibri"/>
                <w:sz w:val="22"/>
                <w:lang w:val="sk-SK"/>
              </w:rPr>
              <w:t>722</w:t>
            </w:r>
          </w:p>
        </w:tc>
        <w:tc>
          <w:tcPr>
            <w:tcW w:w="1098" w:type="dxa"/>
            <w:vAlign w:val="center"/>
          </w:tcPr>
          <w:p w:rsidR="00080577" w:rsidRPr="001F2253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1F2253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 xml:space="preserve">1 </w:t>
            </w:r>
            <w:r>
              <w:rPr>
                <w:rFonts w:ascii="Calibri" w:hAnsi="Calibri"/>
                <w:sz w:val="22"/>
                <w:lang w:val="sk-SK"/>
              </w:rPr>
              <w:t>722</w:t>
            </w:r>
          </w:p>
        </w:tc>
        <w:tc>
          <w:tcPr>
            <w:tcW w:w="1098" w:type="dxa"/>
            <w:vAlign w:val="center"/>
          </w:tcPr>
          <w:p w:rsidR="00080577" w:rsidRPr="001F2253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>8</w:t>
            </w:r>
            <w:r>
              <w:rPr>
                <w:rFonts w:ascii="Calibri" w:hAnsi="Calibri"/>
                <w:sz w:val="22"/>
                <w:lang w:val="sk-SK"/>
              </w:rPr>
              <w:t>6,7</w:t>
            </w:r>
          </w:p>
        </w:tc>
        <w:tc>
          <w:tcPr>
            <w:tcW w:w="1096" w:type="dxa"/>
            <w:vAlign w:val="center"/>
          </w:tcPr>
          <w:p w:rsidR="00080577" w:rsidRPr="001F2253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1F2253">
              <w:rPr>
                <w:rFonts w:ascii="Calibri" w:hAnsi="Calibri"/>
                <w:sz w:val="22"/>
                <w:lang w:val="sk-SK"/>
              </w:rPr>
              <w:t xml:space="preserve">1 </w:t>
            </w:r>
            <w:r>
              <w:rPr>
                <w:rFonts w:ascii="Calibri" w:hAnsi="Calibri"/>
                <w:sz w:val="22"/>
                <w:lang w:val="sk-SK"/>
              </w:rPr>
              <w:t>722</w:t>
            </w:r>
          </w:p>
        </w:tc>
        <w:tc>
          <w:tcPr>
            <w:tcW w:w="1098" w:type="dxa"/>
            <w:vAlign w:val="center"/>
          </w:tcPr>
          <w:p w:rsidR="00080577" w:rsidRPr="001F2253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86,7</w:t>
            </w:r>
          </w:p>
        </w:tc>
      </w:tr>
      <w:tr w:rsidR="00080577" w:rsidRPr="001F2253" w:rsidTr="00AD7196">
        <w:trPr>
          <w:trHeight w:hRule="exact" w:val="907"/>
        </w:trPr>
        <w:tc>
          <w:tcPr>
            <w:tcW w:w="2471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rPr>
                <w:snapToGrid w:val="0"/>
              </w:rPr>
            </w:pPr>
            <w:r w:rsidRPr="001F2253">
              <w:rPr>
                <w:snapToGrid w:val="0"/>
              </w:rPr>
              <w:t>TJ Lokomotíva Košice</w:t>
            </w:r>
          </w:p>
        </w:tc>
        <w:tc>
          <w:tcPr>
            <w:tcW w:w="1097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</w:t>
            </w:r>
            <w:r>
              <w:rPr>
                <w:snapToGrid w:val="0"/>
              </w:rPr>
              <w:t>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</w:t>
            </w:r>
            <w:r>
              <w:rPr>
                <w:snapToGrid w:val="0"/>
              </w:rPr>
              <w:t>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1F2253" w:rsidRDefault="00080577" w:rsidP="00080577">
            <w:pPr>
              <w:ind w:left="351"/>
              <w:jc w:val="center"/>
              <w:rPr>
                <w:snapToGrid w:val="0"/>
              </w:rPr>
            </w:pPr>
            <w:r>
              <w:rPr>
                <w:snapToGrid w:val="0"/>
              </w:rPr>
              <w:t>13,3</w:t>
            </w:r>
          </w:p>
        </w:tc>
      </w:tr>
      <w:tr w:rsidR="00080577" w:rsidRPr="00B35610" w:rsidTr="00AD7196">
        <w:trPr>
          <w:trHeight w:hRule="exact" w:val="767"/>
        </w:trPr>
        <w:tc>
          <w:tcPr>
            <w:tcW w:w="2471" w:type="dxa"/>
            <w:vAlign w:val="center"/>
          </w:tcPr>
          <w:p w:rsidR="00080577" w:rsidRPr="00B35610" w:rsidRDefault="00080577" w:rsidP="00080577">
            <w:pPr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Spolu:</w:t>
            </w:r>
          </w:p>
        </w:tc>
        <w:tc>
          <w:tcPr>
            <w:tcW w:w="1097" w:type="dxa"/>
            <w:vAlign w:val="center"/>
          </w:tcPr>
          <w:p w:rsidR="00080577" w:rsidRPr="00B35610" w:rsidRDefault="00080577" w:rsidP="00080577">
            <w:pPr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B35610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B35610" w:rsidRDefault="00080577" w:rsidP="00080577">
            <w:pPr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B35610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B35610" w:rsidRDefault="00080577" w:rsidP="00080577">
            <w:pPr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B35610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B35610">
              <w:rPr>
                <w:b/>
                <w:snapToGrid w:val="0"/>
              </w:rPr>
              <w:t>100,0</w:t>
            </w:r>
          </w:p>
        </w:tc>
      </w:tr>
    </w:tbl>
    <w:p w:rsidR="00750039" w:rsidRPr="001F2253" w:rsidRDefault="00750039" w:rsidP="00750039">
      <w:pPr>
        <w:rPr>
          <w:b/>
          <w:snapToGrid w:val="0"/>
          <w:color w:val="993300"/>
          <w:sz w:val="4"/>
          <w:szCs w:val="4"/>
        </w:rPr>
      </w:pPr>
    </w:p>
    <w:p w:rsidR="00080577" w:rsidRDefault="00080577" w:rsidP="00750039">
      <w:pPr>
        <w:rPr>
          <w:b/>
          <w:snapToGrid w:val="0"/>
          <w:color w:val="993300"/>
          <w:sz w:val="30"/>
        </w:rPr>
      </w:pPr>
    </w:p>
    <w:p w:rsidR="00750039" w:rsidRPr="001F2253" w:rsidRDefault="00750039" w:rsidP="00750039">
      <w:pPr>
        <w:rPr>
          <w:snapToGrid w:val="0"/>
          <w:color w:val="FF0000"/>
        </w:rPr>
      </w:pPr>
      <w:r w:rsidRPr="001F2253">
        <w:rPr>
          <w:b/>
          <w:snapToGrid w:val="0"/>
          <w:color w:val="993300"/>
          <w:sz w:val="30"/>
        </w:rPr>
        <w:t xml:space="preserve">Predmetom činnosti Spoločnosti sú hlavne: 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ubytovacie služby v ubytovacích zariadeniach s prevádzkovaním pohostinských činností,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prevádzkovanie lyžiarskych vlekov,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prevádzkovanie zariadení slúžiacich na regeneráciu a rekondíciu,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maloobchod s tovarom,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prenájom nehnuteľnosti,</w:t>
      </w:r>
    </w:p>
    <w:p w:rsidR="00750039" w:rsidRPr="001F2253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1F2253">
        <w:rPr>
          <w:snapToGrid w:val="0"/>
        </w:rPr>
        <w:t>prenájom hnuteľných vecí.</w:t>
      </w:r>
      <w:r w:rsidRPr="00750039">
        <w:rPr>
          <w:color w:val="0000FF"/>
          <w:sz w:val="5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750039" w:rsidRPr="001F2253" w:rsidRDefault="00750039" w:rsidP="00750039">
      <w:pPr>
        <w:spacing w:before="160"/>
        <w:ind w:firstLine="708"/>
        <w:rPr>
          <w:snapToGrid w:val="0"/>
        </w:rPr>
      </w:pPr>
      <w:r w:rsidRPr="001F2253">
        <w:rPr>
          <w:snapToGrid w:val="0"/>
        </w:rPr>
        <w:t>Cieľom Spoločnosti bolo prenajať rekreačné zariadenie tak, aby nájomca mohol poskytovať kvalitné služby v oblasti cestovného ruchu pre domácich a zahraničných turistov.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2" w:name="_Toc9325814"/>
      <w:r w:rsidRPr="001F2253">
        <w:rPr>
          <w:rFonts w:ascii="Calibri" w:hAnsi="Calibri"/>
        </w:rPr>
        <w:lastRenderedPageBreak/>
        <w:t>ORGÁNY SPOLOČNOSTI</w:t>
      </w:r>
      <w:bookmarkEnd w:id="2"/>
    </w:p>
    <w:p w:rsidR="00750039" w:rsidRPr="001F2253" w:rsidRDefault="00750039" w:rsidP="00750039">
      <w:pPr>
        <w:pStyle w:val="Nadpis3"/>
        <w:spacing w:before="360"/>
        <w:rPr>
          <w:rFonts w:ascii="Calibri" w:hAnsi="Calibri"/>
          <w:b/>
          <w:color w:val="993300"/>
          <w:sz w:val="30"/>
          <w:lang w:val="sk-SK"/>
        </w:rPr>
      </w:pPr>
      <w:r w:rsidRPr="001F2253">
        <w:rPr>
          <w:rFonts w:ascii="Calibri" w:hAnsi="Calibri"/>
          <w:b/>
          <w:color w:val="993300"/>
          <w:sz w:val="30"/>
          <w:lang w:val="sk-SK"/>
        </w:rPr>
        <w:t>Valné zhromaždenie</w:t>
      </w:r>
    </w:p>
    <w:p w:rsidR="00750039" w:rsidRPr="001F2253" w:rsidRDefault="00750039" w:rsidP="00750039">
      <w:pPr>
        <w:spacing w:after="0"/>
        <w:ind w:firstLine="708"/>
        <w:jc w:val="both"/>
      </w:pPr>
      <w:r w:rsidRPr="001F2253">
        <w:t>Najvyšším  orgánom Spoločnosti je valné zhromaždenie, zložené zo všetkých na ňom prítomných akcionárov. Činnosť a pôsobnosť valného zhromaždenia upravujú stanovy Spoločnosti.</w:t>
      </w:r>
    </w:p>
    <w:p w:rsidR="00750039" w:rsidRPr="001F2253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1F2253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</w:rPr>
      </w:pPr>
      <w:proofErr w:type="spellStart"/>
      <w:r w:rsidRPr="001F2253">
        <w:rPr>
          <w:rFonts w:ascii="Calibri" w:hAnsi="Calibri"/>
          <w:b/>
          <w:color w:val="993300"/>
          <w:sz w:val="30"/>
          <w:szCs w:val="30"/>
        </w:rPr>
        <w:t>Predstavenstvo</w:t>
      </w:r>
      <w:proofErr w:type="spellEnd"/>
    </w:p>
    <w:p w:rsidR="00173398" w:rsidRPr="00173398" w:rsidRDefault="00173398" w:rsidP="00750039">
      <w:pPr>
        <w:ind w:firstLine="708"/>
        <w:rPr>
          <w:snapToGrid w:val="0"/>
          <w:sz w:val="16"/>
          <w:szCs w:val="16"/>
        </w:rPr>
      </w:pP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>Riadenie spoločnosti vykonáva predstavenstvo pod vedením predsedu.</w:t>
      </w: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 xml:space="preserve">  Predstavenstvo pracovalo v zložení:</w:t>
      </w:r>
      <w:r w:rsidRPr="001F2253">
        <w:rPr>
          <w:snapToGrid w:val="0"/>
        </w:rPr>
        <w:tab/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Ing. Vladimír Hric</w:t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 xml:space="preserve">predseda predstavenstva 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Ing. Igor </w:t>
      </w:r>
      <w:proofErr w:type="spellStart"/>
      <w:r w:rsidRPr="001F2253">
        <w:rPr>
          <w:b/>
          <w:i/>
          <w:snapToGrid w:val="0"/>
        </w:rPr>
        <w:t>Reiprich</w:t>
      </w:r>
      <w:proofErr w:type="spellEnd"/>
      <w:r w:rsidRPr="001F2253">
        <w:rPr>
          <w:b/>
          <w:i/>
          <w:snapToGrid w:val="0"/>
        </w:rPr>
        <w:t>, CSc.</w:t>
      </w:r>
      <w:r w:rsidRPr="001F2253">
        <w:rPr>
          <w:snapToGrid w:val="0"/>
        </w:rPr>
        <w:tab/>
      </w:r>
      <w:r w:rsidRPr="001F2253">
        <w:rPr>
          <w:snapToGrid w:val="0"/>
        </w:rPr>
        <w:tab/>
        <w:t xml:space="preserve">podpredseda predstavenstva </w:t>
      </w:r>
    </w:p>
    <w:p w:rsidR="00750039" w:rsidRPr="001F2253" w:rsidRDefault="00750039" w:rsidP="00750039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>Ing. Matej Hric</w:t>
      </w:r>
      <w:r w:rsidRPr="001F2253">
        <w:rPr>
          <w:snapToGrid w:val="0"/>
        </w:rPr>
        <w:t xml:space="preserve"> </w:t>
      </w:r>
      <w:r w:rsidRPr="001F2253">
        <w:rPr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>člen predstavenstva</w:t>
      </w:r>
    </w:p>
    <w:p w:rsidR="00750039" w:rsidRPr="001F2253" w:rsidRDefault="00750039" w:rsidP="00750039">
      <w:pPr>
        <w:spacing w:after="0"/>
        <w:ind w:firstLine="708"/>
        <w:jc w:val="both"/>
      </w:pPr>
      <w:r w:rsidRPr="001F2253">
        <w:t>Predstavenstvo je štatutárnym orgánom Spoločnosti, riadi jej činnosť, zastupuje Spoločnosť a rozhoduje o všetkých záležitostiach Spoločnosti, s výnimkou rozhodnutí, ktor</w:t>
      </w:r>
      <w:r w:rsidR="00BB6453">
        <w:t xml:space="preserve">é sú stanovami vyhradené </w:t>
      </w:r>
      <w:r w:rsidRPr="001F2253">
        <w:t>do pôsobnosti dozornej rady a valného zhromaždenia.</w:t>
      </w:r>
    </w:p>
    <w:p w:rsidR="00750039" w:rsidRPr="001F2253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</w:rPr>
      </w:pPr>
      <w:r w:rsidRPr="001F2253">
        <w:rPr>
          <w:rFonts w:ascii="Calibri" w:hAnsi="Calibri"/>
          <w:b/>
          <w:color w:val="993300"/>
          <w:sz w:val="30"/>
          <w:szCs w:val="30"/>
        </w:rPr>
        <w:t>Dozorná rada</w:t>
      </w:r>
    </w:p>
    <w:p w:rsidR="00173398" w:rsidRPr="00173398" w:rsidRDefault="00173398" w:rsidP="00173398">
      <w:pPr>
        <w:rPr>
          <w:sz w:val="16"/>
          <w:szCs w:val="16"/>
          <w:lang w:val="cs-CZ" w:eastAsia="sk-SK"/>
        </w:rPr>
      </w:pPr>
    </w:p>
    <w:p w:rsidR="00173398" w:rsidRPr="001F2253" w:rsidRDefault="00750039" w:rsidP="00173398">
      <w:pPr>
        <w:ind w:firstLine="708"/>
        <w:rPr>
          <w:snapToGrid w:val="0"/>
        </w:rPr>
      </w:pPr>
      <w:r w:rsidRPr="001F2253">
        <w:rPr>
          <w:snapToGrid w:val="0"/>
        </w:rPr>
        <w:t xml:space="preserve"> </w:t>
      </w:r>
      <w:r w:rsidR="00173398" w:rsidRPr="001F2253">
        <w:rPr>
          <w:snapToGrid w:val="0"/>
        </w:rPr>
        <w:t xml:space="preserve">Dozorná rada </w:t>
      </w:r>
      <w:r w:rsidR="00173398">
        <w:rPr>
          <w:snapToGrid w:val="0"/>
        </w:rPr>
        <w:t xml:space="preserve">do 13. 05. 2018 </w:t>
      </w:r>
      <w:r w:rsidR="00173398" w:rsidRPr="001F2253">
        <w:rPr>
          <w:snapToGrid w:val="0"/>
        </w:rPr>
        <w:t>pracovala v</w:t>
      </w:r>
      <w:r w:rsidR="00173398">
        <w:rPr>
          <w:snapToGrid w:val="0"/>
        </w:rPr>
        <w:t> </w:t>
      </w:r>
      <w:r w:rsidR="00173398" w:rsidRPr="001F2253">
        <w:rPr>
          <w:snapToGrid w:val="0"/>
        </w:rPr>
        <w:t>zložení:</w:t>
      </w:r>
    </w:p>
    <w:p w:rsidR="00173398" w:rsidRPr="001F2253" w:rsidRDefault="00173398" w:rsidP="00173398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Ing. Dezider </w:t>
      </w:r>
      <w:proofErr w:type="spellStart"/>
      <w:r w:rsidRPr="001F2253">
        <w:rPr>
          <w:b/>
          <w:i/>
          <w:snapToGrid w:val="0"/>
        </w:rPr>
        <w:t>Fröhlich</w:t>
      </w:r>
      <w:proofErr w:type="spellEnd"/>
      <w:r w:rsidRPr="001F2253">
        <w:rPr>
          <w:snapToGrid w:val="0"/>
        </w:rPr>
        <w:tab/>
      </w:r>
      <w:r w:rsidRPr="001F2253">
        <w:rPr>
          <w:snapToGrid w:val="0"/>
        </w:rPr>
        <w:tab/>
        <w:t>predseda dozornej rady</w:t>
      </w:r>
    </w:p>
    <w:p w:rsidR="00173398" w:rsidRPr="001F2253" w:rsidRDefault="00173398" w:rsidP="00173398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JUDr. Ing. Dezider </w:t>
      </w:r>
      <w:proofErr w:type="spellStart"/>
      <w:r w:rsidRPr="001F2253">
        <w:rPr>
          <w:b/>
          <w:i/>
          <w:snapToGrid w:val="0"/>
        </w:rPr>
        <w:t>Jančik</w:t>
      </w:r>
      <w:proofErr w:type="spellEnd"/>
      <w:r w:rsidRPr="001F2253">
        <w:rPr>
          <w:snapToGrid w:val="0"/>
        </w:rPr>
        <w:tab/>
        <w:t xml:space="preserve">člen dozornej rady </w:t>
      </w:r>
    </w:p>
    <w:p w:rsidR="00173398" w:rsidRDefault="00173398" w:rsidP="00173398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Milan Červenka  </w:t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>člen dozornej rady</w:t>
      </w:r>
    </w:p>
    <w:p w:rsidR="00173398" w:rsidRPr="001F2253" w:rsidRDefault="00173398" w:rsidP="00173398">
      <w:pPr>
        <w:ind w:firstLine="708"/>
        <w:rPr>
          <w:snapToGrid w:val="0"/>
        </w:rPr>
      </w:pPr>
      <w:r w:rsidRPr="001F2253">
        <w:rPr>
          <w:snapToGrid w:val="0"/>
        </w:rPr>
        <w:t xml:space="preserve">Dozorná rada </w:t>
      </w:r>
      <w:r>
        <w:rPr>
          <w:snapToGrid w:val="0"/>
        </w:rPr>
        <w:t xml:space="preserve">od 14. 05. 2018 </w:t>
      </w:r>
      <w:r w:rsidRPr="001F2253">
        <w:rPr>
          <w:snapToGrid w:val="0"/>
        </w:rPr>
        <w:t>pracovala v</w:t>
      </w:r>
      <w:r>
        <w:rPr>
          <w:snapToGrid w:val="0"/>
        </w:rPr>
        <w:t> </w:t>
      </w:r>
      <w:r w:rsidRPr="001F2253">
        <w:rPr>
          <w:snapToGrid w:val="0"/>
        </w:rPr>
        <w:t>zložení:</w:t>
      </w:r>
    </w:p>
    <w:p w:rsidR="00173398" w:rsidRPr="001F2253" w:rsidRDefault="00173398" w:rsidP="00173398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Ing. Dezider </w:t>
      </w:r>
      <w:proofErr w:type="spellStart"/>
      <w:r w:rsidRPr="001F2253">
        <w:rPr>
          <w:b/>
          <w:i/>
          <w:snapToGrid w:val="0"/>
        </w:rPr>
        <w:t>Fröhlich</w:t>
      </w:r>
      <w:proofErr w:type="spellEnd"/>
      <w:r w:rsidRPr="001F2253">
        <w:rPr>
          <w:snapToGrid w:val="0"/>
        </w:rPr>
        <w:tab/>
      </w:r>
      <w:r w:rsidRPr="001F2253">
        <w:rPr>
          <w:snapToGrid w:val="0"/>
        </w:rPr>
        <w:tab/>
        <w:t>predseda dozornej rady</w:t>
      </w:r>
    </w:p>
    <w:p w:rsidR="00173398" w:rsidRPr="001F2253" w:rsidRDefault="00173398" w:rsidP="00173398">
      <w:pPr>
        <w:spacing w:line="240" w:lineRule="auto"/>
        <w:rPr>
          <w:snapToGrid w:val="0"/>
        </w:rPr>
      </w:pPr>
      <w:r>
        <w:rPr>
          <w:b/>
          <w:i/>
          <w:snapToGrid w:val="0"/>
        </w:rPr>
        <w:t xml:space="preserve">JUDr. Jozef </w:t>
      </w:r>
      <w:proofErr w:type="spellStart"/>
      <w:r>
        <w:rPr>
          <w:b/>
          <w:i/>
          <w:snapToGrid w:val="0"/>
        </w:rPr>
        <w:t>G</w:t>
      </w:r>
      <w:r w:rsidRPr="001F2253">
        <w:rPr>
          <w:b/>
          <w:i/>
          <w:snapToGrid w:val="0"/>
        </w:rPr>
        <w:t>ö</w:t>
      </w:r>
      <w:r>
        <w:rPr>
          <w:b/>
          <w:i/>
          <w:snapToGrid w:val="0"/>
        </w:rPr>
        <w:t>bl</w:t>
      </w:r>
      <w:proofErr w:type="spellEnd"/>
      <w:r w:rsidRPr="001F2253">
        <w:rPr>
          <w:snapToGrid w:val="0"/>
        </w:rPr>
        <w:tab/>
      </w:r>
      <w:r>
        <w:rPr>
          <w:snapToGrid w:val="0"/>
        </w:rPr>
        <w:tab/>
      </w:r>
      <w:r w:rsidRPr="001F2253">
        <w:rPr>
          <w:snapToGrid w:val="0"/>
        </w:rPr>
        <w:t xml:space="preserve">člen dozornej rady </w:t>
      </w:r>
    </w:p>
    <w:p w:rsidR="00173398" w:rsidRDefault="00173398" w:rsidP="00173398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Milan Červenka  </w:t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>člen dozornej rady</w:t>
      </w:r>
    </w:p>
    <w:p w:rsidR="00173398" w:rsidRPr="001F2253" w:rsidRDefault="00173398" w:rsidP="00173398">
      <w:pPr>
        <w:ind w:firstLine="708"/>
        <w:rPr>
          <w:snapToGrid w:val="0"/>
        </w:rPr>
      </w:pPr>
      <w:r w:rsidRPr="001F2253">
        <w:rPr>
          <w:snapToGrid w:val="0"/>
        </w:rPr>
        <w:t xml:space="preserve">Dozorná rada </w:t>
      </w:r>
      <w:r>
        <w:rPr>
          <w:snapToGrid w:val="0"/>
        </w:rPr>
        <w:t xml:space="preserve">od 20. 11. 2018 </w:t>
      </w:r>
      <w:r w:rsidRPr="001F2253">
        <w:rPr>
          <w:snapToGrid w:val="0"/>
        </w:rPr>
        <w:t>pracovala v</w:t>
      </w:r>
      <w:r>
        <w:rPr>
          <w:snapToGrid w:val="0"/>
        </w:rPr>
        <w:t> </w:t>
      </w:r>
      <w:r w:rsidRPr="001F2253">
        <w:rPr>
          <w:snapToGrid w:val="0"/>
        </w:rPr>
        <w:t>zložení:</w:t>
      </w:r>
    </w:p>
    <w:p w:rsidR="00173398" w:rsidRPr="001F2253" w:rsidRDefault="00173398" w:rsidP="00173398">
      <w:pPr>
        <w:spacing w:line="240" w:lineRule="auto"/>
        <w:rPr>
          <w:snapToGrid w:val="0"/>
        </w:rPr>
      </w:pPr>
      <w:r>
        <w:rPr>
          <w:b/>
          <w:i/>
          <w:snapToGrid w:val="0"/>
        </w:rPr>
        <w:t xml:space="preserve">JUDr. Jozef </w:t>
      </w:r>
      <w:proofErr w:type="spellStart"/>
      <w:r>
        <w:rPr>
          <w:b/>
          <w:i/>
          <w:snapToGrid w:val="0"/>
        </w:rPr>
        <w:t>G</w:t>
      </w:r>
      <w:r w:rsidRPr="001F2253">
        <w:rPr>
          <w:b/>
          <w:i/>
          <w:snapToGrid w:val="0"/>
        </w:rPr>
        <w:t>ö</w:t>
      </w:r>
      <w:r>
        <w:rPr>
          <w:b/>
          <w:i/>
          <w:snapToGrid w:val="0"/>
        </w:rPr>
        <w:t>bl</w:t>
      </w:r>
      <w:proofErr w:type="spellEnd"/>
      <w:r w:rsidRPr="001F2253">
        <w:rPr>
          <w:snapToGrid w:val="0"/>
        </w:rPr>
        <w:tab/>
      </w:r>
      <w:r w:rsidRPr="001F2253">
        <w:rPr>
          <w:snapToGrid w:val="0"/>
        </w:rPr>
        <w:tab/>
        <w:t>predseda dozornej rady</w:t>
      </w:r>
    </w:p>
    <w:p w:rsidR="00173398" w:rsidRDefault="00173398" w:rsidP="00173398">
      <w:pPr>
        <w:spacing w:line="240" w:lineRule="auto"/>
        <w:rPr>
          <w:snapToGrid w:val="0"/>
        </w:rPr>
      </w:pPr>
      <w:r w:rsidRPr="001F2253">
        <w:rPr>
          <w:b/>
          <w:i/>
          <w:snapToGrid w:val="0"/>
        </w:rPr>
        <w:t xml:space="preserve">Milan Červenka  </w:t>
      </w:r>
      <w:r w:rsidRPr="001F2253">
        <w:rPr>
          <w:b/>
          <w:i/>
          <w:snapToGrid w:val="0"/>
        </w:rPr>
        <w:tab/>
      </w:r>
      <w:r w:rsidRPr="001F2253">
        <w:rPr>
          <w:b/>
          <w:i/>
          <w:snapToGrid w:val="0"/>
        </w:rPr>
        <w:tab/>
      </w:r>
      <w:r w:rsidRPr="001F2253">
        <w:rPr>
          <w:snapToGrid w:val="0"/>
        </w:rPr>
        <w:t>člen dozornej rady</w:t>
      </w:r>
    </w:p>
    <w:p w:rsidR="00750039" w:rsidRPr="001F2253" w:rsidRDefault="00173398" w:rsidP="00173398">
      <w:pPr>
        <w:spacing w:line="240" w:lineRule="auto"/>
        <w:ind w:firstLine="454"/>
        <w:rPr>
          <w:snapToGrid w:val="0"/>
        </w:rPr>
      </w:pPr>
      <w:r w:rsidRPr="001F2253">
        <w:t>Dozorná rada je kontrolným orgánom Spoločnosti. Dohliada na výkon pôsobnosti predstavenstva a uskutočňovanie podnikateľskej činnosti Spoločnosti. O výsledkoch informuje valné zhromaždenie.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3" w:name="_Toc9325815"/>
      <w:r w:rsidRPr="001F2253">
        <w:rPr>
          <w:rFonts w:ascii="Calibri" w:hAnsi="Calibri"/>
        </w:rPr>
        <w:lastRenderedPageBreak/>
        <w:t>HOSPODÁRSKY VÝVOJ</w:t>
      </w:r>
      <w:bookmarkEnd w:id="3"/>
    </w:p>
    <w:p w:rsidR="00750039" w:rsidRPr="001F2253" w:rsidRDefault="00750039" w:rsidP="00750039">
      <w:pPr>
        <w:pStyle w:val="Nadpis1"/>
        <w:ind w:left="851" w:firstLine="0"/>
        <w:rPr>
          <w:rFonts w:ascii="Calibri" w:hAnsi="Calibri"/>
          <w:color w:val="3366FF"/>
        </w:rPr>
      </w:pPr>
      <w:bookmarkStart w:id="4" w:name="_Toc9325816"/>
      <w:r w:rsidRPr="001F2253">
        <w:rPr>
          <w:rFonts w:ascii="Calibri" w:hAnsi="Calibri"/>
          <w:color w:val="3366FF"/>
        </w:rPr>
        <w:t>Ekonomické výsledky</w:t>
      </w:r>
      <w:bookmarkEnd w:id="4"/>
    </w:p>
    <w:p w:rsidR="00173398" w:rsidRPr="001F2253" w:rsidRDefault="00173398" w:rsidP="00173398">
      <w:pPr>
        <w:spacing w:before="160"/>
        <w:ind w:firstLine="720"/>
        <w:jc w:val="both"/>
        <w:rPr>
          <w:snapToGrid w:val="0"/>
        </w:rPr>
      </w:pPr>
      <w:r w:rsidRPr="001F2253">
        <w:rPr>
          <w:snapToGrid w:val="0"/>
        </w:rPr>
        <w:t>Spoločnosť vykonávala v roku 201</w:t>
      </w:r>
      <w:r>
        <w:rPr>
          <w:snapToGrid w:val="0"/>
        </w:rPr>
        <w:t>8</w:t>
      </w:r>
      <w:r w:rsidRPr="001F2253">
        <w:rPr>
          <w:snapToGrid w:val="0"/>
        </w:rPr>
        <w:t xml:space="preserve"> hospodársku činnosť v súlade s predmetom podnikania.                </w:t>
      </w:r>
    </w:p>
    <w:p w:rsidR="00173398" w:rsidRPr="001F2253" w:rsidRDefault="00173398" w:rsidP="00173398">
      <w:pPr>
        <w:spacing w:before="160"/>
        <w:ind w:firstLine="720"/>
        <w:jc w:val="both"/>
      </w:pPr>
      <w:r w:rsidRPr="001F2253">
        <w:rPr>
          <w:snapToGrid w:val="0"/>
        </w:rPr>
        <w:t xml:space="preserve">Výsledok hospodárenia pred zdanením, strata v čiastke </w:t>
      </w:r>
      <w:r>
        <w:rPr>
          <w:snapToGrid w:val="0"/>
        </w:rPr>
        <w:t>-30 758,78</w:t>
      </w:r>
      <w:r w:rsidRPr="001F2253">
        <w:rPr>
          <w:snapToGrid w:val="0"/>
        </w:rPr>
        <w:t xml:space="preserve"> EUR,  zistený v sústave podvojného účtovníctva bol upravený podľa daňového priznania na </w:t>
      </w:r>
      <w:r>
        <w:rPr>
          <w:snapToGrid w:val="0"/>
        </w:rPr>
        <w:t>daňovú stratu</w:t>
      </w:r>
      <w:r w:rsidRPr="001F2253">
        <w:rPr>
          <w:snapToGrid w:val="0"/>
        </w:rPr>
        <w:t xml:space="preserve"> v čiastke </w:t>
      </w:r>
      <w:r>
        <w:rPr>
          <w:snapToGrid w:val="0"/>
        </w:rPr>
        <w:t>-10 455,37</w:t>
      </w:r>
      <w:r w:rsidRPr="001F2253">
        <w:rPr>
          <w:snapToGrid w:val="0"/>
        </w:rPr>
        <w:t xml:space="preserve"> EUR. Výsledný vzťah k štátnemu rozpočtu predstavoval daň </w:t>
      </w:r>
      <w:r>
        <w:rPr>
          <w:snapToGrid w:val="0"/>
        </w:rPr>
        <w:t>0 EUR</w:t>
      </w:r>
      <w:r w:rsidRPr="001F2253">
        <w:rPr>
          <w:snapToGrid w:val="0"/>
        </w:rPr>
        <w:t>.</w:t>
      </w:r>
      <w:r w:rsidRPr="001F2253">
        <w:t xml:space="preserve"> </w:t>
      </w:r>
    </w:p>
    <w:p w:rsidR="00750039" w:rsidRPr="001F2253" w:rsidRDefault="00750039" w:rsidP="00750039">
      <w:pPr>
        <w:jc w:val="center"/>
        <w:rPr>
          <w:b/>
          <w:snapToGrid w:val="0"/>
          <w:color w:val="000080"/>
          <w:sz w:val="20"/>
        </w:rPr>
      </w:pPr>
      <w:r w:rsidRPr="001F2253">
        <w:rPr>
          <w:b/>
          <w:snapToGrid w:val="0"/>
          <w:color w:val="000080"/>
          <w:sz w:val="20"/>
        </w:rPr>
        <w:t>VYBRANÉ UKAZOVATELE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999999"/>
          <w:insideV w:val="single" w:sz="4" w:space="0" w:color="999999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480"/>
        <w:gridCol w:w="2481"/>
        <w:gridCol w:w="1985"/>
      </w:tblGrid>
      <w:tr w:rsidR="00750039" w:rsidRPr="001F2253" w:rsidTr="000765E8">
        <w:trPr>
          <w:trHeight w:hRule="exact" w:val="397"/>
        </w:trPr>
        <w:tc>
          <w:tcPr>
            <w:tcW w:w="3047" w:type="dxa"/>
          </w:tcPr>
          <w:p w:rsidR="00750039" w:rsidRPr="001F2253" w:rsidRDefault="00750039" w:rsidP="00AD7196">
            <w:pPr>
              <w:jc w:val="center"/>
              <w:rPr>
                <w:b/>
                <w:caps/>
                <w:snapToGrid w:val="0"/>
                <w:sz w:val="20"/>
              </w:rPr>
            </w:pPr>
          </w:p>
        </w:tc>
        <w:tc>
          <w:tcPr>
            <w:tcW w:w="6946" w:type="dxa"/>
            <w:gridSpan w:val="3"/>
            <w:shd w:val="clear" w:color="auto" w:fill="EFF9FF"/>
            <w:vAlign w:val="center"/>
          </w:tcPr>
          <w:p w:rsidR="00750039" w:rsidRPr="001F2253" w:rsidRDefault="00750039" w:rsidP="00AD7196">
            <w:pPr>
              <w:ind w:left="64"/>
              <w:jc w:val="center"/>
              <w:rPr>
                <w:b/>
                <w:caps/>
                <w:snapToGrid w:val="0"/>
                <w:sz w:val="20"/>
              </w:rPr>
            </w:pPr>
            <w:r w:rsidRPr="001F2253">
              <w:rPr>
                <w:b/>
                <w:caps/>
                <w:snapToGrid w:val="0"/>
                <w:sz w:val="20"/>
              </w:rPr>
              <w:t>S</w:t>
            </w:r>
            <w:r w:rsidRPr="001F2253">
              <w:rPr>
                <w:b/>
                <w:snapToGrid w:val="0"/>
                <w:sz w:val="20"/>
              </w:rPr>
              <w:t>kutočnosť</w:t>
            </w:r>
            <w:r w:rsidRPr="001F2253">
              <w:rPr>
                <w:b/>
                <w:caps/>
                <w:snapToGrid w:val="0"/>
                <w:sz w:val="20"/>
              </w:rPr>
              <w:t xml:space="preserve"> </w:t>
            </w:r>
            <w:r w:rsidRPr="001F2253">
              <w:rPr>
                <w:b/>
                <w:snapToGrid w:val="0"/>
                <w:sz w:val="20"/>
              </w:rPr>
              <w:t>v EUR</w:t>
            </w:r>
          </w:p>
        </w:tc>
      </w:tr>
      <w:tr w:rsidR="00C240DC" w:rsidRPr="001F2253" w:rsidTr="000765E8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jc w:val="center"/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Ukazovateľ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C240DC" w:rsidP="000765E8">
            <w:pPr>
              <w:jc w:val="center"/>
              <w:rPr>
                <w:b/>
                <w:snapToGrid w:val="0"/>
                <w:sz w:val="20"/>
              </w:rPr>
            </w:pPr>
            <w:r w:rsidRPr="001F2253">
              <w:rPr>
                <w:b/>
                <w:snapToGrid w:val="0"/>
                <w:sz w:val="20"/>
              </w:rPr>
              <w:t>201</w:t>
            </w:r>
            <w:r w:rsidR="000765E8">
              <w:rPr>
                <w:b/>
                <w:snapToGrid w:val="0"/>
                <w:sz w:val="20"/>
              </w:rPr>
              <w:t>8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C240DC" w:rsidP="00173398">
            <w:pPr>
              <w:jc w:val="center"/>
              <w:rPr>
                <w:b/>
                <w:snapToGrid w:val="0"/>
                <w:sz w:val="20"/>
              </w:rPr>
            </w:pPr>
            <w:r w:rsidRPr="001F2253">
              <w:rPr>
                <w:b/>
                <w:snapToGrid w:val="0"/>
                <w:sz w:val="20"/>
              </w:rPr>
              <w:t>201</w:t>
            </w:r>
            <w:r w:rsidR="00173398">
              <w:rPr>
                <w:b/>
                <w:snapToGrid w:val="0"/>
                <w:sz w:val="20"/>
              </w:rPr>
              <w:t>7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173398" w:rsidP="00C240DC">
            <w:pPr>
              <w:jc w:val="center"/>
              <w:rPr>
                <w:b/>
                <w:snapToGrid w:val="0"/>
                <w:sz w:val="20"/>
              </w:rPr>
            </w:pPr>
            <w:r>
              <w:rPr>
                <w:b/>
                <w:snapToGrid w:val="0"/>
                <w:sz w:val="20"/>
              </w:rPr>
              <w:t>2016</w:t>
            </w:r>
          </w:p>
        </w:tc>
      </w:tr>
      <w:tr w:rsidR="00C240DC" w:rsidRPr="001F2253" w:rsidTr="000765E8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Výnosy celkom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F77D8C" w:rsidP="00F77D8C">
            <w:pPr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19 928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173398" w:rsidP="000765E8">
            <w:pPr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52 700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173398" w:rsidP="000765E8">
            <w:pPr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71 284</w:t>
            </w:r>
          </w:p>
        </w:tc>
      </w:tr>
      <w:tr w:rsidR="00C240DC" w:rsidRPr="001F2253" w:rsidTr="000765E8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Náklady celkom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F77D8C" w:rsidP="00F77D8C">
            <w:pPr>
              <w:ind w:left="72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50 687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173398" w:rsidP="000765E8">
            <w:pPr>
              <w:ind w:left="720" w:hanging="788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69 606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173398" w:rsidP="000765E8">
            <w:pPr>
              <w:ind w:left="720" w:hanging="86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107 930</w:t>
            </w:r>
          </w:p>
        </w:tc>
      </w:tr>
      <w:tr w:rsidR="00C240DC" w:rsidRPr="001F2253" w:rsidTr="000765E8">
        <w:trPr>
          <w:trHeight w:hRule="exact" w:val="397"/>
        </w:trPr>
        <w:tc>
          <w:tcPr>
            <w:tcW w:w="3047" w:type="dxa"/>
            <w:vAlign w:val="center"/>
          </w:tcPr>
          <w:p w:rsidR="00C240DC" w:rsidRPr="001F2253" w:rsidRDefault="00C240DC" w:rsidP="00C240DC">
            <w:pPr>
              <w:rPr>
                <w:b/>
                <w:i/>
                <w:snapToGrid w:val="0"/>
                <w:sz w:val="20"/>
              </w:rPr>
            </w:pPr>
            <w:r w:rsidRPr="001F2253">
              <w:rPr>
                <w:b/>
                <w:i/>
                <w:snapToGrid w:val="0"/>
                <w:sz w:val="20"/>
              </w:rPr>
              <w:t>Výsledok hospodárenia po zdanení</w:t>
            </w:r>
          </w:p>
        </w:tc>
        <w:tc>
          <w:tcPr>
            <w:tcW w:w="2480" w:type="dxa"/>
            <w:shd w:val="clear" w:color="auto" w:fill="EFF9FF"/>
            <w:vAlign w:val="center"/>
          </w:tcPr>
          <w:p w:rsidR="00C240DC" w:rsidRPr="001F2253" w:rsidRDefault="00F77D8C" w:rsidP="00F77D8C">
            <w:pPr>
              <w:ind w:left="72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-30 759</w:t>
            </w:r>
          </w:p>
        </w:tc>
        <w:tc>
          <w:tcPr>
            <w:tcW w:w="2481" w:type="dxa"/>
            <w:shd w:val="clear" w:color="auto" w:fill="CBEBFF"/>
            <w:vAlign w:val="center"/>
          </w:tcPr>
          <w:p w:rsidR="00C240DC" w:rsidRPr="001F2253" w:rsidRDefault="00173398" w:rsidP="000765E8">
            <w:pPr>
              <w:ind w:left="720" w:firstLine="62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-16 906</w:t>
            </w:r>
          </w:p>
        </w:tc>
        <w:tc>
          <w:tcPr>
            <w:tcW w:w="1985" w:type="dxa"/>
            <w:shd w:val="clear" w:color="auto" w:fill="EFF9FF"/>
            <w:vAlign w:val="center"/>
          </w:tcPr>
          <w:p w:rsidR="00C240DC" w:rsidRPr="001F2253" w:rsidRDefault="00173398" w:rsidP="000765E8">
            <w:pPr>
              <w:ind w:left="720" w:hanging="151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-36 646</w:t>
            </w:r>
          </w:p>
        </w:tc>
      </w:tr>
    </w:tbl>
    <w:p w:rsidR="00750039" w:rsidRPr="00A515DC" w:rsidRDefault="00750039" w:rsidP="00750039">
      <w:pPr>
        <w:ind w:firstLine="708"/>
        <w:jc w:val="both"/>
        <w:rPr>
          <w:sz w:val="16"/>
          <w:szCs w:val="16"/>
        </w:rPr>
      </w:pPr>
    </w:p>
    <w:p w:rsidR="00E14C54" w:rsidRPr="001F2253" w:rsidRDefault="00F77D8C" w:rsidP="00E14C54">
      <w:pPr>
        <w:ind w:firstLine="708"/>
        <w:jc w:val="center"/>
      </w:pPr>
      <w:r>
        <w:rPr>
          <w:noProof/>
          <w:lang w:eastAsia="sk-SK"/>
        </w:rPr>
        <w:drawing>
          <wp:inline distT="0" distB="0" distL="0" distR="0" wp14:anchorId="76F57159" wp14:editId="430CF962">
            <wp:extent cx="5019675" cy="2038350"/>
            <wp:effectExtent l="19050" t="19050" r="9525" b="1905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765E8" w:rsidRPr="001F2253" w:rsidRDefault="000765E8" w:rsidP="000765E8">
      <w:pPr>
        <w:spacing w:after="0" w:line="240" w:lineRule="auto"/>
        <w:ind w:firstLine="708"/>
        <w:jc w:val="both"/>
      </w:pPr>
      <w:r w:rsidRPr="001F2253">
        <w:rPr>
          <w:b/>
        </w:rPr>
        <w:t xml:space="preserve">Výnosy </w:t>
      </w:r>
      <w:r w:rsidRPr="001F2253">
        <w:t>oproti roku 201</w:t>
      </w:r>
      <w:r>
        <w:t>7</w:t>
      </w:r>
      <w:r w:rsidRPr="001F2253">
        <w:t xml:space="preserve"> boli </w:t>
      </w:r>
      <w:r>
        <w:t>niž</w:t>
      </w:r>
      <w:r w:rsidRPr="001F2253">
        <w:t>šie o</w:t>
      </w:r>
      <w:r>
        <w:t> 32 772</w:t>
      </w:r>
      <w:r w:rsidRPr="001F2253">
        <w:t xml:space="preserve"> EUR a </w:t>
      </w:r>
      <w:r>
        <w:t>klesli</w:t>
      </w:r>
      <w:r w:rsidRPr="001F2253">
        <w:t xml:space="preserve"> o </w:t>
      </w:r>
      <w:r>
        <w:t>62</w:t>
      </w:r>
      <w:r w:rsidRPr="001F2253">
        <w:t xml:space="preserve"> %. Tržby z predaja služieb </w:t>
      </w:r>
      <w:r>
        <w:t>klesli</w:t>
      </w:r>
      <w:r w:rsidRPr="001F2253">
        <w:t xml:space="preserve"> o</w:t>
      </w:r>
      <w:r>
        <w:t> 9 509</w:t>
      </w:r>
      <w:r w:rsidRPr="001F2253">
        <w:t xml:space="preserve"> EUR</w:t>
      </w:r>
      <w:r>
        <w:t xml:space="preserve"> (z toho reklama bola 0 EUR)</w:t>
      </w:r>
      <w:r w:rsidRPr="001F2253">
        <w:t xml:space="preserve">. Ostatné výnosy z hospodárskej činnosti </w:t>
      </w:r>
      <w:r>
        <w:t>klesli</w:t>
      </w:r>
      <w:r w:rsidRPr="001F2253">
        <w:t xml:space="preserve"> o</w:t>
      </w:r>
      <w:r>
        <w:t> 11 919</w:t>
      </w:r>
      <w:r w:rsidRPr="001F2253">
        <w:t xml:space="preserve"> EUR.</w:t>
      </w:r>
    </w:p>
    <w:p w:rsidR="000765E8" w:rsidRPr="001F2253" w:rsidRDefault="000765E8" w:rsidP="000765E8">
      <w:pPr>
        <w:spacing w:after="0"/>
        <w:ind w:firstLine="708"/>
        <w:jc w:val="both"/>
      </w:pPr>
      <w:r w:rsidRPr="001F2253">
        <w:rPr>
          <w:b/>
        </w:rPr>
        <w:t xml:space="preserve">Náklady </w:t>
      </w:r>
      <w:r w:rsidRPr="001F2253">
        <w:t>oproti roku 201</w:t>
      </w:r>
      <w:r>
        <w:t>7</w:t>
      </w:r>
      <w:r w:rsidRPr="001F2253">
        <w:t xml:space="preserve"> boli </w:t>
      </w:r>
      <w:r>
        <w:t>niž</w:t>
      </w:r>
      <w:r w:rsidRPr="001F2253">
        <w:t>šie o</w:t>
      </w:r>
      <w:r>
        <w:t> 18 919 EUR</w:t>
      </w:r>
      <w:r w:rsidRPr="002A2AB4">
        <w:t xml:space="preserve"> </w:t>
      </w:r>
      <w:r w:rsidRPr="001F2253">
        <w:t xml:space="preserve">a </w:t>
      </w:r>
      <w:r>
        <w:t>klesli</w:t>
      </w:r>
      <w:r w:rsidRPr="001F2253">
        <w:t xml:space="preserve"> o </w:t>
      </w:r>
      <w:r>
        <w:t>27</w:t>
      </w:r>
      <w:r w:rsidRPr="001F2253">
        <w:t xml:space="preserve"> %. Spotreba materiálu a energie </w:t>
      </w:r>
      <w:r>
        <w:t>klesla</w:t>
      </w:r>
      <w:r w:rsidRPr="001F2253">
        <w:t xml:space="preserve"> o</w:t>
      </w:r>
      <w:r>
        <w:t> 8 333</w:t>
      </w:r>
      <w:r w:rsidRPr="001F2253">
        <w:t xml:space="preserve"> EUR (z toho </w:t>
      </w:r>
      <w:r>
        <w:t xml:space="preserve">materiál klesol o 5 724 EUR a </w:t>
      </w:r>
      <w:r w:rsidRPr="001F2253">
        <w:t xml:space="preserve">elektrická energia </w:t>
      </w:r>
      <w:r>
        <w:t>klesl</w:t>
      </w:r>
      <w:r w:rsidRPr="001F2253">
        <w:t>a o</w:t>
      </w:r>
      <w:r>
        <w:t> 2 609</w:t>
      </w:r>
      <w:r w:rsidRPr="001F2253">
        <w:t xml:space="preserve"> EUR). Služby </w:t>
      </w:r>
      <w:r>
        <w:t>klesli</w:t>
      </w:r>
      <w:r w:rsidRPr="001F2253">
        <w:t xml:space="preserve"> o</w:t>
      </w:r>
      <w:r>
        <w:t> 4 171</w:t>
      </w:r>
      <w:r w:rsidRPr="001F2253">
        <w:t xml:space="preserve"> EUR. Osobné náklady </w:t>
      </w:r>
      <w:r>
        <w:t>stúpli</w:t>
      </w:r>
      <w:r w:rsidRPr="001F2253">
        <w:t xml:space="preserve"> o</w:t>
      </w:r>
      <w:r>
        <w:t xml:space="preserve"> 2 551 </w:t>
      </w:r>
      <w:r w:rsidRPr="001F2253">
        <w:t>EUR</w:t>
      </w:r>
      <w:r>
        <w:t xml:space="preserve"> </w:t>
      </w:r>
      <w:r w:rsidRPr="001F2253">
        <w:t xml:space="preserve">a dane a poplatky </w:t>
      </w:r>
      <w:r>
        <w:t>klesli o 74 EUR</w:t>
      </w:r>
      <w:r w:rsidRPr="001F2253">
        <w:t>. Odpisy klesli</w:t>
      </w:r>
      <w:r>
        <w:t xml:space="preserve"> </w:t>
      </w:r>
      <w:r w:rsidRPr="001F2253">
        <w:t>o</w:t>
      </w:r>
      <w:r>
        <w:t> 99</w:t>
      </w:r>
      <w:r w:rsidRPr="001F2253">
        <w:t xml:space="preserve"> EUR. Ostatné náklady na hospodársku činnosť (v tom poistenie majetku) </w:t>
      </w:r>
      <w:r>
        <w:t>klesli</w:t>
      </w:r>
      <w:r w:rsidRPr="001F2253">
        <w:t xml:space="preserve"> o </w:t>
      </w:r>
      <w:r>
        <w:t>111</w:t>
      </w:r>
      <w:r w:rsidRPr="001F2253">
        <w:t xml:space="preserve"> EUR.</w:t>
      </w:r>
    </w:p>
    <w:p w:rsidR="000765E8" w:rsidRPr="001F2253" w:rsidRDefault="000765E8" w:rsidP="000765E8">
      <w:pPr>
        <w:spacing w:after="0"/>
        <w:ind w:firstLine="708"/>
        <w:jc w:val="both"/>
      </w:pPr>
      <w:r>
        <w:rPr>
          <w:b/>
        </w:rPr>
        <w:t>Výsledok hospodárenia pred zdanením - s</w:t>
      </w:r>
      <w:r w:rsidRPr="001F2253">
        <w:rPr>
          <w:b/>
        </w:rPr>
        <w:t xml:space="preserve">trata </w:t>
      </w:r>
      <w:r w:rsidRPr="001F2253">
        <w:t>dosiahla objem -</w:t>
      </w:r>
      <w:r>
        <w:t>30 759</w:t>
      </w:r>
      <w:r w:rsidRPr="001F2253">
        <w:t xml:space="preserve"> EUR (v roku 201</w:t>
      </w:r>
      <w:r>
        <w:t>7</w:t>
      </w:r>
      <w:r w:rsidRPr="001F2253">
        <w:t>: -</w:t>
      </w:r>
      <w:r>
        <w:t>15 946</w:t>
      </w:r>
      <w:r w:rsidRPr="001F2253">
        <w:t xml:space="preserve"> </w:t>
      </w:r>
      <w:r>
        <w:t>EUR</w:t>
      </w:r>
      <w:r w:rsidRPr="001F2253">
        <w:t>), čistá bilančná strata za rok 201</w:t>
      </w:r>
      <w:r>
        <w:t>8</w:t>
      </w:r>
      <w:r w:rsidRPr="001F2253">
        <w:t xml:space="preserve"> predstavovala sumu </w:t>
      </w:r>
      <w:r>
        <w:t>-30 759</w:t>
      </w:r>
      <w:r w:rsidRPr="001F2253">
        <w:t xml:space="preserve"> EUR (rok 201</w:t>
      </w:r>
      <w:r>
        <w:t>7</w:t>
      </w:r>
      <w:r w:rsidRPr="001F2253">
        <w:t xml:space="preserve">: </w:t>
      </w:r>
      <w:r>
        <w:t>-16 906</w:t>
      </w:r>
      <w:r w:rsidRPr="001F2253">
        <w:t xml:space="preserve"> EUR).</w:t>
      </w:r>
    </w:p>
    <w:p w:rsidR="00750039" w:rsidRPr="001F2253" w:rsidRDefault="000765E8" w:rsidP="000765E8">
      <w:pPr>
        <w:ind w:firstLine="708"/>
        <w:jc w:val="both"/>
        <w:rPr>
          <w:b/>
          <w:i/>
          <w:snapToGrid w:val="0"/>
        </w:rPr>
      </w:pPr>
      <w:r w:rsidRPr="001F2253">
        <w:t xml:space="preserve"> </w:t>
      </w:r>
      <w:r w:rsidRPr="001F2253">
        <w:rPr>
          <w:b/>
        </w:rPr>
        <w:t>Podiel nákladov na výnosoch</w:t>
      </w:r>
      <w:r w:rsidRPr="001F2253">
        <w:t xml:space="preserve"> vyjadrený tzv. centovým ukazovateľom činil </w:t>
      </w:r>
      <w:r>
        <w:t>254,35</w:t>
      </w:r>
      <w:r w:rsidRPr="001F2253">
        <w:t xml:space="preserve"> cent/1 EUR, čo znamená medziročný </w:t>
      </w:r>
      <w:r>
        <w:t>nárast</w:t>
      </w:r>
      <w:r w:rsidRPr="001F2253">
        <w:t xml:space="preserve"> o</w:t>
      </w:r>
      <w:r>
        <w:t> 122,27</w:t>
      </w:r>
      <w:r w:rsidRPr="001F2253">
        <w:t xml:space="preserve"> cent/1 EUR (v roku 201</w:t>
      </w:r>
      <w:r>
        <w:t>7</w:t>
      </w:r>
      <w:r w:rsidRPr="001F2253">
        <w:t xml:space="preserve">: </w:t>
      </w:r>
      <w:r>
        <w:t>132,08</w:t>
      </w:r>
      <w:r w:rsidRPr="001F2253">
        <w:t xml:space="preserve"> cent /1 EUR). Čo sa týka vývoja nákladov  </w:t>
      </w:r>
      <w:r>
        <w:t xml:space="preserve">    </w:t>
      </w:r>
      <w:r w:rsidRPr="001F2253">
        <w:t>v druhovom členení, tento možno hodnotiť ako vyvážený.</w:t>
      </w:r>
      <w:r w:rsidRPr="001F2253">
        <w:tab/>
      </w:r>
      <w:r w:rsidR="00C240DC" w:rsidRPr="001F2253">
        <w:tab/>
      </w:r>
      <w:r w:rsidR="00C240DC" w:rsidRPr="001F2253">
        <w:rPr>
          <w:b/>
          <w:i/>
          <w:snapToGrid w:val="0"/>
        </w:rPr>
        <w:tab/>
      </w:r>
      <w:r w:rsidR="00750039" w:rsidRPr="001F2253">
        <w:rPr>
          <w:b/>
          <w:i/>
          <w:snapToGrid w:val="0"/>
        </w:rPr>
        <w:tab/>
      </w:r>
    </w:p>
    <w:p w:rsidR="00750039" w:rsidRPr="001F2253" w:rsidRDefault="00750039" w:rsidP="00750039">
      <w:pPr>
        <w:tabs>
          <w:tab w:val="center" w:pos="4960"/>
        </w:tabs>
        <w:spacing w:before="120"/>
        <w:jc w:val="center"/>
        <w:rPr>
          <w:b/>
          <w:i/>
          <w:snapToGrid w:val="0"/>
          <w:color w:val="000080"/>
          <w:sz w:val="20"/>
        </w:rPr>
        <w:sectPr w:rsidR="00750039" w:rsidRPr="001F2253" w:rsidSect="00C421BF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1928" w:right="851" w:bottom="737" w:left="1134" w:header="794" w:footer="737" w:gutter="0"/>
          <w:pgNumType w:start="1"/>
          <w:cols w:space="708"/>
          <w:titlePg/>
          <w:docGrid w:linePitch="299"/>
        </w:sectPr>
      </w:pPr>
    </w:p>
    <w:p w:rsidR="000765E8" w:rsidRPr="001F2253" w:rsidRDefault="000765E8" w:rsidP="000765E8">
      <w:pPr>
        <w:pageBreakBefore/>
        <w:ind w:firstLine="708"/>
        <w:jc w:val="both"/>
      </w:pPr>
      <w:r w:rsidRPr="00820B53">
        <w:lastRenderedPageBreak/>
        <w:t>V</w:t>
      </w:r>
      <w:r>
        <w:t xml:space="preserve"> štruktúre </w:t>
      </w:r>
      <w:r w:rsidRPr="00820B53">
        <w:t xml:space="preserve">prevádzkových výnosov dominujú </w:t>
      </w:r>
      <w:r>
        <w:t xml:space="preserve">tržby z </w:t>
      </w:r>
      <w:r w:rsidRPr="00820B53">
        <w:t xml:space="preserve">poskytovaných výkonov a služieb externým odberateľom, a to predovšetkým tržby za nájomné, výnosy z </w:t>
      </w:r>
      <w:proofErr w:type="spellStart"/>
      <w:r w:rsidRPr="00820B53">
        <w:t>refakturácie</w:t>
      </w:r>
      <w:proofErr w:type="spellEnd"/>
      <w:r w:rsidRPr="00820B53">
        <w:t xml:space="preserve"> elektrickej energie, vodného a</w:t>
      </w:r>
      <w:r>
        <w:t> </w:t>
      </w:r>
      <w:r w:rsidRPr="00820B53">
        <w:t>stočného</w:t>
      </w:r>
      <w:r>
        <w:t xml:space="preserve"> a</w:t>
      </w:r>
      <w:r w:rsidRPr="00820B53">
        <w:t> tržby z využívania komunikácií</w:t>
      </w:r>
      <w:r>
        <w:t>. T</w:t>
      </w:r>
      <w:r w:rsidRPr="00820B53">
        <w:t>ržby z</w:t>
      </w:r>
      <w:r>
        <w:t xml:space="preserve"> predaja dlhodobého majetku a z reklám neboli žiadne. </w:t>
      </w:r>
      <w:r w:rsidRPr="001F2253">
        <w:t xml:space="preserve">Z celkových výnosov vo výške </w:t>
      </w:r>
      <w:r>
        <w:t>19 928</w:t>
      </w:r>
      <w:r w:rsidRPr="001F2253">
        <w:t xml:space="preserve"> EUR pripadlo: </w:t>
      </w:r>
    </w:p>
    <w:tbl>
      <w:tblPr>
        <w:tblW w:w="925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0"/>
        <w:gridCol w:w="1440"/>
        <w:gridCol w:w="1303"/>
        <w:gridCol w:w="1220"/>
      </w:tblGrid>
      <w:tr w:rsidR="00750039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750039" w:rsidRPr="008D2A42" w:rsidRDefault="00750039" w:rsidP="008D2A42">
            <w:pPr>
              <w:pStyle w:val="Bezriadkovania"/>
              <w:rPr>
                <w:b/>
                <w:snapToGrid w:val="0"/>
              </w:rPr>
            </w:pPr>
          </w:p>
        </w:tc>
        <w:tc>
          <w:tcPr>
            <w:tcW w:w="3963" w:type="dxa"/>
            <w:gridSpan w:val="3"/>
            <w:shd w:val="clear" w:color="auto" w:fill="FFFFCC"/>
            <w:vAlign w:val="center"/>
          </w:tcPr>
          <w:p w:rsidR="00750039" w:rsidRPr="008D2A42" w:rsidRDefault="00750039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Skutočnosť v %</w:t>
            </w:r>
          </w:p>
        </w:tc>
      </w:tr>
      <w:tr w:rsidR="000765E8" w:rsidRPr="001F2253" w:rsidTr="0005729C">
        <w:trPr>
          <w:cantSplit/>
          <w:trHeight w:hRule="exact" w:val="687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jc w:val="center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Štruktúra výnosov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8D2A42" w:rsidRDefault="000765E8" w:rsidP="000765E8">
            <w:pPr>
              <w:pStyle w:val="Bezriadkovania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2018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2017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jc w:val="center"/>
              <w:rPr>
                <w:b/>
                <w:snapToGrid w:val="0"/>
              </w:rPr>
            </w:pPr>
            <w:r w:rsidRPr="008D2A42">
              <w:rPr>
                <w:b/>
                <w:snapToGrid w:val="0"/>
              </w:rPr>
              <w:t>2016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za nájomné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48,0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18,0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17,0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za výnos od poisťovne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 predaja dlhodobého majetku a materiálu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22,0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57,0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 z </w:t>
            </w:r>
            <w:proofErr w:type="spellStart"/>
            <w:r w:rsidRPr="008D2A42">
              <w:rPr>
                <w:b/>
                <w:i/>
                <w:snapToGrid w:val="0"/>
              </w:rPr>
              <w:t>refakturácie</w:t>
            </w:r>
            <w:proofErr w:type="spellEnd"/>
            <w:r w:rsidRPr="008D2A42">
              <w:rPr>
                <w:b/>
                <w:i/>
                <w:snapToGrid w:val="0"/>
              </w:rPr>
              <w:t xml:space="preserve"> el. energie, vodného a stočného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30,0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13,0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13,0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 xml:space="preserve">Tržby z využívania komunikácií 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16,0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5,0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4,0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>Tržby z reklamy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19,0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7,0</w:t>
            </w:r>
          </w:p>
        </w:tc>
      </w:tr>
      <w:tr w:rsidR="000765E8" w:rsidRPr="001F2253" w:rsidTr="000C5561">
        <w:trPr>
          <w:cantSplit/>
          <w:trHeight w:hRule="exact" w:val="454"/>
          <w:jc w:val="center"/>
        </w:trPr>
        <w:tc>
          <w:tcPr>
            <w:tcW w:w="5290" w:type="dxa"/>
            <w:shd w:val="clear" w:color="auto" w:fill="FFFFCC"/>
            <w:vAlign w:val="center"/>
          </w:tcPr>
          <w:p w:rsidR="000765E8" w:rsidRPr="008D2A42" w:rsidRDefault="000765E8" w:rsidP="000765E8">
            <w:pPr>
              <w:pStyle w:val="Bezriadkovania"/>
              <w:rPr>
                <w:b/>
                <w:i/>
                <w:snapToGrid w:val="0"/>
              </w:rPr>
            </w:pPr>
            <w:r w:rsidRPr="008D2A42">
              <w:rPr>
                <w:b/>
                <w:i/>
                <w:snapToGrid w:val="0"/>
              </w:rPr>
              <w:t xml:space="preserve">Tržby z ostatných činností </w:t>
            </w:r>
          </w:p>
        </w:tc>
        <w:tc>
          <w:tcPr>
            <w:tcW w:w="1440" w:type="dxa"/>
            <w:shd w:val="clear" w:color="auto" w:fill="FFFF99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6,0</w:t>
            </w:r>
          </w:p>
        </w:tc>
        <w:tc>
          <w:tcPr>
            <w:tcW w:w="1303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23,0</w:t>
            </w:r>
          </w:p>
        </w:tc>
        <w:tc>
          <w:tcPr>
            <w:tcW w:w="1220" w:type="dxa"/>
            <w:shd w:val="clear" w:color="auto" w:fill="FFFFCC"/>
            <w:vAlign w:val="center"/>
          </w:tcPr>
          <w:p w:rsidR="000765E8" w:rsidRPr="001F2253" w:rsidRDefault="000765E8" w:rsidP="000765E8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2,0</w:t>
            </w:r>
          </w:p>
        </w:tc>
      </w:tr>
    </w:tbl>
    <w:p w:rsidR="00750039" w:rsidRDefault="00750039" w:rsidP="00750039">
      <w:pPr>
        <w:pStyle w:val="Zarkazkladnhotextu"/>
        <w:ind w:firstLine="0"/>
        <w:rPr>
          <w:rFonts w:ascii="Calibri" w:hAnsi="Calibri"/>
        </w:rPr>
      </w:pPr>
    </w:p>
    <w:p w:rsidR="007339B0" w:rsidRPr="001F2253" w:rsidRDefault="007339B0" w:rsidP="00750039">
      <w:pPr>
        <w:pStyle w:val="Zarkazkladnhotextu"/>
        <w:ind w:firstLine="0"/>
        <w:rPr>
          <w:rFonts w:ascii="Calibri" w:hAnsi="Calibri"/>
        </w:rPr>
      </w:pPr>
    </w:p>
    <w:p w:rsidR="00750039" w:rsidRPr="001F2253" w:rsidRDefault="000765E8" w:rsidP="007339B0">
      <w:pPr>
        <w:pStyle w:val="Zarkazkladnhotextu"/>
        <w:ind w:firstLine="0"/>
        <w:jc w:val="center"/>
        <w:rPr>
          <w:rFonts w:ascii="Calibri" w:hAnsi="Calibri"/>
        </w:rPr>
      </w:pPr>
      <w:r>
        <w:rPr>
          <w:noProof/>
        </w:rPr>
        <w:drawing>
          <wp:inline distT="0" distB="0" distL="0" distR="0" wp14:anchorId="52430732" wp14:editId="7077FBE0">
            <wp:extent cx="5486400" cy="3981450"/>
            <wp:effectExtent l="19050" t="19050" r="19050" b="1905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50039" w:rsidRPr="001F2253" w:rsidRDefault="00750039" w:rsidP="00750039">
      <w:pPr>
        <w:pStyle w:val="Zarkazkladnhotextu"/>
        <w:ind w:firstLine="0"/>
        <w:rPr>
          <w:rFonts w:ascii="Calibri" w:hAnsi="Calibri"/>
        </w:rPr>
      </w:pPr>
    </w:p>
    <w:p w:rsidR="002F052B" w:rsidRDefault="002F052B" w:rsidP="00750039"/>
    <w:p w:rsidR="00750039" w:rsidRDefault="00750039" w:rsidP="00750039">
      <w:r w:rsidRPr="001F2253">
        <w:lastRenderedPageBreak/>
        <w:t xml:space="preserve">Z celkových nákladov vo výške </w:t>
      </w:r>
      <w:r w:rsidR="004D7DF2">
        <w:t>50 687</w:t>
      </w:r>
      <w:r w:rsidRPr="001F2253">
        <w:t xml:space="preserve"> EUR s daňou pripadlo :</w:t>
      </w:r>
    </w:p>
    <w:p w:rsidR="0080301C" w:rsidRPr="001F2253" w:rsidRDefault="0080301C" w:rsidP="00750039"/>
    <w:tbl>
      <w:tblPr>
        <w:tblW w:w="920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0"/>
        <w:gridCol w:w="1418"/>
        <w:gridCol w:w="1275"/>
        <w:gridCol w:w="1276"/>
      </w:tblGrid>
      <w:tr w:rsidR="000C5561" w:rsidRPr="000C5561" w:rsidTr="000C5561">
        <w:trPr>
          <w:trHeight w:val="315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bottom"/>
            <w:hideMark/>
          </w:tcPr>
          <w:p w:rsidR="000C5561" w:rsidRPr="000C5561" w:rsidRDefault="000C5561" w:rsidP="000C556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396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bottom"/>
            <w:hideMark/>
          </w:tcPr>
          <w:p w:rsidR="000C5561" w:rsidRPr="000C556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Skutočnosť v %</w:t>
            </w:r>
          </w:p>
        </w:tc>
      </w:tr>
      <w:tr w:rsidR="004D7DF2" w:rsidRPr="000C5561" w:rsidTr="000C5561">
        <w:trPr>
          <w:trHeight w:val="315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Štruktúra nákladov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201</w:t>
            </w:r>
            <w:r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8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2017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color w:val="000000"/>
                <w:sz w:val="20"/>
                <w:lang w:eastAsia="sk-SK"/>
              </w:rPr>
              <w:t>2016</w:t>
            </w:r>
          </w:p>
        </w:tc>
      </w:tr>
      <w:tr w:rsidR="004D7DF2" w:rsidRPr="000C5561" w:rsidTr="000C5561">
        <w:trPr>
          <w:trHeight w:val="450"/>
        </w:trPr>
        <w:tc>
          <w:tcPr>
            <w:tcW w:w="5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Náklady na odpisy dlhodobého </w:t>
            </w:r>
            <w:proofErr w:type="spellStart"/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. a hmotného majetku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41,0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30,0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val="cs-CZ" w:eastAsia="sk-SK"/>
              </w:rPr>
              <w:t>21,0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41,5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26,5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15,0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Náklady na zostatkovú cenu predaného </w:t>
            </w:r>
            <w:proofErr w:type="spellStart"/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dlhodob</w:t>
            </w:r>
            <w:proofErr w:type="spellEnd"/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. majetku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13,0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44,0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poistenie majetku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4,0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2,5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ostatné služby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1,5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3,0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spotrebu energie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5,0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dane a 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2,5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2,0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1,0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opravy a udržiavanie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9,5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2,0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spotrebu 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1,0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9,0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color w:val="000000"/>
                <w:sz w:val="20"/>
                <w:lang w:eastAsia="sk-SK"/>
              </w:rPr>
              <w:t>0,5</w:t>
            </w:r>
          </w:p>
        </w:tc>
      </w:tr>
      <w:tr w:rsidR="004D7DF2" w:rsidRPr="000C5561" w:rsidTr="00421DF2">
        <w:trPr>
          <w:trHeight w:hRule="exact" w:val="45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Náklady na ostatné činnosti (vrátane odloženej dane)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66"/>
            <w:noWrap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0C5561">
              <w:rPr>
                <w:rFonts w:eastAsia="Times New Roman"/>
                <w:color w:val="000000"/>
                <w:lang w:eastAsia="sk-SK"/>
              </w:rPr>
              <w:t>-0,5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CC"/>
            <w:vAlign w:val="center"/>
            <w:hideMark/>
          </w:tcPr>
          <w:p w:rsidR="004D7DF2" w:rsidRPr="000C5561" w:rsidRDefault="004D7DF2" w:rsidP="004D7DF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C5561">
              <w:rPr>
                <w:rFonts w:eastAsia="Times New Roman"/>
                <w:snapToGrid w:val="0"/>
                <w:color w:val="000000"/>
                <w:sz w:val="20"/>
                <w:lang w:eastAsia="sk-SK"/>
              </w:rPr>
              <w:t>3,0</w:t>
            </w:r>
          </w:p>
        </w:tc>
      </w:tr>
    </w:tbl>
    <w:p w:rsidR="00117190" w:rsidRDefault="00117190" w:rsidP="00750039"/>
    <w:p w:rsidR="004D7DF2" w:rsidRDefault="004D7DF2" w:rsidP="00750039"/>
    <w:p w:rsidR="00750039" w:rsidRPr="001F2253" w:rsidRDefault="004D7DF2" w:rsidP="00750039">
      <w:r>
        <w:rPr>
          <w:noProof/>
          <w:lang w:eastAsia="sk-SK"/>
        </w:rPr>
        <w:drawing>
          <wp:inline distT="0" distB="0" distL="0" distR="0" wp14:anchorId="3F58AFAA" wp14:editId="4420A76E">
            <wp:extent cx="5867400" cy="3448050"/>
            <wp:effectExtent l="19050" t="19050" r="19050" b="19050"/>
            <wp:docPr id="15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750039" w:rsidRPr="001F2253" w:rsidRDefault="00750039" w:rsidP="00117190">
      <w:pPr>
        <w:pStyle w:val="Zarkazkladnhotextu2"/>
        <w:spacing w:before="0"/>
        <w:jc w:val="left"/>
        <w:rPr>
          <w:rFonts w:ascii="Calibri" w:hAnsi="Calibri"/>
          <w:b/>
          <w:i/>
          <w:color w:val="800000"/>
        </w:rPr>
      </w:pPr>
    </w:p>
    <w:p w:rsidR="00A318D7" w:rsidRDefault="00A318D7" w:rsidP="00A515DC">
      <w:pPr>
        <w:pStyle w:val="Zarkazkladnhotextu2"/>
        <w:spacing w:before="0"/>
        <w:rPr>
          <w:b/>
          <w:i/>
          <w:color w:val="800000"/>
        </w:rPr>
      </w:pPr>
    </w:p>
    <w:p w:rsidR="00750039" w:rsidRDefault="00750039" w:rsidP="00A515DC">
      <w:pPr>
        <w:pStyle w:val="Zarkazkladnhotextu2"/>
        <w:spacing w:before="0"/>
        <w:rPr>
          <w:b/>
          <w:i/>
          <w:color w:val="800000"/>
        </w:rPr>
      </w:pPr>
      <w:r w:rsidRPr="001F2253"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1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276860</wp:posOffset>
                </wp:positionV>
                <wp:extent cx="1485900" cy="342900"/>
                <wp:effectExtent l="0" t="0" r="4445" b="3810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2561B" w:rsidRDefault="0032561B" w:rsidP="0075003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28" type="#_x0000_t202" style="position:absolute;left:0;text-align:left;margin-left:198pt;margin-top:21.8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" o:allowincell="f" filled="f" stroked="f">
                <v:textbox>
                  <w:txbxContent>
                    <w:p w:rsidR="0032561B" w:rsidRDefault="0032561B" w:rsidP="00750039"/>
                  </w:txbxContent>
                </v:textbox>
                <w10:anchorlock/>
              </v:shape>
            </w:pict>
          </mc:Fallback>
        </mc:AlternateContent>
      </w:r>
      <w:r w:rsidRPr="001F2253">
        <w:rPr>
          <w:b/>
          <w:i/>
          <w:color w:val="800000"/>
        </w:rPr>
        <w:t>Náklady na opravy a</w:t>
      </w:r>
      <w:r w:rsidR="00376B1C">
        <w:rPr>
          <w:b/>
          <w:i/>
          <w:color w:val="800000"/>
        </w:rPr>
        <w:t> </w:t>
      </w:r>
      <w:r w:rsidRPr="001F2253">
        <w:rPr>
          <w:b/>
          <w:i/>
          <w:color w:val="800000"/>
        </w:rPr>
        <w:t>udržiavanie</w:t>
      </w:r>
    </w:p>
    <w:p w:rsidR="00376B1C" w:rsidRPr="001F2253" w:rsidRDefault="00376B1C" w:rsidP="00A515DC">
      <w:pPr>
        <w:pStyle w:val="Zarkazkladnhotextu2"/>
        <w:spacing w:before="0"/>
        <w:rPr>
          <w:b/>
          <w:i/>
          <w:color w:val="800000"/>
        </w:rPr>
      </w:pPr>
    </w:p>
    <w:p w:rsidR="00376B1C" w:rsidRPr="0076704B" w:rsidRDefault="00376B1C" w:rsidP="00376B1C">
      <w:pPr>
        <w:spacing w:before="240"/>
        <w:ind w:firstLine="709"/>
        <w:jc w:val="both"/>
      </w:pPr>
      <w:r w:rsidRPr="0076704B">
        <w:rPr>
          <w:snapToGrid w:val="0"/>
        </w:rPr>
        <w:t>V</w:t>
      </w:r>
      <w:r w:rsidRPr="0076704B">
        <w:t xml:space="preserve"> roku 201</w:t>
      </w:r>
      <w:r>
        <w:t>8</w:t>
      </w:r>
      <w:r w:rsidRPr="0076704B">
        <w:t xml:space="preserve"> sme na opravu a udržiavanie dlhodobého majetku  vynaložili čiastku </w:t>
      </w:r>
      <w:r>
        <w:t>2 207</w:t>
      </w:r>
      <w:r w:rsidRPr="0076704B">
        <w:t xml:space="preserve"> EUR,  z toho:</w:t>
      </w:r>
    </w:p>
    <w:p w:rsidR="00376B1C" w:rsidRPr="00F10ED0" w:rsidRDefault="00376B1C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>1 600 EUR na opravu vodovodného potrubia,</w:t>
      </w:r>
    </w:p>
    <w:p w:rsidR="00376B1C" w:rsidRPr="00C0044B" w:rsidRDefault="00376B1C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 xml:space="preserve">   </w:t>
      </w:r>
      <w:r w:rsidRPr="001F2253">
        <w:t>398 EUR na údržbu cestnej komunikácie</w:t>
      </w:r>
      <w:r>
        <w:t>,</w:t>
      </w:r>
    </w:p>
    <w:p w:rsidR="00376B1C" w:rsidRPr="001F2253" w:rsidRDefault="00376B1C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 xml:space="preserve">    92 EUR na výmenu WC v hoteli Priehrada,</w:t>
      </w:r>
    </w:p>
    <w:p w:rsidR="00376B1C" w:rsidRDefault="00376B1C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rPr>
          <w:snapToGrid w:val="0"/>
        </w:rPr>
        <w:t xml:space="preserve">   34 EUR na dezinfekciu úpravne vody,</w:t>
      </w:r>
    </w:p>
    <w:p w:rsidR="00376B1C" w:rsidRPr="007B668D" w:rsidRDefault="00376B1C" w:rsidP="00376B1C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 xml:space="preserve">   22 EUR na opravu chaty Liptov.</w:t>
      </w:r>
    </w:p>
    <w:p w:rsidR="00376B1C" w:rsidRPr="001F2253" w:rsidRDefault="00376B1C" w:rsidP="00376B1C"/>
    <w:p w:rsidR="00750039" w:rsidRPr="001F2253" w:rsidRDefault="00750039" w:rsidP="00750039"/>
    <w:p w:rsidR="00750039" w:rsidRPr="001F2253" w:rsidRDefault="00750039" w:rsidP="00750039"/>
    <w:p w:rsidR="00750039" w:rsidRDefault="00750039" w:rsidP="00750039">
      <w:pPr>
        <w:pStyle w:val="Nadpis1"/>
        <w:pageBreakBefore/>
        <w:numPr>
          <w:ilvl w:val="0"/>
          <w:numId w:val="0"/>
        </w:numPr>
        <w:spacing w:after="240"/>
        <w:ind w:left="851"/>
        <w:rPr>
          <w:rFonts w:ascii="Calibri" w:hAnsi="Calibri"/>
          <w:color w:val="3366FF"/>
          <w:sz w:val="34"/>
        </w:rPr>
      </w:pPr>
      <w:bookmarkStart w:id="5" w:name="_Toc9325817"/>
      <w:r w:rsidRPr="001F2253">
        <w:rPr>
          <w:rFonts w:ascii="Calibri" w:hAnsi="Calibri"/>
          <w:color w:val="3366FF"/>
        </w:rPr>
        <w:lastRenderedPageBreak/>
        <w:t xml:space="preserve">B/ Výkaz </w:t>
      </w:r>
      <w:proofErr w:type="spellStart"/>
      <w:r w:rsidRPr="001F2253">
        <w:rPr>
          <w:rFonts w:ascii="Calibri" w:hAnsi="Calibri"/>
          <w:color w:val="3366FF"/>
        </w:rPr>
        <w:t>ziskov</w:t>
      </w:r>
      <w:proofErr w:type="spellEnd"/>
      <w:r w:rsidRPr="001F2253">
        <w:rPr>
          <w:rFonts w:ascii="Calibri" w:hAnsi="Calibri"/>
          <w:color w:val="3366FF"/>
        </w:rPr>
        <w:t xml:space="preserve"> a </w:t>
      </w:r>
      <w:proofErr w:type="spellStart"/>
      <w:r w:rsidRPr="001F2253">
        <w:rPr>
          <w:rFonts w:ascii="Calibri" w:hAnsi="Calibri"/>
          <w:color w:val="3366FF"/>
        </w:rPr>
        <w:t>strát</w:t>
      </w:r>
      <w:proofErr w:type="spellEnd"/>
      <w:r w:rsidRPr="001F2253">
        <w:rPr>
          <w:rFonts w:ascii="Calibri" w:hAnsi="Calibri"/>
          <w:color w:val="3366FF"/>
        </w:rPr>
        <w:t xml:space="preserve"> </w:t>
      </w:r>
      <w:r w:rsidRPr="001F2253">
        <w:rPr>
          <w:rFonts w:ascii="Calibri" w:hAnsi="Calibri"/>
          <w:color w:val="3366FF"/>
          <w:sz w:val="34"/>
        </w:rPr>
        <w:t>v </w:t>
      </w:r>
      <w:proofErr w:type="spellStart"/>
      <w:r w:rsidRPr="001F2253">
        <w:rPr>
          <w:rFonts w:ascii="Calibri" w:hAnsi="Calibri"/>
          <w:color w:val="3366FF"/>
          <w:sz w:val="34"/>
        </w:rPr>
        <w:t>skrátenej</w:t>
      </w:r>
      <w:proofErr w:type="spellEnd"/>
      <w:r w:rsidRPr="001F2253">
        <w:rPr>
          <w:rFonts w:ascii="Calibri" w:hAnsi="Calibri"/>
          <w:color w:val="3366FF"/>
          <w:sz w:val="34"/>
        </w:rPr>
        <w:t xml:space="preserve"> </w:t>
      </w:r>
      <w:proofErr w:type="spellStart"/>
      <w:r w:rsidRPr="001F2253">
        <w:rPr>
          <w:rFonts w:ascii="Calibri" w:hAnsi="Calibri"/>
          <w:color w:val="3366FF"/>
          <w:sz w:val="34"/>
        </w:rPr>
        <w:t>forme</w:t>
      </w:r>
      <w:bookmarkEnd w:id="5"/>
      <w:proofErr w:type="spellEnd"/>
    </w:p>
    <w:p w:rsidR="001B5A27" w:rsidRPr="001B5A27" w:rsidRDefault="001B5A27" w:rsidP="001B5A27">
      <w:pPr>
        <w:rPr>
          <w:sz w:val="2"/>
          <w:szCs w:val="2"/>
          <w:lang w:val="cs-CZ" w:eastAsia="sk-SK"/>
        </w:rPr>
      </w:pPr>
    </w:p>
    <w:tbl>
      <w:tblPr>
        <w:tblW w:w="9915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"/>
        <w:gridCol w:w="5164"/>
        <w:gridCol w:w="1418"/>
        <w:gridCol w:w="1417"/>
        <w:gridCol w:w="1276"/>
      </w:tblGrid>
      <w:tr w:rsidR="001B5A27" w:rsidRPr="001F2253" w:rsidTr="00251A04">
        <w:trPr>
          <w:trHeight w:hRule="exact" w:val="454"/>
        </w:trPr>
        <w:tc>
          <w:tcPr>
            <w:tcW w:w="5804" w:type="dxa"/>
            <w:gridSpan w:val="2"/>
            <w:vMerge w:val="restart"/>
            <w:shd w:val="clear" w:color="auto" w:fill="FFFFFF"/>
          </w:tcPr>
          <w:p w:rsidR="001B5A27" w:rsidRPr="001F2253" w:rsidRDefault="001B5A27" w:rsidP="00251A04">
            <w:pPr>
              <w:ind w:left="80"/>
              <w:rPr>
                <w:snapToGrid w:val="0"/>
              </w:rPr>
            </w:pPr>
          </w:p>
          <w:p w:rsidR="001B5A27" w:rsidRPr="001F2253" w:rsidRDefault="001B5A27" w:rsidP="00251A04">
            <w:pPr>
              <w:tabs>
                <w:tab w:val="left" w:pos="1320"/>
              </w:tabs>
            </w:pPr>
            <w:r w:rsidRPr="001F2253">
              <w:tab/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5A27" w:rsidRPr="001F2253" w:rsidRDefault="001B5A27" w:rsidP="00251A04">
            <w:pPr>
              <w:spacing w:after="0" w:line="240" w:lineRule="auto"/>
              <w:jc w:val="center"/>
              <w:rPr>
                <w:i/>
                <w:snapToGrid w:val="0"/>
              </w:rPr>
            </w:pPr>
            <w:r w:rsidRPr="001F2253">
              <w:rPr>
                <w:b/>
                <w:bCs/>
                <w:i/>
                <w:snapToGrid w:val="0"/>
              </w:rPr>
              <w:t>v EUR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5804" w:type="dxa"/>
            <w:gridSpan w:val="2"/>
            <w:vMerge/>
            <w:shd w:val="clear" w:color="auto" w:fill="FFFFFF"/>
          </w:tcPr>
          <w:p w:rsidR="001B5A27" w:rsidRPr="001F2253" w:rsidRDefault="001B5A27" w:rsidP="00251A04">
            <w:pPr>
              <w:ind w:left="80"/>
              <w:rPr>
                <w:snapToGrid w:val="0"/>
              </w:rPr>
            </w:pPr>
          </w:p>
        </w:tc>
        <w:tc>
          <w:tcPr>
            <w:tcW w:w="1418" w:type="dxa"/>
            <w:shd w:val="clear" w:color="auto" w:fill="FFE6CD"/>
          </w:tcPr>
          <w:p w:rsidR="001B5A27" w:rsidRPr="001F2253" w:rsidRDefault="001B5A27" w:rsidP="00251A04">
            <w:pPr>
              <w:jc w:val="center"/>
              <w:rPr>
                <w:b/>
                <w:i/>
                <w:snapToGrid w:val="0"/>
              </w:rPr>
            </w:pPr>
            <w:r w:rsidRPr="001F2253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18</w:t>
            </w:r>
          </w:p>
        </w:tc>
        <w:tc>
          <w:tcPr>
            <w:tcW w:w="1417" w:type="dxa"/>
            <w:shd w:val="clear" w:color="auto" w:fill="FFF4E9"/>
          </w:tcPr>
          <w:p w:rsidR="001B5A27" w:rsidRPr="001F2253" w:rsidRDefault="001B5A27" w:rsidP="00251A04">
            <w:pPr>
              <w:jc w:val="center"/>
              <w:rPr>
                <w:b/>
                <w:i/>
                <w:snapToGrid w:val="0"/>
              </w:rPr>
            </w:pPr>
            <w:r w:rsidRPr="001F2253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17</w:t>
            </w:r>
          </w:p>
        </w:tc>
        <w:tc>
          <w:tcPr>
            <w:tcW w:w="1276" w:type="dxa"/>
          </w:tcPr>
          <w:p w:rsidR="001B5A27" w:rsidRPr="001F2253" w:rsidRDefault="001B5A27" w:rsidP="00251A04">
            <w:pPr>
              <w:jc w:val="center"/>
              <w:rPr>
                <w:b/>
                <w:i/>
                <w:snapToGrid w:val="0"/>
              </w:rPr>
            </w:pPr>
            <w:r w:rsidRPr="001F2253">
              <w:rPr>
                <w:b/>
                <w:i/>
                <w:snapToGrid w:val="0"/>
              </w:rPr>
              <w:t>201</w:t>
            </w:r>
            <w:r>
              <w:rPr>
                <w:b/>
                <w:i/>
                <w:snapToGrid w:val="0"/>
              </w:rPr>
              <w:t>6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 xml:space="preserve">Čistý obrat (časť </w:t>
            </w:r>
            <w:proofErr w:type="spellStart"/>
            <w:r w:rsidRPr="00516533">
              <w:rPr>
                <w:b/>
                <w:snapToGrid w:val="0"/>
                <w:sz w:val="20"/>
                <w:szCs w:val="20"/>
              </w:rPr>
              <w:t>účt</w:t>
            </w:r>
            <w:proofErr w:type="spellEnd"/>
            <w:r w:rsidRPr="00516533">
              <w:rPr>
                <w:b/>
                <w:snapToGrid w:val="0"/>
                <w:sz w:val="20"/>
                <w:szCs w:val="20"/>
              </w:rPr>
              <w:t>. tr.6 podľa zákona)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12 803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22 314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20 011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Výnosy z hospodárskej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19 928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52 698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71 283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Tržby z predaja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III.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Tržby z predaja služieb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12 803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22312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20 010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V.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Aktivácia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VI.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Tržby z predaja DNM, DHM a 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11 342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40 804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VII. 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Ostatné výnosy z 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7 125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19 044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10 469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b/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Náklady na hospodársku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50 660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68 627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107 590</w:t>
            </w:r>
            <w:r w:rsidRPr="001F2253">
              <w:rPr>
                <w:rFonts w:cs="Arial"/>
                <w:b/>
              </w:rPr>
              <w:t xml:space="preserve">  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A.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1B5A27" w:rsidRPr="001F2253" w:rsidTr="00251A04">
        <w:trPr>
          <w:trHeight w:hRule="exact" w:val="61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B.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Spotreba materiálu, energie a ostatných neskladovateľných dodávok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1 391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9 724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9 045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D.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Služby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3 458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7 629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5 652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E.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Osobné náklady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21 042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18 491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15 896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F.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Dane a poplatky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1 259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1 333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1 332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G.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Odpisy a opravné položky k DNM a DHM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20 869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20 968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22 734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H.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Zostatková cena predaného DM a predaného 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9 260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47 434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Opravné položky k pohľadávkam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-1 530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1 890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J.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Ostatné náklady na hospodársku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2 641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2 752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3 607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b/>
                <w:snapToGrid w:val="0"/>
              </w:rPr>
            </w:pPr>
            <w:r w:rsidRPr="001F2253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-30 732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-15 929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-36 307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Pridaná hodnota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7 954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4 959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5 313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Výnosy z finančnej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XI.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Výnosové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>Náklady na finančnú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84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r w:rsidRPr="001F2253">
              <w:t>N.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Nákladové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snapToGrid w:val="0"/>
              </w:rPr>
            </w:pPr>
            <w:r w:rsidRPr="001F2253">
              <w:rPr>
                <w:snapToGrid w:val="0"/>
              </w:rPr>
              <w:t>Q.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snapToGrid w:val="0"/>
                <w:sz w:val="20"/>
                <w:szCs w:val="20"/>
              </w:rPr>
              <w:t>Ostatné náklady na finančnú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19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84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b/>
                <w:snapToGrid w:val="0"/>
              </w:rPr>
            </w:pPr>
            <w:r w:rsidRPr="001F2253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snapToGrid w:val="0"/>
                <w:sz w:val="20"/>
                <w:szCs w:val="20"/>
              </w:rPr>
            </w:pPr>
            <w:r w:rsidRPr="00516533">
              <w:rPr>
                <w:b/>
                <w:snapToGrid w:val="0"/>
                <w:sz w:val="20"/>
                <w:szCs w:val="20"/>
              </w:rPr>
              <w:t xml:space="preserve">Výsledok hospodárenia z finančnej činnosti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-27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-17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-83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pStyle w:val="Nadpis8"/>
              <w:jc w:val="left"/>
              <w:rPr>
                <w:rFonts w:ascii="Calibri" w:hAnsi="Calibri"/>
                <w:b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b/>
                <w:sz w:val="22"/>
                <w:szCs w:val="22"/>
                <w:lang w:val="sk-SK"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pStyle w:val="Nadpis8"/>
              <w:ind w:left="23"/>
              <w:jc w:val="left"/>
              <w:rPr>
                <w:rFonts w:ascii="Calibri" w:hAnsi="Calibri"/>
                <w:b/>
                <w:sz w:val="20"/>
                <w:lang w:val="sk-SK"/>
              </w:rPr>
            </w:pPr>
            <w:r w:rsidRPr="00516533">
              <w:rPr>
                <w:rFonts w:ascii="Calibri" w:hAnsi="Calibri"/>
                <w:b/>
                <w:sz w:val="20"/>
                <w:lang w:val="sk-SK"/>
              </w:rPr>
              <w:t xml:space="preserve">Výsledok hospodár. za účtovné obdobie pred zdanením </w:t>
            </w:r>
            <w:proofErr w:type="spellStart"/>
            <w:r w:rsidRPr="00516533">
              <w:rPr>
                <w:rFonts w:ascii="Calibri" w:hAnsi="Calibri"/>
                <w:b/>
                <w:sz w:val="20"/>
                <w:lang w:val="sk-SK"/>
              </w:rPr>
              <w:t>zzzzzzzzzzzzzzzzzdanenímzzzzzzdanením</w:t>
            </w:r>
            <w:proofErr w:type="spellEnd"/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-30 759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-15 946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-36 390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sz w:val="22"/>
                <w:szCs w:val="22"/>
                <w:lang w:val="sk-SK"/>
              </w:rPr>
              <w:t>R.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516533">
              <w:rPr>
                <w:rFonts w:ascii="Calibri" w:hAnsi="Calibri"/>
                <w:sz w:val="20"/>
                <w:lang w:val="sk-SK"/>
              </w:rPr>
              <w:t xml:space="preserve">Daň z príjmov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960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256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sz w:val="22"/>
                <w:szCs w:val="22"/>
                <w:lang w:val="sk-SK"/>
              </w:rPr>
              <w:t>R.1.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516533">
              <w:rPr>
                <w:rFonts w:ascii="Calibri" w:hAnsi="Calibri"/>
                <w:sz w:val="20"/>
                <w:lang w:val="sk-SK"/>
              </w:rPr>
              <w:t>Daň z príjmov splatná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960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 w:rsidRPr="001F2253">
              <w:rPr>
                <w:rFonts w:cs="Arial"/>
              </w:rPr>
              <w:t>960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/>
                <w:sz w:val="22"/>
                <w:szCs w:val="22"/>
                <w:lang w:val="sk-SK"/>
              </w:rPr>
              <w:t xml:space="preserve">   2.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516533">
              <w:rPr>
                <w:rFonts w:ascii="Calibri" w:hAnsi="Calibri"/>
                <w:sz w:val="20"/>
                <w:lang w:val="sk-SK"/>
              </w:rPr>
              <w:t>Daň z príjmov odložená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-704</w:t>
            </w:r>
          </w:p>
        </w:tc>
      </w:tr>
      <w:tr w:rsidR="001B5A27" w:rsidRPr="001F2253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1B5A27" w:rsidRPr="001F2253" w:rsidRDefault="001B5A27" w:rsidP="00251A04">
            <w:pPr>
              <w:rPr>
                <w:b/>
              </w:rPr>
            </w:pPr>
            <w:r w:rsidRPr="001F2253">
              <w:rPr>
                <w:b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1B5A27" w:rsidRPr="00516533" w:rsidRDefault="001B5A27" w:rsidP="00251A04">
            <w:pPr>
              <w:ind w:left="23"/>
              <w:rPr>
                <w:b/>
                <w:sz w:val="20"/>
                <w:szCs w:val="20"/>
              </w:rPr>
            </w:pPr>
            <w:r w:rsidRPr="00516533">
              <w:rPr>
                <w:b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-30 759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-16 906</w:t>
            </w:r>
          </w:p>
        </w:tc>
        <w:tc>
          <w:tcPr>
            <w:tcW w:w="1276" w:type="dxa"/>
            <w:vAlign w:val="bottom"/>
          </w:tcPr>
          <w:p w:rsidR="001B5A27" w:rsidRPr="001F2253" w:rsidRDefault="001B5A27" w:rsidP="00251A04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-36 646</w:t>
            </w:r>
          </w:p>
        </w:tc>
      </w:tr>
    </w:tbl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 w:hanging="113"/>
        <w:rPr>
          <w:rFonts w:ascii="Calibri" w:hAnsi="Calibri"/>
          <w:color w:val="3366FF"/>
        </w:rPr>
      </w:pPr>
      <w:bookmarkStart w:id="6" w:name="_Toc9325818"/>
      <w:r w:rsidRPr="001F2253">
        <w:rPr>
          <w:rFonts w:ascii="Calibri" w:hAnsi="Calibri"/>
          <w:color w:val="3366FF"/>
        </w:rPr>
        <w:lastRenderedPageBreak/>
        <w:t xml:space="preserve">C/ </w:t>
      </w:r>
      <w:proofErr w:type="spellStart"/>
      <w:r w:rsidRPr="001F2253">
        <w:rPr>
          <w:rFonts w:ascii="Calibri" w:hAnsi="Calibri"/>
          <w:color w:val="3366FF"/>
        </w:rPr>
        <w:t>Súvaha</w:t>
      </w:r>
      <w:bookmarkEnd w:id="6"/>
      <w:proofErr w:type="spellEnd"/>
      <w:r w:rsidRPr="001F2253">
        <w:rPr>
          <w:rFonts w:ascii="Calibri" w:hAnsi="Calibri"/>
          <w:color w:val="3366FF"/>
        </w:rPr>
        <w:t xml:space="preserve"> </w:t>
      </w: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1560"/>
        <w:gridCol w:w="1560"/>
        <w:gridCol w:w="1560"/>
      </w:tblGrid>
      <w:tr w:rsidR="003A0696" w:rsidRPr="001F2253" w:rsidTr="00AD7196">
        <w:trPr>
          <w:trHeight w:hRule="exact" w:val="61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pStyle w:val="Nadpis7"/>
              <w:jc w:val="center"/>
              <w:rPr>
                <w:rFonts w:ascii="Calibri" w:hAnsi="Calibri"/>
                <w:caps/>
                <w:sz w:val="32"/>
                <w:lang w:val="sk-SK"/>
              </w:rPr>
            </w:pPr>
            <w:r w:rsidRPr="001F2253">
              <w:rPr>
                <w:rFonts w:ascii="Calibri" w:hAnsi="Calibri"/>
                <w:caps/>
                <w:sz w:val="32"/>
                <w:lang w:val="sk-SK"/>
              </w:rPr>
              <w:t>Aktíva - netto /</w:t>
            </w:r>
            <w:r w:rsidRPr="001F2253">
              <w:rPr>
                <w:rFonts w:ascii="Calibri" w:hAnsi="Calibri"/>
                <w:sz w:val="32"/>
                <w:lang w:val="sk-SK"/>
              </w:rPr>
              <w:t>v EUR</w:t>
            </w:r>
            <w:r w:rsidRPr="001F2253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6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 xml:space="preserve">A.  Neobežný majetok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505 592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520 961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529 368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tabs>
                <w:tab w:val="left" w:pos="1010"/>
              </w:tabs>
              <w:rPr>
                <w:snapToGrid w:val="0"/>
              </w:rPr>
            </w:pPr>
            <w:r w:rsidRPr="001F2253">
              <w:rPr>
                <w:snapToGrid w:val="0"/>
              </w:rPr>
              <w:t>A.I.   Dlhodobý nehmotný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tabs>
                <w:tab w:val="left" w:pos="1010"/>
              </w:tabs>
              <w:rPr>
                <w:snapToGrid w:val="0"/>
              </w:rPr>
            </w:pPr>
            <w:r w:rsidRPr="001F2253">
              <w:rPr>
                <w:snapToGrid w:val="0"/>
              </w:rPr>
              <w:t>A.II.  Dlhodobý 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505 592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520 961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529 368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tabs>
                <w:tab w:val="left" w:pos="1010"/>
              </w:tabs>
              <w:rPr>
                <w:snapToGrid w:val="0"/>
              </w:rPr>
            </w:pPr>
            <w:r w:rsidRPr="001F2253">
              <w:rPr>
                <w:snapToGrid w:val="0"/>
              </w:rPr>
              <w:t>A.III. Dlhodobý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rPr>
                <w:b/>
                <w:snapToGrid w:val="0"/>
              </w:rPr>
            </w:pPr>
            <w:r w:rsidRPr="001F2253">
              <w:rPr>
                <w:b/>
                <w:snapToGrid w:val="0"/>
              </w:rPr>
              <w:t>B.  Obežný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32 607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54 699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64 825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rPr>
                <w:snapToGrid w:val="0"/>
              </w:rPr>
            </w:pPr>
            <w:r w:rsidRPr="001F2253">
              <w:rPr>
                <w:snapToGrid w:val="0"/>
              </w:rPr>
              <w:t>B.I.  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B.II.  Dlhodobé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B.III.</w:t>
            </w:r>
            <w:r w:rsidRPr="001F2253">
              <w:rPr>
                <w:b/>
                <w:snapToGrid w:val="0"/>
              </w:rPr>
              <w:t xml:space="preserve"> </w:t>
            </w:r>
            <w:r w:rsidRPr="001F2253">
              <w:rPr>
                <w:snapToGrid w:val="0"/>
              </w:rPr>
              <w:t>Krátkodobé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10 787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13 234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24 060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rPr>
                <w:snapToGrid w:val="0"/>
              </w:rPr>
            </w:pPr>
            <w:r w:rsidRPr="001F2253">
              <w:rPr>
                <w:snapToGrid w:val="0"/>
              </w:rPr>
              <w:t>B.IV. Krátkodobý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rPr>
                <w:snapToGrid w:val="0"/>
              </w:rPr>
            </w:pPr>
            <w:r w:rsidRPr="001F2253">
              <w:rPr>
                <w:snapToGrid w:val="0"/>
              </w:rPr>
              <w:t>B. V. Finančné účty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21 820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41 465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40 765</w:t>
            </w:r>
          </w:p>
        </w:tc>
      </w:tr>
      <w:tr w:rsidR="003A0696" w:rsidRPr="001F2253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rPr>
                <w:b/>
                <w:snapToGrid w:val="0"/>
              </w:rPr>
            </w:pPr>
            <w:r w:rsidRPr="001F2253">
              <w:rPr>
                <w:b/>
                <w:snapToGrid w:val="0"/>
              </w:rPr>
              <w:t>C. 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127</w:t>
            </w:r>
          </w:p>
        </w:tc>
      </w:tr>
      <w:tr w:rsidR="003A0696" w:rsidRPr="001F2253" w:rsidTr="00552769">
        <w:trPr>
          <w:trHeight w:hRule="exact" w:val="53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1F2253">
              <w:rPr>
                <w:b/>
                <w:i/>
                <w:caps/>
                <w:snapToGrid w:val="0"/>
                <w:sz w:val="28"/>
                <w:szCs w:val="28"/>
              </w:rPr>
              <w:t>Spolu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538 291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575 781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3A0696" w:rsidRPr="001F2253" w:rsidRDefault="003A0696" w:rsidP="003A0696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594 320</w:t>
            </w:r>
          </w:p>
        </w:tc>
      </w:tr>
      <w:tr w:rsidR="00552769" w:rsidRPr="001F2253" w:rsidTr="00AD7196">
        <w:trPr>
          <w:trHeight w:val="616"/>
        </w:trPr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1F2253" w:rsidRDefault="00552769" w:rsidP="00552769">
            <w:pPr>
              <w:jc w:val="right"/>
              <w:rPr>
                <w:snapToGrid w:val="0"/>
              </w:rPr>
            </w:pPr>
          </w:p>
        </w:tc>
      </w:tr>
      <w:tr w:rsidR="00EE2F45" w:rsidRPr="001F2253" w:rsidTr="00AD7196">
        <w:trPr>
          <w:trHeight w:hRule="exact" w:val="55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EE2F45" w:rsidRPr="001F2253" w:rsidRDefault="00EE2F45" w:rsidP="00EE2F45">
            <w:pPr>
              <w:pStyle w:val="Nadpis7"/>
              <w:jc w:val="left"/>
              <w:rPr>
                <w:rFonts w:ascii="Calibri" w:hAnsi="Calibri"/>
                <w:caps/>
                <w:sz w:val="32"/>
                <w:lang w:val="sk-SK"/>
              </w:rPr>
            </w:pPr>
            <w:r w:rsidRPr="001F2253">
              <w:rPr>
                <w:rFonts w:ascii="Calibri" w:hAnsi="Calibri"/>
                <w:caps/>
                <w:sz w:val="32"/>
                <w:lang w:val="sk-SK"/>
              </w:rPr>
              <w:t xml:space="preserve"> Pasíva /</w:t>
            </w:r>
            <w:r w:rsidRPr="001F2253">
              <w:rPr>
                <w:rFonts w:ascii="Calibri" w:hAnsi="Calibri"/>
                <w:sz w:val="32"/>
                <w:lang w:val="sk-SK"/>
              </w:rPr>
              <w:t>v EUR</w:t>
            </w:r>
            <w:r w:rsidRPr="001F2253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EE2F45" w:rsidRPr="001F2253" w:rsidRDefault="00EE2F45" w:rsidP="00EE2F45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EE2F45" w:rsidRPr="001F2253" w:rsidRDefault="00EE2F45" w:rsidP="00EE2F45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EE2F45" w:rsidRPr="001F2253" w:rsidRDefault="00EE2F45" w:rsidP="00EE2F45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1F2253">
              <w:rPr>
                <w:rFonts w:ascii="Calibri" w:hAnsi="Calibri"/>
                <w:caps/>
                <w:sz w:val="28"/>
                <w:lang w:val="sk-SK"/>
              </w:rPr>
              <w:t>31.12.201</w:t>
            </w:r>
            <w:r>
              <w:rPr>
                <w:rFonts w:ascii="Calibri" w:hAnsi="Calibri"/>
                <w:caps/>
                <w:sz w:val="28"/>
                <w:lang w:val="sk-SK"/>
              </w:rPr>
              <w:t>6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EE2F45" w:rsidRPr="001F2253" w:rsidRDefault="00EE2F45" w:rsidP="00EE2F45">
            <w:pPr>
              <w:pStyle w:val="Nadpis7"/>
              <w:jc w:val="left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 w:cs="Calibri"/>
                <w:sz w:val="22"/>
                <w:szCs w:val="22"/>
                <w:lang w:val="sk-SK"/>
              </w:rPr>
              <w:t>A. 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509 791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540 549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557 455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pStyle w:val="Nadpis7"/>
              <w:jc w:val="left"/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</w:pPr>
            <w:r w:rsidRPr="001F2253"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  <w:t>A.I.   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659 684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A.III.  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169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A.IV. Zákonné rezervné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7 589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A.VII. Výsledok hospodárenia minulých rokov                                </w:t>
            </w:r>
          </w:p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-126 892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-109 987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-73 341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A.VIII.  Výsledok hosp. za </w:t>
            </w:r>
            <w:proofErr w:type="spellStart"/>
            <w:r w:rsidRPr="001F2253">
              <w:rPr>
                <w:snapToGrid w:val="0"/>
              </w:rPr>
              <w:t>účt</w:t>
            </w:r>
            <w:proofErr w:type="spellEnd"/>
            <w:r w:rsidRPr="001F2253">
              <w:rPr>
                <w:snapToGrid w:val="0"/>
              </w:rPr>
              <w:t xml:space="preserve">. </w:t>
            </w:r>
            <w:proofErr w:type="spellStart"/>
            <w:r w:rsidRPr="001F2253">
              <w:rPr>
                <w:snapToGrid w:val="0"/>
              </w:rPr>
              <w:t>obdob</w:t>
            </w:r>
            <w:proofErr w:type="spellEnd"/>
            <w:r w:rsidRPr="001F2253">
              <w:rPr>
                <w:snapToGrid w:val="0"/>
              </w:rPr>
              <w:t xml:space="preserve">. po zdanení    </w:t>
            </w:r>
          </w:p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účtovné obdobie po zdanení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-30 759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-16 906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-36 646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b/>
                <w:snapToGrid w:val="0"/>
              </w:rPr>
              <w:t>B. 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3 785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9 386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9 888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B.I.   Dlhodobé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4 029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4 029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B.II.  Dlhodobé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B.III. Dlhodobé bankové úvery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B.IV. Krátkodobé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1 129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5 357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5 859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B.V. Krátkodobé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 xml:space="preserve">B.VI. Bežné bankové úvery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F45" w:rsidRPr="001F2253" w:rsidRDefault="00EE2F45" w:rsidP="00EE2F45">
            <w:pPr>
              <w:rPr>
                <w:snapToGrid w:val="0"/>
              </w:rPr>
            </w:pPr>
            <w:r w:rsidRPr="001F2253">
              <w:rPr>
                <w:snapToGrid w:val="0"/>
              </w:rPr>
              <w:t>B.VII. Krátkodobé finančné výpomoci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sz w:val="20"/>
                <w:szCs w:val="20"/>
              </w:rPr>
            </w:pPr>
            <w:r w:rsidRPr="001F2253">
              <w:rPr>
                <w:rFonts w:cs="Arial"/>
                <w:sz w:val="20"/>
                <w:szCs w:val="20"/>
              </w:rPr>
              <w:t>0</w:t>
            </w:r>
          </w:p>
        </w:tc>
      </w:tr>
      <w:tr w:rsidR="00EE2F45" w:rsidRPr="001F2253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EE2F45" w:rsidRPr="001F2253" w:rsidRDefault="00EE2F45" w:rsidP="00EE2F45">
            <w:pPr>
              <w:rPr>
                <w:b/>
                <w:snapToGrid w:val="0"/>
              </w:rPr>
            </w:pPr>
            <w:r w:rsidRPr="001F2253">
              <w:rPr>
                <w:b/>
                <w:snapToGrid w:val="0"/>
              </w:rPr>
              <w:t>C.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24 715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25 846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26 977</w:t>
            </w:r>
          </w:p>
        </w:tc>
      </w:tr>
      <w:tr w:rsidR="00EE2F45" w:rsidRPr="001F2253" w:rsidTr="00AD7196">
        <w:trPr>
          <w:trHeight w:hRule="exact" w:val="48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EE2F45" w:rsidRPr="001F2253" w:rsidRDefault="00EE2F45" w:rsidP="00EE2F45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1F2253">
              <w:rPr>
                <w:b/>
                <w:i/>
                <w:caps/>
                <w:snapToGrid w:val="0"/>
                <w:sz w:val="28"/>
                <w:szCs w:val="28"/>
              </w:rPr>
              <w:t>Spolu vlastné imanie a 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538 291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575 781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EE2F45" w:rsidRPr="001F2253" w:rsidRDefault="00EE2F45" w:rsidP="00EE2F45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594 320</w:t>
            </w:r>
          </w:p>
        </w:tc>
      </w:tr>
    </w:tbl>
    <w:p w:rsidR="00750039" w:rsidRPr="001F2253" w:rsidRDefault="00750039" w:rsidP="00750039">
      <w:pPr>
        <w:rPr>
          <w:snapToGrid w:val="0"/>
        </w:rPr>
      </w:pPr>
    </w:p>
    <w:p w:rsidR="00750039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7" w:name="_Toc9325819"/>
      <w:r w:rsidRPr="001F2253">
        <w:rPr>
          <w:rFonts w:ascii="Calibri" w:hAnsi="Calibri"/>
          <w:color w:val="3366FF"/>
        </w:rPr>
        <w:lastRenderedPageBreak/>
        <w:t xml:space="preserve">D/ Vývoj </w:t>
      </w:r>
      <w:proofErr w:type="spellStart"/>
      <w:r w:rsidRPr="001F2253">
        <w:rPr>
          <w:rFonts w:ascii="Calibri" w:hAnsi="Calibri"/>
          <w:color w:val="3366FF"/>
        </w:rPr>
        <w:t>majetkovej</w:t>
      </w:r>
      <w:proofErr w:type="spellEnd"/>
      <w:r w:rsidRPr="001F2253">
        <w:rPr>
          <w:rFonts w:ascii="Calibri" w:hAnsi="Calibri"/>
          <w:color w:val="3366FF"/>
        </w:rPr>
        <w:t xml:space="preserve"> </w:t>
      </w:r>
      <w:proofErr w:type="spellStart"/>
      <w:r w:rsidRPr="001F2253">
        <w:rPr>
          <w:rFonts w:ascii="Calibri" w:hAnsi="Calibri"/>
          <w:color w:val="3366FF"/>
        </w:rPr>
        <w:t>štruktúry</w:t>
      </w:r>
      <w:bookmarkEnd w:id="7"/>
      <w:proofErr w:type="spellEnd"/>
    </w:p>
    <w:p w:rsidR="00EE2F45" w:rsidRPr="00EE2F45" w:rsidRDefault="00EE2F45" w:rsidP="00EE2F45">
      <w:pPr>
        <w:rPr>
          <w:lang w:val="cs-CZ" w:eastAsia="sk-SK"/>
        </w:rPr>
      </w:pPr>
    </w:p>
    <w:p w:rsidR="00EE2F45" w:rsidRDefault="00EE2F45" w:rsidP="00EE2F45">
      <w:pPr>
        <w:ind w:firstLine="708"/>
        <w:jc w:val="both"/>
      </w:pPr>
      <w:r w:rsidRPr="00C86675">
        <w:t>Spoločnosť eviduje k 31. 12. 201</w:t>
      </w:r>
      <w:r>
        <w:t>8</w:t>
      </w:r>
      <w:r w:rsidRPr="00C86675">
        <w:t xml:space="preserve"> </w:t>
      </w:r>
      <w:r w:rsidRPr="001F2253">
        <w:t xml:space="preserve">majetok vyjadrený aktívami v hodnote </w:t>
      </w:r>
      <w:r w:rsidRPr="001F2253">
        <w:rPr>
          <w:b/>
          <w:color w:val="800000"/>
          <w:sz w:val="30"/>
        </w:rPr>
        <w:t xml:space="preserve"> </w:t>
      </w:r>
      <w:r>
        <w:t xml:space="preserve">538 291 EUR.                  V </w:t>
      </w:r>
      <w:r w:rsidRPr="001F2253">
        <w:t>priebehu roku 201</w:t>
      </w:r>
      <w:r>
        <w:t>8</w:t>
      </w:r>
      <w:r w:rsidRPr="001F2253">
        <w:t xml:space="preserve"> došlo k zníženiu majetku spoločnosti v absolútnej hodnote o</w:t>
      </w:r>
      <w:r>
        <w:t> 37 490</w:t>
      </w:r>
      <w:r w:rsidRPr="001F2253">
        <w:t xml:space="preserve"> EUR. Stále aktíva sa znížili v porovnaní s rokom 201</w:t>
      </w:r>
      <w:r>
        <w:t>7</w:t>
      </w:r>
      <w:r w:rsidRPr="001F2253">
        <w:t xml:space="preserve"> v netto vyjadrení o</w:t>
      </w:r>
      <w:r>
        <w:t> 15 369</w:t>
      </w:r>
      <w:r w:rsidRPr="001F2253">
        <w:t xml:space="preserve"> EUR. </w:t>
      </w:r>
      <w:r>
        <w:t xml:space="preserve"> </w:t>
      </w:r>
      <w:r w:rsidRPr="001F2253">
        <w:t>Obežný majetok sa z</w:t>
      </w:r>
      <w:r>
        <w:t>níž</w:t>
      </w:r>
      <w:r w:rsidRPr="001F2253">
        <w:t>il  o</w:t>
      </w:r>
      <w:r>
        <w:t> 22 092</w:t>
      </w:r>
      <w:r w:rsidRPr="001F2253">
        <w:t xml:space="preserve"> EUR hlavne z dôvodu z</w:t>
      </w:r>
      <w:r>
        <w:t>níže</w:t>
      </w:r>
      <w:r w:rsidRPr="001F2253">
        <w:t xml:space="preserve">nia </w:t>
      </w:r>
      <w:r>
        <w:t xml:space="preserve"> krátkodobých pohľadávok o 2 447 </w:t>
      </w:r>
      <w:r w:rsidRPr="001F2253">
        <w:t xml:space="preserve"> EUR</w:t>
      </w:r>
      <w:r>
        <w:t xml:space="preserve"> a  finančných účtov o 19 645 EUR</w:t>
      </w:r>
      <w:r w:rsidRPr="001F2253">
        <w:t>. Ostatné - prechodné položky aktív sa znížili o </w:t>
      </w:r>
      <w:r>
        <w:t>29</w:t>
      </w:r>
      <w:r w:rsidRPr="001F2253">
        <w:t xml:space="preserve"> EUR.</w:t>
      </w:r>
    </w:p>
    <w:p w:rsidR="00EE2F45" w:rsidRPr="001F2253" w:rsidRDefault="00EE2F45" w:rsidP="00EE2F45">
      <w:pPr>
        <w:ind w:firstLine="708"/>
        <w:jc w:val="both"/>
      </w:pPr>
    </w:p>
    <w:p w:rsidR="00EE2F45" w:rsidRDefault="00EE2F45" w:rsidP="00EE2F45">
      <w:pPr>
        <w:ind w:firstLine="708"/>
        <w:jc w:val="both"/>
      </w:pPr>
      <w:r w:rsidRPr="001F2253">
        <w:t>Zníženie stálych aktív</w:t>
      </w:r>
      <w:r>
        <w:t xml:space="preserve"> </w:t>
      </w:r>
      <w:r w:rsidRPr="001F2253">
        <w:t>spôsobil</w:t>
      </w:r>
      <w:r>
        <w:t xml:space="preserve">i </w:t>
      </w:r>
      <w:r w:rsidRPr="001F2253">
        <w:t xml:space="preserve">investičné aktivity </w:t>
      </w:r>
      <w:r>
        <w:t xml:space="preserve">v sume 5 500 EUR v porovnaní  s  odpismi v sume 20 869 </w:t>
      </w:r>
      <w:r w:rsidRPr="001F2253">
        <w:t>EUR</w:t>
      </w:r>
      <w:r>
        <w:t>.</w:t>
      </w:r>
      <w:r w:rsidRPr="001F2253">
        <w:t xml:space="preserve"> Pokiaľ ide o štruktúru majetku v relatívnom vyjadrení, podiel neobežného majetku </w:t>
      </w:r>
      <w:r>
        <w:t xml:space="preserve">               </w:t>
      </w:r>
      <w:r w:rsidRPr="001F2253">
        <w:t xml:space="preserve">na celkových aktívach je </w:t>
      </w:r>
      <w:r>
        <w:t>94</w:t>
      </w:r>
      <w:r w:rsidRPr="002D34B9">
        <w:t xml:space="preserve"> %,  obežného majetku je </w:t>
      </w:r>
      <w:r>
        <w:t>6</w:t>
      </w:r>
      <w:r w:rsidRPr="002D34B9">
        <w:t xml:space="preserve"> % a precho</w:t>
      </w:r>
      <w:r>
        <w:t xml:space="preserve">dných položiek aktív je 0 %,                       </w:t>
      </w:r>
      <w:r w:rsidRPr="002D34B9">
        <w:t xml:space="preserve">vo finančnom vyjadrení </w:t>
      </w:r>
      <w:r>
        <w:t>92</w:t>
      </w:r>
      <w:r w:rsidRPr="002D34B9">
        <w:t xml:space="preserve"> EUR. </w:t>
      </w:r>
    </w:p>
    <w:p w:rsidR="00EE2F45" w:rsidRPr="002D34B9" w:rsidRDefault="00EE2F45" w:rsidP="00EE2F45">
      <w:pPr>
        <w:ind w:firstLine="708"/>
        <w:jc w:val="both"/>
      </w:pPr>
    </w:p>
    <w:p w:rsidR="00EE2F45" w:rsidRDefault="00EE2F45" w:rsidP="00EE2F45">
      <w:pPr>
        <w:ind w:firstLine="708"/>
        <w:jc w:val="both"/>
      </w:pPr>
      <w:r w:rsidRPr="001F2253">
        <w:t>Majetok spoločnosti je poistený v poisťovni Allianz – Slovenská poisťovňa a.s.. Ročné poistné činí 2 427 EUR. Okrem toho spoločnosť má poisten</w:t>
      </w:r>
      <w:r>
        <w:t>ý</w:t>
      </w:r>
      <w:r w:rsidRPr="001F2253">
        <w:t xml:space="preserve"> dopravn</w:t>
      </w:r>
      <w:r>
        <w:t>ý</w:t>
      </w:r>
      <w:r w:rsidRPr="001F2253">
        <w:t xml:space="preserve"> prostried</w:t>
      </w:r>
      <w:r>
        <w:t>ok</w:t>
      </w:r>
      <w:r w:rsidRPr="001F2253">
        <w:t xml:space="preserve"> formou povinného zmluvného poistenia vo výške </w:t>
      </w:r>
      <w:r>
        <w:t>187</w:t>
      </w:r>
      <w:r w:rsidRPr="001F2253">
        <w:t xml:space="preserve"> EUR</w:t>
      </w:r>
      <w:r>
        <w:t>.</w:t>
      </w:r>
    </w:p>
    <w:p w:rsidR="00EE2F45" w:rsidRPr="001F2253" w:rsidRDefault="00EE2F45" w:rsidP="00EE2F45">
      <w:pPr>
        <w:ind w:firstLine="708"/>
        <w:jc w:val="both"/>
      </w:pPr>
    </w:p>
    <w:p w:rsidR="00EE2F45" w:rsidRDefault="00EE2F45" w:rsidP="00EE2F45">
      <w:pPr>
        <w:ind w:firstLine="708"/>
        <w:jc w:val="both"/>
      </w:pPr>
      <w:r w:rsidRPr="00B44E6F">
        <w:t>V štruktúre zdrojov krytia sa na celkovom znížení o</w:t>
      </w:r>
      <w:r>
        <w:t xml:space="preserve"> 37 490 </w:t>
      </w:r>
      <w:r w:rsidRPr="00B44E6F">
        <w:t xml:space="preserve">EUR </w:t>
      </w:r>
      <w:r w:rsidRPr="001F2253">
        <w:t xml:space="preserve">podieľalo zníženie vlastných zdrojov o sumu </w:t>
      </w:r>
      <w:r>
        <w:t>30 758</w:t>
      </w:r>
      <w:r w:rsidRPr="001F2253">
        <w:t xml:space="preserve"> EUR z dôvodu dosiahnutej straty v roku 201</w:t>
      </w:r>
      <w:r>
        <w:t>8</w:t>
      </w:r>
      <w:r w:rsidRPr="001F2253">
        <w:t xml:space="preserve">, záväzkov o sumu </w:t>
      </w:r>
      <w:r>
        <w:t>5 601</w:t>
      </w:r>
      <w:r w:rsidRPr="001F2253">
        <w:t xml:space="preserve"> EUR a  prechodných zdrojov na účtoch časového rozlíšenia pasív o sumu </w:t>
      </w:r>
      <w:r>
        <w:t>1 131</w:t>
      </w:r>
      <w:r w:rsidRPr="001F2253">
        <w:t xml:space="preserve"> EUR.</w:t>
      </w:r>
    </w:p>
    <w:p w:rsidR="00EE2F45" w:rsidRPr="001F2253" w:rsidRDefault="00EE2F45" w:rsidP="00EE2F45">
      <w:pPr>
        <w:ind w:firstLine="708"/>
        <w:jc w:val="both"/>
      </w:pPr>
    </w:p>
    <w:p w:rsidR="00EE2F45" w:rsidRDefault="00EE2F45" w:rsidP="00EE2F45">
      <w:pPr>
        <w:spacing w:after="0" w:line="240" w:lineRule="auto"/>
        <w:ind w:firstLine="708"/>
        <w:jc w:val="both"/>
      </w:pPr>
      <w:r w:rsidRPr="001F2253">
        <w:t>Na účtoch časového rozlíšenia pasív dominantnú časť tvor</w:t>
      </w:r>
      <w:r>
        <w:t>ia zostatky prijatých dotácií</w:t>
      </w:r>
      <w:r w:rsidRPr="001F2253">
        <w:t xml:space="preserve"> </w:t>
      </w:r>
      <w:r>
        <w:t xml:space="preserve">                  </w:t>
      </w:r>
      <w:r w:rsidRPr="001F2253">
        <w:t>na obstaranie dlhodobého majetku v minulých rokoch od SZRB a </w:t>
      </w:r>
      <w:r w:rsidR="0032561B">
        <w:t>Ú</w:t>
      </w:r>
      <w:r w:rsidRPr="001F2253">
        <w:t>radu práce</w:t>
      </w:r>
      <w:r w:rsidR="0032561B">
        <w:t xml:space="preserve">, sociálnych vecí a rodiny v </w:t>
      </w:r>
      <w:r w:rsidR="0026708C">
        <w:t>Rožňave</w:t>
      </w:r>
      <w:r w:rsidRPr="001F2253">
        <w:t>.</w:t>
      </w:r>
    </w:p>
    <w:p w:rsidR="00EE2F45" w:rsidRPr="001F2253" w:rsidRDefault="00EE2F45" w:rsidP="00EE2F45">
      <w:pPr>
        <w:spacing w:after="0" w:line="240" w:lineRule="auto"/>
        <w:ind w:firstLine="708"/>
        <w:jc w:val="both"/>
      </w:pPr>
    </w:p>
    <w:p w:rsidR="00EE2F45" w:rsidRPr="001F2253" w:rsidRDefault="00EE2F45" w:rsidP="00EE2F45">
      <w:pPr>
        <w:spacing w:after="0" w:line="240" w:lineRule="auto"/>
        <w:ind w:firstLine="708"/>
        <w:jc w:val="both"/>
      </w:pPr>
    </w:p>
    <w:p w:rsidR="00EE2F45" w:rsidRPr="001F2253" w:rsidRDefault="00EE2F45" w:rsidP="00EE2F45">
      <w:pPr>
        <w:ind w:firstLine="708"/>
        <w:jc w:val="both"/>
      </w:pPr>
      <w:r w:rsidRPr="001F2253">
        <w:t xml:space="preserve">Celkové zadlženie spoločnosti môžeme hodnotiť priaznivo. Celková zadlženosť spoločnosti predstavuje </w:t>
      </w:r>
      <w:r>
        <w:t>5,3</w:t>
      </w:r>
      <w:r w:rsidRPr="001F2253">
        <w:t xml:space="preserve"> % (rok 201</w:t>
      </w:r>
      <w:r>
        <w:t>7</w:t>
      </w:r>
      <w:r w:rsidRPr="001F2253">
        <w:t xml:space="preserve">: </w:t>
      </w:r>
      <w:r>
        <w:t>6,1</w:t>
      </w:r>
      <w:r w:rsidRPr="001F2253">
        <w:t xml:space="preserve"> %). Krytie spoločnosti vlastnými prostriedkami predstavuje  </w:t>
      </w:r>
      <w:r>
        <w:t>94,7</w:t>
      </w:r>
      <w:r w:rsidRPr="001F2253">
        <w:t xml:space="preserve"> %  z celkových zdrojov krytia (rok 201</w:t>
      </w:r>
      <w:r>
        <w:t>7</w:t>
      </w:r>
      <w:r w:rsidRPr="001F2253">
        <w:t xml:space="preserve">: </w:t>
      </w:r>
      <w:r>
        <w:t>93,9</w:t>
      </w:r>
      <w:r w:rsidRPr="001F2253">
        <w:t xml:space="preserve"> %). Hodnota jednej akcie klesla </w:t>
      </w:r>
      <w:r>
        <w:t>na</w:t>
      </w:r>
      <w:r w:rsidRPr="001F2253">
        <w:t> </w:t>
      </w:r>
      <w:r>
        <w:t>256,56</w:t>
      </w:r>
      <w:r w:rsidRPr="001F2253">
        <w:t xml:space="preserve"> EUR </w:t>
      </w:r>
      <w:r>
        <w:t>(</w:t>
      </w:r>
      <w:r w:rsidRPr="001F2253">
        <w:t>rok 201</w:t>
      </w:r>
      <w:r>
        <w:t>7</w:t>
      </w:r>
      <w:r w:rsidRPr="001F2253">
        <w:t xml:space="preserve">: </w:t>
      </w:r>
      <w:r>
        <w:t xml:space="preserve">272,04 </w:t>
      </w:r>
      <w:r w:rsidRPr="001F2253">
        <w:t>EUR</w:t>
      </w:r>
      <w:r>
        <w:t xml:space="preserve">, </w:t>
      </w:r>
      <w:r w:rsidRPr="001F2253">
        <w:t>rok 201</w:t>
      </w:r>
      <w:r>
        <w:t>6</w:t>
      </w:r>
      <w:r w:rsidRPr="001F2253">
        <w:t xml:space="preserve">: </w:t>
      </w:r>
      <w:r>
        <w:t xml:space="preserve">280,55 </w:t>
      </w:r>
      <w:r w:rsidRPr="001F2253">
        <w:t>EUR).</w:t>
      </w:r>
    </w:p>
    <w:p w:rsidR="00750039" w:rsidRPr="001F2253" w:rsidRDefault="00750039" w:rsidP="00750039">
      <w:bookmarkStart w:id="8" w:name="_GoBack"/>
      <w:bookmarkEnd w:id="8"/>
    </w:p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9" w:name="_Toc9325820"/>
      <w:r w:rsidRPr="001F2253">
        <w:rPr>
          <w:rFonts w:ascii="Calibri" w:hAnsi="Calibri"/>
          <w:color w:val="3366FF"/>
        </w:rPr>
        <w:lastRenderedPageBreak/>
        <w:t xml:space="preserve">E/ </w:t>
      </w:r>
      <w:proofErr w:type="spellStart"/>
      <w:r w:rsidRPr="001F2253">
        <w:rPr>
          <w:rFonts w:ascii="Calibri" w:hAnsi="Calibri"/>
          <w:color w:val="3366FF"/>
        </w:rPr>
        <w:t>Štruktúra</w:t>
      </w:r>
      <w:proofErr w:type="spellEnd"/>
      <w:r w:rsidRPr="001F2253">
        <w:rPr>
          <w:rFonts w:ascii="Calibri" w:hAnsi="Calibri"/>
          <w:color w:val="3366FF"/>
        </w:rPr>
        <w:t xml:space="preserve"> </w:t>
      </w:r>
      <w:proofErr w:type="spellStart"/>
      <w:r w:rsidRPr="001F2253">
        <w:rPr>
          <w:rFonts w:ascii="Calibri" w:hAnsi="Calibri"/>
          <w:color w:val="3366FF"/>
        </w:rPr>
        <w:t>neobežného</w:t>
      </w:r>
      <w:proofErr w:type="spellEnd"/>
      <w:r w:rsidRPr="001F2253">
        <w:rPr>
          <w:rFonts w:ascii="Calibri" w:hAnsi="Calibri"/>
          <w:color w:val="3366FF"/>
        </w:rPr>
        <w:t xml:space="preserve"> majetku</w:t>
      </w:r>
      <w:bookmarkEnd w:id="9"/>
    </w:p>
    <w:p w:rsidR="00750039" w:rsidRPr="001F2253" w:rsidRDefault="00750039" w:rsidP="00750039">
      <w:pPr>
        <w:rPr>
          <w:b/>
          <w:snapToGrid w:val="0"/>
          <w:color w:val="800000"/>
        </w:rPr>
      </w:pPr>
      <w:r w:rsidRPr="001F2253">
        <w:rPr>
          <w:b/>
          <w:snapToGrid w:val="0"/>
          <w:color w:val="800000"/>
        </w:rPr>
        <w:t>Vývoj štruktúry neobežného  majetku /v netto hodnote/</w:t>
      </w:r>
    </w:p>
    <w:p w:rsidR="00750039" w:rsidRPr="001F2253" w:rsidRDefault="00750039" w:rsidP="00750039">
      <w:pPr>
        <w:ind w:left="3540" w:firstLine="708"/>
        <w:rPr>
          <w:b/>
          <w:snapToGrid w:val="0"/>
          <w:sz w:val="12"/>
        </w:rPr>
      </w:pPr>
    </w:p>
    <w:tbl>
      <w:tblPr>
        <w:tblW w:w="9180" w:type="dxa"/>
        <w:tblInd w:w="70" w:type="dxa"/>
        <w:tblBorders>
          <w:top w:val="single" w:sz="8" w:space="0" w:color="663300"/>
          <w:left w:val="single" w:sz="8" w:space="0" w:color="663300"/>
          <w:bottom w:val="single" w:sz="8" w:space="0" w:color="663300"/>
          <w:right w:val="single" w:sz="8" w:space="0" w:color="663300"/>
          <w:insideH w:val="single" w:sz="8" w:space="0" w:color="663300"/>
          <w:insideV w:val="single" w:sz="8" w:space="0" w:color="6633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0"/>
        <w:gridCol w:w="1050"/>
        <w:gridCol w:w="1050"/>
        <w:gridCol w:w="1050"/>
        <w:gridCol w:w="1050"/>
        <w:gridCol w:w="1050"/>
      </w:tblGrid>
      <w:tr w:rsidR="00B77F4D" w:rsidRPr="001F2253" w:rsidTr="00AD7196">
        <w:trPr>
          <w:trHeight w:hRule="exact" w:val="454"/>
        </w:trPr>
        <w:tc>
          <w:tcPr>
            <w:tcW w:w="2880" w:type="dxa"/>
            <w:vMerge w:val="restart"/>
          </w:tcPr>
          <w:p w:rsidR="00B77F4D" w:rsidRPr="001F2253" w:rsidRDefault="00B77F4D" w:rsidP="00B77F4D">
            <w:pPr>
              <w:rPr>
                <w:b/>
                <w:snapToGrid w:val="0"/>
              </w:rPr>
            </w:pPr>
          </w:p>
          <w:p w:rsidR="00B77F4D" w:rsidRPr="001F2253" w:rsidRDefault="00B77F4D" w:rsidP="00B77F4D">
            <w:pPr>
              <w:rPr>
                <w:snapToGrid w:val="0"/>
              </w:rPr>
            </w:pP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B77F4D" w:rsidRPr="001F2253" w:rsidRDefault="00B77F4D" w:rsidP="00EE2F45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201</w:t>
            </w:r>
            <w:r w:rsidR="00EE2F45">
              <w:rPr>
                <w:snapToGrid w:val="0"/>
              </w:rPr>
              <w:t>8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B77F4D" w:rsidRPr="001F2253" w:rsidRDefault="00B77F4D" w:rsidP="00EE2F45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201</w:t>
            </w:r>
            <w:r w:rsidR="00EE2F45">
              <w:rPr>
                <w:snapToGrid w:val="0"/>
              </w:rPr>
              <w:t>7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B77F4D" w:rsidRPr="001F2253" w:rsidRDefault="00B77F4D" w:rsidP="00EE2F45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201</w:t>
            </w:r>
            <w:r w:rsidR="00EE2F45">
              <w:rPr>
                <w:snapToGrid w:val="0"/>
              </w:rPr>
              <w:t>6</w:t>
            </w:r>
          </w:p>
        </w:tc>
      </w:tr>
      <w:tr w:rsidR="00B77F4D" w:rsidRPr="001F2253" w:rsidTr="00AD7196">
        <w:trPr>
          <w:trHeight w:hRule="exact" w:val="454"/>
        </w:trPr>
        <w:tc>
          <w:tcPr>
            <w:tcW w:w="2880" w:type="dxa"/>
            <w:vMerge/>
          </w:tcPr>
          <w:p w:rsidR="00B77F4D" w:rsidRPr="001F2253" w:rsidRDefault="00B77F4D" w:rsidP="00B77F4D">
            <w:pPr>
              <w:rPr>
                <w:b/>
                <w:snapToGrid w:val="0"/>
              </w:rPr>
            </w:pP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1F2253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1F2253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1F2253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1F2253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1F2253">
              <w:rPr>
                <w:snapToGrid w:val="0"/>
              </w:rPr>
              <w:t>%</w:t>
            </w:r>
          </w:p>
        </w:tc>
      </w:tr>
      <w:tr w:rsidR="00B77F4D" w:rsidRPr="001F2253" w:rsidTr="00A02F91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B77F4D" w:rsidRPr="001F2253" w:rsidRDefault="00B77F4D" w:rsidP="00DE73C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Dlhodobý nehmotný majetok</w:t>
            </w:r>
          </w:p>
        </w:tc>
        <w:tc>
          <w:tcPr>
            <w:tcW w:w="1050" w:type="dxa"/>
            <w:shd w:val="clear" w:color="auto" w:fill="EEDBC8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       0</w:t>
            </w: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</w:tc>
        <w:tc>
          <w:tcPr>
            <w:tcW w:w="1050" w:type="dxa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 xml:space="preserve">                0</w:t>
            </w: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</w:tc>
        <w:tc>
          <w:tcPr>
            <w:tcW w:w="1050" w:type="dxa"/>
          </w:tcPr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</w:p>
          <w:p w:rsidR="00B77F4D" w:rsidRPr="001F2253" w:rsidRDefault="00B77F4D" w:rsidP="00DE73C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EE2F45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EE2F45" w:rsidRPr="001F2253" w:rsidRDefault="00EE2F45" w:rsidP="00EE2F4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Pozemky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70 660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13,6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70 660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13,6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74 780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14,1</w:t>
            </w:r>
          </w:p>
        </w:tc>
      </w:tr>
      <w:tr w:rsidR="00EE2F45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EE2F45" w:rsidRPr="001F2253" w:rsidRDefault="00EE2F45" w:rsidP="00EE2F4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Stavby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429 491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85,4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444 859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85,4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447 796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84,6</w:t>
            </w:r>
          </w:p>
        </w:tc>
      </w:tr>
      <w:tr w:rsidR="00EE2F45" w:rsidRPr="001F2253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EE2F45" w:rsidRPr="001F2253" w:rsidRDefault="00EE2F45" w:rsidP="00EE2F4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Samostatné hnuteľné veci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0</w:t>
            </w:r>
          </w:p>
        </w:tc>
      </w:tr>
      <w:tr w:rsidR="00EE2F45" w:rsidRPr="001F2253" w:rsidTr="0032561B">
        <w:trPr>
          <w:trHeight w:hRule="exact" w:val="737"/>
        </w:trPr>
        <w:tc>
          <w:tcPr>
            <w:tcW w:w="2880" w:type="dxa"/>
            <w:tcBorders>
              <w:bottom w:val="single" w:sz="8" w:space="0" w:color="663300"/>
            </w:tcBorders>
            <w:shd w:val="clear" w:color="auto" w:fill="F7EEE5"/>
            <w:vAlign w:val="center"/>
          </w:tcPr>
          <w:p w:rsidR="00EE2F45" w:rsidRPr="001F2253" w:rsidRDefault="00EE2F45" w:rsidP="00EE2F45">
            <w:pPr>
              <w:pStyle w:val="Bezriadkovania"/>
              <w:rPr>
                <w:snapToGrid w:val="0"/>
              </w:rPr>
            </w:pPr>
            <w:r w:rsidRPr="001F2253">
              <w:rPr>
                <w:snapToGrid w:val="0"/>
              </w:rPr>
              <w:t>Obstarávaný dlhodobý majetok nezaradený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5 441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1,</w:t>
            </w: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5 442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1,</w:t>
            </w: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6 792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</w:p>
          <w:p w:rsidR="00EE2F45" w:rsidRPr="001F2253" w:rsidRDefault="00EE2F45" w:rsidP="00EE2F45">
            <w:pPr>
              <w:pStyle w:val="Bezriadkovania"/>
              <w:jc w:val="right"/>
              <w:rPr>
                <w:snapToGrid w:val="0"/>
              </w:rPr>
            </w:pPr>
            <w:r w:rsidRPr="001F2253">
              <w:rPr>
                <w:snapToGrid w:val="0"/>
              </w:rPr>
              <w:t>1,3</w:t>
            </w:r>
          </w:p>
        </w:tc>
      </w:tr>
      <w:tr w:rsidR="00EE2F45" w:rsidRPr="001F2253" w:rsidTr="0032561B">
        <w:trPr>
          <w:trHeight w:hRule="exact" w:val="737"/>
        </w:trPr>
        <w:tc>
          <w:tcPr>
            <w:tcW w:w="2880" w:type="dxa"/>
            <w:tcBorders>
              <w:right w:val="single" w:sz="8" w:space="0" w:color="663300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left"/>
              <w:rPr>
                <w:rFonts w:ascii="Calibri" w:hAnsi="Calibri"/>
                <w:lang w:val="sk-SK"/>
              </w:rPr>
            </w:pPr>
            <w:r w:rsidRPr="001F2253">
              <w:rPr>
                <w:rFonts w:ascii="Calibri" w:hAnsi="Calibri"/>
                <w:lang w:val="sk-SK"/>
              </w:rPr>
              <w:t>Neobežný majetok</w:t>
            </w: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505 592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520 961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529 368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EE2F45" w:rsidRPr="001F2253" w:rsidRDefault="00EE2F45" w:rsidP="00EE2F45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</w:tr>
    </w:tbl>
    <w:p w:rsidR="00750039" w:rsidRPr="001F2253" w:rsidRDefault="00750039" w:rsidP="00750039">
      <w:pPr>
        <w:rPr>
          <w:snapToGrid w:val="0"/>
        </w:rPr>
      </w:pPr>
    </w:p>
    <w:p w:rsidR="00750039" w:rsidRPr="001F2253" w:rsidRDefault="00750039" w:rsidP="00750039">
      <w:pPr>
        <w:rPr>
          <w:snapToGrid w:val="0"/>
        </w:rPr>
      </w:pPr>
    </w:p>
    <w:p w:rsidR="003A38AE" w:rsidRPr="001E0948" w:rsidRDefault="003A38AE" w:rsidP="003A38AE">
      <w:pPr>
        <w:rPr>
          <w:snapToGrid w:val="0"/>
        </w:rPr>
      </w:pPr>
      <w:r>
        <w:rPr>
          <w:snapToGrid w:val="0"/>
        </w:rPr>
        <w:t>R</w:t>
      </w:r>
      <w:r w:rsidRPr="001E0948">
        <w:rPr>
          <w:snapToGrid w:val="0"/>
        </w:rPr>
        <w:t>ealizované investície a ich rozsah:</w:t>
      </w:r>
    </w:p>
    <w:p w:rsidR="00CF0072" w:rsidRDefault="00EE2F45" w:rsidP="00251A04">
      <w:pPr>
        <w:numPr>
          <w:ilvl w:val="0"/>
          <w:numId w:val="39"/>
        </w:numPr>
        <w:tabs>
          <w:tab w:val="clear" w:pos="360"/>
        </w:tabs>
        <w:spacing w:before="120" w:after="0"/>
        <w:ind w:left="709" w:hanging="425"/>
        <w:jc w:val="both"/>
        <w:rPr>
          <w:snapToGrid w:val="0"/>
        </w:rPr>
      </w:pPr>
      <w:r w:rsidRPr="00CF0072">
        <w:rPr>
          <w:snapToGrid w:val="0"/>
        </w:rPr>
        <w:t xml:space="preserve">technické zhodnotenie v hoteli Priehrada </w:t>
      </w:r>
    </w:p>
    <w:p w:rsidR="00EE2F45" w:rsidRDefault="00EE2F45" w:rsidP="00CF0072">
      <w:pPr>
        <w:spacing w:before="120" w:after="0"/>
        <w:ind w:left="709"/>
        <w:jc w:val="both"/>
        <w:rPr>
          <w:snapToGrid w:val="0"/>
        </w:rPr>
      </w:pPr>
      <w:r w:rsidRPr="00CF0072">
        <w:rPr>
          <w:snapToGrid w:val="0"/>
        </w:rPr>
        <w:t xml:space="preserve">(dodávka a montáž kotla na tuhé palivo a  4  ks obehových čerpadiel) </w:t>
      </w:r>
      <w:r>
        <w:rPr>
          <w:snapToGrid w:val="0"/>
        </w:rPr>
        <w:t>v hodnote 3 900 EUR</w:t>
      </w:r>
    </w:p>
    <w:p w:rsidR="00CF0072" w:rsidRDefault="00EE2F45" w:rsidP="00CF0072">
      <w:pPr>
        <w:numPr>
          <w:ilvl w:val="0"/>
          <w:numId w:val="39"/>
        </w:numPr>
        <w:spacing w:before="120" w:after="0"/>
        <w:ind w:left="709" w:hanging="425"/>
        <w:jc w:val="both"/>
        <w:rPr>
          <w:snapToGrid w:val="0"/>
        </w:rPr>
      </w:pPr>
      <w:r w:rsidRPr="001E0948">
        <w:rPr>
          <w:snapToGrid w:val="0"/>
        </w:rPr>
        <w:t>technické zhodnotenie v</w:t>
      </w:r>
      <w:r>
        <w:rPr>
          <w:snapToGrid w:val="0"/>
        </w:rPr>
        <w:t> hoteli Priehrada</w:t>
      </w:r>
      <w:r w:rsidRPr="001E0948">
        <w:rPr>
          <w:snapToGrid w:val="0"/>
        </w:rPr>
        <w:t xml:space="preserve"> </w:t>
      </w:r>
    </w:p>
    <w:p w:rsidR="00EE2F45" w:rsidRDefault="00EE2F45" w:rsidP="00CF0072">
      <w:pPr>
        <w:spacing w:before="120" w:after="0"/>
        <w:ind w:left="709"/>
        <w:jc w:val="both"/>
        <w:rPr>
          <w:snapToGrid w:val="0"/>
        </w:rPr>
      </w:pPr>
      <w:r w:rsidRPr="001E0948">
        <w:rPr>
          <w:snapToGrid w:val="0"/>
        </w:rPr>
        <w:t>(</w:t>
      </w:r>
      <w:r>
        <w:rPr>
          <w:snapToGrid w:val="0"/>
        </w:rPr>
        <w:t>televízne rozvody pre 16 prijímacích miest</w:t>
      </w:r>
      <w:r w:rsidRPr="001E0948">
        <w:rPr>
          <w:snapToGrid w:val="0"/>
        </w:rPr>
        <w:t xml:space="preserve">) v hodnote </w:t>
      </w:r>
      <w:r>
        <w:rPr>
          <w:snapToGrid w:val="0"/>
        </w:rPr>
        <w:t>1 600</w:t>
      </w:r>
      <w:r w:rsidRPr="001E0948">
        <w:rPr>
          <w:snapToGrid w:val="0"/>
        </w:rPr>
        <w:t xml:space="preserve"> EUR</w:t>
      </w:r>
    </w:p>
    <w:p w:rsidR="00750039" w:rsidRPr="001F2253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1F2253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10" w:name="_Toc9325821"/>
      <w:r w:rsidRPr="001F2253">
        <w:rPr>
          <w:rFonts w:ascii="Calibri" w:hAnsi="Calibri"/>
          <w:color w:val="3366FF"/>
        </w:rPr>
        <w:lastRenderedPageBreak/>
        <w:t xml:space="preserve">F/ </w:t>
      </w:r>
      <w:proofErr w:type="spellStart"/>
      <w:r w:rsidRPr="001F2253">
        <w:rPr>
          <w:rFonts w:ascii="Calibri" w:hAnsi="Calibri"/>
          <w:color w:val="3366FF"/>
        </w:rPr>
        <w:t>Finančná</w:t>
      </w:r>
      <w:proofErr w:type="spellEnd"/>
      <w:r w:rsidRPr="001F2253">
        <w:rPr>
          <w:rFonts w:ascii="Calibri" w:hAnsi="Calibri"/>
          <w:color w:val="3366FF"/>
        </w:rPr>
        <w:t xml:space="preserve"> </w:t>
      </w:r>
      <w:proofErr w:type="spellStart"/>
      <w:r w:rsidRPr="001F2253">
        <w:rPr>
          <w:rFonts w:ascii="Calibri" w:hAnsi="Calibri"/>
          <w:color w:val="3366FF"/>
        </w:rPr>
        <w:t>situácia</w:t>
      </w:r>
      <w:bookmarkEnd w:id="10"/>
      <w:proofErr w:type="spellEnd"/>
    </w:p>
    <w:p w:rsidR="00C85D1C" w:rsidRDefault="00C85D1C" w:rsidP="00C85D1C">
      <w:pPr>
        <w:ind w:firstLine="708"/>
        <w:jc w:val="both"/>
        <w:rPr>
          <w:snapToGrid w:val="0"/>
        </w:rPr>
      </w:pPr>
      <w:r w:rsidRPr="001F2253">
        <w:rPr>
          <w:snapToGrid w:val="0"/>
        </w:rPr>
        <w:t xml:space="preserve">Finančné prostriedky sa nám ku koncu roka medziročne </w:t>
      </w:r>
      <w:r>
        <w:rPr>
          <w:snapToGrid w:val="0"/>
        </w:rPr>
        <w:t>znížili</w:t>
      </w:r>
      <w:r w:rsidRPr="001F2253">
        <w:rPr>
          <w:snapToGrid w:val="0"/>
        </w:rPr>
        <w:t xml:space="preserve"> z</w:t>
      </w:r>
      <w:r>
        <w:rPr>
          <w:snapToGrid w:val="0"/>
        </w:rPr>
        <w:t>o</w:t>
      </w:r>
      <w:r w:rsidRPr="001F2253">
        <w:rPr>
          <w:snapToGrid w:val="0"/>
        </w:rPr>
        <w:t> </w:t>
      </w:r>
      <w:r>
        <w:rPr>
          <w:snapToGrid w:val="0"/>
        </w:rPr>
        <w:t>41 465</w:t>
      </w:r>
      <w:r w:rsidRPr="001F2253">
        <w:rPr>
          <w:snapToGrid w:val="0"/>
        </w:rPr>
        <w:t xml:space="preserve"> EUR na </w:t>
      </w:r>
      <w:r>
        <w:rPr>
          <w:snapToGrid w:val="0"/>
        </w:rPr>
        <w:t>21 820</w:t>
      </w:r>
      <w:r w:rsidRPr="001F2253">
        <w:rPr>
          <w:snapToGrid w:val="0"/>
        </w:rPr>
        <w:t xml:space="preserve"> EUR. </w:t>
      </w:r>
      <w:r>
        <w:rPr>
          <w:snapToGrid w:val="0"/>
        </w:rPr>
        <w:t>V priebehu roka boli u</w:t>
      </w:r>
      <w:r w:rsidRPr="001F2253">
        <w:rPr>
          <w:snapToGrid w:val="0"/>
        </w:rPr>
        <w:t xml:space="preserve">hrádzané len najnutnejšie </w:t>
      </w:r>
      <w:r>
        <w:rPr>
          <w:snapToGrid w:val="0"/>
        </w:rPr>
        <w:t>výdavky</w:t>
      </w:r>
      <w:r w:rsidRPr="001F2253">
        <w:rPr>
          <w:snapToGrid w:val="0"/>
        </w:rPr>
        <w:t xml:space="preserve">. </w:t>
      </w:r>
    </w:p>
    <w:p w:rsidR="00C85D1C" w:rsidRPr="001F2253" w:rsidRDefault="00C85D1C" w:rsidP="00C85D1C">
      <w:pPr>
        <w:ind w:firstLine="708"/>
        <w:jc w:val="both"/>
        <w:rPr>
          <w:snapToGrid w:val="0"/>
        </w:rPr>
      </w:pPr>
      <w:r w:rsidRPr="001F2253">
        <w:rPr>
          <w:snapToGrid w:val="0"/>
        </w:rPr>
        <w:t>Celkový stav krátkodobých pohľadávok k 31. 12. 201</w:t>
      </w:r>
      <w:r>
        <w:rPr>
          <w:snapToGrid w:val="0"/>
        </w:rPr>
        <w:t>8</w:t>
      </w:r>
      <w:r w:rsidRPr="001F2253">
        <w:rPr>
          <w:snapToGrid w:val="0"/>
        </w:rPr>
        <w:t xml:space="preserve"> je evidovaný vo výške </w:t>
      </w:r>
      <w:r>
        <w:rPr>
          <w:snapToGrid w:val="0"/>
        </w:rPr>
        <w:t>10 787</w:t>
      </w:r>
      <w:r w:rsidRPr="001F2253">
        <w:rPr>
          <w:snapToGrid w:val="0"/>
        </w:rPr>
        <w:t xml:space="preserve"> EUR, </w:t>
      </w:r>
      <w:r>
        <w:rPr>
          <w:snapToGrid w:val="0"/>
        </w:rPr>
        <w:t xml:space="preserve">z toho všetkých 10 787 EUR </w:t>
      </w:r>
      <w:r w:rsidRPr="001F2253">
        <w:rPr>
          <w:snapToGrid w:val="0"/>
        </w:rPr>
        <w:t xml:space="preserve"> z obchodného styku</w:t>
      </w:r>
      <w:r>
        <w:rPr>
          <w:snapToGrid w:val="0"/>
        </w:rPr>
        <w:t>. P</w:t>
      </w:r>
      <w:r w:rsidRPr="001F2253">
        <w:rPr>
          <w:snapToGrid w:val="0"/>
        </w:rPr>
        <w:t xml:space="preserve">o lehote splatnosti </w:t>
      </w:r>
      <w:r>
        <w:rPr>
          <w:snapToGrid w:val="0"/>
        </w:rPr>
        <w:t>sú krátkodobé pohľadávky vo výške      6 794</w:t>
      </w:r>
      <w:r w:rsidRPr="001F2253">
        <w:rPr>
          <w:snapToGrid w:val="0"/>
        </w:rPr>
        <w:t xml:space="preserve"> EUR. </w:t>
      </w:r>
    </w:p>
    <w:p w:rsidR="00C85D1C" w:rsidRPr="00C650B5" w:rsidRDefault="00C85D1C" w:rsidP="00C85D1C">
      <w:pPr>
        <w:ind w:firstLine="708"/>
        <w:jc w:val="both"/>
      </w:pPr>
      <w:r w:rsidRPr="00C650B5">
        <w:t xml:space="preserve">Najväčší objem pohľadávok evidujeme voči nájomcovi LAURA TRADE SK s.r.o.                                      vo výške </w:t>
      </w:r>
      <w:r>
        <w:t>8 584</w:t>
      </w:r>
      <w:r w:rsidRPr="00C650B5">
        <w:t xml:space="preserve"> EUR. Penzión Erika – Erika </w:t>
      </w:r>
      <w:proofErr w:type="spellStart"/>
      <w:r w:rsidRPr="00C650B5">
        <w:t>Góčová</w:t>
      </w:r>
      <w:proofErr w:type="spellEnd"/>
      <w:r w:rsidRPr="00C650B5">
        <w:t xml:space="preserve"> nám dlh</w:t>
      </w:r>
      <w:r>
        <w:t>uje</w:t>
      </w:r>
      <w:r w:rsidRPr="00C650B5">
        <w:t xml:space="preserve"> </w:t>
      </w:r>
      <w:r>
        <w:t>786</w:t>
      </w:r>
      <w:r w:rsidRPr="00C650B5">
        <w:t xml:space="preserve"> EUR. </w:t>
      </w:r>
    </w:p>
    <w:p w:rsidR="00C85D1C" w:rsidRPr="00C85D1C" w:rsidRDefault="00C85D1C" w:rsidP="00C85D1C">
      <w:pPr>
        <w:ind w:firstLine="708"/>
        <w:jc w:val="both"/>
        <w:rPr>
          <w:snapToGrid w:val="0"/>
        </w:rPr>
      </w:pPr>
      <w:r w:rsidRPr="001F2253">
        <w:rPr>
          <w:snapToGrid w:val="0"/>
        </w:rPr>
        <w:t>Krátkodobé záväzky k 31. 12. 201</w:t>
      </w:r>
      <w:r>
        <w:rPr>
          <w:snapToGrid w:val="0"/>
        </w:rPr>
        <w:t>8</w:t>
      </w:r>
      <w:r w:rsidRPr="001F2253">
        <w:rPr>
          <w:snapToGrid w:val="0"/>
        </w:rPr>
        <w:t xml:space="preserve"> sú evidované vo výške </w:t>
      </w:r>
      <w:r>
        <w:rPr>
          <w:snapToGrid w:val="0"/>
        </w:rPr>
        <w:t>1 129</w:t>
      </w:r>
      <w:r w:rsidRPr="00A4638A">
        <w:rPr>
          <w:snapToGrid w:val="0"/>
        </w:rPr>
        <w:t xml:space="preserve"> </w:t>
      </w:r>
      <w:r w:rsidRPr="001F2253">
        <w:rPr>
          <w:snapToGrid w:val="0"/>
        </w:rPr>
        <w:t xml:space="preserve">EUR, z toho záväzky      z obchodného styku vo výške </w:t>
      </w:r>
      <w:r>
        <w:rPr>
          <w:snapToGrid w:val="0"/>
        </w:rPr>
        <w:t>-1 549</w:t>
      </w:r>
      <w:r w:rsidRPr="001F2253">
        <w:rPr>
          <w:snapToGrid w:val="0"/>
        </w:rPr>
        <w:t xml:space="preserve"> EUR</w:t>
      </w:r>
      <w:r w:rsidRPr="00C85D1C">
        <w:rPr>
          <w:snapToGrid w:val="0"/>
        </w:rPr>
        <w:t>, všetky do lehoty splatnosti.</w:t>
      </w:r>
    </w:p>
    <w:p w:rsidR="009C7378" w:rsidRPr="001F2253" w:rsidRDefault="009C7378" w:rsidP="009C7378">
      <w:pPr>
        <w:ind w:firstLine="708"/>
        <w:rPr>
          <w:b/>
        </w:rPr>
      </w:pPr>
    </w:p>
    <w:p w:rsidR="009C7378" w:rsidRPr="001F2253" w:rsidRDefault="009C7378" w:rsidP="009C7378">
      <w:pPr>
        <w:ind w:firstLine="708"/>
      </w:pPr>
      <w:r w:rsidRPr="001F2253">
        <w:rPr>
          <w:b/>
        </w:rPr>
        <w:t>Najväčší veritelia krátkodobých záväzkov v EUR:</w:t>
      </w:r>
      <w:r w:rsidRPr="001F2253">
        <w:tab/>
      </w:r>
      <w:r w:rsidRPr="001F2253">
        <w:tab/>
      </w:r>
      <w:r w:rsidRPr="001F2253">
        <w:tab/>
      </w:r>
      <w:r w:rsidRPr="001F2253">
        <w:tab/>
      </w:r>
      <w:r w:rsidRPr="001F2253">
        <w:tab/>
      </w:r>
      <w:r w:rsidRPr="001F2253">
        <w:tab/>
      </w:r>
      <w:r w:rsidRPr="001F2253">
        <w:tab/>
      </w:r>
    </w:p>
    <w:p w:rsidR="009C7378" w:rsidRPr="001F2253" w:rsidRDefault="009C7378" w:rsidP="009C7378">
      <w:pPr>
        <w:rPr>
          <w:snapToGrid w:val="0"/>
          <w:sz w:val="12"/>
        </w:rPr>
      </w:pPr>
    </w:p>
    <w:tbl>
      <w:tblPr>
        <w:tblW w:w="9198" w:type="dxa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9"/>
        <w:gridCol w:w="1871"/>
        <w:gridCol w:w="1804"/>
        <w:gridCol w:w="1984"/>
      </w:tblGrid>
      <w:tr w:rsidR="009C7378" w:rsidRPr="001F2253" w:rsidTr="00C85D1C">
        <w:trPr>
          <w:cantSplit/>
          <w:trHeight w:val="1354"/>
        </w:trPr>
        <w:tc>
          <w:tcPr>
            <w:tcW w:w="3539" w:type="dxa"/>
            <w:shd w:val="clear" w:color="auto" w:fill="F0E1FF"/>
            <w:vAlign w:val="center"/>
          </w:tcPr>
          <w:p w:rsidR="00C85D1C" w:rsidRPr="00C85D1C" w:rsidRDefault="00C85D1C" w:rsidP="00A318D7">
            <w:pPr>
              <w:jc w:val="center"/>
              <w:rPr>
                <w:b/>
                <w:sz w:val="16"/>
                <w:szCs w:val="16"/>
              </w:rPr>
            </w:pPr>
          </w:p>
          <w:p w:rsidR="009C7378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Názov firmy</w:t>
            </w:r>
          </w:p>
          <w:p w:rsidR="00C85D1C" w:rsidRPr="001F2253" w:rsidRDefault="00C85D1C" w:rsidP="00A318D7">
            <w:pPr>
              <w:jc w:val="center"/>
              <w:rPr>
                <w:b/>
              </w:rPr>
            </w:pPr>
          </w:p>
        </w:tc>
        <w:tc>
          <w:tcPr>
            <w:tcW w:w="1871" w:type="dxa"/>
            <w:shd w:val="clear" w:color="auto" w:fill="F0E1FF"/>
            <w:vAlign w:val="center"/>
          </w:tcPr>
          <w:p w:rsidR="00C85D1C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1F2253">
              <w:rPr>
                <w:b/>
              </w:rPr>
              <w:t>Záväzky</w:t>
            </w:r>
          </w:p>
          <w:p w:rsidR="00C85D1C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1F2253">
              <w:rPr>
                <w:b/>
              </w:rPr>
              <w:t xml:space="preserve"> </w:t>
            </w:r>
            <w:r w:rsidR="00C85D1C">
              <w:rPr>
                <w:b/>
              </w:rPr>
              <w:t xml:space="preserve">z </w:t>
            </w:r>
            <w:r w:rsidRPr="001F2253">
              <w:rPr>
                <w:b/>
              </w:rPr>
              <w:t>obch</w:t>
            </w:r>
            <w:r w:rsidR="00C85D1C">
              <w:rPr>
                <w:b/>
              </w:rPr>
              <w:t>odného</w:t>
            </w:r>
            <w:r w:rsidRPr="001F2253">
              <w:rPr>
                <w:b/>
              </w:rPr>
              <w:t xml:space="preserve"> </w:t>
            </w:r>
          </w:p>
          <w:p w:rsidR="009C7378" w:rsidRPr="001F2253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1F2253">
              <w:rPr>
                <w:b/>
              </w:rPr>
              <w:t>styku</w:t>
            </w:r>
          </w:p>
        </w:tc>
        <w:tc>
          <w:tcPr>
            <w:tcW w:w="1804" w:type="dxa"/>
            <w:shd w:val="clear" w:color="auto" w:fill="F0E1FF"/>
            <w:vAlign w:val="center"/>
          </w:tcPr>
          <w:p w:rsidR="009C7378" w:rsidRPr="001F2253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Ostatné záväzky</w:t>
            </w:r>
          </w:p>
        </w:tc>
        <w:tc>
          <w:tcPr>
            <w:tcW w:w="1984" w:type="dxa"/>
            <w:shd w:val="clear" w:color="auto" w:fill="F0E1FF"/>
            <w:vAlign w:val="center"/>
          </w:tcPr>
          <w:p w:rsidR="009C7378" w:rsidRPr="001F2253" w:rsidRDefault="009C7378" w:rsidP="00A318D7">
            <w:pPr>
              <w:jc w:val="center"/>
              <w:rPr>
                <w:b/>
              </w:rPr>
            </w:pPr>
            <w:r w:rsidRPr="001F2253">
              <w:rPr>
                <w:b/>
              </w:rPr>
              <w:t>Spolu</w:t>
            </w:r>
          </w:p>
        </w:tc>
      </w:tr>
      <w:tr w:rsidR="00C85D1C" w:rsidRPr="001F2253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Default="00C85D1C" w:rsidP="00C85D1C"/>
          <w:p w:rsidR="00C85D1C" w:rsidRPr="001F2253" w:rsidRDefault="00C85D1C" w:rsidP="00C85D1C">
            <w:r w:rsidRPr="001F2253">
              <w:t>V</w:t>
            </w:r>
            <w:r>
              <w:t>ýchodo</w:t>
            </w:r>
            <w:r w:rsidRPr="001F2253">
              <w:t>sl</w:t>
            </w:r>
            <w:r>
              <w:t>ovenská</w:t>
            </w:r>
            <w:r w:rsidRPr="001F2253">
              <w:t xml:space="preserve"> energetika a.s.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1F2253" w:rsidRDefault="00C85D1C" w:rsidP="00C85D1C">
            <w:pPr>
              <w:jc w:val="center"/>
            </w:pPr>
            <w:r>
              <w:t>-1 614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1F2253" w:rsidRDefault="00C85D1C" w:rsidP="00C85D1C">
            <w:pPr>
              <w:jc w:val="center"/>
            </w:pPr>
            <w:r w:rsidRPr="001F2253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1F2253" w:rsidRDefault="00C85D1C" w:rsidP="00C85D1C">
            <w:pPr>
              <w:jc w:val="center"/>
            </w:pPr>
            <w:r>
              <w:t>-1 614</w:t>
            </w:r>
          </w:p>
        </w:tc>
      </w:tr>
      <w:tr w:rsidR="00C85D1C" w:rsidRPr="001F2253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Default="00C85D1C" w:rsidP="00C85D1C"/>
          <w:p w:rsidR="00C85D1C" w:rsidRPr="001F2253" w:rsidRDefault="00C85D1C" w:rsidP="00C85D1C">
            <w:r w:rsidRPr="001F2253">
              <w:t>LOKOMOTÍVA a.s. Košice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1F2253" w:rsidRDefault="00C85D1C" w:rsidP="00C85D1C">
            <w:pPr>
              <w:jc w:val="center"/>
            </w:pPr>
            <w:r>
              <w:t xml:space="preserve">       65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1F2253" w:rsidRDefault="00C85D1C" w:rsidP="00C85D1C">
            <w:pPr>
              <w:jc w:val="center"/>
            </w:pPr>
            <w:r w:rsidRPr="001F2253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1F2253" w:rsidRDefault="00C85D1C" w:rsidP="00C85D1C">
            <w:pPr>
              <w:jc w:val="center"/>
            </w:pPr>
            <w:r>
              <w:t xml:space="preserve">      65</w:t>
            </w:r>
          </w:p>
        </w:tc>
      </w:tr>
    </w:tbl>
    <w:p w:rsidR="00750039" w:rsidRPr="001F2253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</w:rPr>
      </w:pPr>
      <w:bookmarkStart w:id="11" w:name="_Toc9325822"/>
      <w:r w:rsidRPr="001F2253">
        <w:rPr>
          <w:rFonts w:ascii="Calibri" w:hAnsi="Calibri"/>
          <w:color w:val="3366FF"/>
        </w:rPr>
        <w:lastRenderedPageBreak/>
        <w:t xml:space="preserve">G/ </w:t>
      </w:r>
      <w:proofErr w:type="spellStart"/>
      <w:r w:rsidRPr="001F2253">
        <w:rPr>
          <w:rFonts w:ascii="Calibri" w:hAnsi="Calibri"/>
          <w:color w:val="3366FF"/>
        </w:rPr>
        <w:t>Personálny</w:t>
      </w:r>
      <w:proofErr w:type="spellEnd"/>
      <w:r w:rsidRPr="001F2253">
        <w:rPr>
          <w:rFonts w:ascii="Calibri" w:hAnsi="Calibri"/>
          <w:color w:val="3366FF"/>
        </w:rPr>
        <w:t xml:space="preserve"> rozvoj</w:t>
      </w:r>
      <w:bookmarkEnd w:id="11"/>
    </w:p>
    <w:p w:rsidR="00750039" w:rsidRPr="001F2253" w:rsidRDefault="00750039" w:rsidP="00750039">
      <w:pPr>
        <w:ind w:firstLine="708"/>
        <w:rPr>
          <w:snapToGrid w:val="0"/>
        </w:rPr>
      </w:pPr>
    </w:p>
    <w:p w:rsidR="00750039" w:rsidRPr="001F2253" w:rsidRDefault="00750039" w:rsidP="00750039">
      <w:pPr>
        <w:ind w:firstLine="708"/>
        <w:rPr>
          <w:snapToGrid w:val="0"/>
        </w:rPr>
      </w:pPr>
      <w:r w:rsidRPr="001F2253">
        <w:rPr>
          <w:snapToGrid w:val="0"/>
        </w:rPr>
        <w:t>Spoločnosť nezamestnávala v roku 201</w:t>
      </w:r>
      <w:r w:rsidR="00C85D1C">
        <w:rPr>
          <w:snapToGrid w:val="0"/>
        </w:rPr>
        <w:t>8</w:t>
      </w:r>
      <w:r w:rsidRPr="001F2253">
        <w:rPr>
          <w:snapToGrid w:val="0"/>
        </w:rPr>
        <w:t xml:space="preserve"> zamestnancov v trvalom pracovnom pomere.</w:t>
      </w:r>
    </w:p>
    <w:p w:rsidR="00750039" w:rsidRPr="001F2253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  <w:r w:rsidRPr="001F2253">
        <w:rPr>
          <w:rFonts w:ascii="Calibri" w:hAnsi="Calibri" w:cs="Calibri"/>
          <w:sz w:val="22"/>
          <w:szCs w:val="22"/>
        </w:rPr>
        <w:t xml:space="preserve">Spoločnosť nevykonávala činnosti, ktoré mali vplyv na zhoršenie životného prostredia. </w:t>
      </w:r>
    </w:p>
    <w:p w:rsidR="00750039" w:rsidRPr="001F2253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</w:p>
    <w:p w:rsidR="00750039" w:rsidRPr="001F2253" w:rsidRDefault="00750039" w:rsidP="00750039">
      <w:pPr>
        <w:jc w:val="center"/>
        <w:rPr>
          <w:b/>
          <w:snapToGrid w:val="0"/>
          <w:color w:val="800000"/>
        </w:rPr>
      </w:pPr>
    </w:p>
    <w:p w:rsidR="00750039" w:rsidRPr="001F2253" w:rsidRDefault="00750039" w:rsidP="00750039">
      <w:pPr>
        <w:ind w:left="1440"/>
        <w:rPr>
          <w:snapToGrid w:val="0"/>
        </w:rPr>
      </w:pP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 w:cs="Calibri"/>
        </w:rPr>
      </w:pPr>
      <w:bookmarkStart w:id="12" w:name="_Toc9325823"/>
      <w:r w:rsidRPr="001F2253">
        <w:rPr>
          <w:rFonts w:ascii="Calibri" w:hAnsi="Calibri" w:cs="Calibri"/>
        </w:rPr>
        <w:lastRenderedPageBreak/>
        <w:t>stanovisko dozornej rady</w:t>
      </w:r>
      <w:bookmarkEnd w:id="12"/>
    </w:p>
    <w:p w:rsidR="00C85D1C" w:rsidRPr="001F2253" w:rsidRDefault="00C85D1C" w:rsidP="00C85D1C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Dozorná rada LOKOMOTÍVY DEDINKY a.s. sa pri výkone svojej činnosti riadila zákonnými ustanoveniami, plnila úlohy vyplývajúce zo stanov spoločnosti, štatútu dozornej rady a právnych predpisov Slovenskej republiky.</w:t>
      </w:r>
    </w:p>
    <w:p w:rsidR="00C85D1C" w:rsidRPr="001F2253" w:rsidRDefault="00C85D1C" w:rsidP="00C85D1C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Dozorná rada v roku 201</w:t>
      </w:r>
      <w:r>
        <w:rPr>
          <w:rFonts w:cs="Calibri"/>
        </w:rPr>
        <w:t>8</w:t>
      </w:r>
      <w:r w:rsidRPr="001F2253">
        <w:rPr>
          <w:rFonts w:cs="Calibri"/>
        </w:rPr>
        <w:t xml:space="preserve"> sledovala aktivity predstavenstva spoločnosti</w:t>
      </w:r>
      <w:r>
        <w:rPr>
          <w:rFonts w:cs="Calibri"/>
        </w:rPr>
        <w:t xml:space="preserve"> </w:t>
      </w:r>
      <w:r w:rsidRPr="001F2253">
        <w:rPr>
          <w:rFonts w:cs="Calibri"/>
        </w:rPr>
        <w:t>a </w:t>
      </w:r>
      <w:r>
        <w:rPr>
          <w:rFonts w:cs="Calibri"/>
        </w:rPr>
        <w:t xml:space="preserve"> </w:t>
      </w:r>
      <w:r w:rsidRPr="001F2253">
        <w:rPr>
          <w:rFonts w:cs="Calibri"/>
        </w:rPr>
        <w:t>tieto vyhodnocovala vo väzbe na platné stanovy akciovej spoloč</w:t>
      </w:r>
      <w:r>
        <w:rPr>
          <w:rFonts w:cs="Calibri"/>
        </w:rPr>
        <w:t xml:space="preserve">nosti, ako aj na postavený plán </w:t>
      </w:r>
      <w:r w:rsidRPr="001F2253">
        <w:rPr>
          <w:rFonts w:cs="Calibri"/>
        </w:rPr>
        <w:t>vo vecných aj finančných ukazovateľoch na rok 201</w:t>
      </w:r>
      <w:r>
        <w:rPr>
          <w:rFonts w:cs="Calibri"/>
        </w:rPr>
        <w:t>8</w:t>
      </w:r>
      <w:r w:rsidRPr="001F2253">
        <w:rPr>
          <w:rFonts w:cs="Calibri"/>
        </w:rPr>
        <w:t>.</w:t>
      </w:r>
    </w:p>
    <w:p w:rsidR="00C85D1C" w:rsidRPr="001F2253" w:rsidRDefault="00C85D1C" w:rsidP="00C85D1C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V priebehu roka 201</w:t>
      </w:r>
      <w:r>
        <w:rPr>
          <w:rFonts w:cs="Calibri"/>
        </w:rPr>
        <w:t>8</w:t>
      </w:r>
      <w:r w:rsidRPr="001F2253">
        <w:rPr>
          <w:rFonts w:cs="Calibri"/>
        </w:rPr>
        <w:t xml:space="preserve"> dozorná rada nezaznamenala žiadne porušenie Stanov spoločnosti. Dozorná rada preskúmala záverečnú dokumentáciu o hospodárení spoločnosti LOKOMOTÍVA DEDINKY a.s.:</w:t>
      </w:r>
    </w:p>
    <w:p w:rsidR="00C85D1C" w:rsidRPr="001F2253" w:rsidRDefault="00C85D1C" w:rsidP="00C85D1C">
      <w:pPr>
        <w:numPr>
          <w:ilvl w:val="0"/>
          <w:numId w:val="27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správu predstavenstva o hodnotení výsledkov za rok 201</w:t>
      </w:r>
      <w:r>
        <w:rPr>
          <w:rFonts w:cs="Calibri"/>
        </w:rPr>
        <w:t>8</w:t>
      </w:r>
      <w:r w:rsidRPr="001F2253">
        <w:rPr>
          <w:rFonts w:cs="Calibri"/>
        </w:rPr>
        <w:t>,</w:t>
      </w:r>
    </w:p>
    <w:p w:rsidR="00C85D1C" w:rsidRPr="001F2253" w:rsidRDefault="00C85D1C" w:rsidP="00C85D1C">
      <w:pPr>
        <w:numPr>
          <w:ilvl w:val="0"/>
          <w:numId w:val="27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účtovnú závierku, súvahu a výkaz ziskov a strát v plnom rozsahu k 31.</w:t>
      </w:r>
      <w:r>
        <w:rPr>
          <w:rFonts w:cs="Calibri"/>
        </w:rPr>
        <w:t xml:space="preserve"> </w:t>
      </w:r>
      <w:r w:rsidRPr="001F2253">
        <w:rPr>
          <w:rFonts w:cs="Calibri"/>
        </w:rPr>
        <w:t>12.</w:t>
      </w:r>
      <w:r>
        <w:rPr>
          <w:rFonts w:cs="Calibri"/>
        </w:rPr>
        <w:t xml:space="preserve"> </w:t>
      </w:r>
      <w:r w:rsidRPr="001F2253">
        <w:rPr>
          <w:rFonts w:cs="Calibri"/>
        </w:rPr>
        <w:t>201</w:t>
      </w:r>
      <w:r>
        <w:rPr>
          <w:rFonts w:cs="Calibri"/>
        </w:rPr>
        <w:t>8</w:t>
      </w:r>
      <w:r w:rsidRPr="001F2253">
        <w:rPr>
          <w:rFonts w:cs="Calibri"/>
        </w:rPr>
        <w:t>,</w:t>
      </w:r>
    </w:p>
    <w:p w:rsidR="00C85D1C" w:rsidRPr="001F2253" w:rsidRDefault="00C85D1C" w:rsidP="00C85D1C">
      <w:pPr>
        <w:numPr>
          <w:ilvl w:val="0"/>
          <w:numId w:val="27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poznámky individuálnej účtovnej závierky zostavenej k 31.</w:t>
      </w:r>
      <w:r>
        <w:rPr>
          <w:rFonts w:cs="Calibri"/>
        </w:rPr>
        <w:t xml:space="preserve"> 1</w:t>
      </w:r>
      <w:r w:rsidRPr="001F2253">
        <w:rPr>
          <w:rFonts w:cs="Calibri"/>
        </w:rPr>
        <w:t>2.</w:t>
      </w:r>
      <w:r>
        <w:rPr>
          <w:rFonts w:cs="Calibri"/>
        </w:rPr>
        <w:t xml:space="preserve"> </w:t>
      </w:r>
      <w:r w:rsidRPr="001F2253">
        <w:rPr>
          <w:rFonts w:cs="Calibri"/>
        </w:rPr>
        <w:t>201</w:t>
      </w:r>
      <w:r>
        <w:rPr>
          <w:rFonts w:cs="Calibri"/>
        </w:rPr>
        <w:t>8</w:t>
      </w:r>
      <w:r w:rsidRPr="001F2253">
        <w:rPr>
          <w:rFonts w:cs="Calibri"/>
        </w:rPr>
        <w:t>.</w:t>
      </w:r>
    </w:p>
    <w:p w:rsidR="00C85D1C" w:rsidRPr="001F2253" w:rsidRDefault="00C85D1C" w:rsidP="00C85D1C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Dozorná rada prerokovala ročnú účtovnú závierku a návrh na vysporiadanie výsledku hospodárenia a na základe toho konštatovala:</w:t>
      </w:r>
    </w:p>
    <w:p w:rsidR="00C85D1C" w:rsidRPr="001F2253" w:rsidRDefault="00C85D1C" w:rsidP="00C85D1C">
      <w:pPr>
        <w:numPr>
          <w:ilvl w:val="0"/>
          <w:numId w:val="28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dozorná rada nezistila nedostatky účtovnej závierky, či už po formálnej alebo vecnej stránke,</w:t>
      </w:r>
    </w:p>
    <w:p w:rsidR="00C85D1C" w:rsidRPr="001F2253" w:rsidRDefault="00C85D1C" w:rsidP="00C85D1C">
      <w:pPr>
        <w:numPr>
          <w:ilvl w:val="0"/>
          <w:numId w:val="28"/>
        </w:numPr>
        <w:spacing w:before="120"/>
        <w:jc w:val="both"/>
        <w:rPr>
          <w:rFonts w:cs="Calibri"/>
        </w:rPr>
      </w:pPr>
      <w:r w:rsidRPr="001F2253">
        <w:rPr>
          <w:rFonts w:cs="Calibri"/>
        </w:rPr>
        <w:t>dozorná rada nezistila v rámci všeobecne platných predpisov a stanov spoločnosti nedostatky, ktoré by bránili schváleniu účtovnej závierky.</w:t>
      </w:r>
    </w:p>
    <w:p w:rsidR="00C85D1C" w:rsidRPr="001F2253" w:rsidRDefault="00C85D1C" w:rsidP="00C85D1C">
      <w:pPr>
        <w:spacing w:before="120"/>
        <w:ind w:left="454" w:firstLine="254"/>
        <w:jc w:val="both"/>
        <w:rPr>
          <w:rFonts w:cs="Calibri"/>
        </w:rPr>
      </w:pPr>
      <w:r w:rsidRPr="001F2253">
        <w:rPr>
          <w:rFonts w:cs="Calibri"/>
        </w:rPr>
        <w:t>Na základe uvedených skutočností dozorná rada odporúča valnému zhromaždeniu schváliť návrh predstavenstva spoločnosti na účtovnú závierku  za  rok 201</w:t>
      </w:r>
      <w:r>
        <w:rPr>
          <w:rFonts w:cs="Calibri"/>
        </w:rPr>
        <w:t>8</w:t>
      </w:r>
      <w:r w:rsidRPr="001F2253">
        <w:rPr>
          <w:rFonts w:cs="Calibri"/>
        </w:rPr>
        <w:t xml:space="preserve"> a návrh na usporiadanie výsledku hospodárenia – zúčtovanie straty za uvedený rok podľa predloženého návrhu.</w:t>
      </w:r>
    </w:p>
    <w:p w:rsidR="00C85D1C" w:rsidRPr="001F2253" w:rsidRDefault="00C85D1C" w:rsidP="00C85D1C">
      <w:pPr>
        <w:rPr>
          <w:rFonts w:cs="Calibri"/>
          <w:snapToGrid w:val="0"/>
        </w:rPr>
      </w:pPr>
    </w:p>
    <w:p w:rsidR="00C85D1C" w:rsidRPr="001F2253" w:rsidRDefault="00C85D1C" w:rsidP="00C85D1C">
      <w:pPr>
        <w:rPr>
          <w:rFonts w:cs="Calibri"/>
          <w:snapToGrid w:val="0"/>
        </w:rPr>
      </w:pPr>
      <w:r w:rsidRPr="001F2253">
        <w:rPr>
          <w:rFonts w:cs="Calibri"/>
          <w:snapToGrid w:val="0"/>
        </w:rPr>
        <w:t xml:space="preserve">Dedinky, dňa </w:t>
      </w:r>
      <w:r>
        <w:rPr>
          <w:rFonts w:cs="Calibri"/>
          <w:snapToGrid w:val="0"/>
        </w:rPr>
        <w:t>07. mája 2019</w:t>
      </w:r>
    </w:p>
    <w:p w:rsidR="00C85D1C" w:rsidRPr="001F2253" w:rsidRDefault="00C85D1C" w:rsidP="00C85D1C">
      <w:pPr>
        <w:rPr>
          <w:rFonts w:cs="Calibri"/>
          <w:snapToGrid w:val="0"/>
          <w:sz w:val="24"/>
          <w:szCs w:val="24"/>
        </w:rPr>
      </w:pPr>
    </w:p>
    <w:p w:rsidR="00C85D1C" w:rsidRPr="001F2253" w:rsidRDefault="00C85D1C" w:rsidP="00C85D1C">
      <w:pPr>
        <w:rPr>
          <w:rFonts w:cs="Calibri"/>
          <w:b/>
          <w:i/>
          <w:snapToGrid w:val="0"/>
          <w:sz w:val="24"/>
          <w:szCs w:val="24"/>
        </w:rPr>
      </w:pP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 w:rsidRPr="001F2253">
        <w:rPr>
          <w:rFonts w:cs="Calibri"/>
          <w:snapToGrid w:val="0"/>
          <w:sz w:val="24"/>
          <w:szCs w:val="24"/>
        </w:rPr>
        <w:tab/>
      </w:r>
      <w:r>
        <w:rPr>
          <w:rFonts w:cs="Calibri"/>
          <w:snapToGrid w:val="0"/>
          <w:sz w:val="24"/>
          <w:szCs w:val="24"/>
        </w:rPr>
        <w:t xml:space="preserve">        </w:t>
      </w:r>
      <w:r>
        <w:rPr>
          <w:b/>
          <w:i/>
          <w:snapToGrid w:val="0"/>
        </w:rPr>
        <w:t xml:space="preserve">JUDr. Jozef </w:t>
      </w:r>
      <w:proofErr w:type="spellStart"/>
      <w:r>
        <w:rPr>
          <w:b/>
          <w:i/>
          <w:snapToGrid w:val="0"/>
        </w:rPr>
        <w:t>G</w:t>
      </w:r>
      <w:r w:rsidRPr="001F2253">
        <w:rPr>
          <w:b/>
          <w:i/>
          <w:snapToGrid w:val="0"/>
        </w:rPr>
        <w:t>ö</w:t>
      </w:r>
      <w:r>
        <w:rPr>
          <w:b/>
          <w:i/>
          <w:snapToGrid w:val="0"/>
        </w:rPr>
        <w:t>bl</w:t>
      </w:r>
      <w:proofErr w:type="spellEnd"/>
    </w:p>
    <w:p w:rsidR="00C85D1C" w:rsidRPr="001F2253" w:rsidRDefault="00C85D1C" w:rsidP="00C85D1C">
      <w:pPr>
        <w:ind w:left="4956" w:firstLine="708"/>
        <w:rPr>
          <w:rFonts w:cs="Calibri"/>
          <w:snapToGrid w:val="0"/>
        </w:rPr>
      </w:pPr>
      <w:r w:rsidRPr="001F2253">
        <w:rPr>
          <w:rFonts w:cs="Calibri"/>
          <w:snapToGrid w:val="0"/>
        </w:rPr>
        <w:t xml:space="preserve">  predseda dozornej rady</w:t>
      </w:r>
    </w:p>
    <w:p w:rsidR="00750039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13" w:name="_Toc9325824"/>
      <w:r w:rsidRPr="001F2253">
        <w:rPr>
          <w:rFonts w:ascii="Calibri" w:hAnsi="Calibri"/>
        </w:rPr>
        <w:lastRenderedPageBreak/>
        <w:t>PODNIKATEĽSKÝ ZÁMER NA ROK 201</w:t>
      </w:r>
      <w:r w:rsidR="00C85D1C">
        <w:rPr>
          <w:rFonts w:ascii="Calibri" w:hAnsi="Calibri"/>
        </w:rPr>
        <w:t>9</w:t>
      </w:r>
      <w:bookmarkEnd w:id="13"/>
    </w:p>
    <w:p w:rsidR="00C85D1C" w:rsidRDefault="00C85D1C" w:rsidP="00C85D1C">
      <w:pPr>
        <w:spacing w:before="100" w:beforeAutospacing="1" w:after="100" w:afterAutospacing="1" w:line="240" w:lineRule="auto"/>
        <w:ind w:firstLine="454"/>
        <w:jc w:val="both"/>
        <w:rPr>
          <w:rFonts w:eastAsia="Times New Roman"/>
          <w:lang w:eastAsia="sk-SK"/>
        </w:rPr>
      </w:pPr>
      <w:r w:rsidRPr="00F674D2">
        <w:rPr>
          <w:rFonts w:eastAsia="Times New Roman"/>
          <w:lang w:eastAsia="sk-SK"/>
        </w:rPr>
        <w:t>Napriek rastu počtu návštevníkov a tržieb, tak ako je tomu v celej Európe</w:t>
      </w:r>
      <w:r>
        <w:rPr>
          <w:rFonts w:eastAsia="Times New Roman"/>
          <w:lang w:eastAsia="sk-SK"/>
        </w:rPr>
        <w:t xml:space="preserve"> a vo svete</w:t>
      </w:r>
      <w:r w:rsidRPr="00F674D2">
        <w:rPr>
          <w:rFonts w:eastAsia="Times New Roman"/>
          <w:lang w:eastAsia="sk-SK"/>
        </w:rPr>
        <w:t xml:space="preserve">, </w:t>
      </w:r>
      <w:r>
        <w:rPr>
          <w:rFonts w:eastAsia="Times New Roman"/>
          <w:lang w:eastAsia="sk-SK"/>
        </w:rPr>
        <w:t>má Slovensko</w:t>
      </w:r>
      <w:r w:rsidRPr="00F674D2">
        <w:rPr>
          <w:rFonts w:eastAsia="Times New Roman"/>
          <w:lang w:eastAsia="sk-SK"/>
        </w:rPr>
        <w:t xml:space="preserve"> v porovnaní so susednými, ale aj inými európskymi krajinami veľké rezervy. </w:t>
      </w:r>
      <w:r>
        <w:rPr>
          <w:rFonts w:eastAsia="Times New Roman"/>
          <w:lang w:eastAsia="sk-SK"/>
        </w:rPr>
        <w:t xml:space="preserve">Cestovný ruch prispieva </w:t>
      </w:r>
      <w:r w:rsidR="0032561B">
        <w:rPr>
          <w:rFonts w:eastAsia="Times New Roman"/>
          <w:lang w:eastAsia="sk-SK"/>
        </w:rPr>
        <w:t xml:space="preserve">   </w:t>
      </w:r>
      <w:r>
        <w:rPr>
          <w:rFonts w:eastAsia="Times New Roman"/>
          <w:lang w:eastAsia="sk-SK"/>
        </w:rPr>
        <w:t>do svetového HDP 10,4 percentami. Slovensko sa v celkovom rebríčku z pohľadu prínosov cestovného ruchu k HDP krajiny umiestnilo na 77. mieste.</w:t>
      </w:r>
    </w:p>
    <w:p w:rsidR="00C85D1C" w:rsidRPr="00C33CCF" w:rsidRDefault="00C85D1C" w:rsidP="00C85D1C">
      <w:pPr>
        <w:spacing w:before="100" w:beforeAutospacing="1" w:after="100" w:afterAutospacing="1" w:line="240" w:lineRule="auto"/>
        <w:ind w:firstLine="454"/>
        <w:jc w:val="both"/>
        <w:rPr>
          <w:rFonts w:eastAsia="Times New Roman"/>
          <w:lang w:eastAsia="sk-SK"/>
        </w:rPr>
      </w:pPr>
      <w:r w:rsidRPr="00F674D2">
        <w:rPr>
          <w:rFonts w:asciiTheme="minorHAnsi" w:eastAsia="Times New Roman" w:hAnsiTheme="minorHAnsi"/>
          <w:lang w:eastAsia="sk-SK"/>
        </w:rPr>
        <w:t>Až 25 krajín EÚ uplatňuje zníženú sadzbu na vybrané služby cestovného ruchu, pretože tento nástroj zabezpečí vy</w:t>
      </w:r>
      <w:r>
        <w:rPr>
          <w:rFonts w:asciiTheme="minorHAnsi" w:eastAsia="Times New Roman" w:hAnsiTheme="minorHAnsi"/>
          <w:lang w:eastAsia="sk-SK"/>
        </w:rPr>
        <w:t xml:space="preserve">ššie investície </w:t>
      </w:r>
      <w:r w:rsidRPr="00F674D2">
        <w:rPr>
          <w:rFonts w:asciiTheme="minorHAnsi" w:eastAsia="Times New Roman" w:hAnsiTheme="minorHAnsi"/>
          <w:lang w:eastAsia="sk-SK"/>
        </w:rPr>
        <w:t xml:space="preserve">do modernizácie zariadení, zvyšovanie zamestnanosti a rast miezd. </w:t>
      </w:r>
      <w:r>
        <w:rPr>
          <w:rFonts w:asciiTheme="minorHAnsi" w:eastAsia="Times New Roman" w:hAnsiTheme="minorHAnsi"/>
          <w:lang w:eastAsia="sk-SK"/>
        </w:rPr>
        <w:t>Pozitívom je, že Slovensko prijalo zníženú sadzbu DPH na ubytovanie. Aj rekreačné poukazy</w:t>
      </w:r>
      <w:r w:rsidR="0032561B">
        <w:rPr>
          <w:rFonts w:asciiTheme="minorHAnsi" w:eastAsia="Times New Roman" w:hAnsiTheme="minorHAnsi"/>
          <w:lang w:eastAsia="sk-SK"/>
        </w:rPr>
        <w:t xml:space="preserve">                     </w:t>
      </w:r>
      <w:r>
        <w:rPr>
          <w:rFonts w:asciiTheme="minorHAnsi" w:eastAsia="Times New Roman" w:hAnsiTheme="minorHAnsi"/>
          <w:lang w:eastAsia="sk-SK"/>
        </w:rPr>
        <w:t xml:space="preserve"> pre zamestnancov môžu zvýšiť príjmy v cestovnom ruchu.</w:t>
      </w:r>
    </w:p>
    <w:p w:rsidR="00C85D1C" w:rsidRPr="00C33CCF" w:rsidRDefault="00C85D1C" w:rsidP="00C85D1C">
      <w:pPr>
        <w:spacing w:before="100" w:beforeAutospacing="1" w:after="100" w:afterAutospacing="1" w:line="240" w:lineRule="auto"/>
        <w:ind w:firstLine="454"/>
        <w:jc w:val="both"/>
        <w:rPr>
          <w:rFonts w:asciiTheme="minorHAnsi" w:eastAsia="Times New Roman" w:hAnsiTheme="minorHAnsi"/>
          <w:lang w:eastAsia="sk-SK"/>
        </w:rPr>
      </w:pPr>
      <w:r w:rsidRPr="00E80B57">
        <w:rPr>
          <w:rFonts w:asciiTheme="minorHAnsi" w:eastAsia="Times New Roman" w:hAnsiTheme="minorHAnsi"/>
          <w:lang w:eastAsia="sk-SK"/>
        </w:rPr>
        <w:t xml:space="preserve">Posledné legislatívne zmeny v súvislosti s navýšením a zavedením nových príplatkov </w:t>
      </w:r>
      <w:r>
        <w:rPr>
          <w:rFonts w:asciiTheme="minorHAnsi" w:eastAsia="Times New Roman" w:hAnsiTheme="minorHAnsi"/>
          <w:lang w:eastAsia="sk-SK"/>
        </w:rPr>
        <w:t xml:space="preserve">majú </w:t>
      </w:r>
      <w:r w:rsidR="0032561B">
        <w:rPr>
          <w:rFonts w:asciiTheme="minorHAnsi" w:eastAsia="Times New Roman" w:hAnsiTheme="minorHAnsi"/>
          <w:lang w:eastAsia="sk-SK"/>
        </w:rPr>
        <w:t xml:space="preserve">               </w:t>
      </w:r>
      <w:r w:rsidRPr="00E80B57">
        <w:rPr>
          <w:rFonts w:asciiTheme="minorHAnsi" w:eastAsia="Times New Roman" w:hAnsiTheme="minorHAnsi"/>
          <w:lang w:eastAsia="sk-SK"/>
        </w:rPr>
        <w:t>za následok zvýšenie cien služieb cestovného ruchu. Pocítia to predovšetkým domáci návštevníci, ktorí tvoria 60</w:t>
      </w:r>
      <w:r>
        <w:rPr>
          <w:rFonts w:asciiTheme="minorHAnsi" w:eastAsia="Times New Roman" w:hAnsiTheme="minorHAnsi"/>
          <w:lang w:eastAsia="sk-SK"/>
        </w:rPr>
        <w:t xml:space="preserve"> </w:t>
      </w:r>
      <w:r w:rsidRPr="00E80B57">
        <w:rPr>
          <w:rFonts w:asciiTheme="minorHAnsi" w:eastAsia="Times New Roman" w:hAnsiTheme="minorHAnsi"/>
          <w:lang w:eastAsia="sk-SK"/>
        </w:rPr>
        <w:t xml:space="preserve">% </w:t>
      </w:r>
      <w:r>
        <w:rPr>
          <w:rFonts w:asciiTheme="minorHAnsi" w:eastAsia="Times New Roman" w:hAnsiTheme="minorHAnsi"/>
          <w:lang w:eastAsia="sk-SK"/>
        </w:rPr>
        <w:t>všetkých turistov na Slovensku.</w:t>
      </w:r>
      <w:r w:rsidRPr="00C33CCF">
        <w:rPr>
          <w:rFonts w:asciiTheme="minorHAnsi" w:eastAsia="Times New Roman" w:hAnsiTheme="minorHAnsi"/>
          <w:lang w:eastAsia="sk-SK"/>
        </w:rPr>
        <w:t xml:space="preserve"> </w:t>
      </w:r>
    </w:p>
    <w:p w:rsidR="00C85D1C" w:rsidRDefault="00C85D1C" w:rsidP="00C85D1C">
      <w:pPr>
        <w:spacing w:line="240" w:lineRule="auto"/>
        <w:ind w:firstLine="454"/>
        <w:jc w:val="both"/>
      </w:pPr>
      <w:r w:rsidRPr="001F2253">
        <w:t xml:space="preserve">Naše výnosy z prenájmu majetku </w:t>
      </w:r>
      <w:r>
        <w:t>stagnujú</w:t>
      </w:r>
      <w:r w:rsidRPr="001F2253">
        <w:t>. Prenájom rekreačného strediska s doterajším nájomcom končí 30. júna 201</w:t>
      </w:r>
      <w:r>
        <w:t xml:space="preserve">9. Sme v jednaní s novým záujemcom o prenájom </w:t>
      </w:r>
      <w:r w:rsidRPr="001F2253">
        <w:t>rekreačného strediska</w:t>
      </w:r>
      <w:r>
        <w:t xml:space="preserve"> k termínu 1.</w:t>
      </w:r>
      <w:r w:rsidR="0032561B">
        <w:t xml:space="preserve"> </w:t>
      </w:r>
      <w:r>
        <w:t>septembra 2019. Chatu Liptov sme prenajali novému nájomcovi, lebo doterajší nájomca nevykonával žiadnu údržbu a spôsobil nám veľké škody na majetku.</w:t>
      </w:r>
    </w:p>
    <w:p w:rsidR="00C85D1C" w:rsidRDefault="00C85D1C" w:rsidP="00C85D1C">
      <w:pPr>
        <w:spacing w:line="240" w:lineRule="auto"/>
        <w:ind w:firstLine="360"/>
        <w:jc w:val="both"/>
      </w:pPr>
      <w:r>
        <w:t xml:space="preserve">  Naďalej</w:t>
      </w:r>
      <w:r w:rsidRPr="001F2253">
        <w:t xml:space="preserve"> </w:t>
      </w:r>
      <w:r>
        <w:t>je nevyhnutné</w:t>
      </w:r>
      <w:r w:rsidRPr="001F2253">
        <w:t xml:space="preserve"> zabezpečiť plynulú dodávku kvalitnej pitnej vody pre vlastnú potrebu a </w:t>
      </w:r>
      <w:r w:rsidR="0032561B">
        <w:t xml:space="preserve"> </w:t>
      </w:r>
      <w:r w:rsidRPr="001F2253">
        <w:t xml:space="preserve">pre </w:t>
      </w:r>
      <w:r>
        <w:t xml:space="preserve">potrebu </w:t>
      </w:r>
      <w:r w:rsidRPr="001F2253">
        <w:t>vlastníkov chát</w:t>
      </w:r>
      <w:r>
        <w:t xml:space="preserve"> a</w:t>
      </w:r>
      <w:r w:rsidR="0032561B">
        <w:t xml:space="preserve"> taktiež </w:t>
      </w:r>
      <w:r w:rsidRPr="001F2253">
        <w:t xml:space="preserve">zabezpečiť </w:t>
      </w:r>
      <w:r w:rsidRPr="001F2253">
        <w:rPr>
          <w:snapToGrid w:val="0"/>
        </w:rPr>
        <w:t>odvádzanie odpadových vôd kanalizačnou sieťou</w:t>
      </w:r>
      <w:r>
        <w:rPr>
          <w:snapToGrid w:val="0"/>
        </w:rPr>
        <w:t xml:space="preserve">. Spravovať </w:t>
      </w:r>
      <w:r w:rsidRPr="001F2253">
        <w:t>vlastn</w:t>
      </w:r>
      <w:r>
        <w:t>é</w:t>
      </w:r>
      <w:r w:rsidRPr="001F2253">
        <w:t xml:space="preserve"> komunikác</w:t>
      </w:r>
      <w:r>
        <w:t>ie a</w:t>
      </w:r>
      <w:r w:rsidRPr="001F2253">
        <w:t xml:space="preserve"> v zimnom období</w:t>
      </w:r>
      <w:r>
        <w:t xml:space="preserve"> vykonávať ich údržbu</w:t>
      </w:r>
      <w:r w:rsidRPr="001F2253">
        <w:t xml:space="preserve">. </w:t>
      </w:r>
      <w:r>
        <w:t>Musíme u</w:t>
      </w:r>
      <w:r w:rsidRPr="001F2253">
        <w:t xml:space="preserve">držať naše nehnuteľnosti v prevádzkyschopnom stave, vykonávať na nich </w:t>
      </w:r>
      <w:r>
        <w:t>najnevyhnutnejšie</w:t>
      </w:r>
      <w:r w:rsidRPr="001F2253">
        <w:t xml:space="preserve"> </w:t>
      </w:r>
      <w:r>
        <w:t>opravy</w:t>
      </w:r>
      <w:r w:rsidRPr="001F2253">
        <w:t xml:space="preserve"> a mať ich poistené pre prípad havarijných a živelných udalost</w:t>
      </w:r>
      <w:r>
        <w:t>í</w:t>
      </w:r>
      <w:r w:rsidRPr="001F2253">
        <w:t xml:space="preserve">. </w:t>
      </w:r>
    </w:p>
    <w:p w:rsidR="00C85D1C" w:rsidRDefault="00C85D1C" w:rsidP="00C85D1C">
      <w:pPr>
        <w:spacing w:line="240" w:lineRule="auto"/>
        <w:ind w:firstLine="360"/>
        <w:jc w:val="both"/>
      </w:pPr>
    </w:p>
    <w:p w:rsidR="001B15AE" w:rsidRPr="00042485" w:rsidRDefault="001B15AE" w:rsidP="00042485">
      <w:pPr>
        <w:pStyle w:val="Odsekzoznamu"/>
        <w:numPr>
          <w:ilvl w:val="0"/>
          <w:numId w:val="40"/>
        </w:numPr>
        <w:rPr>
          <w:b/>
          <w:snapToGrid w:val="0"/>
          <w:color w:val="800000"/>
        </w:rPr>
      </w:pPr>
      <w:r w:rsidRPr="00042485">
        <w:rPr>
          <w:b/>
          <w:snapToGrid w:val="0"/>
          <w:color w:val="800000"/>
        </w:rPr>
        <w:t>T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v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o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r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b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a</w:t>
      </w:r>
      <w:r w:rsidR="00042485" w:rsidRPr="00042485">
        <w:rPr>
          <w:b/>
          <w:snapToGrid w:val="0"/>
          <w:color w:val="800000"/>
        </w:rPr>
        <w:t xml:space="preserve">    </w:t>
      </w:r>
      <w:r w:rsidRPr="00042485">
        <w:rPr>
          <w:b/>
          <w:snapToGrid w:val="0"/>
          <w:color w:val="800000"/>
        </w:rPr>
        <w:t>f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i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a</w:t>
      </w:r>
      <w:r w:rsidR="00042485" w:rsidRPr="00042485">
        <w:rPr>
          <w:b/>
          <w:snapToGrid w:val="0"/>
          <w:color w:val="800000"/>
        </w:rPr>
        <w:t> 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č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é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h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o</w:t>
      </w:r>
      <w:r w:rsidR="00042485" w:rsidRPr="00042485">
        <w:rPr>
          <w:b/>
          <w:snapToGrid w:val="0"/>
          <w:color w:val="800000"/>
        </w:rPr>
        <w:t xml:space="preserve">    </w:t>
      </w:r>
      <w:r w:rsidRPr="00042485">
        <w:rPr>
          <w:b/>
          <w:snapToGrid w:val="0"/>
          <w:color w:val="800000"/>
        </w:rPr>
        <w:t>p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l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á</w:t>
      </w:r>
      <w:r w:rsidR="00042485" w:rsidRPr="00042485">
        <w:rPr>
          <w:b/>
          <w:snapToGrid w:val="0"/>
          <w:color w:val="800000"/>
        </w:rPr>
        <w:t xml:space="preserve"> </w:t>
      </w:r>
      <w:r w:rsidRPr="00042485">
        <w:rPr>
          <w:b/>
          <w:snapToGrid w:val="0"/>
          <w:color w:val="800000"/>
        </w:rPr>
        <w:t>n</w:t>
      </w:r>
      <w:r w:rsidR="00042485" w:rsidRPr="00042485">
        <w:rPr>
          <w:b/>
          <w:snapToGrid w:val="0"/>
          <w:color w:val="800000"/>
        </w:rPr>
        <w:t xml:space="preserve">  </w:t>
      </w:r>
      <w:r w:rsidRPr="00042485">
        <w:rPr>
          <w:b/>
          <w:snapToGrid w:val="0"/>
          <w:color w:val="800000"/>
        </w:rPr>
        <w:t>u</w:t>
      </w:r>
      <w:r w:rsidR="00042485" w:rsidRPr="00042485">
        <w:rPr>
          <w:b/>
          <w:snapToGrid w:val="0"/>
          <w:color w:val="800000"/>
        </w:rPr>
        <w:t xml:space="preserve"> :</w:t>
      </w:r>
    </w:p>
    <w:p w:rsidR="00C85D1C" w:rsidRPr="001F2253" w:rsidRDefault="00C85D1C" w:rsidP="00C85D1C">
      <w:pPr>
        <w:spacing w:line="240" w:lineRule="auto"/>
        <w:rPr>
          <w:snapToGrid w:val="0"/>
        </w:rPr>
      </w:pPr>
      <w:r w:rsidRPr="001F2253">
        <w:rPr>
          <w:snapToGrid w:val="0"/>
        </w:rPr>
        <w:t>V roku 201</w:t>
      </w:r>
      <w:r>
        <w:rPr>
          <w:snapToGrid w:val="0"/>
        </w:rPr>
        <w:t>9</w:t>
      </w:r>
      <w:r w:rsidRPr="001F2253">
        <w:rPr>
          <w:snapToGrid w:val="0"/>
        </w:rPr>
        <w:t xml:space="preserve"> spoločnosť plánuje:</w:t>
      </w:r>
    </w:p>
    <w:p w:rsidR="00C85D1C" w:rsidRPr="001F2253" w:rsidRDefault="009C679D" w:rsidP="00C85D1C">
      <w:pPr>
        <w:spacing w:line="240" w:lineRule="auto"/>
        <w:rPr>
          <w:snapToGrid w:val="0"/>
        </w:rPr>
      </w:pPr>
      <w:r>
        <w:rPr>
          <w:snapToGrid w:val="0"/>
        </w:rPr>
        <w:t xml:space="preserve">             </w:t>
      </w:r>
      <w:r w:rsidR="00C85D1C" w:rsidRPr="001F2253">
        <w:rPr>
          <w:snapToGrid w:val="0"/>
        </w:rPr>
        <w:t xml:space="preserve">výnosy vo výške </w:t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>
        <w:rPr>
          <w:snapToGrid w:val="0"/>
        </w:rPr>
        <w:t>20 250</w:t>
      </w:r>
      <w:r w:rsidR="00C85D1C" w:rsidRPr="001F2253">
        <w:rPr>
          <w:snapToGrid w:val="0"/>
        </w:rPr>
        <w:t xml:space="preserve"> EUR </w:t>
      </w:r>
    </w:p>
    <w:p w:rsidR="00C85D1C" w:rsidRPr="001F2253" w:rsidRDefault="009C679D" w:rsidP="00C85D1C">
      <w:pPr>
        <w:spacing w:line="240" w:lineRule="auto"/>
        <w:rPr>
          <w:snapToGrid w:val="0"/>
        </w:rPr>
      </w:pPr>
      <w:r>
        <w:rPr>
          <w:snapToGrid w:val="0"/>
        </w:rPr>
        <w:t xml:space="preserve">             </w:t>
      </w:r>
      <w:r w:rsidR="00C85D1C" w:rsidRPr="001F2253">
        <w:rPr>
          <w:snapToGrid w:val="0"/>
        </w:rPr>
        <w:t xml:space="preserve">náklady vo výške </w:t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 w:rsidRPr="001F2253">
        <w:rPr>
          <w:snapToGrid w:val="0"/>
        </w:rPr>
        <w:tab/>
      </w:r>
      <w:r w:rsidR="00C85D1C">
        <w:rPr>
          <w:snapToGrid w:val="0"/>
        </w:rPr>
        <w:t>67 725</w:t>
      </w:r>
      <w:r w:rsidR="00C85D1C" w:rsidRPr="001F2253">
        <w:rPr>
          <w:snapToGrid w:val="0"/>
        </w:rPr>
        <w:t xml:space="preserve"> EUR </w:t>
      </w:r>
    </w:p>
    <w:p w:rsidR="00C85D1C" w:rsidRDefault="009C679D" w:rsidP="00C85D1C">
      <w:pPr>
        <w:spacing w:line="240" w:lineRule="auto"/>
        <w:rPr>
          <w:b/>
          <w:snapToGrid w:val="0"/>
        </w:rPr>
      </w:pPr>
      <w:r>
        <w:rPr>
          <w:b/>
          <w:snapToGrid w:val="0"/>
        </w:rPr>
        <w:t xml:space="preserve">             </w:t>
      </w:r>
      <w:r w:rsidR="00C85D1C" w:rsidRPr="00625AF2">
        <w:rPr>
          <w:b/>
          <w:snapToGrid w:val="0"/>
        </w:rPr>
        <w:t>výsledok hospodárenia - strata</w:t>
      </w:r>
      <w:r w:rsidR="00C85D1C" w:rsidRPr="00625AF2">
        <w:rPr>
          <w:b/>
          <w:snapToGrid w:val="0"/>
        </w:rPr>
        <w:tab/>
      </w:r>
      <w:r w:rsidR="00C85D1C" w:rsidRPr="00625AF2">
        <w:rPr>
          <w:b/>
          <w:snapToGrid w:val="0"/>
        </w:rPr>
        <w:tab/>
        <w:t xml:space="preserve">                 </w:t>
      </w:r>
      <w:r w:rsidR="00C85D1C" w:rsidRPr="00625AF2">
        <w:rPr>
          <w:b/>
          <w:snapToGrid w:val="0"/>
        </w:rPr>
        <w:tab/>
      </w:r>
      <w:r>
        <w:rPr>
          <w:b/>
          <w:snapToGrid w:val="0"/>
        </w:rPr>
        <w:t xml:space="preserve"> </w:t>
      </w:r>
      <w:r w:rsidR="00C85D1C" w:rsidRPr="00625AF2">
        <w:rPr>
          <w:b/>
          <w:snapToGrid w:val="0"/>
        </w:rPr>
        <w:t xml:space="preserve">           - </w:t>
      </w:r>
      <w:r w:rsidR="00C85D1C">
        <w:rPr>
          <w:b/>
          <w:snapToGrid w:val="0"/>
        </w:rPr>
        <w:t>47 475</w:t>
      </w:r>
      <w:r w:rsidR="00C85D1C" w:rsidRPr="00625AF2">
        <w:rPr>
          <w:b/>
          <w:snapToGrid w:val="0"/>
        </w:rPr>
        <w:t xml:space="preserve"> EUR </w:t>
      </w:r>
      <w:r w:rsidR="00C85D1C" w:rsidRPr="00625AF2">
        <w:rPr>
          <w:b/>
          <w:snapToGrid w:val="0"/>
        </w:rPr>
        <w:tab/>
      </w:r>
    </w:p>
    <w:p w:rsidR="001B15AE" w:rsidRPr="00625AF2" w:rsidRDefault="001B15AE" w:rsidP="001B15AE">
      <w:pPr>
        <w:spacing w:line="240" w:lineRule="auto"/>
        <w:rPr>
          <w:b/>
          <w:snapToGrid w:val="0"/>
        </w:rPr>
      </w:pPr>
      <w:r w:rsidRPr="00625AF2">
        <w:rPr>
          <w:b/>
          <w:snapToGrid w:val="0"/>
        </w:rPr>
        <w:tab/>
      </w:r>
    </w:p>
    <w:p w:rsidR="001B15AE" w:rsidRPr="00042485" w:rsidRDefault="001B15AE" w:rsidP="00042485">
      <w:pPr>
        <w:pStyle w:val="Odsekzoznamu"/>
        <w:numPr>
          <w:ilvl w:val="0"/>
          <w:numId w:val="40"/>
        </w:numPr>
        <w:spacing w:line="240" w:lineRule="auto"/>
        <w:jc w:val="both"/>
        <w:rPr>
          <w:b/>
          <w:snapToGrid w:val="0"/>
          <w:color w:val="833C0B"/>
        </w:rPr>
      </w:pPr>
      <w:r w:rsidRPr="00042485">
        <w:rPr>
          <w:b/>
          <w:snapToGrid w:val="0"/>
          <w:color w:val="833C0B"/>
        </w:rPr>
        <w:t>P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l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á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o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 xml:space="preserve">á </w:t>
      </w:r>
      <w:r w:rsidR="00042485" w:rsidRPr="00042485">
        <w:rPr>
          <w:b/>
          <w:snapToGrid w:val="0"/>
          <w:color w:val="833C0B"/>
        </w:rPr>
        <w:t xml:space="preserve">   </w:t>
      </w:r>
      <w:r w:rsidRPr="00042485">
        <w:rPr>
          <w:b/>
          <w:snapToGrid w:val="0"/>
          <w:color w:val="833C0B"/>
        </w:rPr>
        <w:t>ú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d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r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ž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b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 xml:space="preserve"> </w:t>
      </w:r>
      <w:r w:rsidR="00042485" w:rsidRPr="00042485">
        <w:rPr>
          <w:b/>
          <w:snapToGrid w:val="0"/>
          <w:color w:val="833C0B"/>
        </w:rPr>
        <w:t xml:space="preserve"> </w:t>
      </w:r>
      <w:proofErr w:type="spellStart"/>
      <w:r w:rsidRPr="00042485">
        <w:rPr>
          <w:b/>
          <w:snapToGrid w:val="0"/>
          <w:color w:val="833C0B"/>
        </w:rPr>
        <w:t>a</w:t>
      </w:r>
      <w:proofErr w:type="spellEnd"/>
      <w:r w:rsidR="00042485" w:rsidRPr="00042485">
        <w:rPr>
          <w:b/>
          <w:snapToGrid w:val="0"/>
          <w:color w:val="833C0B"/>
        </w:rPr>
        <w:t xml:space="preserve">   </w:t>
      </w:r>
      <w:r w:rsidRPr="00042485">
        <w:rPr>
          <w:b/>
          <w:snapToGrid w:val="0"/>
          <w:color w:val="833C0B"/>
        </w:rPr>
        <w:t>o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p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r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y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:</w:t>
      </w:r>
    </w:p>
    <w:p w:rsidR="001B15AE" w:rsidRPr="001F2253" w:rsidRDefault="001B15AE" w:rsidP="001B15AE">
      <w:pPr>
        <w:spacing w:line="240" w:lineRule="auto"/>
        <w:contextualSpacing/>
        <w:jc w:val="both"/>
        <w:rPr>
          <w:b/>
          <w:snapToGrid w:val="0"/>
          <w:color w:val="833C0B"/>
        </w:rPr>
      </w:pPr>
    </w:p>
    <w:p w:rsidR="00C85D1C" w:rsidRDefault="00C85D1C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Oprava komunikácie od hlavnej cesty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>10 000 EUR</w:t>
      </w:r>
    </w:p>
    <w:p w:rsidR="00C85D1C" w:rsidRDefault="00C85D1C" w:rsidP="00C85D1C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C85D1C" w:rsidRDefault="00C85D1C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Oprava fasády garáž</w:t>
      </w:r>
      <w:r w:rsidR="001D1B00">
        <w:rPr>
          <w:snapToGrid w:val="0"/>
        </w:rPr>
        <w:t>í</w:t>
      </w:r>
      <w:r>
        <w:rPr>
          <w:snapToGrid w:val="0"/>
        </w:rPr>
        <w:t>, odvedenie dažďovej vody</w:t>
      </w:r>
      <w:r>
        <w:rPr>
          <w:snapToGrid w:val="0"/>
        </w:rPr>
        <w:tab/>
      </w:r>
      <w:r>
        <w:rPr>
          <w:snapToGrid w:val="0"/>
        </w:rPr>
        <w:tab/>
      </w:r>
      <w:r w:rsidR="001D1B00">
        <w:rPr>
          <w:snapToGrid w:val="0"/>
        </w:rPr>
        <w:t xml:space="preserve">        </w:t>
      </w:r>
      <w:r w:rsidR="001D1B00">
        <w:rPr>
          <w:snapToGrid w:val="0"/>
        </w:rPr>
        <w:tab/>
      </w:r>
      <w:r>
        <w:rPr>
          <w:snapToGrid w:val="0"/>
        </w:rPr>
        <w:t>10 000 EUR</w:t>
      </w:r>
    </w:p>
    <w:p w:rsidR="00C85D1C" w:rsidRPr="00255C2C" w:rsidRDefault="00C85D1C" w:rsidP="00C85D1C">
      <w:pPr>
        <w:spacing w:after="120" w:line="240" w:lineRule="auto"/>
        <w:contextualSpacing/>
        <w:jc w:val="both"/>
        <w:rPr>
          <w:snapToGrid w:val="0"/>
        </w:rPr>
      </w:pPr>
    </w:p>
    <w:p w:rsidR="00C85D1C" w:rsidRDefault="00C85D1C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proofErr w:type="spellStart"/>
      <w:r>
        <w:rPr>
          <w:snapToGrid w:val="0"/>
        </w:rPr>
        <w:t>Repasácia</w:t>
      </w:r>
      <w:proofErr w:type="spellEnd"/>
      <w:r>
        <w:rPr>
          <w:snapToGrid w:val="0"/>
        </w:rPr>
        <w:t xml:space="preserve"> kotla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 xml:space="preserve">  1 600 EUR</w:t>
      </w:r>
    </w:p>
    <w:p w:rsidR="00C85D1C" w:rsidRDefault="00C85D1C" w:rsidP="00C85D1C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C85D1C" w:rsidRDefault="00C85D1C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Oprava Chaty Liptov /kúrenie, voda/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 w:rsidR="009C679D">
        <w:rPr>
          <w:snapToGrid w:val="0"/>
        </w:rPr>
        <w:t xml:space="preserve"> </w:t>
      </w:r>
      <w:r>
        <w:rPr>
          <w:snapToGrid w:val="0"/>
        </w:rPr>
        <w:t>3 000 EUR</w:t>
      </w:r>
    </w:p>
    <w:p w:rsidR="009C679D" w:rsidRDefault="009C679D" w:rsidP="009C679D">
      <w:pPr>
        <w:pStyle w:val="Odsekzoznamu"/>
        <w:rPr>
          <w:snapToGrid w:val="0"/>
        </w:rPr>
      </w:pPr>
    </w:p>
    <w:p w:rsidR="009C679D" w:rsidRPr="009C679D" w:rsidRDefault="009C679D" w:rsidP="009C679D">
      <w:pPr>
        <w:spacing w:after="120" w:line="240" w:lineRule="auto"/>
        <w:ind w:left="714"/>
        <w:contextualSpacing/>
        <w:jc w:val="both"/>
        <w:rPr>
          <w:snapToGrid w:val="0"/>
          <w:sz w:val="8"/>
          <w:szCs w:val="8"/>
        </w:rPr>
      </w:pPr>
    </w:p>
    <w:p w:rsidR="001B15AE" w:rsidRDefault="001B15AE" w:rsidP="001B15AE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1B15AE" w:rsidRPr="00042485" w:rsidRDefault="001B15AE" w:rsidP="00042485">
      <w:pPr>
        <w:pStyle w:val="Odsekzoznamu"/>
        <w:numPr>
          <w:ilvl w:val="0"/>
          <w:numId w:val="40"/>
        </w:numPr>
        <w:spacing w:after="120" w:line="240" w:lineRule="auto"/>
        <w:jc w:val="both"/>
        <w:rPr>
          <w:b/>
          <w:snapToGrid w:val="0"/>
          <w:color w:val="833C0B"/>
        </w:rPr>
      </w:pPr>
      <w:r w:rsidRPr="00042485">
        <w:rPr>
          <w:b/>
          <w:snapToGrid w:val="0"/>
          <w:color w:val="833C0B"/>
        </w:rPr>
        <w:t>P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l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á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o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a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é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 xml:space="preserve"> </w:t>
      </w:r>
      <w:r w:rsidR="00042485" w:rsidRPr="00042485">
        <w:rPr>
          <w:b/>
          <w:snapToGrid w:val="0"/>
          <w:color w:val="833C0B"/>
        </w:rPr>
        <w:t xml:space="preserve">   </w:t>
      </w:r>
      <w:r w:rsidRPr="00042485">
        <w:rPr>
          <w:b/>
          <w:snapToGrid w:val="0"/>
          <w:color w:val="833C0B"/>
        </w:rPr>
        <w:t>i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n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v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e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s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t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í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c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i</w:t>
      </w:r>
      <w:r w:rsidR="00042485" w:rsidRPr="00042485">
        <w:rPr>
          <w:b/>
          <w:snapToGrid w:val="0"/>
          <w:color w:val="833C0B"/>
        </w:rPr>
        <w:t> </w:t>
      </w:r>
      <w:r w:rsidRPr="00042485">
        <w:rPr>
          <w:b/>
          <w:snapToGrid w:val="0"/>
          <w:color w:val="833C0B"/>
        </w:rPr>
        <w:t>e</w:t>
      </w:r>
      <w:r w:rsidR="00042485" w:rsidRPr="00042485">
        <w:rPr>
          <w:b/>
          <w:snapToGrid w:val="0"/>
          <w:color w:val="833C0B"/>
        </w:rPr>
        <w:t xml:space="preserve"> </w:t>
      </w:r>
      <w:r w:rsidRPr="00042485">
        <w:rPr>
          <w:b/>
          <w:snapToGrid w:val="0"/>
          <w:color w:val="833C0B"/>
        </w:rPr>
        <w:t>:</w:t>
      </w:r>
    </w:p>
    <w:p w:rsidR="001B15AE" w:rsidRDefault="001B15AE" w:rsidP="001B15AE">
      <w:pPr>
        <w:spacing w:after="120" w:line="240" w:lineRule="auto"/>
        <w:contextualSpacing/>
        <w:jc w:val="both"/>
        <w:rPr>
          <w:b/>
          <w:snapToGrid w:val="0"/>
          <w:color w:val="833C0B"/>
        </w:rPr>
      </w:pPr>
    </w:p>
    <w:p w:rsidR="009C679D" w:rsidRDefault="009C679D" w:rsidP="009C679D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Výmena kotla ATAK profi + montáž</w:t>
      </w:r>
      <w:r>
        <w:rPr>
          <w:snapToGrid w:val="0"/>
        </w:rPr>
        <w:tab/>
      </w:r>
      <w:r>
        <w:rPr>
          <w:snapToGrid w:val="0"/>
        </w:rPr>
        <w:tab/>
        <w:t xml:space="preserve">               </w:t>
      </w:r>
      <w:r>
        <w:rPr>
          <w:snapToGrid w:val="0"/>
        </w:rPr>
        <w:tab/>
        <w:t>3 5</w:t>
      </w:r>
      <w:r w:rsidRPr="00A67FF2">
        <w:rPr>
          <w:snapToGrid w:val="0"/>
        </w:rPr>
        <w:t xml:space="preserve">00 </w:t>
      </w:r>
      <w:r w:rsidRPr="001F2253">
        <w:rPr>
          <w:snapToGrid w:val="0"/>
        </w:rPr>
        <w:t>EUR</w:t>
      </w:r>
    </w:p>
    <w:p w:rsidR="009C679D" w:rsidRDefault="009C679D" w:rsidP="009C679D">
      <w:pPr>
        <w:spacing w:after="120" w:line="240" w:lineRule="auto"/>
        <w:contextualSpacing/>
        <w:jc w:val="both"/>
        <w:rPr>
          <w:snapToGrid w:val="0"/>
        </w:rPr>
      </w:pPr>
    </w:p>
    <w:p w:rsidR="009C679D" w:rsidRDefault="009C679D" w:rsidP="009C679D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Elektrická prípojka Chata Liptov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>1 700 EUR</w:t>
      </w:r>
    </w:p>
    <w:p w:rsidR="00042485" w:rsidRDefault="00042485" w:rsidP="00042485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1B15AE" w:rsidRPr="001F2253" w:rsidRDefault="001B15AE" w:rsidP="001B15AE">
      <w:pPr>
        <w:spacing w:after="120" w:line="240" w:lineRule="auto"/>
        <w:contextualSpacing/>
        <w:jc w:val="both"/>
        <w:rPr>
          <w:snapToGrid w:val="0"/>
        </w:rPr>
      </w:pPr>
    </w:p>
    <w:p w:rsidR="001B15AE" w:rsidRDefault="001B15AE" w:rsidP="001B15AE">
      <w:r w:rsidRPr="001F2253">
        <w:rPr>
          <w:b/>
        </w:rPr>
        <w:t xml:space="preserve">       </w:t>
      </w:r>
      <w:r w:rsidRPr="001F2253">
        <w:t>Verím, že plánované úlohy splníme z</w:t>
      </w:r>
      <w:r>
        <w:t>a aktívnej účasti nás všetkých.</w:t>
      </w:r>
    </w:p>
    <w:p w:rsidR="001B15AE" w:rsidRDefault="001B15AE" w:rsidP="001B15AE"/>
    <w:p w:rsidR="00042485" w:rsidRDefault="00042485" w:rsidP="001B15AE"/>
    <w:p w:rsidR="001B15AE" w:rsidRPr="001F2253" w:rsidRDefault="001B15AE" w:rsidP="001B15AE">
      <w:pPr>
        <w:ind w:left="4956" w:firstLine="708"/>
        <w:rPr>
          <w:b/>
          <w:i/>
          <w:snapToGrid w:val="0"/>
        </w:rPr>
      </w:pPr>
      <w:r w:rsidRPr="001F2253">
        <w:rPr>
          <w:b/>
          <w:i/>
          <w:snapToGrid w:val="0"/>
        </w:rPr>
        <w:t xml:space="preserve">              Ing. Vladimír Hric</w:t>
      </w:r>
    </w:p>
    <w:p w:rsidR="001B15AE" w:rsidRPr="001F2253" w:rsidRDefault="001B15AE" w:rsidP="001B15AE">
      <w:pPr>
        <w:ind w:left="4224" w:firstLine="720"/>
        <w:rPr>
          <w:snapToGrid w:val="0"/>
        </w:rPr>
      </w:pPr>
      <w:r w:rsidRPr="001F2253">
        <w:rPr>
          <w:snapToGrid w:val="0"/>
        </w:rPr>
        <w:t xml:space="preserve">                     predseda predstavenstva </w:t>
      </w:r>
    </w:p>
    <w:p w:rsidR="00750039" w:rsidRPr="001F2253" w:rsidRDefault="00750039" w:rsidP="00750039">
      <w:pPr>
        <w:pStyle w:val="Nadpis4"/>
        <w:numPr>
          <w:ilvl w:val="0"/>
          <w:numId w:val="12"/>
        </w:numPr>
        <w:rPr>
          <w:rFonts w:ascii="Calibri" w:hAnsi="Calibri"/>
          <w:b w:val="0"/>
        </w:rPr>
      </w:pPr>
      <w:bookmarkStart w:id="14" w:name="_Toc9325825"/>
      <w:r w:rsidRPr="001F2253">
        <w:rPr>
          <w:rFonts w:ascii="Calibri" w:hAnsi="Calibri"/>
        </w:rPr>
        <w:lastRenderedPageBreak/>
        <w:t>Návrh na schválenie ročnej účtovnej závierky a návrh na USPORIADANIE VÝSLEDKU HOSPODÁRENIA za rok 201</w:t>
      </w:r>
      <w:r w:rsidR="009C679D">
        <w:rPr>
          <w:rFonts w:ascii="Calibri" w:hAnsi="Calibri"/>
        </w:rPr>
        <w:t>8</w:t>
      </w:r>
      <w:bookmarkEnd w:id="14"/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pStyle w:val="Zmluvazoda"/>
        <w:ind w:firstLine="708"/>
        <w:jc w:val="both"/>
        <w:rPr>
          <w:rFonts w:ascii="Calibri" w:hAnsi="Calibri" w:cs="Calibri"/>
          <w:b w:val="0"/>
          <w:sz w:val="22"/>
          <w:szCs w:val="22"/>
        </w:rPr>
      </w:pPr>
      <w:r w:rsidRPr="001F2253">
        <w:rPr>
          <w:rFonts w:ascii="Calibri" w:hAnsi="Calibri" w:cs="Calibri"/>
          <w:b w:val="0"/>
          <w:sz w:val="22"/>
          <w:szCs w:val="22"/>
        </w:rPr>
        <w:t>Predstavenstvo akciovej spoločnosti predkladá valnému zhromaždeniu návrh na schválenie  účtovnej závierky a návrh na usporiadanie výsledku hospodárenia za rok 201</w:t>
      </w:r>
      <w:r w:rsidR="009C679D">
        <w:rPr>
          <w:rFonts w:ascii="Calibri" w:hAnsi="Calibri" w:cs="Calibri"/>
          <w:b w:val="0"/>
          <w:sz w:val="22"/>
          <w:szCs w:val="22"/>
        </w:rPr>
        <w:t>8</w:t>
      </w:r>
      <w:r w:rsidRPr="001F2253">
        <w:rPr>
          <w:rFonts w:ascii="Calibri" w:hAnsi="Calibri" w:cs="Calibri"/>
          <w:b w:val="0"/>
          <w:sz w:val="22"/>
          <w:szCs w:val="22"/>
        </w:rPr>
        <w:t>:</w:t>
      </w:r>
    </w:p>
    <w:p w:rsidR="00750039" w:rsidRPr="001F2253" w:rsidRDefault="00750039" w:rsidP="00750039">
      <w:pPr>
        <w:rPr>
          <w:rFonts w:cs="Calibri"/>
          <w:sz w:val="16"/>
          <w:szCs w:val="16"/>
        </w:rPr>
      </w:pPr>
    </w:p>
    <w:p w:rsidR="009C679D" w:rsidRPr="001F2253" w:rsidRDefault="009C679D" w:rsidP="009C679D">
      <w:pPr>
        <w:rPr>
          <w:rFonts w:cs="Calibri"/>
        </w:rPr>
      </w:pPr>
      <w:r w:rsidRPr="001F2253">
        <w:rPr>
          <w:rFonts w:cs="Calibri"/>
        </w:rPr>
        <w:t>1)   Schváliť účtovnú závierku za rok, ktorý sa skončil k 31.</w:t>
      </w:r>
      <w:r>
        <w:rPr>
          <w:rFonts w:cs="Calibri"/>
        </w:rPr>
        <w:t xml:space="preserve"> </w:t>
      </w:r>
      <w:r w:rsidRPr="001F2253">
        <w:rPr>
          <w:rFonts w:cs="Calibri"/>
        </w:rPr>
        <w:t>12.</w:t>
      </w:r>
      <w:r>
        <w:rPr>
          <w:rFonts w:cs="Calibri"/>
        </w:rPr>
        <w:t xml:space="preserve"> </w:t>
      </w:r>
      <w:r w:rsidRPr="001F2253">
        <w:rPr>
          <w:rFonts w:cs="Calibri"/>
        </w:rPr>
        <w:t>201</w:t>
      </w:r>
      <w:r>
        <w:rPr>
          <w:rFonts w:cs="Calibri"/>
        </w:rPr>
        <w:t>8</w:t>
      </w:r>
    </w:p>
    <w:p w:rsidR="009C679D" w:rsidRPr="001F2253" w:rsidRDefault="009C679D" w:rsidP="009C679D">
      <w:pPr>
        <w:numPr>
          <w:ilvl w:val="0"/>
          <w:numId w:val="22"/>
        </w:numPr>
        <w:tabs>
          <w:tab w:val="clear" w:pos="720"/>
          <w:tab w:val="num" w:pos="284"/>
        </w:tabs>
        <w:spacing w:after="0" w:line="240" w:lineRule="auto"/>
        <w:ind w:hanging="720"/>
        <w:jc w:val="both"/>
        <w:rPr>
          <w:rFonts w:cs="Calibri"/>
        </w:rPr>
      </w:pPr>
      <w:r w:rsidRPr="001F2253">
        <w:rPr>
          <w:rFonts w:cs="Calibri"/>
        </w:rPr>
        <w:t>Usporiadať výsledok hospodárenia takto:</w:t>
      </w:r>
    </w:p>
    <w:p w:rsidR="009C679D" w:rsidRPr="001F2253" w:rsidRDefault="009C679D" w:rsidP="009C679D">
      <w:pPr>
        <w:rPr>
          <w:rFonts w:cs="Calibri"/>
          <w:highlight w:val="yellow"/>
        </w:rPr>
      </w:pPr>
    </w:p>
    <w:p w:rsidR="009C679D" w:rsidRPr="001F2253" w:rsidRDefault="009C679D" w:rsidP="009C679D">
      <w:pPr>
        <w:ind w:left="426" w:firstLine="294"/>
        <w:rPr>
          <w:rFonts w:cs="Calibri"/>
          <w:snapToGrid w:val="0"/>
        </w:rPr>
      </w:pPr>
      <w:r w:rsidRPr="001F2253">
        <w:rPr>
          <w:rFonts w:cs="Calibri"/>
          <w:snapToGrid w:val="0"/>
        </w:rPr>
        <w:t>Strata po zdanení za rok 201</w:t>
      </w:r>
      <w:r>
        <w:rPr>
          <w:rFonts w:cs="Calibri"/>
          <w:snapToGrid w:val="0"/>
        </w:rPr>
        <w:t>8</w:t>
      </w:r>
      <w:r w:rsidRPr="001F2253">
        <w:rPr>
          <w:rFonts w:cs="Calibri"/>
          <w:snapToGrid w:val="0"/>
        </w:rPr>
        <w:t xml:space="preserve"> predstavuje čiastku  </w:t>
      </w:r>
      <w:r>
        <w:rPr>
          <w:rFonts w:cs="Calibri"/>
          <w:snapToGrid w:val="0"/>
        </w:rPr>
        <w:t xml:space="preserve">-30 758,78  EUR. </w:t>
      </w:r>
    </w:p>
    <w:p w:rsidR="009C679D" w:rsidRPr="001F2253" w:rsidRDefault="009C679D" w:rsidP="009C679D">
      <w:pPr>
        <w:ind w:left="720"/>
        <w:rPr>
          <w:rFonts w:cs="Calibri"/>
          <w:snapToGrid w:val="0"/>
        </w:rPr>
      </w:pPr>
      <w:r w:rsidRPr="001F2253">
        <w:rPr>
          <w:rFonts w:cs="Calibri"/>
        </w:rPr>
        <w:t>Zúčtovať stratu za rok 201</w:t>
      </w:r>
      <w:r>
        <w:rPr>
          <w:rFonts w:cs="Calibri"/>
        </w:rPr>
        <w:t>8</w:t>
      </w:r>
      <w:r w:rsidRPr="001F2253">
        <w:rPr>
          <w:rFonts w:cs="Calibri"/>
        </w:rPr>
        <w:t xml:space="preserve"> na neuhradenú stratu minulých rokov.</w:t>
      </w:r>
    </w:p>
    <w:p w:rsidR="009C679D" w:rsidRPr="001F2253" w:rsidRDefault="009C679D" w:rsidP="009C679D">
      <w:pPr>
        <w:rPr>
          <w:rFonts w:cs="Calibri"/>
        </w:rPr>
      </w:pPr>
    </w:p>
    <w:p w:rsidR="009C679D" w:rsidRPr="001F2253" w:rsidRDefault="009C679D" w:rsidP="009C679D">
      <w:pPr>
        <w:rPr>
          <w:rFonts w:cs="Calibri"/>
          <w:snapToGrid w:val="0"/>
        </w:rPr>
      </w:pPr>
    </w:p>
    <w:p w:rsidR="009C679D" w:rsidRPr="001F2253" w:rsidRDefault="009C679D" w:rsidP="009C679D">
      <w:pPr>
        <w:rPr>
          <w:rFonts w:cs="Calibri"/>
          <w:snapToGrid w:val="0"/>
          <w:sz w:val="24"/>
          <w:szCs w:val="24"/>
        </w:rPr>
      </w:pPr>
      <w:r w:rsidRPr="001F2253">
        <w:rPr>
          <w:rFonts w:cs="Calibri"/>
          <w:snapToGrid w:val="0"/>
          <w:sz w:val="24"/>
          <w:szCs w:val="24"/>
        </w:rPr>
        <w:t xml:space="preserve">Dedinky, dňa </w:t>
      </w:r>
      <w:r>
        <w:rPr>
          <w:rFonts w:cs="Calibri"/>
          <w:snapToGrid w:val="0"/>
          <w:sz w:val="24"/>
          <w:szCs w:val="24"/>
        </w:rPr>
        <w:t>27</w:t>
      </w:r>
      <w:r w:rsidRPr="001F2253">
        <w:rPr>
          <w:rFonts w:cs="Calibri"/>
          <w:snapToGrid w:val="0"/>
          <w:sz w:val="24"/>
          <w:szCs w:val="24"/>
        </w:rPr>
        <w:t>. mája 201</w:t>
      </w:r>
      <w:r>
        <w:rPr>
          <w:rFonts w:cs="Calibri"/>
          <w:snapToGrid w:val="0"/>
          <w:sz w:val="24"/>
          <w:szCs w:val="24"/>
        </w:rPr>
        <w:t>9</w:t>
      </w: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1F2253" w:rsidRDefault="00750039" w:rsidP="00750039">
      <w:pPr>
        <w:rPr>
          <w:rFonts w:cs="Calibri"/>
          <w:snapToGrid w:val="0"/>
        </w:rPr>
      </w:pPr>
    </w:p>
    <w:p w:rsidR="00750039" w:rsidRPr="00625AF2" w:rsidRDefault="00750039" w:rsidP="00750039">
      <w:pPr>
        <w:ind w:left="4956" w:firstLine="708"/>
        <w:rPr>
          <w:b/>
          <w:snapToGrid w:val="0"/>
        </w:rPr>
      </w:pPr>
      <w:r w:rsidRPr="00625AF2">
        <w:rPr>
          <w:b/>
          <w:snapToGrid w:val="0"/>
        </w:rPr>
        <w:t xml:space="preserve">          Ing. Vladimír Hric</w:t>
      </w:r>
    </w:p>
    <w:p w:rsidR="00750039" w:rsidRPr="001F2253" w:rsidRDefault="00750039" w:rsidP="00750039">
      <w:pPr>
        <w:ind w:left="4224" w:firstLine="720"/>
        <w:rPr>
          <w:snapToGrid w:val="0"/>
        </w:rPr>
      </w:pPr>
      <w:r w:rsidRPr="001F2253">
        <w:rPr>
          <w:snapToGrid w:val="0"/>
        </w:rPr>
        <w:t xml:space="preserve">                   predseda predstavenstva </w:t>
      </w:r>
    </w:p>
    <w:p w:rsidR="00750039" w:rsidRPr="001F2253" w:rsidRDefault="00750039" w:rsidP="00750039">
      <w:pPr>
        <w:ind w:left="3540"/>
        <w:jc w:val="right"/>
        <w:rPr>
          <w:snapToGrid w:val="0"/>
        </w:rPr>
      </w:pPr>
      <w:r w:rsidRPr="001F2253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8983980</wp:posOffset>
                </wp:positionV>
                <wp:extent cx="914400" cy="571500"/>
                <wp:effectExtent l="0" t="1905" r="4445" b="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D0D8B" id="Obdĺžnik 1" o:spid="_x0000_s1026" style="position:absolute;margin-left:198pt;margin-top:707.4pt;width:1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" o:allowincell="f" stroked="f"/>
            </w:pict>
          </mc:Fallback>
        </mc:AlternateContent>
      </w:r>
    </w:p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p w:rsidR="00750039" w:rsidRPr="001F2253" w:rsidRDefault="00750039" w:rsidP="00750039"/>
    <w:sectPr w:rsidR="00750039" w:rsidRPr="001F2253" w:rsidSect="0039764F">
      <w:headerReference w:type="default" r:id="rId17"/>
      <w:footerReference w:type="even" r:id="rId18"/>
      <w:footerReference w:type="default" r:id="rId19"/>
      <w:pgSz w:w="11906" w:h="16838"/>
      <w:pgMar w:top="1304" w:right="1418" w:bottom="1134" w:left="1418" w:header="567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3309" w:rsidRDefault="00733309">
      <w:pPr>
        <w:spacing w:after="0" w:line="240" w:lineRule="auto"/>
      </w:pPr>
      <w:r>
        <w:separator/>
      </w:r>
    </w:p>
  </w:endnote>
  <w:endnote w:type="continuationSeparator" w:id="0">
    <w:p w:rsidR="00733309" w:rsidRDefault="007333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T*Erie">
    <w:altName w:val="Times New Roman"/>
    <w:charset w:val="00"/>
    <w:family w:val="auto"/>
    <w:pitch w:val="variable"/>
    <w:sig w:usb0="00000001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Default="0032561B" w:rsidP="00AD719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26708C">
      <w:rPr>
        <w:noProof/>
      </w:rPr>
      <w:t>6</w:t>
    </w:r>
    <w:r>
      <w:fldChar w:fldCharType="end"/>
    </w:r>
  </w:p>
  <w:p w:rsidR="0032561B" w:rsidRDefault="0032561B" w:rsidP="00AD7196">
    <w:pPr>
      <w:pStyle w:val="Pta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Pr="0039764F" w:rsidRDefault="0032561B" w:rsidP="00AD7196">
    <w:pPr>
      <w:pStyle w:val="Pta"/>
      <w:jc w:val="center"/>
      <w:rPr>
        <w:color w:val="FFFFFF" w:themeColor="background1"/>
      </w:rPr>
    </w:pPr>
    <w:r w:rsidRPr="0039764F">
      <w:rPr>
        <w:color w:val="FFFFFF" w:themeColor="background1"/>
      </w:rPr>
      <w:t>7</w:t>
    </w:r>
  </w:p>
  <w:p w:rsidR="0032561B" w:rsidRDefault="0032561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Default="0032561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2561B" w:rsidRDefault="0032561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Default="0032561B">
    <w:pPr>
      <w:pStyle w:val="Pta"/>
      <w:framePr w:wrap="around" w:vAnchor="text" w:hAnchor="margin" w:xAlign="center" w:y="1"/>
      <w:jc w:val="center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708C">
      <w:rPr>
        <w:rStyle w:val="slostrany"/>
        <w:noProof/>
      </w:rPr>
      <w:t>13</w:t>
    </w:r>
    <w:r>
      <w:rPr>
        <w:rStyle w:val="slostrany"/>
      </w:rPr>
      <w:fldChar w:fldCharType="end"/>
    </w:r>
  </w:p>
  <w:p w:rsidR="0032561B" w:rsidRDefault="003256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3309" w:rsidRDefault="00733309">
      <w:pPr>
        <w:spacing w:after="0" w:line="240" w:lineRule="auto"/>
      </w:pPr>
      <w:r>
        <w:separator/>
      </w:r>
    </w:p>
  </w:footnote>
  <w:footnote w:type="continuationSeparator" w:id="0">
    <w:p w:rsidR="00733309" w:rsidRDefault="007333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Default="0032561B" w:rsidP="00AD719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7" name="Obrázok 7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  <w:t xml:space="preserve">               </w:t>
    </w:r>
    <w:r>
      <w:rPr>
        <w:rFonts w:ascii="Times New Roman" w:hAnsi="Times New Roman"/>
        <w:b/>
        <w:bCs/>
        <w:i/>
        <w:color w:val="6FB7FF"/>
      </w:rPr>
      <w:t>Výročná správa za rok 2018</w:t>
    </w:r>
  </w:p>
  <w:p w:rsidR="0032561B" w:rsidRDefault="0032561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Default="0032561B" w:rsidP="00AD719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14" name="Obrázok 14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>
      <w:rPr>
        <w:rFonts w:ascii="Times New Roman" w:hAnsi="Times New Roman"/>
        <w:b/>
        <w:bCs/>
        <w:i/>
        <w:color w:val="6FB7FF"/>
      </w:rPr>
      <w:t>Výročná správa za rok 2018</w:t>
    </w:r>
  </w:p>
  <w:p w:rsidR="0032561B" w:rsidRDefault="0032561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561B" w:rsidRDefault="0032561B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10" name="Obrázok 10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>
      <w:rPr>
        <w:rFonts w:ascii="Times New Roman" w:hAnsi="Times New Roman"/>
        <w:b/>
        <w:bCs/>
        <w:i/>
        <w:color w:val="6FB7FF"/>
      </w:rPr>
      <w:t>Výročná správa za rok 2018</w:t>
    </w:r>
  </w:p>
  <w:p w:rsidR="0032561B" w:rsidRDefault="0032561B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53F39"/>
    <w:multiLevelType w:val="hybridMultilevel"/>
    <w:tmpl w:val="25767240"/>
    <w:lvl w:ilvl="0" w:tplc="FFFFFFFF">
      <w:start w:val="1"/>
      <w:numFmt w:val="upperRoman"/>
      <w:pStyle w:val="Nzovzmluvy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FFFFFFF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FF6D19"/>
    <w:multiLevelType w:val="hybridMultilevel"/>
    <w:tmpl w:val="5B368FC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E54457"/>
    <w:multiLevelType w:val="hybridMultilevel"/>
    <w:tmpl w:val="2204553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98C6AE8"/>
    <w:multiLevelType w:val="hybridMultilevel"/>
    <w:tmpl w:val="2B501024"/>
    <w:lvl w:ilvl="0" w:tplc="18A285F4">
      <w:start w:val="1"/>
      <w:numFmt w:val="upperLetter"/>
      <w:pStyle w:val="Nadpis1"/>
      <w:lvlText w:val="%1/"/>
      <w:lvlJc w:val="left"/>
      <w:pPr>
        <w:tabs>
          <w:tab w:val="num" w:pos="1211"/>
        </w:tabs>
        <w:ind w:left="964" w:hanging="113"/>
      </w:pPr>
      <w:rPr>
        <w:rFonts w:ascii="Arial" w:hAnsi="Arial" w:hint="default"/>
        <w:b/>
        <w:i w:val="0"/>
        <w:color w:val="3366FF"/>
        <w:sz w:val="38"/>
      </w:rPr>
    </w:lvl>
    <w:lvl w:ilvl="1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F32209"/>
    <w:multiLevelType w:val="hybridMultilevel"/>
    <w:tmpl w:val="BF0CB2E2"/>
    <w:lvl w:ilvl="0" w:tplc="CD607EC4">
      <w:start w:val="7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894E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AAC7572"/>
    <w:multiLevelType w:val="hybridMultilevel"/>
    <w:tmpl w:val="77BABEAA"/>
    <w:lvl w:ilvl="0" w:tplc="7D30325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495D44"/>
    <w:multiLevelType w:val="hybridMultilevel"/>
    <w:tmpl w:val="C944E214"/>
    <w:lvl w:ilvl="0" w:tplc="CD8AE56A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E75A9D"/>
    <w:multiLevelType w:val="hybridMultilevel"/>
    <w:tmpl w:val="1118182E"/>
    <w:lvl w:ilvl="0" w:tplc="F60003F8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color w:val="FF000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8ED3929"/>
    <w:multiLevelType w:val="hybridMultilevel"/>
    <w:tmpl w:val="0F1A9B22"/>
    <w:lvl w:ilvl="0" w:tplc="2E54BFF8">
      <w:start w:val="8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8F8647A"/>
    <w:multiLevelType w:val="hybridMultilevel"/>
    <w:tmpl w:val="1BB09398"/>
    <w:lvl w:ilvl="0" w:tplc="9376C026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B4723"/>
    <w:multiLevelType w:val="hybridMultilevel"/>
    <w:tmpl w:val="6CA20E08"/>
    <w:lvl w:ilvl="0" w:tplc="6D26B54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i w:val="0"/>
        <w:color w:val="333399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color w:val="333399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  <w:i w:val="0"/>
        <w:color w:val="333399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D984187"/>
    <w:multiLevelType w:val="hybridMultilevel"/>
    <w:tmpl w:val="D56411E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15A98"/>
    <w:multiLevelType w:val="hybridMultilevel"/>
    <w:tmpl w:val="628C2B88"/>
    <w:lvl w:ilvl="0" w:tplc="4B324794">
      <w:start w:val="5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9B6138"/>
    <w:multiLevelType w:val="hybridMultilevel"/>
    <w:tmpl w:val="EE84BDCA"/>
    <w:lvl w:ilvl="0" w:tplc="0650A080">
      <w:start w:val="85"/>
      <w:numFmt w:val="bullet"/>
      <w:lvlText w:val="-"/>
      <w:lvlJc w:val="left"/>
      <w:pPr>
        <w:ind w:left="204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15" w15:restartNumberingAfterBreak="0">
    <w:nsid w:val="413F5AF9"/>
    <w:multiLevelType w:val="hybridMultilevel"/>
    <w:tmpl w:val="6ECC2242"/>
    <w:lvl w:ilvl="0" w:tplc="C9C66CEE">
      <w:start w:val="7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56836"/>
    <w:multiLevelType w:val="hybridMultilevel"/>
    <w:tmpl w:val="3B78F214"/>
    <w:lvl w:ilvl="0" w:tplc="FFFFFFFF">
      <w:start w:val="1"/>
      <w:numFmt w:val="upperRoman"/>
      <w:lvlText w:val="C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83E376B"/>
    <w:multiLevelType w:val="hybridMultilevel"/>
    <w:tmpl w:val="76F06B2E"/>
    <w:lvl w:ilvl="0" w:tplc="A91C02AA">
      <w:start w:val="1"/>
      <w:numFmt w:val="bullet"/>
      <w:lvlText w:val=""/>
      <w:lvlJc w:val="left"/>
      <w:pPr>
        <w:ind w:left="720" w:hanging="360"/>
      </w:pPr>
      <w:rPr>
        <w:rFonts w:ascii="Wingdings" w:hAnsi="Wingdings" w:hint="default"/>
        <w:b/>
        <w:i w:val="0"/>
        <w:color w:val="996633"/>
        <w:sz w:val="2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936DA2"/>
    <w:multiLevelType w:val="hybridMultilevel"/>
    <w:tmpl w:val="4AD89DC4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19" w15:restartNumberingAfterBreak="0">
    <w:nsid w:val="49981D38"/>
    <w:multiLevelType w:val="hybridMultilevel"/>
    <w:tmpl w:val="E996DD58"/>
    <w:lvl w:ilvl="0" w:tplc="8ED622BC">
      <w:start w:val="3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240158"/>
    <w:multiLevelType w:val="multilevel"/>
    <w:tmpl w:val="26644A2E"/>
    <w:lvl w:ilvl="0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E945C3B"/>
    <w:multiLevelType w:val="hybridMultilevel"/>
    <w:tmpl w:val="21D8A462"/>
    <w:lvl w:ilvl="0" w:tplc="FFFFFFFF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2" w15:restartNumberingAfterBreak="0">
    <w:nsid w:val="502F643A"/>
    <w:multiLevelType w:val="hybridMultilevel"/>
    <w:tmpl w:val="18F6FD12"/>
    <w:lvl w:ilvl="0" w:tplc="6666C18E">
      <w:start w:val="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75001B"/>
    <w:multiLevelType w:val="hybridMultilevel"/>
    <w:tmpl w:val="C488233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C9215D"/>
    <w:multiLevelType w:val="hybridMultilevel"/>
    <w:tmpl w:val="6188065C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0862BB"/>
    <w:multiLevelType w:val="hybridMultilevel"/>
    <w:tmpl w:val="B04C08E0"/>
    <w:lvl w:ilvl="0" w:tplc="7AFE00B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117766"/>
    <w:multiLevelType w:val="hybridMultilevel"/>
    <w:tmpl w:val="91FCE582"/>
    <w:lvl w:ilvl="0" w:tplc="ABD81E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F52D88A">
      <w:start w:val="1"/>
      <w:numFmt w:val="upperLetter"/>
      <w:lvlText w:val="%2/"/>
      <w:lvlJc w:val="left"/>
      <w:pPr>
        <w:tabs>
          <w:tab w:val="num" w:pos="474"/>
        </w:tabs>
        <w:ind w:left="474" w:hanging="454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1100"/>
        </w:tabs>
        <w:ind w:left="11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820"/>
        </w:tabs>
        <w:ind w:left="18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40"/>
        </w:tabs>
        <w:ind w:left="25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60"/>
        </w:tabs>
        <w:ind w:left="32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80"/>
        </w:tabs>
        <w:ind w:left="39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700"/>
        </w:tabs>
        <w:ind w:left="47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20"/>
        </w:tabs>
        <w:ind w:left="5420" w:hanging="360"/>
      </w:pPr>
      <w:rPr>
        <w:rFonts w:ascii="Wingdings" w:hAnsi="Wingdings" w:hint="default"/>
      </w:rPr>
    </w:lvl>
  </w:abstractNum>
  <w:abstractNum w:abstractNumId="27" w15:restartNumberingAfterBreak="0">
    <w:nsid w:val="60E45D6D"/>
    <w:multiLevelType w:val="hybridMultilevel"/>
    <w:tmpl w:val="ACC6A456"/>
    <w:lvl w:ilvl="0" w:tplc="FFFFFFFF">
      <w:start w:val="1"/>
      <w:numFmt w:val="upperRoman"/>
      <w:lvlText w:val="A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19D11D0"/>
    <w:multiLevelType w:val="hybridMultilevel"/>
    <w:tmpl w:val="FF5892C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61C20B51"/>
    <w:multiLevelType w:val="hybridMultilevel"/>
    <w:tmpl w:val="5326517E"/>
    <w:lvl w:ilvl="0" w:tplc="14D2077A">
      <w:start w:val="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B42CED"/>
    <w:multiLevelType w:val="hybridMultilevel"/>
    <w:tmpl w:val="7812E6EE"/>
    <w:lvl w:ilvl="0" w:tplc="0DAE34FE">
      <w:start w:val="6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006D7B"/>
    <w:multiLevelType w:val="hybridMultilevel"/>
    <w:tmpl w:val="AF3C101C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9C51F3"/>
    <w:multiLevelType w:val="hybridMultilevel"/>
    <w:tmpl w:val="C8B0B38C"/>
    <w:lvl w:ilvl="0" w:tplc="FFFFFFFF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28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color w:val="auto"/>
        <w:sz w:val="2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91360"/>
    <w:multiLevelType w:val="hybridMultilevel"/>
    <w:tmpl w:val="75D627B8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6ECC84">
      <w:start w:val="4"/>
      <w:numFmt w:val="decimal"/>
      <w:lvlText w:val="%2."/>
      <w:lvlJc w:val="left"/>
      <w:pPr>
        <w:tabs>
          <w:tab w:val="num" w:pos="1830"/>
        </w:tabs>
        <w:ind w:left="1830" w:hanging="75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F8377A"/>
    <w:multiLevelType w:val="hybridMultilevel"/>
    <w:tmpl w:val="96A0EBEA"/>
    <w:lvl w:ilvl="0" w:tplc="83365356">
      <w:start w:val="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A65456"/>
    <w:multiLevelType w:val="hybridMultilevel"/>
    <w:tmpl w:val="68F26BEA"/>
    <w:lvl w:ilvl="0" w:tplc="A91C02AA">
      <w:start w:val="1"/>
      <w:numFmt w:val="bullet"/>
      <w:lvlText w:val="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color w:val="996633"/>
        <w:sz w:val="26"/>
      </w:rPr>
    </w:lvl>
    <w:lvl w:ilvl="1" w:tplc="0B1CABFC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915C04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DA0F3C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DAEA60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44A9D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B98E11F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574D8A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9D0589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7AF42FC0"/>
    <w:multiLevelType w:val="hybridMultilevel"/>
    <w:tmpl w:val="0C686D52"/>
    <w:lvl w:ilvl="0" w:tplc="FFFFFFFF">
      <w:start w:val="1"/>
      <w:numFmt w:val="bullet"/>
      <w:lvlText w:val=""/>
      <w:lvlJc w:val="left"/>
      <w:pPr>
        <w:tabs>
          <w:tab w:val="num" w:pos="473"/>
        </w:tabs>
        <w:ind w:left="113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8531CC"/>
    <w:multiLevelType w:val="multilevel"/>
    <w:tmpl w:val="52AE756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DC95B4F"/>
    <w:multiLevelType w:val="hybridMultilevel"/>
    <w:tmpl w:val="664AACC2"/>
    <w:lvl w:ilvl="0" w:tplc="FFFFFFFF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8"/>
  </w:num>
  <w:num w:numId="3">
    <w:abstractNumId w:val="16"/>
  </w:num>
  <w:num w:numId="4">
    <w:abstractNumId w:val="27"/>
  </w:num>
  <w:num w:numId="5">
    <w:abstractNumId w:val="38"/>
  </w:num>
  <w:num w:numId="6">
    <w:abstractNumId w:val="0"/>
  </w:num>
  <w:num w:numId="7">
    <w:abstractNumId w:val="36"/>
  </w:num>
  <w:num w:numId="8">
    <w:abstractNumId w:val="18"/>
  </w:num>
  <w:num w:numId="9">
    <w:abstractNumId w:val="3"/>
  </w:num>
  <w:num w:numId="10">
    <w:abstractNumId w:val="32"/>
  </w:num>
  <w:num w:numId="11">
    <w:abstractNumId w:val="31"/>
  </w:num>
  <w:num w:numId="12">
    <w:abstractNumId w:val="11"/>
  </w:num>
  <w:num w:numId="13">
    <w:abstractNumId w:val="35"/>
  </w:num>
  <w:num w:numId="14">
    <w:abstractNumId w:val="37"/>
  </w:num>
  <w:num w:numId="15">
    <w:abstractNumId w:val="20"/>
  </w:num>
  <w:num w:numId="16">
    <w:abstractNumId w:val="30"/>
  </w:num>
  <w:num w:numId="17">
    <w:abstractNumId w:val="3"/>
    <w:lvlOverride w:ilvl="0">
      <w:startOverride w:val="1"/>
    </w:lvlOverride>
  </w:num>
  <w:num w:numId="18">
    <w:abstractNumId w:val="19"/>
  </w:num>
  <w:num w:numId="19">
    <w:abstractNumId w:val="10"/>
  </w:num>
  <w:num w:numId="20">
    <w:abstractNumId w:val="6"/>
  </w:num>
  <w:num w:numId="21">
    <w:abstractNumId w:val="7"/>
  </w:num>
  <w:num w:numId="22">
    <w:abstractNumId w:val="33"/>
  </w:num>
  <w:num w:numId="23">
    <w:abstractNumId w:val="23"/>
  </w:num>
  <w:num w:numId="24">
    <w:abstractNumId w:val="24"/>
  </w:num>
  <w:num w:numId="25">
    <w:abstractNumId w:val="12"/>
  </w:num>
  <w:num w:numId="26">
    <w:abstractNumId w:val="25"/>
  </w:num>
  <w:num w:numId="27">
    <w:abstractNumId w:val="2"/>
  </w:num>
  <w:num w:numId="28">
    <w:abstractNumId w:val="1"/>
  </w:num>
  <w:num w:numId="29">
    <w:abstractNumId w:val="13"/>
  </w:num>
  <w:num w:numId="30">
    <w:abstractNumId w:val="9"/>
  </w:num>
  <w:num w:numId="31">
    <w:abstractNumId w:val="34"/>
  </w:num>
  <w:num w:numId="32">
    <w:abstractNumId w:val="14"/>
  </w:num>
  <w:num w:numId="33">
    <w:abstractNumId w:val="15"/>
  </w:num>
  <w:num w:numId="34">
    <w:abstractNumId w:val="29"/>
  </w:num>
  <w:num w:numId="35">
    <w:abstractNumId w:val="22"/>
  </w:num>
  <w:num w:numId="36">
    <w:abstractNumId w:val="4"/>
  </w:num>
  <w:num w:numId="37">
    <w:abstractNumId w:val="5"/>
  </w:num>
  <w:num w:numId="38">
    <w:abstractNumId w:val="28"/>
  </w:num>
  <w:num w:numId="39">
    <w:abstractNumId w:val="26"/>
  </w:num>
  <w:num w:numId="4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039"/>
    <w:rsid w:val="00021B41"/>
    <w:rsid w:val="00042485"/>
    <w:rsid w:val="00050B69"/>
    <w:rsid w:val="0005729C"/>
    <w:rsid w:val="000765E8"/>
    <w:rsid w:val="00080577"/>
    <w:rsid w:val="0008290C"/>
    <w:rsid w:val="00090AFE"/>
    <w:rsid w:val="000C5561"/>
    <w:rsid w:val="000E50D6"/>
    <w:rsid w:val="00106F88"/>
    <w:rsid w:val="00117190"/>
    <w:rsid w:val="0012329C"/>
    <w:rsid w:val="00127935"/>
    <w:rsid w:val="00137695"/>
    <w:rsid w:val="00161A74"/>
    <w:rsid w:val="0016650C"/>
    <w:rsid w:val="00170B8C"/>
    <w:rsid w:val="00173398"/>
    <w:rsid w:val="00177366"/>
    <w:rsid w:val="001943CC"/>
    <w:rsid w:val="001A3B80"/>
    <w:rsid w:val="001A61BC"/>
    <w:rsid w:val="001B15AE"/>
    <w:rsid w:val="001B5A27"/>
    <w:rsid w:val="001D1B00"/>
    <w:rsid w:val="00206C03"/>
    <w:rsid w:val="00207D20"/>
    <w:rsid w:val="0025042D"/>
    <w:rsid w:val="00251A04"/>
    <w:rsid w:val="00257900"/>
    <w:rsid w:val="00265349"/>
    <w:rsid w:val="0026708C"/>
    <w:rsid w:val="002C7AE1"/>
    <w:rsid w:val="002D4DD1"/>
    <w:rsid w:val="002E3B6D"/>
    <w:rsid w:val="002F052B"/>
    <w:rsid w:val="002F5D28"/>
    <w:rsid w:val="0032561B"/>
    <w:rsid w:val="00333C07"/>
    <w:rsid w:val="00341300"/>
    <w:rsid w:val="00351FEC"/>
    <w:rsid w:val="00373F46"/>
    <w:rsid w:val="00376B1C"/>
    <w:rsid w:val="003775CE"/>
    <w:rsid w:val="00384842"/>
    <w:rsid w:val="0039483E"/>
    <w:rsid w:val="0039764F"/>
    <w:rsid w:val="003A0696"/>
    <w:rsid w:val="003A2D2E"/>
    <w:rsid w:val="003A38AE"/>
    <w:rsid w:val="003B1756"/>
    <w:rsid w:val="003D57BF"/>
    <w:rsid w:val="00401826"/>
    <w:rsid w:val="00421DF2"/>
    <w:rsid w:val="00431301"/>
    <w:rsid w:val="00455B1F"/>
    <w:rsid w:val="00466F9E"/>
    <w:rsid w:val="00490FC6"/>
    <w:rsid w:val="004A2A7C"/>
    <w:rsid w:val="004C0EEB"/>
    <w:rsid w:val="004D7DF2"/>
    <w:rsid w:val="004E1FEC"/>
    <w:rsid w:val="004E272D"/>
    <w:rsid w:val="005047A0"/>
    <w:rsid w:val="00516533"/>
    <w:rsid w:val="00552769"/>
    <w:rsid w:val="00565F42"/>
    <w:rsid w:val="00567B42"/>
    <w:rsid w:val="00581273"/>
    <w:rsid w:val="005A79C8"/>
    <w:rsid w:val="005B032D"/>
    <w:rsid w:val="005D5001"/>
    <w:rsid w:val="005F44F9"/>
    <w:rsid w:val="00603F7E"/>
    <w:rsid w:val="00611BA0"/>
    <w:rsid w:val="0064620B"/>
    <w:rsid w:val="00674170"/>
    <w:rsid w:val="00676926"/>
    <w:rsid w:val="006B4913"/>
    <w:rsid w:val="006B542D"/>
    <w:rsid w:val="006F357D"/>
    <w:rsid w:val="00733309"/>
    <w:rsid w:val="007339B0"/>
    <w:rsid w:val="00740CA3"/>
    <w:rsid w:val="00750039"/>
    <w:rsid w:val="00753610"/>
    <w:rsid w:val="007806D3"/>
    <w:rsid w:val="007E4A88"/>
    <w:rsid w:val="0080301C"/>
    <w:rsid w:val="00811457"/>
    <w:rsid w:val="0081439C"/>
    <w:rsid w:val="00820B53"/>
    <w:rsid w:val="00831F91"/>
    <w:rsid w:val="00832D92"/>
    <w:rsid w:val="00835016"/>
    <w:rsid w:val="00837629"/>
    <w:rsid w:val="00847AFD"/>
    <w:rsid w:val="0085615D"/>
    <w:rsid w:val="0086495C"/>
    <w:rsid w:val="00872AB1"/>
    <w:rsid w:val="0087301A"/>
    <w:rsid w:val="008A4072"/>
    <w:rsid w:val="008B0CD3"/>
    <w:rsid w:val="008B4D53"/>
    <w:rsid w:val="008D2A42"/>
    <w:rsid w:val="008E1C3B"/>
    <w:rsid w:val="0090458C"/>
    <w:rsid w:val="00913807"/>
    <w:rsid w:val="00935EF9"/>
    <w:rsid w:val="00952A90"/>
    <w:rsid w:val="009A7160"/>
    <w:rsid w:val="009C679D"/>
    <w:rsid w:val="009C7378"/>
    <w:rsid w:val="009D4535"/>
    <w:rsid w:val="00A023AC"/>
    <w:rsid w:val="00A02F91"/>
    <w:rsid w:val="00A13AE9"/>
    <w:rsid w:val="00A140C6"/>
    <w:rsid w:val="00A318D7"/>
    <w:rsid w:val="00A515DC"/>
    <w:rsid w:val="00A5465F"/>
    <w:rsid w:val="00A67FF2"/>
    <w:rsid w:val="00A75AEB"/>
    <w:rsid w:val="00A7784A"/>
    <w:rsid w:val="00A84ED8"/>
    <w:rsid w:val="00A9231D"/>
    <w:rsid w:val="00A9287C"/>
    <w:rsid w:val="00A933FC"/>
    <w:rsid w:val="00AB6DBC"/>
    <w:rsid w:val="00AC19F9"/>
    <w:rsid w:val="00AD7196"/>
    <w:rsid w:val="00AE335C"/>
    <w:rsid w:val="00AE3E44"/>
    <w:rsid w:val="00AF1798"/>
    <w:rsid w:val="00B346A1"/>
    <w:rsid w:val="00B44E6F"/>
    <w:rsid w:val="00B77F4D"/>
    <w:rsid w:val="00B854CD"/>
    <w:rsid w:val="00BB33B2"/>
    <w:rsid w:val="00BB6453"/>
    <w:rsid w:val="00BE4FEF"/>
    <w:rsid w:val="00BE7CB4"/>
    <w:rsid w:val="00BF4A7C"/>
    <w:rsid w:val="00C032D4"/>
    <w:rsid w:val="00C223FA"/>
    <w:rsid w:val="00C23F9D"/>
    <w:rsid w:val="00C240DC"/>
    <w:rsid w:val="00C374B6"/>
    <w:rsid w:val="00C421BF"/>
    <w:rsid w:val="00C43583"/>
    <w:rsid w:val="00C51EAF"/>
    <w:rsid w:val="00C60AEC"/>
    <w:rsid w:val="00C6494C"/>
    <w:rsid w:val="00C71E24"/>
    <w:rsid w:val="00C8510D"/>
    <w:rsid w:val="00C85D1C"/>
    <w:rsid w:val="00CD4A5C"/>
    <w:rsid w:val="00CF0072"/>
    <w:rsid w:val="00D660B6"/>
    <w:rsid w:val="00D91016"/>
    <w:rsid w:val="00D91555"/>
    <w:rsid w:val="00DA534C"/>
    <w:rsid w:val="00DB086F"/>
    <w:rsid w:val="00DB4D57"/>
    <w:rsid w:val="00DE1839"/>
    <w:rsid w:val="00DE73C5"/>
    <w:rsid w:val="00DF4A3B"/>
    <w:rsid w:val="00E117FD"/>
    <w:rsid w:val="00E12657"/>
    <w:rsid w:val="00E13D91"/>
    <w:rsid w:val="00E14C54"/>
    <w:rsid w:val="00E40AC7"/>
    <w:rsid w:val="00E474CA"/>
    <w:rsid w:val="00E6748C"/>
    <w:rsid w:val="00E776F8"/>
    <w:rsid w:val="00E811AA"/>
    <w:rsid w:val="00EA3B4F"/>
    <w:rsid w:val="00EB0315"/>
    <w:rsid w:val="00EB1555"/>
    <w:rsid w:val="00ED65FB"/>
    <w:rsid w:val="00EE02BC"/>
    <w:rsid w:val="00EE233A"/>
    <w:rsid w:val="00EE2F45"/>
    <w:rsid w:val="00F67615"/>
    <w:rsid w:val="00F77D8C"/>
    <w:rsid w:val="00FA5375"/>
    <w:rsid w:val="00FB5F58"/>
    <w:rsid w:val="00FD227F"/>
    <w:rsid w:val="00FE2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5E71EA1-3F20-4897-8A9A-1C6B370F0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003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50039"/>
    <w:pPr>
      <w:keepNext/>
      <w:numPr>
        <w:numId w:val="9"/>
      </w:numPr>
      <w:spacing w:before="120" w:after="360" w:line="240" w:lineRule="auto"/>
      <w:jc w:val="both"/>
      <w:outlineLvl w:val="0"/>
    </w:pPr>
    <w:rPr>
      <w:rFonts w:ascii="Arial" w:eastAsia="Times New Roman" w:hAnsi="Arial"/>
      <w:b/>
      <w:snapToGrid w:val="0"/>
      <w:color w:val="800000"/>
      <w:sz w:val="38"/>
      <w:szCs w:val="20"/>
      <w:lang w:val="cs-CZ" w:eastAsia="sk-SK"/>
    </w:rPr>
  </w:style>
  <w:style w:type="paragraph" w:styleId="Nadpis2">
    <w:name w:val="heading 2"/>
    <w:basedOn w:val="Normlny"/>
    <w:next w:val="Normlny"/>
    <w:link w:val="Nadpis2Char"/>
    <w:qFormat/>
    <w:rsid w:val="00750039"/>
    <w:pPr>
      <w:keepNext/>
      <w:spacing w:before="120" w:after="0" w:line="240" w:lineRule="auto"/>
      <w:jc w:val="center"/>
      <w:outlineLvl w:val="1"/>
    </w:pPr>
    <w:rPr>
      <w:rFonts w:ascii="AT*Erie" w:eastAsia="Times New Roman" w:hAnsi="AT*Erie"/>
      <w:b/>
      <w:bCs/>
      <w:color w:val="333399"/>
      <w:sz w:val="80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50039"/>
    <w:pPr>
      <w:keepNext/>
      <w:spacing w:before="120" w:after="0" w:line="240" w:lineRule="auto"/>
      <w:jc w:val="both"/>
      <w:outlineLvl w:val="2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750039"/>
    <w:pPr>
      <w:keepNext/>
      <w:pageBreakBefore/>
      <w:spacing w:before="120" w:after="480" w:line="240" w:lineRule="auto"/>
      <w:jc w:val="both"/>
      <w:outlineLvl w:val="3"/>
    </w:pPr>
    <w:rPr>
      <w:rFonts w:ascii="Arial" w:eastAsia="Times New Roman" w:hAnsi="Arial"/>
      <w:b/>
      <w:bCs/>
      <w:caps/>
      <w:color w:val="333399"/>
      <w:sz w:val="3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50039"/>
    <w:pPr>
      <w:keepNext/>
      <w:spacing w:before="120" w:after="0" w:line="240" w:lineRule="auto"/>
      <w:jc w:val="center"/>
      <w:outlineLvl w:val="4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6">
    <w:name w:val="heading 6"/>
    <w:basedOn w:val="Normlny"/>
    <w:next w:val="Normlny"/>
    <w:link w:val="Nadpis6Char"/>
    <w:qFormat/>
    <w:rsid w:val="00750039"/>
    <w:pPr>
      <w:keepNext/>
      <w:spacing w:before="120" w:after="0" w:line="240" w:lineRule="auto"/>
      <w:jc w:val="both"/>
      <w:outlineLvl w:val="5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7">
    <w:name w:val="heading 7"/>
    <w:basedOn w:val="Normlny"/>
    <w:next w:val="Normlny"/>
    <w:link w:val="Nadpis7Char"/>
    <w:qFormat/>
    <w:rsid w:val="00750039"/>
    <w:pPr>
      <w:keepNext/>
      <w:spacing w:before="120" w:after="0" w:line="240" w:lineRule="auto"/>
      <w:jc w:val="both"/>
      <w:outlineLvl w:val="6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paragraph" w:styleId="Nadpis8">
    <w:name w:val="heading 8"/>
    <w:basedOn w:val="Normlny"/>
    <w:next w:val="Normlny"/>
    <w:link w:val="Nadpis8Char"/>
    <w:qFormat/>
    <w:rsid w:val="00750039"/>
    <w:pPr>
      <w:keepNext/>
      <w:spacing w:before="120" w:after="0" w:line="240" w:lineRule="auto"/>
      <w:jc w:val="both"/>
      <w:outlineLvl w:val="7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9">
    <w:name w:val="heading 9"/>
    <w:basedOn w:val="Normlny"/>
    <w:next w:val="Normlny"/>
    <w:link w:val="Nadpis9Char"/>
    <w:qFormat/>
    <w:rsid w:val="00750039"/>
    <w:pPr>
      <w:keepNext/>
      <w:pBdr>
        <w:bottom w:val="single" w:sz="6" w:space="1" w:color="auto"/>
      </w:pBdr>
      <w:spacing w:before="120" w:after="0" w:line="240" w:lineRule="auto"/>
      <w:jc w:val="both"/>
      <w:outlineLvl w:val="8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0039"/>
    <w:rPr>
      <w:rFonts w:ascii="Arial" w:eastAsia="Times New Roman" w:hAnsi="Arial" w:cs="Times New Roman"/>
      <w:b/>
      <w:snapToGrid w:val="0"/>
      <w:color w:val="800000"/>
      <w:sz w:val="38"/>
      <w:szCs w:val="20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50039"/>
    <w:rPr>
      <w:rFonts w:ascii="AT*Erie" w:eastAsia="Times New Roman" w:hAnsi="AT*Erie" w:cs="Times New Roman"/>
      <w:b/>
      <w:bCs/>
      <w:color w:val="333399"/>
      <w:sz w:val="8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750039"/>
    <w:rPr>
      <w:rFonts w:ascii="Arial" w:eastAsia="Times New Roman" w:hAnsi="Arial" w:cs="Times New Roman"/>
      <w:b/>
      <w:bCs/>
      <w:caps/>
      <w:color w:val="333399"/>
      <w:sz w:val="3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paragraph" w:customStyle="1" w:styleId="Zmluvazoda">
    <w:name w:val="Zmluva zo dňa"/>
    <w:basedOn w:val="Normlny"/>
    <w:next w:val="Normlny"/>
    <w:rsid w:val="00750039"/>
    <w:pPr>
      <w:spacing w:before="120" w:after="240" w:line="240" w:lineRule="auto"/>
      <w:jc w:val="center"/>
    </w:pPr>
    <w:rPr>
      <w:rFonts w:ascii="Arial" w:eastAsia="Times New Roman" w:hAnsi="Arial"/>
      <w:b/>
      <w:sz w:val="32"/>
      <w:szCs w:val="20"/>
      <w:lang w:eastAsia="sk-SK"/>
    </w:rPr>
  </w:style>
  <w:style w:type="paragraph" w:customStyle="1" w:styleId="Nzovzmluvy">
    <w:name w:val="Názov zmluvy"/>
    <w:basedOn w:val="Normlny"/>
    <w:next w:val="Normlny"/>
    <w:autoRedefine/>
    <w:rsid w:val="00750039"/>
    <w:pPr>
      <w:pageBreakBefore/>
      <w:numPr>
        <w:numId w:val="6"/>
      </w:numPr>
      <w:spacing w:before="120" w:after="240" w:line="240" w:lineRule="auto"/>
    </w:pPr>
    <w:rPr>
      <w:rFonts w:ascii="Arial" w:eastAsia="Times New Roman" w:hAnsi="Arial"/>
      <w:b/>
      <w:caps/>
      <w:snapToGrid w:val="0"/>
      <w:color w:val="008000"/>
      <w:spacing w:val="40"/>
      <w:sz w:val="38"/>
      <w:szCs w:val="20"/>
      <w:lang w:eastAsia="sk-SK"/>
    </w:rPr>
  </w:style>
  <w:style w:type="paragraph" w:styleId="Zkladntext3">
    <w:name w:val="Body Text 3"/>
    <w:basedOn w:val="Normlny"/>
    <w:link w:val="Zkladntext3Char"/>
    <w:semiHidden/>
    <w:rsid w:val="00750039"/>
    <w:pPr>
      <w:spacing w:before="120" w:after="0" w:line="480" w:lineRule="auto"/>
      <w:jc w:val="center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paragraph" w:styleId="Zkladntext2">
    <w:name w:val="Body Text 2"/>
    <w:basedOn w:val="Normlny"/>
    <w:link w:val="Zkladntext2Char"/>
    <w:semiHidden/>
    <w:rsid w:val="00750039"/>
    <w:pPr>
      <w:spacing w:before="120" w:after="0" w:line="240" w:lineRule="auto"/>
      <w:jc w:val="both"/>
    </w:pPr>
    <w:rPr>
      <w:rFonts w:ascii="Arial" w:eastAsia="Times New Roman" w:hAnsi="Arial"/>
      <w:b/>
      <w:snapToGrid w:val="0"/>
      <w:sz w:val="32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750039"/>
    <w:rPr>
      <w:rFonts w:ascii="Arial" w:eastAsia="Times New Roman" w:hAnsi="Arial" w:cs="Times New Roman"/>
      <w:b/>
      <w:snapToGrid w:val="0"/>
      <w:sz w:val="32"/>
      <w:szCs w:val="20"/>
      <w:lang w:val="cs-CZ" w:eastAsia="sk-SK"/>
    </w:rPr>
  </w:style>
  <w:style w:type="paragraph" w:styleId="Pta">
    <w:name w:val="footer"/>
    <w:basedOn w:val="Normlny"/>
    <w:link w:val="PtaChar"/>
    <w:uiPriority w:val="99"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character" w:styleId="slostrany">
    <w:name w:val="page number"/>
    <w:semiHidden/>
    <w:rsid w:val="00750039"/>
  </w:style>
  <w:style w:type="paragraph" w:styleId="Hlavika">
    <w:name w:val="header"/>
    <w:basedOn w:val="Normlny"/>
    <w:link w:val="HlavikaChar"/>
    <w:semiHidden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50039"/>
    <w:pPr>
      <w:spacing w:before="80" w:after="0" w:line="240" w:lineRule="auto"/>
      <w:ind w:firstLine="708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semiHidden/>
    <w:rsid w:val="00750039"/>
    <w:pPr>
      <w:spacing w:before="120" w:after="0" w:line="240" w:lineRule="auto"/>
      <w:ind w:firstLine="720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750039"/>
    <w:pPr>
      <w:spacing w:before="120" w:after="0" w:line="240" w:lineRule="auto"/>
    </w:pPr>
    <w:rPr>
      <w:rFonts w:ascii="Times New Roman" w:eastAsia="Times New Roman" w:hAnsi="Times New Roman"/>
      <w:snapToGrid w:val="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50039"/>
    <w:rPr>
      <w:rFonts w:ascii="Times New Roman" w:eastAsia="Times New Roman" w:hAnsi="Times New Roman" w:cs="Times New Roman"/>
      <w:snapToGrid w:val="0"/>
      <w:sz w:val="24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rsid w:val="00750039"/>
    <w:pPr>
      <w:spacing w:before="120" w:after="0" w:line="240" w:lineRule="auto"/>
      <w:ind w:firstLine="708"/>
      <w:jc w:val="both"/>
    </w:pPr>
    <w:rPr>
      <w:rFonts w:ascii="Arial" w:eastAsia="Times New Roman" w:hAnsi="Arial"/>
      <w:snapToGrid w:val="0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50039"/>
    <w:rPr>
      <w:rFonts w:ascii="Arial" w:eastAsia="Times New Roman" w:hAnsi="Arial" w:cs="Times New Roman"/>
      <w:snapToGrid w:val="0"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750039"/>
    <w:pPr>
      <w:tabs>
        <w:tab w:val="left" w:pos="720"/>
        <w:tab w:val="right" w:pos="9060"/>
      </w:tabs>
      <w:spacing w:before="120" w:after="120" w:line="360" w:lineRule="auto"/>
      <w:ind w:left="720" w:hanging="720"/>
    </w:pPr>
    <w:rPr>
      <w:rFonts w:ascii="Arial" w:eastAsia="Times New Roman" w:hAnsi="Arial" w:cs="Arial"/>
      <w:caps/>
      <w:noProof/>
      <w:sz w:val="26"/>
      <w:szCs w:val="38"/>
      <w:lang w:eastAsia="sk-SK"/>
    </w:rPr>
  </w:style>
  <w:style w:type="paragraph" w:styleId="Obsah2">
    <w:name w:val="toc 2"/>
    <w:basedOn w:val="Normlny"/>
    <w:next w:val="Normlny"/>
    <w:autoRedefine/>
    <w:uiPriority w:val="39"/>
    <w:rsid w:val="00750039"/>
    <w:pPr>
      <w:tabs>
        <w:tab w:val="left" w:pos="1260"/>
        <w:tab w:val="right" w:pos="9060"/>
      </w:tabs>
      <w:spacing w:after="0" w:line="240" w:lineRule="auto"/>
      <w:ind w:left="720"/>
    </w:pPr>
    <w:rPr>
      <w:rFonts w:ascii="Times New Roman" w:eastAsia="Times New Roman" w:hAnsi="Times New Roman"/>
      <w:noProof/>
      <w:sz w:val="24"/>
      <w:szCs w:val="24"/>
      <w:lang w:eastAsia="sk-SK"/>
    </w:rPr>
  </w:style>
  <w:style w:type="character" w:styleId="Hypertextovprepojenie">
    <w:name w:val="Hyperlink"/>
    <w:uiPriority w:val="99"/>
    <w:rsid w:val="00750039"/>
    <w:rPr>
      <w:color w:val="0000FF"/>
      <w:u w:val="single"/>
    </w:rPr>
  </w:style>
  <w:style w:type="character" w:styleId="PouitHypertextovPrepojenie">
    <w:name w:val="FollowedHyperlink"/>
    <w:semiHidden/>
    <w:rsid w:val="00750039"/>
    <w:rPr>
      <w:color w:val="800080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039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7500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003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0039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00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0039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7500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750039"/>
    <w:pPr>
      <w:spacing w:after="0" w:line="240" w:lineRule="auto"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75003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424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80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chart" Target="charts/chart3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chart" Target="charts/chart1.xml"/><Relationship Id="rId19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Dokumenty%20D\SUBORY\LOKOMOT&#205;VA%20DEDINKY%20a.s\Valn&#233;%20zhroma&#382;denie\VZ%2027.05.2019%20-%20vo&#318;by\GRAF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D:\Dokumenty%20D\SUBORY\LOKOMOT&#205;VA%20DEDINKY%20a.s\Valn&#233;%20zhroma&#382;denie\VZ%2027.05.2019%20-%20vo&#318;by\GRAF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D:\Dokumenty%20D\SUBORY\LOKOMOT&#205;VA%20DEDINKY%20a.s\Valn&#233;%20zhroma&#382;denie\VZ%2027.05.2019%20-%20vo&#318;by\GRAFY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V</a:t>
            </a:r>
            <a:r>
              <a:rPr lang="sk-SK"/>
              <a:t>ývoj výsledkov hospodárenia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'Vývoj výsledkov hospodárenia'!$C$1:$C$2</c:f>
              <c:strCache>
                <c:ptCount val="2"/>
                <c:pt idx="0">
                  <c:v>Skutočnosť v EUR</c:v>
                </c:pt>
                <c:pt idx="1">
                  <c:v>2018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'Vývoj výsledkov hospodárenia'!$A$3:$A$5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hospodárenia po zdanení</c:v>
                </c:pt>
              </c:strCache>
            </c:strRef>
          </c:cat>
          <c:val>
            <c:numRef>
              <c:f>'Vývoj výsledkov hospodárenia'!$C$3:$C$5</c:f>
              <c:numCache>
                <c:formatCode>#,##0</c:formatCode>
                <c:ptCount val="3"/>
                <c:pt idx="0">
                  <c:v>19928</c:v>
                </c:pt>
                <c:pt idx="1">
                  <c:v>50687</c:v>
                </c:pt>
                <c:pt idx="2">
                  <c:v>-30759</c:v>
                </c:pt>
              </c:numCache>
            </c:numRef>
          </c:val>
        </c:ser>
        <c:ser>
          <c:idx val="2"/>
          <c:order val="2"/>
          <c:tx>
            <c:strRef>
              <c:f>'Vývoj výsledkov hospodárenia'!$D$1:$D$2</c:f>
              <c:strCache>
                <c:ptCount val="2"/>
                <c:pt idx="0">
                  <c:v>Skutočnosť v EUR</c:v>
                </c:pt>
                <c:pt idx="1">
                  <c:v>2017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'Vývoj výsledkov hospodárenia'!$A$3:$A$5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hospodárenia po zdanení</c:v>
                </c:pt>
              </c:strCache>
            </c:strRef>
          </c:cat>
          <c:val>
            <c:numRef>
              <c:f>'Vývoj výsledkov hospodárenia'!$D$3:$D$5</c:f>
              <c:numCache>
                <c:formatCode>#,##0</c:formatCode>
                <c:ptCount val="3"/>
                <c:pt idx="0">
                  <c:v>52700</c:v>
                </c:pt>
                <c:pt idx="1">
                  <c:v>69606</c:v>
                </c:pt>
                <c:pt idx="2">
                  <c:v>-16906</c:v>
                </c:pt>
              </c:numCache>
            </c:numRef>
          </c:val>
        </c:ser>
        <c:ser>
          <c:idx val="3"/>
          <c:order val="3"/>
          <c:tx>
            <c:strRef>
              <c:f>'Vývoj výsledkov hospodárenia'!$E$1:$E$2</c:f>
              <c:strCache>
                <c:ptCount val="2"/>
                <c:pt idx="0">
                  <c:v>Skutočnosť v EUR</c:v>
                </c:pt>
                <c:pt idx="1">
                  <c:v>2016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'Vývoj výsledkov hospodárenia'!$A$3:$A$5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hospodárenia po zdanení</c:v>
                </c:pt>
              </c:strCache>
            </c:strRef>
          </c:cat>
          <c:val>
            <c:numRef>
              <c:f>'Vývoj výsledkov hospodárenia'!$E$3:$E$5</c:f>
              <c:numCache>
                <c:formatCode>#,##0</c:formatCode>
                <c:ptCount val="3"/>
                <c:pt idx="0">
                  <c:v>71284</c:v>
                </c:pt>
                <c:pt idx="1">
                  <c:v>107930</c:v>
                </c:pt>
                <c:pt idx="2">
                  <c:v>-36646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97213832"/>
        <c:axId val="297215792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'Vývoj výsledkov hospodárenia'!$B$1:$B$2</c15:sqref>
                        </c15:formulaRef>
                      </c:ext>
                    </c:extLst>
                    <c:strCache>
                      <c:ptCount val="2"/>
                      <c:pt idx="1">
                        <c:v>Ukazovateľ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'Vývoj výsledkov hospodárenia'!$A$3:$A$5</c15:sqref>
                        </c15:formulaRef>
                      </c:ext>
                    </c:extLst>
                    <c:strCache>
                      <c:ptCount val="3"/>
                      <c:pt idx="0">
                        <c:v>Výnosy celkom</c:v>
                      </c:pt>
                      <c:pt idx="1">
                        <c:v>Náklady celkom</c:v>
                      </c:pt>
                      <c:pt idx="2">
                        <c:v>Výsledok hospodárenia po zdanení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'Vývoj výsledkov hospodárenia'!$B$3:$B$5</c15:sqref>
                        </c15:formulaRef>
                      </c:ext>
                    </c:extLst>
                    <c:numCache>
                      <c:formatCode>General</c:formatCode>
                      <c:ptCount val="3"/>
                    </c:numCache>
                  </c:numRef>
                </c:val>
              </c15:ser>
            </c15:filteredBarSeries>
          </c:ext>
        </c:extLst>
      </c:barChart>
      <c:catAx>
        <c:axId val="2972138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7215792"/>
        <c:crosses val="autoZero"/>
        <c:auto val="1"/>
        <c:lblAlgn val="ctr"/>
        <c:lblOffset val="100"/>
        <c:noMultiLvlLbl val="0"/>
      </c:catAx>
      <c:valAx>
        <c:axId val="2972157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72138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1">
            <a:tint val="66000"/>
            <a:satMod val="160000"/>
          </a:schemeClr>
        </a:gs>
        <a:gs pos="50000">
          <a:schemeClr val="accent1">
            <a:tint val="44500"/>
            <a:satMod val="160000"/>
          </a:schemeClr>
        </a:gs>
        <a:gs pos="100000">
          <a:schemeClr val="accent1">
            <a:tint val="23500"/>
            <a:satMod val="160000"/>
          </a:schemeClr>
        </a:gs>
      </a:gsLst>
      <a:path path="circle">
        <a:fillToRect l="100000" t="100000"/>
      </a:path>
      <a:tileRect r="-100000" b="-100000"/>
    </a:gradFill>
    <a:ln w="38100" cap="flat" cmpd="sng" algn="ctr">
      <a:solidFill>
        <a:srgbClr val="0070C0"/>
      </a:solidFill>
      <a:round/>
    </a:ln>
    <a:effectLst/>
  </c:spPr>
  <c:txPr>
    <a:bodyPr/>
    <a:lstStyle/>
    <a:p>
      <a:pPr>
        <a:defRPr baseline="0">
          <a:solidFill>
            <a:srgbClr val="002060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>
                <a:solidFill>
                  <a:srgbClr val="002060"/>
                </a:solidFill>
              </a:rPr>
              <a:t>Výnosy v %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'Výnosy v %'!$B$1:$B$2</c:f>
              <c:strCache>
                <c:ptCount val="2"/>
                <c:pt idx="0">
                  <c:v>Skutočnosť v %</c:v>
                </c:pt>
                <c:pt idx="1">
                  <c:v>2018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'Výnosy v %'!$A$3:$A$9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el. energie,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'Výnosy v %'!$B$3:$B$9</c:f>
              <c:numCache>
                <c:formatCode>General</c:formatCode>
                <c:ptCount val="7"/>
                <c:pt idx="0">
                  <c:v>48</c:v>
                </c:pt>
                <c:pt idx="1">
                  <c:v>0</c:v>
                </c:pt>
                <c:pt idx="2">
                  <c:v>0</c:v>
                </c:pt>
                <c:pt idx="3">
                  <c:v>30</c:v>
                </c:pt>
                <c:pt idx="4">
                  <c:v>16</c:v>
                </c:pt>
                <c:pt idx="5">
                  <c:v>0</c:v>
                </c:pt>
                <c:pt idx="6">
                  <c:v>6</c:v>
                </c:pt>
              </c:numCache>
            </c:numRef>
          </c:val>
        </c:ser>
        <c:ser>
          <c:idx val="1"/>
          <c:order val="1"/>
          <c:tx>
            <c:strRef>
              <c:f>'Výnosy v %'!$C$1:$C$2</c:f>
              <c:strCache>
                <c:ptCount val="2"/>
                <c:pt idx="0">
                  <c:v>Skutočnosť v %</c:v>
                </c:pt>
                <c:pt idx="1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'Výnosy v %'!$A$3:$A$9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el. energie,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'Výnosy v %'!$C$3:$C$9</c:f>
              <c:numCache>
                <c:formatCode>General</c:formatCode>
                <c:ptCount val="7"/>
                <c:pt idx="0">
                  <c:v>18</c:v>
                </c:pt>
                <c:pt idx="1">
                  <c:v>0</c:v>
                </c:pt>
                <c:pt idx="2">
                  <c:v>22</c:v>
                </c:pt>
                <c:pt idx="3">
                  <c:v>13</c:v>
                </c:pt>
                <c:pt idx="4">
                  <c:v>5</c:v>
                </c:pt>
                <c:pt idx="5">
                  <c:v>19</c:v>
                </c:pt>
                <c:pt idx="6">
                  <c:v>23</c:v>
                </c:pt>
              </c:numCache>
            </c:numRef>
          </c:val>
        </c:ser>
        <c:ser>
          <c:idx val="2"/>
          <c:order val="2"/>
          <c:tx>
            <c:strRef>
              <c:f>'Výnosy v %'!$D$1:$D$2</c:f>
              <c:strCache>
                <c:ptCount val="2"/>
                <c:pt idx="0">
                  <c:v>Skutočnosť v %</c:v>
                </c:pt>
                <c:pt idx="1">
                  <c:v>2016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'Výnosy v %'!$A$3:$A$9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el. energie,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'Výnosy v %'!$D$3:$D$9</c:f>
              <c:numCache>
                <c:formatCode>General</c:formatCode>
                <c:ptCount val="7"/>
                <c:pt idx="0">
                  <c:v>17</c:v>
                </c:pt>
                <c:pt idx="1">
                  <c:v>0</c:v>
                </c:pt>
                <c:pt idx="2">
                  <c:v>57</c:v>
                </c:pt>
                <c:pt idx="3">
                  <c:v>13</c:v>
                </c:pt>
                <c:pt idx="4">
                  <c:v>4</c:v>
                </c:pt>
                <c:pt idx="5">
                  <c:v>7</c:v>
                </c:pt>
                <c:pt idx="6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97216184"/>
        <c:axId val="297214616"/>
      </c:barChart>
      <c:catAx>
        <c:axId val="29721618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7214616"/>
        <c:crosses val="autoZero"/>
        <c:auto val="1"/>
        <c:lblAlgn val="ctr"/>
        <c:lblOffset val="100"/>
        <c:noMultiLvlLbl val="0"/>
      </c:catAx>
      <c:valAx>
        <c:axId val="29721461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721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rgbClr val="FF3300">
            <a:tint val="66000"/>
            <a:satMod val="160000"/>
          </a:srgbClr>
        </a:gs>
        <a:gs pos="50000">
          <a:srgbClr val="FF3300">
            <a:tint val="44500"/>
            <a:satMod val="160000"/>
          </a:srgbClr>
        </a:gs>
        <a:gs pos="100000">
          <a:srgbClr val="FF3300">
            <a:tint val="23500"/>
            <a:satMod val="160000"/>
          </a:srgbClr>
        </a:gs>
      </a:gsLst>
      <a:path path="circle">
        <a:fillToRect r="100000" b="100000"/>
      </a:path>
      <a:tileRect l="-100000" t="-100000"/>
    </a:gradFill>
    <a:ln w="28575" cap="flat" cmpd="sng" algn="ctr">
      <a:solidFill>
        <a:srgbClr val="FF0000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r>
              <a:rPr lang="en-US" baseline="0">
                <a:solidFill>
                  <a:srgbClr val="002060"/>
                </a:solidFill>
              </a:rPr>
              <a:t>Náklady</a:t>
            </a:r>
            <a:r>
              <a:rPr lang="sk-SK" baseline="0">
                <a:solidFill>
                  <a:srgbClr val="002060"/>
                </a:solidFill>
              </a:rPr>
              <a:t> v %</a:t>
            </a:r>
            <a:r>
              <a:rPr lang="en-US" baseline="0">
                <a:solidFill>
                  <a:srgbClr val="002060"/>
                </a:solidFill>
              </a:rPr>
              <a:t>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43322952419409111"/>
          <c:y val="0.12556169429097608"/>
          <c:w val="0.52070209973753279"/>
          <c:h val="0.6936891866417250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'Náklady v %'!$B$1:$B$2</c:f>
              <c:strCache>
                <c:ptCount val="2"/>
                <c:pt idx="0">
                  <c:v>Skutočnosť v %</c:v>
                </c:pt>
                <c:pt idx="1">
                  <c:v>2018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'Náklady v %'!$A$3:$A$13</c:f>
              <c:strCache>
                <c:ptCount val="11"/>
                <c:pt idx="1">
                  <c:v>Náklady na odpisy dlhodobého nehm. a hmotného majetku</c:v>
                </c:pt>
                <c:pt idx="2">
                  <c:v>Osobné náklady</c:v>
                </c:pt>
                <c:pt idx="3">
                  <c:v>Náklady na zostatkovú cenu predaného dlhodob. majetku</c:v>
                </c:pt>
                <c:pt idx="4">
                  <c:v>Náklady na poistenie majetku</c:v>
                </c:pt>
                <c:pt idx="5">
                  <c:v>Náklady na ostatné služby</c:v>
                </c:pt>
                <c:pt idx="6">
                  <c:v>Náklady na spotrebu energie</c:v>
                </c:pt>
                <c:pt idx="7">
                  <c:v>Náklady na dane a a poplatky</c:v>
                </c:pt>
                <c:pt idx="8">
                  <c:v>Náklady na opravy a udržiavanie</c:v>
                </c:pt>
                <c:pt idx="9">
                  <c:v>Náklady na spotrebu materiálu</c:v>
                </c:pt>
                <c:pt idx="10">
                  <c:v>Náklady na ostatné činnosti (vrátane odloženej dane)</c:v>
                </c:pt>
              </c:strCache>
            </c:strRef>
          </c:cat>
          <c:val>
            <c:numRef>
              <c:f>'Náklady v %'!$B$3:$B$13</c:f>
              <c:numCache>
                <c:formatCode>General</c:formatCode>
                <c:ptCount val="11"/>
                <c:pt idx="1">
                  <c:v>41</c:v>
                </c:pt>
                <c:pt idx="2">
                  <c:v>41.5</c:v>
                </c:pt>
                <c:pt idx="3">
                  <c:v>0</c:v>
                </c:pt>
                <c:pt idx="4">
                  <c:v>5</c:v>
                </c:pt>
                <c:pt idx="5">
                  <c:v>3</c:v>
                </c:pt>
                <c:pt idx="6">
                  <c:v>2</c:v>
                </c:pt>
                <c:pt idx="7">
                  <c:v>2.5</c:v>
                </c:pt>
                <c:pt idx="8">
                  <c:v>4</c:v>
                </c:pt>
                <c:pt idx="9">
                  <c:v>1</c:v>
                </c:pt>
                <c:pt idx="10">
                  <c:v>0</c:v>
                </c:pt>
              </c:numCache>
            </c:numRef>
          </c:val>
        </c:ser>
        <c:ser>
          <c:idx val="1"/>
          <c:order val="1"/>
          <c:tx>
            <c:strRef>
              <c:f>'Náklady v %'!$C$1:$C$2</c:f>
              <c:strCache>
                <c:ptCount val="2"/>
                <c:pt idx="0">
                  <c:v>Skutočnosť v %</c:v>
                </c:pt>
                <c:pt idx="1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'Náklady v %'!$A$3:$A$13</c:f>
              <c:strCache>
                <c:ptCount val="11"/>
                <c:pt idx="1">
                  <c:v>Náklady na odpisy dlhodobého nehm. a hmotného majetku</c:v>
                </c:pt>
                <c:pt idx="2">
                  <c:v>Osobné náklady</c:v>
                </c:pt>
                <c:pt idx="3">
                  <c:v>Náklady na zostatkovú cenu predaného dlhodob. majetku</c:v>
                </c:pt>
                <c:pt idx="4">
                  <c:v>Náklady na poistenie majetku</c:v>
                </c:pt>
                <c:pt idx="5">
                  <c:v>Náklady na ostatné služby</c:v>
                </c:pt>
                <c:pt idx="6">
                  <c:v>Náklady na spotrebu energie</c:v>
                </c:pt>
                <c:pt idx="7">
                  <c:v>Náklady na dane a a poplatky</c:v>
                </c:pt>
                <c:pt idx="8">
                  <c:v>Náklady na opravy a udržiavanie</c:v>
                </c:pt>
                <c:pt idx="9">
                  <c:v>Náklady na spotrebu materiálu</c:v>
                </c:pt>
                <c:pt idx="10">
                  <c:v>Náklady na ostatné činnosti (vrátane odloženej dane)</c:v>
                </c:pt>
              </c:strCache>
            </c:strRef>
          </c:cat>
          <c:val>
            <c:numRef>
              <c:f>'Náklady v %'!$C$3:$C$13</c:f>
              <c:numCache>
                <c:formatCode>General</c:formatCode>
                <c:ptCount val="11"/>
                <c:pt idx="1">
                  <c:v>30</c:v>
                </c:pt>
                <c:pt idx="2">
                  <c:v>26.5</c:v>
                </c:pt>
                <c:pt idx="3">
                  <c:v>13</c:v>
                </c:pt>
                <c:pt idx="4">
                  <c:v>4</c:v>
                </c:pt>
                <c:pt idx="5">
                  <c:v>1.5</c:v>
                </c:pt>
                <c:pt idx="6">
                  <c:v>5</c:v>
                </c:pt>
                <c:pt idx="7">
                  <c:v>2</c:v>
                </c:pt>
                <c:pt idx="8">
                  <c:v>9.5</c:v>
                </c:pt>
                <c:pt idx="9">
                  <c:v>9</c:v>
                </c:pt>
                <c:pt idx="10">
                  <c:v>-0.5</c:v>
                </c:pt>
              </c:numCache>
            </c:numRef>
          </c:val>
        </c:ser>
        <c:ser>
          <c:idx val="2"/>
          <c:order val="2"/>
          <c:tx>
            <c:strRef>
              <c:f>'Náklady v %'!$D$1:$D$2</c:f>
              <c:strCache>
                <c:ptCount val="2"/>
                <c:pt idx="0">
                  <c:v>Skutočnosť v %</c:v>
                </c:pt>
                <c:pt idx="1">
                  <c:v>2016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'Náklady v %'!$A$3:$A$13</c:f>
              <c:strCache>
                <c:ptCount val="11"/>
                <c:pt idx="1">
                  <c:v>Náklady na odpisy dlhodobého nehm. a hmotného majetku</c:v>
                </c:pt>
                <c:pt idx="2">
                  <c:v>Osobné náklady</c:v>
                </c:pt>
                <c:pt idx="3">
                  <c:v>Náklady na zostatkovú cenu predaného dlhodob. majetku</c:v>
                </c:pt>
                <c:pt idx="4">
                  <c:v>Náklady na poistenie majetku</c:v>
                </c:pt>
                <c:pt idx="5">
                  <c:v>Náklady na ostatné služby</c:v>
                </c:pt>
                <c:pt idx="6">
                  <c:v>Náklady na spotrebu energie</c:v>
                </c:pt>
                <c:pt idx="7">
                  <c:v>Náklady na dane a a poplatky</c:v>
                </c:pt>
                <c:pt idx="8">
                  <c:v>Náklady na opravy a udržiavanie</c:v>
                </c:pt>
                <c:pt idx="9">
                  <c:v>Náklady na spotrebu materiálu</c:v>
                </c:pt>
                <c:pt idx="10">
                  <c:v>Náklady na ostatné činnosti (vrátane odloženej dane)</c:v>
                </c:pt>
              </c:strCache>
            </c:strRef>
          </c:cat>
          <c:val>
            <c:numRef>
              <c:f>'Náklady v %'!$D$3:$D$13</c:f>
              <c:numCache>
                <c:formatCode>General</c:formatCode>
                <c:ptCount val="11"/>
                <c:pt idx="1">
                  <c:v>21</c:v>
                </c:pt>
                <c:pt idx="2">
                  <c:v>15</c:v>
                </c:pt>
                <c:pt idx="3">
                  <c:v>44</c:v>
                </c:pt>
                <c:pt idx="4">
                  <c:v>2.5</c:v>
                </c:pt>
                <c:pt idx="5">
                  <c:v>3</c:v>
                </c:pt>
                <c:pt idx="6">
                  <c:v>8</c:v>
                </c:pt>
                <c:pt idx="7">
                  <c:v>1</c:v>
                </c:pt>
                <c:pt idx="8">
                  <c:v>2</c:v>
                </c:pt>
                <c:pt idx="9">
                  <c:v>0.5</c:v>
                </c:pt>
                <c:pt idx="10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97102360"/>
        <c:axId val="297099224"/>
      </c:barChart>
      <c:catAx>
        <c:axId val="29710236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206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7099224"/>
        <c:crosses val="autoZero"/>
        <c:auto val="1"/>
        <c:lblAlgn val="ctr"/>
        <c:lblOffset val="100"/>
        <c:noMultiLvlLbl val="0"/>
      </c:catAx>
      <c:valAx>
        <c:axId val="29709922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71023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rgbClr val="002060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rgbClr val="FFAFAF"/>
    </a:solidFill>
    <a:ln w="38100" cap="flat" cmpd="sng" algn="ctr">
      <a:solidFill>
        <a:srgbClr val="FF3300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20</Pages>
  <Words>3292</Words>
  <Characters>18768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sekretariat2</cp:lastModifiedBy>
  <cp:revision>88</cp:revision>
  <cp:lastPrinted>2019-05-21T09:02:00Z</cp:lastPrinted>
  <dcterms:created xsi:type="dcterms:W3CDTF">2017-05-16T06:49:00Z</dcterms:created>
  <dcterms:modified xsi:type="dcterms:W3CDTF">2019-05-21T09:07:00Z</dcterms:modified>
</cp:coreProperties>
</file>