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411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ESTEA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411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36765261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65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Republiky 1992/18,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11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411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653B">
      <w:rPr>
        <w:rFonts w:ascii="Arial" w:hAnsi="Arial" w:cs="Arial"/>
        <w:sz w:val="22"/>
        <w:szCs w:val="22"/>
        <w:bdr w:val="single" w:sz="4" w:space="0" w:color="auto"/>
      </w:rPr>
      <w:t>44767145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653B">
      <w:rPr>
        <w:rFonts w:ascii="Arial" w:hAnsi="Arial" w:cs="Arial"/>
        <w:sz w:val="22"/>
        <w:szCs w:val="22"/>
        <w:bdr w:val="single" w:sz="4" w:space="0" w:color="auto"/>
      </w:rPr>
      <w:t>2022826003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653B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60C94"/>
    <w:rsid w:val="00B7440A"/>
    <w:rsid w:val="00B77F6E"/>
    <w:rsid w:val="00BC4362"/>
    <w:rsid w:val="00C01CB7"/>
    <w:rsid w:val="00C41171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59088381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2019-06-27T10:47:00Z</cp:lastPrinted>
  <dcterms:created xsi:type="dcterms:W3CDTF">2019-02-15T06:35:00Z</dcterms:created>
  <dcterms:modified xsi:type="dcterms:W3CDTF">2019-06-27T10:50:00Z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