
<file path=[Content_Types].xml><?xml version="1.0" encoding="utf-8"?>
<Types xmlns="http://schemas.openxmlformats.org/package/2006/content-types">
  <Default Extension="emf" ContentType="image/x-emf"/>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D3B4A" w:rsidRPr="00891481" w:rsidRDefault="001D0C7D" w:rsidP="00B50225">
      <w:pPr>
        <w:pStyle w:val="Nadpis1"/>
        <w:spacing w:after="60"/>
        <w:rPr>
          <w:szCs w:val="18"/>
        </w:rPr>
      </w:pPr>
      <w:bookmarkStart w:id="0" w:name="_Toc530739894"/>
      <w:r>
        <w:rPr>
          <w:szCs w:val="18"/>
        </w:rPr>
        <w:t>VŠEOBECNÉ INFORMÁCIE</w:t>
      </w:r>
      <w:bookmarkEnd w:id="0"/>
    </w:p>
    <w:p w:rsidR="004D3B4A" w:rsidRPr="008C0838" w:rsidRDefault="004D3B4A" w:rsidP="004D3B4A">
      <w:pPr>
        <w:pStyle w:val="Zkladntext"/>
        <w:rPr>
          <w:szCs w:val="18"/>
        </w:rPr>
      </w:pPr>
    </w:p>
    <w:p w:rsidR="001D0C7D" w:rsidRPr="00CB2B56" w:rsidRDefault="001D0C7D" w:rsidP="00A31BBB">
      <w:pPr>
        <w:pStyle w:val="Nadpis2"/>
        <w:numPr>
          <w:ilvl w:val="0"/>
          <w:numId w:val="2"/>
        </w:numPr>
        <w:rPr>
          <w:szCs w:val="18"/>
        </w:rPr>
      </w:pPr>
      <w:r>
        <w:rPr>
          <w:szCs w:val="18"/>
        </w:rPr>
        <w:t>Obchodné meno a sídlo spoločnosti:</w:t>
      </w:r>
    </w:p>
    <w:p w:rsidR="001D0C7D" w:rsidRDefault="00F44654" w:rsidP="001D0C7D">
      <w:pPr>
        <w:pStyle w:val="Zkladntext"/>
      </w:pPr>
      <w:r>
        <w:t>BSP Truck Servis</w:t>
      </w:r>
      <w:r w:rsidR="00835FF3">
        <w:t xml:space="preserve"> </w:t>
      </w:r>
      <w:proofErr w:type="spellStart"/>
      <w:r w:rsidR="00835FF3">
        <w:t>a.s</w:t>
      </w:r>
      <w:proofErr w:type="spellEnd"/>
      <w:r w:rsidR="00835FF3">
        <w:t>.</w:t>
      </w:r>
    </w:p>
    <w:p w:rsidR="001D0C7D" w:rsidRDefault="00F44654" w:rsidP="001D0C7D">
      <w:pPr>
        <w:pStyle w:val="Zkladntext"/>
      </w:pPr>
      <w:r>
        <w:t>Štefánikova 2</w:t>
      </w:r>
    </w:p>
    <w:p w:rsidR="004D3B4A" w:rsidRPr="00D06026" w:rsidRDefault="00F44654" w:rsidP="00CA58BD">
      <w:pPr>
        <w:pStyle w:val="Zkladntext"/>
        <w:rPr>
          <w:szCs w:val="18"/>
        </w:rPr>
      </w:pPr>
      <w:r>
        <w:t>031 01 Liptovský Mikuláš</w:t>
      </w:r>
    </w:p>
    <w:p w:rsidR="004D3B4A" w:rsidRPr="00FC603B" w:rsidRDefault="004D3B4A" w:rsidP="004D3B4A">
      <w:pPr>
        <w:rPr>
          <w:sz w:val="18"/>
          <w:szCs w:val="18"/>
        </w:rPr>
      </w:pPr>
    </w:p>
    <w:p w:rsidR="004D3B4A" w:rsidRDefault="004D3B4A" w:rsidP="00A31BBB">
      <w:pPr>
        <w:pStyle w:val="Nadpis2"/>
        <w:ind w:firstLine="426"/>
        <w:rPr>
          <w:szCs w:val="18"/>
        </w:rPr>
      </w:pPr>
      <w:bookmarkStart w:id="1" w:name="_Toc530739896"/>
      <w:r w:rsidRPr="00FD3474">
        <w:rPr>
          <w:szCs w:val="18"/>
        </w:rPr>
        <w:t>Hlavnými či</w:t>
      </w:r>
      <w:r w:rsidRPr="00891481">
        <w:rPr>
          <w:szCs w:val="18"/>
        </w:rPr>
        <w:t>nnosťami Spoločnosti sú:</w:t>
      </w:r>
      <w:bookmarkEnd w:id="1"/>
    </w:p>
    <w:p w:rsidR="00DE08CF" w:rsidRPr="00CA58BD" w:rsidRDefault="00DE08CF" w:rsidP="00CA58BD"/>
    <w:p w:rsidR="004D3B4A" w:rsidRPr="00B50225" w:rsidRDefault="004D3B4A" w:rsidP="00CA58BD">
      <w:pPr>
        <w:pStyle w:val="Zkladntext"/>
        <w:tabs>
          <w:tab w:val="left" w:pos="7905"/>
        </w:tabs>
        <w:rPr>
          <w:szCs w:val="18"/>
        </w:rPr>
      </w:pPr>
      <w:r w:rsidRPr="008C0838">
        <w:rPr>
          <w:szCs w:val="18"/>
        </w:rPr>
        <w:t xml:space="preserve">– </w:t>
      </w:r>
      <w:r w:rsidR="00DE08CF">
        <w:rPr>
          <w:szCs w:val="18"/>
        </w:rPr>
        <w:t>oprava motorových vozidiel</w:t>
      </w:r>
      <w:r w:rsidR="00B808C6" w:rsidRPr="00B50225">
        <w:rPr>
          <w:szCs w:val="18"/>
        </w:rPr>
        <w:tab/>
      </w:r>
    </w:p>
    <w:p w:rsidR="000D1BD5" w:rsidRDefault="00DE08CF" w:rsidP="004D3B4A">
      <w:pPr>
        <w:pStyle w:val="Zkladntext"/>
        <w:rPr>
          <w:szCs w:val="18"/>
        </w:rPr>
      </w:pPr>
      <w:r w:rsidRPr="00DE08CF">
        <w:rPr>
          <w:szCs w:val="18"/>
        </w:rPr>
        <w:t xml:space="preserve">– predaj tovaru </w:t>
      </w:r>
    </w:p>
    <w:p w:rsidR="00DE08CF" w:rsidRDefault="00DE08CF" w:rsidP="004D3B4A">
      <w:pPr>
        <w:pStyle w:val="Zkladntext"/>
        <w:rPr>
          <w:szCs w:val="18"/>
        </w:rPr>
      </w:pPr>
    </w:p>
    <w:p w:rsidR="0020722A" w:rsidRPr="00B50225" w:rsidRDefault="0020722A" w:rsidP="0020722A">
      <w:pPr>
        <w:pStyle w:val="Nadpis2"/>
        <w:numPr>
          <w:ilvl w:val="0"/>
          <w:numId w:val="2"/>
        </w:numPr>
        <w:rPr>
          <w:szCs w:val="18"/>
        </w:rPr>
      </w:pPr>
      <w:r w:rsidRPr="00B50225">
        <w:rPr>
          <w:szCs w:val="18"/>
        </w:rPr>
        <w:t>Dátum schválenia účtovnej závierky za predchádzajúce účtovné obdobie</w:t>
      </w:r>
    </w:p>
    <w:p w:rsidR="00F00EB3" w:rsidRDefault="0020722A" w:rsidP="0020722A">
      <w:pPr>
        <w:pStyle w:val="Zkladntext"/>
        <w:ind w:hanging="426"/>
        <w:rPr>
          <w:szCs w:val="18"/>
        </w:rPr>
      </w:pPr>
      <w:r w:rsidRPr="00B50225">
        <w:rPr>
          <w:szCs w:val="18"/>
        </w:rPr>
        <w:tab/>
        <w:t>Účtovná závierka Spoločnosti k 31. decembru 201</w:t>
      </w:r>
      <w:r w:rsidR="00B7346D">
        <w:rPr>
          <w:szCs w:val="18"/>
        </w:rPr>
        <w:t>7</w:t>
      </w:r>
      <w:r w:rsidRPr="00B50225">
        <w:rPr>
          <w:szCs w:val="18"/>
        </w:rPr>
        <w:t>, za predchádzajúce účtovné obdobie, bola schválená v</w:t>
      </w:r>
      <w:r w:rsidR="004F12EB">
        <w:rPr>
          <w:szCs w:val="18"/>
        </w:rPr>
        <w:t>a</w:t>
      </w:r>
      <w:r w:rsidR="00B7346D">
        <w:rPr>
          <w:szCs w:val="18"/>
        </w:rPr>
        <w:t>lným zhromaždením Spoločnosti 4. decembra</w:t>
      </w:r>
      <w:r w:rsidR="00CA58BD">
        <w:rPr>
          <w:szCs w:val="18"/>
        </w:rPr>
        <w:t xml:space="preserve"> </w:t>
      </w:r>
      <w:r w:rsidRPr="00B50225">
        <w:rPr>
          <w:szCs w:val="18"/>
        </w:rPr>
        <w:t>201</w:t>
      </w:r>
      <w:r w:rsidR="00B7346D">
        <w:rPr>
          <w:szCs w:val="18"/>
        </w:rPr>
        <w:t>8</w:t>
      </w:r>
      <w:r w:rsidR="00CA58BD">
        <w:rPr>
          <w:szCs w:val="18"/>
        </w:rPr>
        <w:t>.</w:t>
      </w:r>
    </w:p>
    <w:p w:rsidR="0020722A" w:rsidRDefault="0020722A" w:rsidP="0020722A">
      <w:pPr>
        <w:pStyle w:val="Zkladntext"/>
        <w:ind w:hanging="426"/>
        <w:rPr>
          <w:szCs w:val="18"/>
        </w:rPr>
      </w:pPr>
    </w:p>
    <w:p w:rsidR="0020722A" w:rsidRPr="00891481" w:rsidRDefault="0020722A" w:rsidP="0020722A">
      <w:pPr>
        <w:pStyle w:val="Nadpis2"/>
        <w:numPr>
          <w:ilvl w:val="0"/>
          <w:numId w:val="2"/>
        </w:numPr>
        <w:rPr>
          <w:szCs w:val="18"/>
        </w:rPr>
      </w:pPr>
      <w:r w:rsidRPr="00891481">
        <w:rPr>
          <w:szCs w:val="18"/>
        </w:rPr>
        <w:t>Právny dôvod na zostavenie účtovnej závierky</w:t>
      </w:r>
    </w:p>
    <w:p w:rsidR="0020722A" w:rsidRDefault="0020722A" w:rsidP="0020722A">
      <w:pPr>
        <w:pStyle w:val="Zkladntext"/>
        <w:ind w:hanging="426"/>
        <w:rPr>
          <w:szCs w:val="18"/>
        </w:rPr>
      </w:pPr>
      <w:r w:rsidRPr="008C0838">
        <w:rPr>
          <w:szCs w:val="18"/>
        </w:rPr>
        <w:tab/>
        <w:t xml:space="preserve">Účtovná závierka Spoločnosti k 31. decembru </w:t>
      </w:r>
      <w:r w:rsidRPr="00B50225">
        <w:rPr>
          <w:szCs w:val="18"/>
        </w:rPr>
        <w:t>201</w:t>
      </w:r>
      <w:r w:rsidR="00B7346D">
        <w:rPr>
          <w:szCs w:val="18"/>
        </w:rPr>
        <w:t>8</w:t>
      </w:r>
      <w:r w:rsidRPr="00B50225">
        <w:rPr>
          <w:szCs w:val="18"/>
        </w:rPr>
        <w:t xml:space="preserve"> je zostavená ako riadna účtovná závierka podľa § 17 ods. 6 zákona NR SR č. 431/2002 Z. z. o účtovníctve </w:t>
      </w:r>
      <w:r w:rsidR="00E70680">
        <w:rPr>
          <w:szCs w:val="18"/>
        </w:rPr>
        <w:t>(ďalej „</w:t>
      </w:r>
      <w:r w:rsidR="0018792B">
        <w:rPr>
          <w:szCs w:val="18"/>
        </w:rPr>
        <w:t>zákon o</w:t>
      </w:r>
      <w:r w:rsidR="00E70680">
        <w:rPr>
          <w:szCs w:val="18"/>
        </w:rPr>
        <w:t> </w:t>
      </w:r>
      <w:r w:rsidR="0018792B">
        <w:rPr>
          <w:szCs w:val="18"/>
        </w:rPr>
        <w:t>účtovníctve</w:t>
      </w:r>
      <w:r w:rsidR="00E70680">
        <w:rPr>
          <w:szCs w:val="18"/>
        </w:rPr>
        <w:t>“</w:t>
      </w:r>
      <w:r w:rsidR="0018792B">
        <w:rPr>
          <w:szCs w:val="18"/>
        </w:rPr>
        <w:t xml:space="preserve">) </w:t>
      </w:r>
      <w:r w:rsidRPr="00B50225">
        <w:rPr>
          <w:szCs w:val="18"/>
        </w:rPr>
        <w:t>za účtovné obdobie od 1. januára 201</w:t>
      </w:r>
      <w:r w:rsidR="00B7346D">
        <w:rPr>
          <w:szCs w:val="18"/>
        </w:rPr>
        <w:t>8</w:t>
      </w:r>
      <w:r w:rsidRPr="00B50225">
        <w:rPr>
          <w:szCs w:val="18"/>
        </w:rPr>
        <w:t xml:space="preserve"> do 31</w:t>
      </w:r>
      <w:r w:rsidR="0018792B" w:rsidRPr="00B50225">
        <w:rPr>
          <w:szCs w:val="18"/>
        </w:rPr>
        <w:t>.</w:t>
      </w:r>
      <w:r w:rsidR="0018792B">
        <w:rPr>
          <w:szCs w:val="18"/>
        </w:rPr>
        <w:t> </w:t>
      </w:r>
      <w:r w:rsidRPr="00B50225">
        <w:rPr>
          <w:szCs w:val="18"/>
        </w:rPr>
        <w:t>decembra 201</w:t>
      </w:r>
      <w:r w:rsidR="00B7346D">
        <w:rPr>
          <w:szCs w:val="18"/>
        </w:rPr>
        <w:t>8</w:t>
      </w:r>
      <w:r w:rsidRPr="00B50225">
        <w:rPr>
          <w:szCs w:val="18"/>
        </w:rPr>
        <w:t>.</w:t>
      </w:r>
    </w:p>
    <w:p w:rsidR="00BA76A6" w:rsidRDefault="00BA76A6" w:rsidP="0020722A">
      <w:pPr>
        <w:pStyle w:val="Zkladntext"/>
        <w:ind w:hanging="426"/>
        <w:rPr>
          <w:szCs w:val="18"/>
        </w:rPr>
      </w:pPr>
    </w:p>
    <w:p w:rsidR="00BA76A6" w:rsidRDefault="00BA76A6" w:rsidP="0020722A">
      <w:pPr>
        <w:pStyle w:val="Zkladntext"/>
        <w:ind w:hanging="426"/>
        <w:rPr>
          <w:szCs w:val="18"/>
        </w:rPr>
      </w:pPr>
      <w:r>
        <w:rPr>
          <w:szCs w:val="18"/>
        </w:rPr>
        <w:tab/>
      </w:r>
      <w:r w:rsidR="00D41499" w:rsidRPr="0028408E">
        <w:rPr>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w:t>
      </w:r>
      <w:r w:rsidR="00DA5773" w:rsidRPr="0028408E">
        <w:rPr>
          <w:szCs w:val="18"/>
        </w:rPr>
        <w:t> </w:t>
      </w:r>
      <w:r w:rsidR="00D41499" w:rsidRPr="0028408E">
        <w:rPr>
          <w:szCs w:val="18"/>
        </w:rPr>
        <w:t>pôži</w:t>
      </w:r>
      <w:r w:rsidR="00DA5773" w:rsidRPr="0028408E">
        <w:rPr>
          <w:szCs w:val="18"/>
        </w:rPr>
        <w:t>čiek a iní veritelia, mohli potrebovať. Títo používatelia musia relevantné informácie získať z iných zdrojov.</w:t>
      </w:r>
    </w:p>
    <w:p w:rsidR="0020722A" w:rsidRPr="00B50225" w:rsidRDefault="0020722A" w:rsidP="0020722A">
      <w:pPr>
        <w:pStyle w:val="Zkladntext"/>
        <w:ind w:hanging="426"/>
        <w:rPr>
          <w:szCs w:val="18"/>
        </w:rPr>
      </w:pPr>
    </w:p>
    <w:p w:rsidR="004D3B4A" w:rsidRDefault="00D21D03" w:rsidP="004D3B4A">
      <w:pPr>
        <w:pStyle w:val="Nadpis2"/>
        <w:numPr>
          <w:ilvl w:val="0"/>
          <w:numId w:val="2"/>
        </w:numPr>
        <w:rPr>
          <w:szCs w:val="18"/>
        </w:rPr>
      </w:pPr>
      <w:r>
        <w:rPr>
          <w:szCs w:val="18"/>
        </w:rPr>
        <w:t>Priemerný prepočítaný p</w:t>
      </w:r>
      <w:r w:rsidR="005178C5">
        <w:rPr>
          <w:szCs w:val="18"/>
        </w:rPr>
        <w:t>očet zamestnancov</w:t>
      </w:r>
    </w:p>
    <w:p w:rsidR="00EF04C0" w:rsidRPr="00A31BBB" w:rsidRDefault="00EF04C0" w:rsidP="00A31BBB">
      <w:pPr>
        <w:pStyle w:val="Zkladntext"/>
        <w:rPr>
          <w:szCs w:val="18"/>
        </w:rPr>
      </w:pPr>
      <w:r w:rsidRPr="00A31BBB">
        <w:rPr>
          <w:szCs w:val="18"/>
        </w:rPr>
        <w:t xml:space="preserve">Priemerný prepočítaný počet zamestnancov Spoločnosti v účtovnom období </w:t>
      </w:r>
      <w:r w:rsidRPr="00771022">
        <w:rPr>
          <w:szCs w:val="18"/>
        </w:rPr>
        <w:t>201</w:t>
      </w:r>
      <w:r w:rsidR="00B7346D">
        <w:rPr>
          <w:szCs w:val="18"/>
        </w:rPr>
        <w:t>8</w:t>
      </w:r>
      <w:r w:rsidRPr="00771022">
        <w:rPr>
          <w:szCs w:val="18"/>
        </w:rPr>
        <w:t xml:space="preserve"> bol </w:t>
      </w:r>
      <w:r w:rsidR="00B7346D">
        <w:rPr>
          <w:szCs w:val="18"/>
        </w:rPr>
        <w:t>10</w:t>
      </w:r>
      <w:r w:rsidRPr="00A31BBB">
        <w:rPr>
          <w:szCs w:val="18"/>
        </w:rPr>
        <w:t xml:space="preserve"> (v účtovnom období 201</w:t>
      </w:r>
      <w:r w:rsidR="00B7346D">
        <w:rPr>
          <w:szCs w:val="18"/>
        </w:rPr>
        <w:t>7</w:t>
      </w:r>
      <w:r w:rsidRPr="00A31BBB">
        <w:rPr>
          <w:szCs w:val="18"/>
        </w:rPr>
        <w:t xml:space="preserve"> bol </w:t>
      </w:r>
      <w:r w:rsidR="00BD4603">
        <w:rPr>
          <w:szCs w:val="18"/>
        </w:rPr>
        <w:t>13</w:t>
      </w:r>
      <w:r w:rsidRPr="00A31BBB">
        <w:rPr>
          <w:szCs w:val="18"/>
        </w:rPr>
        <w:t>).</w:t>
      </w:r>
    </w:p>
    <w:p w:rsidR="005178C5" w:rsidRDefault="005178C5" w:rsidP="005178C5">
      <w:pPr>
        <w:pStyle w:val="Nadpis2"/>
        <w:rPr>
          <w:b w:val="0"/>
          <w:szCs w:val="18"/>
        </w:rPr>
      </w:pPr>
    </w:p>
    <w:p w:rsidR="004D3B4A" w:rsidRDefault="004D3B4A" w:rsidP="00CA58BD">
      <w:pPr>
        <w:ind w:left="284"/>
        <w:rPr>
          <w:sz w:val="18"/>
          <w:szCs w:val="18"/>
        </w:rPr>
      </w:pPr>
      <w:bookmarkStart w:id="2" w:name="OLE_LINK13"/>
      <w:bookmarkStart w:id="3" w:name="OLE_LINK14"/>
    </w:p>
    <w:p w:rsidR="004F12EB" w:rsidRDefault="004F12EB" w:rsidP="00CA58BD">
      <w:pPr>
        <w:ind w:left="284"/>
        <w:rPr>
          <w:sz w:val="18"/>
          <w:szCs w:val="18"/>
        </w:rPr>
      </w:pPr>
    </w:p>
    <w:p w:rsidR="004F12EB" w:rsidRPr="005178C5" w:rsidRDefault="004F12EB" w:rsidP="00CA58BD">
      <w:pPr>
        <w:ind w:left="284"/>
        <w:rPr>
          <w:sz w:val="18"/>
          <w:szCs w:val="18"/>
        </w:rPr>
      </w:pPr>
    </w:p>
    <w:bookmarkEnd w:id="2"/>
    <w:bookmarkEnd w:id="3"/>
    <w:p w:rsidR="004D3B4A" w:rsidRPr="00B50225" w:rsidRDefault="004D3B4A" w:rsidP="004D3B4A">
      <w:pPr>
        <w:pStyle w:val="Zkladntext"/>
        <w:jc w:val="left"/>
        <w:rPr>
          <w:szCs w:val="18"/>
        </w:rPr>
      </w:pPr>
    </w:p>
    <w:p w:rsidR="00454AE6" w:rsidRPr="005178C5" w:rsidRDefault="004D3B4A" w:rsidP="00282F28">
      <w:pPr>
        <w:pStyle w:val="Nadpis1"/>
        <w:rPr>
          <w:szCs w:val="18"/>
        </w:rPr>
      </w:pPr>
      <w:bookmarkStart w:id="4" w:name="_Toc530739897"/>
      <w:r w:rsidRPr="00B50225">
        <w:rPr>
          <w:szCs w:val="18"/>
        </w:rPr>
        <w:t>Informácie o orgánoch účtovnej jednotky</w:t>
      </w:r>
      <w:bookmarkEnd w:id="4"/>
    </w:p>
    <w:p w:rsidR="005178C5" w:rsidRDefault="005178C5" w:rsidP="00454AE6">
      <w:pPr>
        <w:pStyle w:val="Zkladntext"/>
        <w:rPr>
          <w:szCs w:val="18"/>
        </w:rPr>
      </w:pPr>
      <w:bookmarkStart w:id="5" w:name="_Toc530739898"/>
    </w:p>
    <w:p w:rsidR="00454AE6" w:rsidRDefault="00DE08CF" w:rsidP="00454AE6">
      <w:pPr>
        <w:pStyle w:val="Zkladntext"/>
        <w:rPr>
          <w:szCs w:val="18"/>
        </w:rPr>
      </w:pPr>
      <w:r>
        <w:rPr>
          <w:szCs w:val="18"/>
        </w:rPr>
        <w:t>Č</w:t>
      </w:r>
      <w:r w:rsidR="00454AE6" w:rsidRPr="00B50225">
        <w:rPr>
          <w:szCs w:val="18"/>
        </w:rPr>
        <w:t>lenom štatutárne</w:t>
      </w:r>
      <w:r w:rsidR="00454AE6">
        <w:rPr>
          <w:szCs w:val="18"/>
        </w:rPr>
        <w:t>ho</w:t>
      </w:r>
      <w:r w:rsidR="00454AE6" w:rsidRPr="00B50225">
        <w:rPr>
          <w:szCs w:val="18"/>
        </w:rPr>
        <w:t xml:space="preserve"> orgánu, ani členom dozorných orgánov  neboli v roku 201</w:t>
      </w:r>
      <w:r w:rsidR="00B7346D">
        <w:rPr>
          <w:szCs w:val="18"/>
        </w:rPr>
        <w:t>8</w:t>
      </w:r>
      <w:r w:rsidR="00454AE6" w:rsidRPr="00B50225">
        <w:rPr>
          <w:szCs w:val="18"/>
        </w:rPr>
        <w:t xml:space="preserve"> poskytnuté žiadne pôžičky, záruky alebo iné formy zabezpečenia, ani finančné prostriedky alebo iné plnenia na súkromné účely členov, ktoré sa vyúčtovávajú</w:t>
      </w:r>
      <w:r w:rsidR="004F12EB">
        <w:rPr>
          <w:szCs w:val="18"/>
        </w:rPr>
        <w:t>.</w:t>
      </w:r>
      <w:r w:rsidR="00454AE6" w:rsidRPr="00B50225">
        <w:rPr>
          <w:szCs w:val="18"/>
        </w:rPr>
        <w:t xml:space="preserve">             </w:t>
      </w:r>
    </w:p>
    <w:p w:rsidR="00716632" w:rsidRDefault="00716632">
      <w:pPr>
        <w:spacing w:after="200" w:line="276" w:lineRule="auto"/>
        <w:rPr>
          <w:sz w:val="18"/>
          <w:szCs w:val="18"/>
        </w:rPr>
      </w:pPr>
      <w:r>
        <w:rPr>
          <w:szCs w:val="18"/>
        </w:rPr>
        <w:br w:type="page"/>
      </w:r>
    </w:p>
    <w:p w:rsidR="004D3B4A" w:rsidRPr="00FD3474" w:rsidRDefault="004D3B4A" w:rsidP="009E0040">
      <w:pPr>
        <w:pStyle w:val="Nadpis1"/>
        <w:rPr>
          <w:szCs w:val="18"/>
        </w:rPr>
      </w:pPr>
      <w:bookmarkStart w:id="6" w:name="_Toc530739899"/>
      <w:bookmarkEnd w:id="5"/>
      <w:r w:rsidRPr="00FD3474">
        <w:rPr>
          <w:szCs w:val="18"/>
        </w:rPr>
        <w:lastRenderedPageBreak/>
        <w:t>Informácie o</w:t>
      </w:r>
      <w:r w:rsidR="00C45F77">
        <w:rPr>
          <w:szCs w:val="18"/>
        </w:rPr>
        <w:t> PRIJATÝCH POSTUPOCH</w:t>
      </w:r>
      <w:bookmarkEnd w:id="6"/>
    </w:p>
    <w:p w:rsidR="004D3B4A" w:rsidRPr="00891481" w:rsidRDefault="004D3B4A" w:rsidP="00992FAC">
      <w:pPr>
        <w:pStyle w:val="Zkladntext"/>
        <w:ind w:left="786"/>
        <w:rPr>
          <w:szCs w:val="18"/>
        </w:rPr>
      </w:pPr>
    </w:p>
    <w:p w:rsidR="004A6BBB" w:rsidRPr="00CB2B56" w:rsidRDefault="004D3B4A" w:rsidP="00CB2B56">
      <w:pPr>
        <w:pStyle w:val="Pismenka"/>
        <w:numPr>
          <w:ilvl w:val="0"/>
          <w:numId w:val="32"/>
        </w:numPr>
        <w:rPr>
          <w:szCs w:val="18"/>
        </w:rPr>
      </w:pPr>
      <w:r w:rsidRPr="008C0838">
        <w:rPr>
          <w:szCs w:val="18"/>
        </w:rPr>
        <w:t xml:space="preserve">Východiská pre </w:t>
      </w:r>
      <w:r w:rsidRPr="00B50225">
        <w:rPr>
          <w:szCs w:val="18"/>
        </w:rPr>
        <w:t>zostavenie účtovnej závierky</w:t>
      </w:r>
    </w:p>
    <w:p w:rsidR="004A6BBB" w:rsidRPr="004A6BBB" w:rsidRDefault="004A6BBB" w:rsidP="004A6BBB">
      <w:pPr>
        <w:pStyle w:val="odstavec"/>
        <w:rPr>
          <w:rFonts w:eastAsia="Times New Roman"/>
          <w:bCs w:val="0"/>
          <w:iCs w:val="0"/>
        </w:rPr>
      </w:pPr>
    </w:p>
    <w:p w:rsidR="004A6BBB" w:rsidRPr="004A6BBB" w:rsidRDefault="004A6BBB" w:rsidP="004A6BBB">
      <w:pPr>
        <w:pStyle w:val="odstavec"/>
        <w:rPr>
          <w:rFonts w:eastAsia="Times New Roman"/>
          <w:bCs w:val="0"/>
          <w:iCs w:val="0"/>
        </w:rPr>
      </w:pPr>
    </w:p>
    <w:p w:rsidR="004A6BBB" w:rsidRDefault="009C46A5" w:rsidP="004A6BBB">
      <w:pPr>
        <w:pStyle w:val="Zkladntext"/>
        <w:ind w:left="450"/>
        <w:rPr>
          <w:szCs w:val="18"/>
        </w:rPr>
      </w:pPr>
      <w:r>
        <w:rPr>
          <w:szCs w:val="18"/>
        </w:rPr>
        <w:t>Ú</w:t>
      </w:r>
      <w:r w:rsidR="004A6BBB" w:rsidRPr="004A6BBB">
        <w:rPr>
          <w:szCs w:val="18"/>
        </w:rPr>
        <w:t>čtovná závierka Spoločnosti zostavená za predpokladu nepretržitého trvania jej činnosti v súlade so zákonom o účtovníctve platným v Slovenskej republike a nadväzujúcimi postupmi účtovania.</w:t>
      </w:r>
    </w:p>
    <w:p w:rsidR="005178C5" w:rsidRDefault="005178C5" w:rsidP="00CA58BD">
      <w:pPr>
        <w:pStyle w:val="Zkladntext"/>
        <w:ind w:left="450"/>
        <w:rPr>
          <w:szCs w:val="18"/>
        </w:rPr>
      </w:pPr>
    </w:p>
    <w:p w:rsidR="000F1CF9" w:rsidRDefault="004D3B4A">
      <w:pPr>
        <w:pStyle w:val="Zkladntext"/>
        <w:rPr>
          <w:szCs w:val="18"/>
        </w:rPr>
      </w:pPr>
      <w:r w:rsidRPr="00A31BBB">
        <w:rPr>
          <w:szCs w:val="18"/>
        </w:rPr>
        <w:t>Účtovné metódy a všeobecné účtovné zásady boli účtovnou jednotkou konzistentne</w:t>
      </w:r>
      <w:r w:rsidR="00F4619A" w:rsidRPr="00A31BBB">
        <w:rPr>
          <w:szCs w:val="18"/>
        </w:rPr>
        <w:t xml:space="preserve"> aplikované</w:t>
      </w:r>
      <w:r w:rsidR="00CD2EFC" w:rsidRPr="00A31BBB">
        <w:rPr>
          <w:szCs w:val="18"/>
        </w:rPr>
        <w:t>.</w:t>
      </w:r>
      <w:r w:rsidR="00BC7633" w:rsidRPr="00A31BBB">
        <w:rPr>
          <w:szCs w:val="18"/>
        </w:rPr>
        <w:t xml:space="preserve"> </w:t>
      </w:r>
    </w:p>
    <w:p w:rsidR="00BC7633" w:rsidRPr="00BC7633" w:rsidRDefault="00BC7633" w:rsidP="00221081">
      <w:pPr>
        <w:pStyle w:val="Zkladntext"/>
        <w:ind w:left="450"/>
      </w:pPr>
    </w:p>
    <w:p w:rsidR="005710D4" w:rsidRPr="00CB2B56" w:rsidRDefault="00C716D5" w:rsidP="00CB2B56">
      <w:pPr>
        <w:pStyle w:val="Pismenka"/>
        <w:numPr>
          <w:ilvl w:val="0"/>
          <w:numId w:val="32"/>
        </w:numPr>
        <w:rPr>
          <w:szCs w:val="18"/>
        </w:rPr>
      </w:pPr>
      <w:r>
        <w:rPr>
          <w:szCs w:val="18"/>
        </w:rPr>
        <w:t>Informácie o charaktere a účele transakcií, ktoré sa neuvádzajú v</w:t>
      </w:r>
      <w:r w:rsidR="005710D4">
        <w:rPr>
          <w:szCs w:val="18"/>
        </w:rPr>
        <w:t> </w:t>
      </w:r>
      <w:r>
        <w:rPr>
          <w:szCs w:val="18"/>
        </w:rPr>
        <w:t>súvahe</w:t>
      </w:r>
    </w:p>
    <w:p w:rsidR="005710D4" w:rsidRPr="00CA58BD" w:rsidRDefault="0089579A" w:rsidP="00CA58BD">
      <w:pPr>
        <w:pStyle w:val="Pismenka"/>
        <w:numPr>
          <w:ilvl w:val="0"/>
          <w:numId w:val="0"/>
        </w:numPr>
        <w:ind w:left="360"/>
        <w:rPr>
          <w:b w:val="0"/>
          <w:szCs w:val="18"/>
        </w:rPr>
      </w:pPr>
      <w:r>
        <w:rPr>
          <w:szCs w:val="18"/>
        </w:rPr>
        <w:t xml:space="preserve"> </w:t>
      </w:r>
      <w:r w:rsidR="005710D4" w:rsidRPr="00CA58BD">
        <w:rPr>
          <w:b w:val="0"/>
          <w:szCs w:val="18"/>
        </w:rPr>
        <w:t>Spoločnosť nemá informácie o t</w:t>
      </w:r>
      <w:r w:rsidRPr="00CA58BD">
        <w:rPr>
          <w:b w:val="0"/>
          <w:szCs w:val="18"/>
        </w:rPr>
        <w:t>ransakci</w:t>
      </w:r>
      <w:r w:rsidR="005710D4" w:rsidRPr="00CA58BD">
        <w:rPr>
          <w:b w:val="0"/>
          <w:szCs w:val="18"/>
        </w:rPr>
        <w:t>ách</w:t>
      </w:r>
      <w:r w:rsidRPr="00CA58BD">
        <w:rPr>
          <w:b w:val="0"/>
          <w:szCs w:val="18"/>
        </w:rPr>
        <w:t>, ktoré sú nie vykázané v súvah</w:t>
      </w:r>
      <w:r w:rsidR="005710D4" w:rsidRPr="00CA58BD">
        <w:rPr>
          <w:b w:val="0"/>
          <w:szCs w:val="18"/>
        </w:rPr>
        <w:t>e</w:t>
      </w:r>
      <w:r w:rsidRPr="00CA58BD">
        <w:rPr>
          <w:b w:val="0"/>
          <w:szCs w:val="18"/>
        </w:rPr>
        <w:t xml:space="preserve"> a ktoré by mohli mať vplyv</w:t>
      </w:r>
      <w:r w:rsidR="005710D4" w:rsidRPr="00CA58BD">
        <w:rPr>
          <w:b w:val="0"/>
          <w:szCs w:val="18"/>
        </w:rPr>
        <w:t xml:space="preserve"> na finančnú </w:t>
      </w:r>
    </w:p>
    <w:p w:rsidR="0089579A" w:rsidRDefault="005710D4" w:rsidP="00CA58BD">
      <w:pPr>
        <w:pStyle w:val="Pismenka"/>
        <w:numPr>
          <w:ilvl w:val="0"/>
          <w:numId w:val="0"/>
        </w:numPr>
        <w:ind w:left="360"/>
        <w:rPr>
          <w:b w:val="0"/>
          <w:szCs w:val="18"/>
        </w:rPr>
      </w:pPr>
      <w:r w:rsidRPr="00CA58BD">
        <w:rPr>
          <w:b w:val="0"/>
          <w:szCs w:val="18"/>
        </w:rPr>
        <w:t xml:space="preserve"> situáciu.</w:t>
      </w:r>
    </w:p>
    <w:p w:rsidR="005710D4" w:rsidRPr="00CA58BD" w:rsidRDefault="005710D4" w:rsidP="00CA58BD">
      <w:pPr>
        <w:pStyle w:val="Pismenka"/>
        <w:numPr>
          <w:ilvl w:val="0"/>
          <w:numId w:val="0"/>
        </w:numPr>
        <w:ind w:left="360"/>
        <w:rPr>
          <w:b w:val="0"/>
          <w:szCs w:val="18"/>
        </w:rPr>
      </w:pPr>
    </w:p>
    <w:p w:rsidR="008261CF" w:rsidRPr="00A31BBB" w:rsidRDefault="008261CF" w:rsidP="001210B4">
      <w:pPr>
        <w:pStyle w:val="Pismenka"/>
        <w:numPr>
          <w:ilvl w:val="0"/>
          <w:numId w:val="32"/>
        </w:numPr>
        <w:rPr>
          <w:szCs w:val="18"/>
        </w:rPr>
      </w:pPr>
      <w:r w:rsidRPr="00A31BBB">
        <w:rPr>
          <w:szCs w:val="18"/>
        </w:rPr>
        <w:t>Použitie odhadov a úsudkov</w:t>
      </w:r>
    </w:p>
    <w:p w:rsidR="005178C5" w:rsidRPr="00A31BBB" w:rsidRDefault="005178C5" w:rsidP="005178C5">
      <w:pPr>
        <w:pStyle w:val="Zkladntext"/>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5178C5" w:rsidRPr="00A31BBB" w:rsidRDefault="005178C5" w:rsidP="005178C5">
      <w:pPr>
        <w:pStyle w:val="Zkladntext"/>
        <w:ind w:left="643"/>
        <w:rPr>
          <w:szCs w:val="18"/>
        </w:rPr>
      </w:pPr>
    </w:p>
    <w:p w:rsidR="005178C5" w:rsidRDefault="005178C5" w:rsidP="005178C5">
      <w:pPr>
        <w:pStyle w:val="Zkladntext"/>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w:t>
      </w:r>
      <w:r>
        <w:rPr>
          <w:szCs w:val="18"/>
        </w:rPr>
        <w:t>lyvňuje toto aj budúce obdobia.</w:t>
      </w:r>
    </w:p>
    <w:p w:rsidR="005178C5" w:rsidRDefault="005178C5" w:rsidP="005178C5">
      <w:pPr>
        <w:pStyle w:val="Zkladntext"/>
        <w:ind w:left="643"/>
        <w:rPr>
          <w:szCs w:val="18"/>
        </w:rPr>
      </w:pPr>
    </w:p>
    <w:p w:rsidR="005178C5" w:rsidRDefault="005178C5" w:rsidP="005178C5">
      <w:pPr>
        <w:pStyle w:val="Zkladntext"/>
        <w:rPr>
          <w:szCs w:val="18"/>
        </w:rPr>
      </w:pPr>
      <w:r w:rsidRPr="00D06026">
        <w:rPr>
          <w:b/>
          <w:i/>
          <w:szCs w:val="18"/>
        </w:rPr>
        <w:t>Úsudky</w:t>
      </w:r>
    </w:p>
    <w:p w:rsidR="005178C5" w:rsidRPr="00B91EF8" w:rsidRDefault="005178C5" w:rsidP="005178C5">
      <w:pPr>
        <w:pStyle w:val="NormalLeft"/>
        <w:ind w:left="426"/>
        <w:rPr>
          <w:sz w:val="18"/>
          <w:szCs w:val="18"/>
        </w:rPr>
      </w:pPr>
      <w:r w:rsidRPr="00B91EF8">
        <w:rPr>
          <w:sz w:val="18"/>
          <w:szCs w:val="18"/>
        </w:rPr>
        <w:t>V súvislosti s aplikáciou účtovných metód a účtovných zásad Spoločnosti nie sú potrebné také úsudky, ktoré by mali významný dopad na hodnoty vykázané v účtovnej závierke.</w:t>
      </w:r>
    </w:p>
    <w:p w:rsidR="005178C5" w:rsidRPr="00B91EF8" w:rsidRDefault="005178C5" w:rsidP="005178C5">
      <w:pPr>
        <w:pStyle w:val="Zkladntext"/>
        <w:rPr>
          <w:b/>
          <w:i/>
          <w:szCs w:val="18"/>
        </w:rPr>
      </w:pPr>
      <w:r w:rsidRPr="00B91EF8">
        <w:rPr>
          <w:b/>
          <w:i/>
          <w:szCs w:val="18"/>
        </w:rPr>
        <w:t>Neistoty v odhadoch a predpokladoch</w:t>
      </w:r>
    </w:p>
    <w:p w:rsidR="00D11EAB" w:rsidRDefault="005178C5" w:rsidP="005178C5">
      <w:pPr>
        <w:pStyle w:val="Zkladntext"/>
        <w:rPr>
          <w:b/>
          <w:i/>
          <w:szCs w:val="18"/>
        </w:rPr>
      </w:pPr>
      <w:r w:rsidRPr="00B91EF8">
        <w:rPr>
          <w:szCs w:val="18"/>
        </w:rPr>
        <w:t>Spoločnosť neidentifikovala takú neistotu v odhadoch a predpokladoch, pri ktorej by existovalo signifikantné riziko, že by mohla viesť k ich významnej úprave v nasledujúcom účtovnom období.</w:t>
      </w:r>
      <w:r w:rsidR="00D11EAB" w:rsidRPr="00D06026" w:rsidDel="00D11EAB">
        <w:rPr>
          <w:b/>
          <w:i/>
          <w:szCs w:val="18"/>
        </w:rPr>
        <w:t xml:space="preserve"> </w:t>
      </w:r>
    </w:p>
    <w:p w:rsidR="00A777E1" w:rsidRPr="00B50225" w:rsidRDefault="00A777E1" w:rsidP="00CA58BD">
      <w:pPr>
        <w:pStyle w:val="Zkladntext"/>
        <w:rPr>
          <w:szCs w:val="18"/>
        </w:rPr>
      </w:pPr>
    </w:p>
    <w:p w:rsidR="004D3B4A" w:rsidRPr="00B50225" w:rsidRDefault="004D3B4A" w:rsidP="001210B4">
      <w:pPr>
        <w:pStyle w:val="Pismenka"/>
        <w:numPr>
          <w:ilvl w:val="0"/>
          <w:numId w:val="32"/>
        </w:numPr>
        <w:rPr>
          <w:szCs w:val="18"/>
        </w:rPr>
      </w:pPr>
      <w:r w:rsidRPr="00B50225">
        <w:rPr>
          <w:szCs w:val="18"/>
        </w:rPr>
        <w:t xml:space="preserve">Dlhodobý </w:t>
      </w:r>
      <w:r w:rsidR="0009657F">
        <w:rPr>
          <w:szCs w:val="18"/>
        </w:rPr>
        <w:t>ne</w:t>
      </w:r>
      <w:r w:rsidRPr="00B50225">
        <w:rPr>
          <w:szCs w:val="18"/>
        </w:rPr>
        <w:t>hmotný majetok</w:t>
      </w:r>
      <w:r w:rsidR="002C2178">
        <w:rPr>
          <w:szCs w:val="18"/>
        </w:rPr>
        <w:t xml:space="preserve"> a dlhodobý hmotný majetok</w:t>
      </w:r>
    </w:p>
    <w:p w:rsidR="004D3B4A" w:rsidRPr="00B50225" w:rsidRDefault="004D3B4A" w:rsidP="004D3B4A">
      <w:pPr>
        <w:pStyle w:val="Zkladntext"/>
        <w:rPr>
          <w:szCs w:val="18"/>
        </w:rPr>
      </w:pPr>
      <w:r w:rsidRPr="00B50225">
        <w:rPr>
          <w:szCs w:val="18"/>
        </w:rPr>
        <w:t>Dlhodobý</w:t>
      </w:r>
      <w:r w:rsidR="002C2178">
        <w:rPr>
          <w:szCs w:val="18"/>
        </w:rPr>
        <w:t xml:space="preserve"> </w:t>
      </w:r>
      <w:r w:rsidRPr="00B50225">
        <w:rPr>
          <w:szCs w:val="18"/>
        </w:rPr>
        <w:t>majetok nakupovaný sa oceňuje obstarávacou cenou, ktorá zahŕňa cenu obstarania a náklady súvisiace s obstaraním (clo, prepravu, montáž, poistné a pod.)</w:t>
      </w:r>
      <w:r w:rsidR="0009657F">
        <w:rPr>
          <w:szCs w:val="18"/>
        </w:rPr>
        <w:t>, znížen</w:t>
      </w:r>
      <w:r w:rsidR="00BE7642">
        <w:rPr>
          <w:szCs w:val="18"/>
        </w:rPr>
        <w:t>ú</w:t>
      </w:r>
      <w:r w:rsidR="0009657F">
        <w:rPr>
          <w:szCs w:val="18"/>
        </w:rPr>
        <w:t xml:space="preserve"> o dobropisy, skontá, raba</w:t>
      </w:r>
      <w:r w:rsidR="005178C5">
        <w:rPr>
          <w:szCs w:val="18"/>
        </w:rPr>
        <w:t>ty, zľavy z ceny, bonusy a pod.</w:t>
      </w:r>
    </w:p>
    <w:p w:rsidR="004D3B4A" w:rsidRPr="00B50225" w:rsidRDefault="004D3B4A" w:rsidP="004D3B4A">
      <w:pPr>
        <w:pStyle w:val="Zkladntext"/>
        <w:rPr>
          <w:szCs w:val="18"/>
        </w:rPr>
      </w:pPr>
    </w:p>
    <w:p w:rsidR="00E91E1F" w:rsidRDefault="004D3B4A" w:rsidP="00AE62D9">
      <w:pPr>
        <w:pStyle w:val="Zkladntext"/>
        <w:rPr>
          <w:szCs w:val="18"/>
        </w:rPr>
      </w:pPr>
      <w:r w:rsidRPr="00B50225">
        <w:rPr>
          <w:szCs w:val="18"/>
        </w:rPr>
        <w:t xml:space="preserve">Súčasťou obstarávacej ceny dlhodobého majetku </w:t>
      </w:r>
      <w:r w:rsidR="00572CB8" w:rsidRPr="00CA58BD">
        <w:rPr>
          <w:color w:val="000000" w:themeColor="text1"/>
          <w:szCs w:val="18"/>
        </w:rPr>
        <w:t>nie sú</w:t>
      </w:r>
      <w:r w:rsidR="00572CB8" w:rsidRPr="0028408E">
        <w:rPr>
          <w:color w:val="0070C0"/>
          <w:szCs w:val="18"/>
        </w:rPr>
        <w:t xml:space="preserve"> </w:t>
      </w:r>
      <w:r w:rsidRPr="00B3143B">
        <w:rPr>
          <w:szCs w:val="18"/>
        </w:rPr>
        <w:t>úroky z</w:t>
      </w:r>
      <w:r w:rsidR="006D0A4B" w:rsidRPr="00B3143B">
        <w:rPr>
          <w:szCs w:val="18"/>
        </w:rPr>
        <w:t> </w:t>
      </w:r>
      <w:r w:rsidR="006D0A4B" w:rsidRPr="00AE62D9">
        <w:rPr>
          <w:szCs w:val="18"/>
        </w:rPr>
        <w:t>úverov,</w:t>
      </w:r>
      <w:r w:rsidR="006D0A4B" w:rsidRPr="00B3143B">
        <w:rPr>
          <w:szCs w:val="18"/>
        </w:rPr>
        <w:t xml:space="preserve"> </w:t>
      </w:r>
      <w:r w:rsidR="003C6202" w:rsidRPr="00B3143B">
        <w:rPr>
          <w:szCs w:val="18"/>
        </w:rPr>
        <w:t>ktoré vznikli</w:t>
      </w:r>
      <w:r w:rsidR="003C6202">
        <w:rPr>
          <w:szCs w:val="18"/>
        </w:rPr>
        <w:t xml:space="preserve"> do momentu uvedenia dl</w:t>
      </w:r>
      <w:r w:rsidR="005178C5">
        <w:rPr>
          <w:szCs w:val="18"/>
        </w:rPr>
        <w:t>hodobého majetku do používania.</w:t>
      </w:r>
    </w:p>
    <w:p w:rsidR="00BE7642" w:rsidRDefault="00BE7642" w:rsidP="004D3B4A">
      <w:pPr>
        <w:pStyle w:val="Zkladntext"/>
        <w:rPr>
          <w:szCs w:val="18"/>
        </w:rPr>
      </w:pPr>
    </w:p>
    <w:p w:rsidR="00BE7642" w:rsidRDefault="00BE7642" w:rsidP="004D3B4A">
      <w:pPr>
        <w:pStyle w:val="Zkladntext"/>
        <w:rPr>
          <w:szCs w:val="18"/>
        </w:rPr>
      </w:pPr>
      <w:r w:rsidRPr="00B50225">
        <w:rPr>
          <w:szCs w:val="18"/>
        </w:rPr>
        <w:t>Dlhodobý majetok vytvorený vlastnou činnosťou sa oceňuje vlastnými nákladmi. Vlastnými nákladmi sú všetky priame náklady vynaložené na výrobu alebo inú činnosť a nepriame náklady, ktoré sa vzťahujú na výrobu alebo inú činnosť.</w:t>
      </w:r>
    </w:p>
    <w:p w:rsidR="00572CB8" w:rsidRDefault="0009657F" w:rsidP="004D3B4A">
      <w:pPr>
        <w:pStyle w:val="Zkladntext"/>
        <w:rPr>
          <w:szCs w:val="18"/>
        </w:rPr>
      </w:pPr>
      <w:r>
        <w:rPr>
          <w:szCs w:val="18"/>
        </w:rPr>
        <w:tab/>
      </w:r>
    </w:p>
    <w:p w:rsidR="00737326" w:rsidRDefault="00670AF4">
      <w:pPr>
        <w:pStyle w:val="Zkladntext"/>
        <w:rPr>
          <w:szCs w:val="18"/>
        </w:rPr>
      </w:pPr>
      <w:r w:rsidRPr="00D11EAB">
        <w:rPr>
          <w:szCs w:val="18"/>
        </w:rPr>
        <w:t xml:space="preserve">Náklady na výskum sa </w:t>
      </w:r>
      <w:r w:rsidR="00B7346D">
        <w:rPr>
          <w:szCs w:val="18"/>
        </w:rPr>
        <w:t>v roku 2018</w:t>
      </w:r>
      <w:r w:rsidR="00D11EAB" w:rsidRPr="00CA58BD">
        <w:rPr>
          <w:szCs w:val="18"/>
        </w:rPr>
        <w:t xml:space="preserve"> nezaznamenali.</w:t>
      </w:r>
    </w:p>
    <w:p w:rsidR="00737326" w:rsidRDefault="00737326" w:rsidP="00737326">
      <w:pPr>
        <w:pStyle w:val="Zkladntext"/>
        <w:rPr>
          <w:szCs w:val="18"/>
        </w:rPr>
      </w:pPr>
    </w:p>
    <w:p w:rsidR="00AE7EB1" w:rsidRPr="00CA58BD" w:rsidRDefault="0089579A" w:rsidP="005178C5">
      <w:pPr>
        <w:pStyle w:val="Zkladntext"/>
        <w:rPr>
          <w:color w:val="000000" w:themeColor="text1"/>
          <w:szCs w:val="18"/>
        </w:rPr>
      </w:pPr>
      <w:r w:rsidRPr="00CA58BD">
        <w:rPr>
          <w:color w:val="000000" w:themeColor="text1"/>
          <w:szCs w:val="18"/>
        </w:rPr>
        <w:t>Dlhodobý</w:t>
      </w:r>
      <w:r w:rsidR="00D11EAB" w:rsidRPr="00CA58BD">
        <w:rPr>
          <w:color w:val="000000" w:themeColor="text1"/>
          <w:szCs w:val="18"/>
        </w:rPr>
        <w:t xml:space="preserve"> nehmotný majetok sa</w:t>
      </w:r>
      <w:r w:rsidRPr="00CA58BD">
        <w:rPr>
          <w:color w:val="000000" w:themeColor="text1"/>
          <w:szCs w:val="18"/>
        </w:rPr>
        <w:t xml:space="preserve"> </w:t>
      </w:r>
      <w:r w:rsidR="00D11EAB" w:rsidRPr="00CA58BD">
        <w:rPr>
          <w:color w:val="000000" w:themeColor="text1"/>
          <w:szCs w:val="18"/>
        </w:rPr>
        <w:t>o</w:t>
      </w:r>
      <w:r w:rsidR="00737326" w:rsidRPr="00CA58BD">
        <w:rPr>
          <w:color w:val="000000" w:themeColor="text1"/>
          <w:szCs w:val="18"/>
        </w:rPr>
        <w:t>dpisovať  začína prvým dňom mesiaca</w:t>
      </w:r>
      <w:r w:rsidR="009B343D" w:rsidRPr="00CA58BD">
        <w:rPr>
          <w:color w:val="000000" w:themeColor="text1"/>
          <w:szCs w:val="18"/>
        </w:rPr>
        <w:t xml:space="preserve"> v ktorom bol zaradený</w:t>
      </w:r>
      <w:r w:rsidR="00737326" w:rsidRPr="00CA58BD">
        <w:rPr>
          <w:color w:val="000000" w:themeColor="text1"/>
          <w:szCs w:val="18"/>
        </w:rPr>
        <w:t xml:space="preserve"> do používania. Drobný dlhodobý nehmotný majetok, ktorého obstarávacia cena (resp. vlastné</w:t>
      </w:r>
      <w:r w:rsidR="005178C5">
        <w:rPr>
          <w:color w:val="000000" w:themeColor="text1"/>
          <w:szCs w:val="18"/>
        </w:rPr>
        <w:t xml:space="preserve"> náklady) je 2 400 EUR a nižšia </w:t>
      </w:r>
      <w:r w:rsidRPr="00CA58BD">
        <w:rPr>
          <w:color w:val="000000" w:themeColor="text1"/>
          <w:szCs w:val="18"/>
        </w:rPr>
        <w:t>s</w:t>
      </w:r>
      <w:r w:rsidR="00AE7EB1" w:rsidRPr="00CA58BD">
        <w:rPr>
          <w:color w:val="000000" w:themeColor="text1"/>
          <w:szCs w:val="18"/>
        </w:rPr>
        <w:t>a považuje za náklad a účtuje sa na účet 518 – Ostatné služby.</w:t>
      </w:r>
    </w:p>
    <w:p w:rsidR="00737326" w:rsidRPr="00CA58BD" w:rsidRDefault="00737326" w:rsidP="00221081">
      <w:pPr>
        <w:pStyle w:val="Zkladntext"/>
        <w:rPr>
          <w:color w:val="000000" w:themeColor="text1"/>
          <w:szCs w:val="18"/>
        </w:rPr>
      </w:pPr>
    </w:p>
    <w:p w:rsidR="00737326" w:rsidRPr="00B50225" w:rsidRDefault="00737326" w:rsidP="00AE62D9">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737326" w:rsidRDefault="000C0294" w:rsidP="00AE62D9">
      <w:pPr>
        <w:pStyle w:val="Zkladntext"/>
        <w:rPr>
          <w:szCs w:val="18"/>
        </w:rPr>
      </w:pPr>
      <w:bookmarkStart w:id="7" w:name="_MON_1508924653"/>
      <w:bookmarkEnd w:id="7"/>
      <w:r>
        <w:rPr>
          <w:szCs w:val="18"/>
        </w:rPr>
        <w:pict w14:anchorId="79166D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5.5pt;height:62.25pt">
            <v:imagedata r:id="rId12" o:title=""/>
          </v:shape>
        </w:pict>
      </w:r>
    </w:p>
    <w:p w:rsidR="00737326" w:rsidRDefault="00737326" w:rsidP="00737326">
      <w:pPr>
        <w:pStyle w:val="Zkladntext"/>
        <w:rPr>
          <w:szCs w:val="18"/>
        </w:rPr>
      </w:pPr>
      <w:r w:rsidRPr="00A31BBB">
        <w:rPr>
          <w:szCs w:val="18"/>
        </w:rPr>
        <w:t>Metódy odpisovania,</w:t>
      </w:r>
      <w:r w:rsidRPr="00003DEF">
        <w:rPr>
          <w:szCs w:val="18"/>
        </w:rPr>
        <w:t xml:space="preserve"> doby použiteľnosti a zostatkové</w:t>
      </w:r>
      <w:r w:rsidRPr="00A31BBB">
        <w:rPr>
          <w:szCs w:val="18"/>
        </w:rPr>
        <w:t xml:space="preserve"> hodnoty sa prehodnocujú ku dňu, ku ktorému sa zostavuje účtovná závierka, a ak je</w:t>
      </w:r>
      <w:r w:rsidR="005178C5">
        <w:rPr>
          <w:szCs w:val="18"/>
        </w:rPr>
        <w:t xml:space="preserve"> to potrebné, urobia sa úpravy.</w:t>
      </w:r>
    </w:p>
    <w:p w:rsidR="001B3829" w:rsidRPr="00A31BBB" w:rsidRDefault="001B3829" w:rsidP="00737326">
      <w:pPr>
        <w:pStyle w:val="Zkladntext"/>
        <w:rPr>
          <w:szCs w:val="18"/>
        </w:rPr>
      </w:pPr>
    </w:p>
    <w:p w:rsidR="00572CB8" w:rsidRDefault="003C6202" w:rsidP="003C6202">
      <w:pPr>
        <w:pStyle w:val="Zkladntext"/>
        <w:rPr>
          <w:szCs w:val="18"/>
        </w:rPr>
      </w:pPr>
      <w:r w:rsidRPr="00891481">
        <w:rPr>
          <w:szCs w:val="18"/>
        </w:rPr>
        <w:t>Odpisy dlhodobého hmotného majetku sú stanovené vychádzajúc z predpokladanej doby jeho používania a predpokladaného priebehu jeho opotrebenia.</w:t>
      </w:r>
    </w:p>
    <w:p w:rsidR="00CB4E97" w:rsidRDefault="00CB4E97" w:rsidP="003C6202">
      <w:pPr>
        <w:pStyle w:val="Zkladntext"/>
        <w:rPr>
          <w:szCs w:val="18"/>
        </w:rPr>
      </w:pPr>
    </w:p>
    <w:p w:rsidR="00AE7EB1" w:rsidRPr="00CB4E97" w:rsidRDefault="003C6202" w:rsidP="00CB4E97">
      <w:pPr>
        <w:spacing w:after="200" w:line="276" w:lineRule="auto"/>
        <w:ind w:left="426"/>
        <w:jc w:val="both"/>
        <w:rPr>
          <w:sz w:val="18"/>
          <w:szCs w:val="18"/>
        </w:rPr>
      </w:pPr>
      <w:r w:rsidRPr="00CB4E97">
        <w:rPr>
          <w:sz w:val="18"/>
          <w:szCs w:val="18"/>
        </w:rPr>
        <w:lastRenderedPageBreak/>
        <w:t xml:space="preserve">Odpisovať sa začína prvým dňom mesiaca </w:t>
      </w:r>
      <w:r w:rsidR="00D11EAB" w:rsidRPr="00CB4E97">
        <w:rPr>
          <w:sz w:val="18"/>
          <w:szCs w:val="18"/>
        </w:rPr>
        <w:t>v ktorom bol zaradený</w:t>
      </w:r>
      <w:r w:rsidRPr="00CB4E97">
        <w:rPr>
          <w:sz w:val="18"/>
          <w:szCs w:val="18"/>
        </w:rPr>
        <w:t xml:space="preserve"> do používania. Drobný dlhodobý hmotný majetok, ktorého obstarávacia cena (resp. vlastné </w:t>
      </w:r>
      <w:r w:rsidR="00CB4E97">
        <w:rPr>
          <w:sz w:val="18"/>
          <w:szCs w:val="18"/>
        </w:rPr>
        <w:t xml:space="preserve">náklady) je 1 700 EUR a nižšia, </w:t>
      </w:r>
      <w:r w:rsidR="00D11EAB" w:rsidRPr="00CB4E97">
        <w:rPr>
          <w:sz w:val="18"/>
          <w:szCs w:val="18"/>
        </w:rPr>
        <w:t xml:space="preserve">sa </w:t>
      </w:r>
      <w:r w:rsidR="00AE7EB1" w:rsidRPr="00CB4E97">
        <w:rPr>
          <w:sz w:val="18"/>
          <w:szCs w:val="18"/>
        </w:rPr>
        <w:t>považuje za zásoby</w:t>
      </w:r>
      <w:r w:rsidR="004760A1" w:rsidRPr="00CB4E97">
        <w:rPr>
          <w:sz w:val="18"/>
          <w:szCs w:val="18"/>
        </w:rPr>
        <w:t xml:space="preserve"> a účtuje sa do náklad</w:t>
      </w:r>
      <w:r w:rsidR="00CB4E97">
        <w:rPr>
          <w:sz w:val="18"/>
          <w:szCs w:val="18"/>
        </w:rPr>
        <w:t>ov pri jeho vydaní do spotreby.</w:t>
      </w:r>
    </w:p>
    <w:p w:rsidR="00572CB8" w:rsidRPr="0028408E" w:rsidRDefault="003C6202" w:rsidP="003C6202">
      <w:pPr>
        <w:pStyle w:val="Zkladntext"/>
        <w:rPr>
          <w:szCs w:val="18"/>
        </w:rPr>
      </w:pPr>
      <w:r w:rsidRPr="0028408E">
        <w:rPr>
          <w:szCs w:val="18"/>
        </w:rPr>
        <w:t>P</w:t>
      </w:r>
      <w:r w:rsidR="00CB4E97">
        <w:rPr>
          <w:szCs w:val="18"/>
        </w:rPr>
        <w:t>ozemky sa neodpisujú.</w:t>
      </w:r>
    </w:p>
    <w:p w:rsidR="004760A1" w:rsidRDefault="004760A1" w:rsidP="003C6202">
      <w:pPr>
        <w:pStyle w:val="Zkladntext"/>
        <w:rPr>
          <w:szCs w:val="18"/>
        </w:rPr>
      </w:pPr>
    </w:p>
    <w:p w:rsidR="00BA65ED" w:rsidRDefault="003C6202" w:rsidP="00BA65ED">
      <w:pPr>
        <w:pStyle w:val="Zkladntext"/>
        <w:rPr>
          <w:szCs w:val="18"/>
        </w:rPr>
      </w:pPr>
      <w:r w:rsidRPr="00B50225">
        <w:rPr>
          <w:szCs w:val="18"/>
        </w:rPr>
        <w:t>Predpokladaná doba používania, metóda odpisovania a odpisová sadzba sú uvedené v nasledujúcej tabuľke:</w:t>
      </w:r>
    </w:p>
    <w:p w:rsidR="003C6202" w:rsidRDefault="003C6202" w:rsidP="00AE62D9">
      <w:pPr>
        <w:pStyle w:val="Zkladntext"/>
        <w:rPr>
          <w:szCs w:val="18"/>
        </w:rPr>
      </w:pPr>
    </w:p>
    <w:p w:rsidR="003C6202" w:rsidRPr="00B50225" w:rsidRDefault="003C6202" w:rsidP="00AE62D9">
      <w:pPr>
        <w:pStyle w:val="Zkladntext"/>
        <w:rPr>
          <w:szCs w:val="18"/>
        </w:rPr>
      </w:pPr>
    </w:p>
    <w:bookmarkStart w:id="8" w:name="_MON_1500299770"/>
    <w:bookmarkEnd w:id="8"/>
    <w:p w:rsidR="003C6202" w:rsidRDefault="00C63BD9" w:rsidP="00AE62D9">
      <w:pPr>
        <w:pStyle w:val="Zkladntext"/>
        <w:rPr>
          <w:szCs w:val="18"/>
        </w:rPr>
      </w:pPr>
      <w:r>
        <w:rPr>
          <w:szCs w:val="18"/>
        </w:rPr>
        <w:object w:dxaOrig="8802" w:dyaOrig="2013" w14:anchorId="79166D11">
          <v:shape id="_x0000_i1026" type="#_x0000_t75" style="width:439.5pt;height:101.25pt" o:ole="">
            <v:imagedata r:id="rId13" o:title=""/>
          </v:shape>
          <o:OLEObject Type="Embed" ProgID="Excel.Sheet.12" ShapeID="_x0000_i1026" DrawAspect="Content" ObjectID="_1623149160" r:id="rId14"/>
        </w:object>
      </w:r>
    </w:p>
    <w:p w:rsidR="009A399A" w:rsidRPr="00A31BBB" w:rsidRDefault="009A399A" w:rsidP="00A31BBB">
      <w:pPr>
        <w:pStyle w:val="Zkladntext"/>
        <w:rPr>
          <w:szCs w:val="18"/>
        </w:rPr>
      </w:pPr>
      <w:r w:rsidRPr="00A31BBB">
        <w:rPr>
          <w:szCs w:val="18"/>
        </w:rPr>
        <w:t>Metódy odpisovania,</w:t>
      </w:r>
      <w:r w:rsidRPr="009A399A">
        <w:rPr>
          <w:szCs w:val="18"/>
        </w:rPr>
        <w:t xml:space="preserve"> doby použiteľnosti a</w:t>
      </w:r>
      <w:r>
        <w:rPr>
          <w:szCs w:val="18"/>
        </w:rPr>
        <w:t> </w:t>
      </w:r>
      <w:r w:rsidRPr="009A399A">
        <w:rPr>
          <w:szCs w:val="18"/>
        </w:rPr>
        <w:t>z</w:t>
      </w:r>
      <w:r>
        <w:rPr>
          <w:szCs w:val="18"/>
        </w:rPr>
        <w:t>o</w:t>
      </w:r>
      <w:r w:rsidRPr="009A399A">
        <w:rPr>
          <w:szCs w:val="18"/>
        </w:rPr>
        <w:t>st</w:t>
      </w:r>
      <w:r>
        <w:rPr>
          <w:szCs w:val="18"/>
        </w:rPr>
        <w:t xml:space="preserve">atkové </w:t>
      </w:r>
      <w:r w:rsidRPr="00A31BBB">
        <w:rPr>
          <w:szCs w:val="18"/>
        </w:rPr>
        <w:t>hodnoty sa prehodnocujú ku dňu, ku ktorému sa zostavuje účtovná závierka, a ak je</w:t>
      </w:r>
      <w:r w:rsidR="00CB4E97">
        <w:rPr>
          <w:szCs w:val="18"/>
        </w:rPr>
        <w:t xml:space="preserve"> to potrebné, urobia sa úpravy.</w:t>
      </w:r>
    </w:p>
    <w:p w:rsidR="00F46C6C" w:rsidRDefault="00F46C6C">
      <w:pPr>
        <w:pStyle w:val="Zkladntext"/>
        <w:rPr>
          <w:szCs w:val="18"/>
        </w:rPr>
      </w:pPr>
    </w:p>
    <w:p w:rsidR="00953A9B" w:rsidRPr="009B57D6" w:rsidRDefault="00953A9B" w:rsidP="00A31BBB">
      <w:pPr>
        <w:pStyle w:val="Zkladntext"/>
        <w:rPr>
          <w:i/>
          <w:szCs w:val="18"/>
        </w:rPr>
      </w:pPr>
      <w:r w:rsidRPr="00D06026">
        <w:rPr>
          <w:b/>
          <w:i/>
          <w:szCs w:val="18"/>
        </w:rPr>
        <w:t>Posúdenie zníženia hodnoty majetku</w:t>
      </w:r>
    </w:p>
    <w:p w:rsidR="000C2046" w:rsidRPr="009B57D6" w:rsidRDefault="000C2046" w:rsidP="00A31BBB">
      <w:pPr>
        <w:pStyle w:val="Zkladntext"/>
        <w:rPr>
          <w:i/>
          <w:szCs w:val="18"/>
        </w:rPr>
      </w:pPr>
    </w:p>
    <w:p w:rsidR="000C2046" w:rsidRPr="00D06026" w:rsidRDefault="000C2046" w:rsidP="00A31BBB">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953A9B" w:rsidRPr="009E0040" w:rsidRDefault="00953A9B" w:rsidP="00953A9B">
      <w:pPr>
        <w:pStyle w:val="AccountingPolicy"/>
        <w:jc w:val="both"/>
        <w:rPr>
          <w:rFonts w:ascii="Arial" w:hAnsi="Arial" w:cs="Arial"/>
          <w:lang w:val="sk-SK"/>
        </w:rPr>
      </w:pPr>
    </w:p>
    <w:p w:rsidR="00F46C6C" w:rsidRDefault="00F46C6C">
      <w:pPr>
        <w:pStyle w:val="Zkladntext"/>
        <w:rPr>
          <w:szCs w:val="18"/>
        </w:rPr>
      </w:pPr>
    </w:p>
    <w:p w:rsidR="00F46C6C" w:rsidRPr="00992FAC" w:rsidRDefault="00454E4F" w:rsidP="001210B4">
      <w:pPr>
        <w:pStyle w:val="Pismenka"/>
        <w:numPr>
          <w:ilvl w:val="0"/>
          <w:numId w:val="32"/>
        </w:numPr>
        <w:rPr>
          <w:szCs w:val="18"/>
        </w:rPr>
      </w:pPr>
      <w:r w:rsidRPr="00992FAC">
        <w:rPr>
          <w:szCs w:val="18"/>
        </w:rPr>
        <w:t>Dlhodobý finančný majetok</w:t>
      </w:r>
    </w:p>
    <w:p w:rsidR="00BA65ED" w:rsidRDefault="00BA65ED">
      <w:pPr>
        <w:pStyle w:val="Pismenka"/>
        <w:numPr>
          <w:ilvl w:val="0"/>
          <w:numId w:val="0"/>
        </w:numPr>
        <w:ind w:left="426"/>
        <w:rPr>
          <w:b w:val="0"/>
          <w:szCs w:val="18"/>
        </w:rPr>
      </w:pPr>
    </w:p>
    <w:p w:rsidR="00B13D74" w:rsidRDefault="00F626C4">
      <w:pPr>
        <w:pStyle w:val="Pismenka"/>
        <w:numPr>
          <w:ilvl w:val="0"/>
          <w:numId w:val="0"/>
        </w:numPr>
        <w:ind w:left="426"/>
        <w:rPr>
          <w:b w:val="0"/>
          <w:szCs w:val="18"/>
        </w:rPr>
      </w:pPr>
      <w:r>
        <w:rPr>
          <w:b w:val="0"/>
          <w:szCs w:val="18"/>
        </w:rPr>
        <w:t>Dlhodobý finančný majetok sa pri obstaraní (prvotné ocenenie) oceňuje obstarávacou cenou vrátane nákladov súvisiacich s obstaraním (poplatky, provízie za sprostredkovanie a pod.). Súčasťou obstarávacej ceny cenných papierov nie sú úroky z úverov na obstaranie cenných papierov a podielov, kurzové rozdiely a náklady spojené s držbou cenného papiera a podielu.</w:t>
      </w:r>
    </w:p>
    <w:p w:rsidR="00B13D74" w:rsidRDefault="00B13D74" w:rsidP="00BA65ED">
      <w:pPr>
        <w:pStyle w:val="Pismenka"/>
        <w:numPr>
          <w:ilvl w:val="0"/>
          <w:numId w:val="0"/>
        </w:numPr>
        <w:rPr>
          <w:b w:val="0"/>
          <w:szCs w:val="18"/>
        </w:rPr>
      </w:pPr>
    </w:p>
    <w:p w:rsidR="0071599A" w:rsidRPr="00442372" w:rsidRDefault="00BA65ED" w:rsidP="00BA65ED">
      <w:pPr>
        <w:pStyle w:val="Pismenka"/>
        <w:numPr>
          <w:ilvl w:val="0"/>
          <w:numId w:val="32"/>
        </w:numPr>
        <w:rPr>
          <w:szCs w:val="18"/>
        </w:rPr>
      </w:pPr>
      <w:r>
        <w:rPr>
          <w:szCs w:val="18"/>
        </w:rPr>
        <w:t>Zásoby</w:t>
      </w:r>
    </w:p>
    <w:p w:rsidR="0071599A" w:rsidRPr="00B50225" w:rsidRDefault="0071599A" w:rsidP="0071599A">
      <w:pPr>
        <w:pStyle w:val="Zkladntext"/>
        <w:rPr>
          <w:szCs w:val="18"/>
        </w:rPr>
      </w:pPr>
      <w:r w:rsidRPr="00B50225">
        <w:rPr>
          <w:szCs w:val="18"/>
        </w:rPr>
        <w:t>Zásoby sa oceňujú nižšou z nasledujúcich hodnôt: obstarávacou cenou (nakupované zásoby)</w:t>
      </w:r>
      <w:r w:rsidR="00664515">
        <w:rPr>
          <w:szCs w:val="18"/>
        </w:rPr>
        <w:t xml:space="preserve"> alebo </w:t>
      </w:r>
      <w:r w:rsidRPr="00B50225">
        <w:rPr>
          <w:szCs w:val="18"/>
        </w:rPr>
        <w:t>vlastnými nákladmi (zásoby vytvorené vlastnou činnosťou)</w:t>
      </w:r>
      <w:r w:rsidR="00664515">
        <w:rPr>
          <w:szCs w:val="18"/>
        </w:rPr>
        <w:t xml:space="preserve">, </w:t>
      </w:r>
      <w:r w:rsidR="0009489C">
        <w:rPr>
          <w:szCs w:val="18"/>
        </w:rPr>
        <w:t xml:space="preserve">alebo </w:t>
      </w:r>
      <w:r w:rsidRPr="00B50225">
        <w:rPr>
          <w:szCs w:val="18"/>
        </w:rPr>
        <w:t>čistou realizačnou hodnotou.</w:t>
      </w:r>
    </w:p>
    <w:p w:rsidR="0071599A" w:rsidRPr="00B50225" w:rsidRDefault="0071599A" w:rsidP="0071599A">
      <w:pPr>
        <w:pStyle w:val="Zkladntext"/>
        <w:rPr>
          <w:szCs w:val="18"/>
        </w:rPr>
      </w:pPr>
    </w:p>
    <w:p w:rsidR="00C612AB" w:rsidRPr="006F4249" w:rsidRDefault="0071599A" w:rsidP="006F4249">
      <w:pPr>
        <w:pStyle w:val="odstavec"/>
        <w:rPr>
          <w:b/>
        </w:rPr>
      </w:pPr>
      <w:r w:rsidRPr="00032D7F">
        <w:t>Obstarávacia cena zahŕňa cenu</w:t>
      </w:r>
      <w:r w:rsidR="00664515" w:rsidRPr="00032D7F">
        <w:t>, za ktorú sa zásoby obstarali</w:t>
      </w:r>
      <w:r w:rsidRPr="00032D7F">
        <w:t xml:space="preserve"> a náklady súvisiace s obstaraním (clo, prepravu, poistné, provízie, a pod.)</w:t>
      </w:r>
      <w:r w:rsidR="00664515" w:rsidRPr="00D82CB9">
        <w:t>, znížen</w:t>
      </w:r>
      <w:r w:rsidR="0009489C" w:rsidRPr="00D82CB9">
        <w:t>ú</w:t>
      </w:r>
      <w:r w:rsidR="00664515" w:rsidRPr="00D82CB9">
        <w:t xml:space="preserve"> o dobropisy, skontá, rabaty, zľavy z ceny, bonusy a pod. </w:t>
      </w:r>
      <w:r w:rsidRPr="00D82CB9">
        <w:t xml:space="preserve"> Úroky </w:t>
      </w:r>
      <w:r w:rsidRPr="000A3FE4">
        <w:t xml:space="preserve">z </w:t>
      </w:r>
      <w:r w:rsidR="00782B97" w:rsidRPr="00AE62D9">
        <w:t>úverov</w:t>
      </w:r>
      <w:r w:rsidRPr="000A3FE4">
        <w:t xml:space="preserve"> nie sú</w:t>
      </w:r>
      <w:r w:rsidRPr="00D82CB9">
        <w:t xml:space="preserve"> súčasťou obstarávacej ceny</w:t>
      </w:r>
      <w:r w:rsidRPr="00C612AB">
        <w:t>.</w:t>
      </w:r>
    </w:p>
    <w:p w:rsidR="00ED1468" w:rsidRPr="00CA58BD" w:rsidRDefault="00ED1468" w:rsidP="00282F28">
      <w:pPr>
        <w:pStyle w:val="odstavec"/>
      </w:pPr>
      <w:r w:rsidRPr="00CA58BD">
        <w:t>Úbytok zásob sa účtuje v cene zistenej metódou váženého aritmetického priemeru</w:t>
      </w:r>
      <w:r w:rsidR="00DE2B5E" w:rsidRPr="00CA58BD">
        <w:t>.</w:t>
      </w:r>
    </w:p>
    <w:p w:rsidR="00ED1468" w:rsidRPr="00DE2B5E" w:rsidRDefault="00ED1468" w:rsidP="00221081">
      <w:pPr>
        <w:pStyle w:val="odstavec"/>
      </w:pPr>
    </w:p>
    <w:p w:rsidR="00ED1468" w:rsidRPr="00C612AB" w:rsidRDefault="00ED1468">
      <w:pPr>
        <w:pStyle w:val="odstavec"/>
      </w:pPr>
      <w:r w:rsidRPr="00C612AB">
        <w:t>Vlastné náklady zahŕňajú priame náklady (priamy materiál, priame mzdy a ostatné priame náklady) a časť nepriamych nákladov bezprostredne súvisiacich s vytvorením zásob vlastnou činnosťou (výrobná réžia</w:t>
      </w:r>
      <w:r w:rsidR="00EB5548">
        <w:t xml:space="preserve"> a správna réžia)</w:t>
      </w:r>
      <w:r w:rsidRPr="00032D7F">
        <w:t>. Súčasťou vlastných nákladov nie sú úroky z</w:t>
      </w:r>
      <w:r w:rsidR="00BA65ED">
        <w:t> úverov.</w:t>
      </w:r>
    </w:p>
    <w:p w:rsidR="00ED1468" w:rsidRDefault="00ED1468">
      <w:pPr>
        <w:pStyle w:val="odstavec"/>
      </w:pPr>
    </w:p>
    <w:p w:rsidR="0071599A" w:rsidRPr="0071599A" w:rsidRDefault="0071599A" w:rsidP="0071599A">
      <w:pPr>
        <w:pStyle w:val="Zkladntext"/>
        <w:rPr>
          <w:szCs w:val="18"/>
        </w:rPr>
      </w:pPr>
      <w:r w:rsidRPr="0071599A">
        <w:rPr>
          <w:szCs w:val="18"/>
        </w:rPr>
        <w:t xml:space="preserve">Čistá realizačná hodnota je predpokladaná predajná cena </w:t>
      </w:r>
      <w:r w:rsidR="000876F9">
        <w:rPr>
          <w:szCs w:val="18"/>
        </w:rPr>
        <w:t xml:space="preserve">zásob </w:t>
      </w:r>
      <w:r w:rsidRPr="0071599A">
        <w:rPr>
          <w:szCs w:val="18"/>
        </w:rPr>
        <w:t>znížená o predpokladané náklady na ich dokončenie a o predpokladané náklady súvisiace s i</w:t>
      </w:r>
      <w:r w:rsidR="00BA65ED">
        <w:rPr>
          <w:szCs w:val="18"/>
        </w:rPr>
        <w:t>ch predajom.</w:t>
      </w:r>
    </w:p>
    <w:p w:rsidR="0071599A" w:rsidRPr="0071599A" w:rsidRDefault="0071599A" w:rsidP="0071599A">
      <w:pPr>
        <w:pStyle w:val="Zkladntext"/>
        <w:rPr>
          <w:szCs w:val="18"/>
        </w:rPr>
      </w:pPr>
    </w:p>
    <w:p w:rsidR="0071599A" w:rsidRDefault="0071599A" w:rsidP="0071599A">
      <w:pPr>
        <w:pStyle w:val="Zkladntext"/>
        <w:rPr>
          <w:szCs w:val="18"/>
        </w:rPr>
      </w:pPr>
      <w:r w:rsidRPr="0071599A">
        <w:rPr>
          <w:szCs w:val="18"/>
        </w:rPr>
        <w:t>Zníženie hodnoty zásob sa zohľadňuje vytvorením opravnej položky.</w:t>
      </w:r>
    </w:p>
    <w:p w:rsidR="00EA1764" w:rsidRPr="00CA58BD" w:rsidRDefault="00EA1764" w:rsidP="00BA65ED">
      <w:pPr>
        <w:pStyle w:val="Pismenka"/>
        <w:numPr>
          <w:ilvl w:val="0"/>
          <w:numId w:val="0"/>
        </w:numPr>
        <w:rPr>
          <w:b w:val="0"/>
          <w:szCs w:val="18"/>
        </w:rPr>
      </w:pPr>
    </w:p>
    <w:p w:rsidR="00EA1764" w:rsidRPr="00BA65ED" w:rsidRDefault="007224BE" w:rsidP="00BA65ED">
      <w:pPr>
        <w:pStyle w:val="Pismenka"/>
        <w:numPr>
          <w:ilvl w:val="0"/>
          <w:numId w:val="32"/>
        </w:numPr>
        <w:rPr>
          <w:szCs w:val="18"/>
        </w:rPr>
      </w:pPr>
      <w:r w:rsidRPr="00B50225">
        <w:rPr>
          <w:szCs w:val="18"/>
        </w:rPr>
        <w:t>Pohľadávky</w:t>
      </w:r>
    </w:p>
    <w:p w:rsidR="007224BE" w:rsidRDefault="007224BE" w:rsidP="007224BE">
      <w:pPr>
        <w:pStyle w:val="Zkladntext"/>
        <w:rPr>
          <w:szCs w:val="18"/>
        </w:rPr>
      </w:pPr>
      <w:r w:rsidRPr="00B50225">
        <w:rPr>
          <w:szCs w:val="18"/>
        </w:rPr>
        <w:t>Pohľadávky pri ich vzniku sa oceňujú ich menovitou hodnotou; postúpené pohľadávky  sa oceňujú obstarávacou cenou vrátane nákladov súvisiacich s obstaraním. Toto ocenenie sa znižuje o pochybné a nevymožiteľné pohľadávky.</w:t>
      </w:r>
    </w:p>
    <w:p w:rsidR="005232FF" w:rsidRPr="00CA58BD" w:rsidRDefault="005232FF" w:rsidP="00013DE0">
      <w:pPr>
        <w:pStyle w:val="Pismenka"/>
        <w:numPr>
          <w:ilvl w:val="0"/>
          <w:numId w:val="0"/>
        </w:numPr>
        <w:rPr>
          <w:b w:val="0"/>
          <w:szCs w:val="18"/>
        </w:rPr>
      </w:pPr>
    </w:p>
    <w:p w:rsidR="004D3B4A" w:rsidRDefault="00F06652" w:rsidP="001210B4">
      <w:pPr>
        <w:pStyle w:val="Pismenka"/>
        <w:numPr>
          <w:ilvl w:val="0"/>
          <w:numId w:val="32"/>
        </w:numPr>
        <w:rPr>
          <w:szCs w:val="18"/>
        </w:rPr>
      </w:pPr>
      <w:r>
        <w:rPr>
          <w:szCs w:val="18"/>
        </w:rPr>
        <w:t>Finančné účty</w:t>
      </w:r>
    </w:p>
    <w:p w:rsidR="00703E75" w:rsidRPr="0028408E" w:rsidRDefault="00703E75" w:rsidP="00F500B6">
      <w:pPr>
        <w:pStyle w:val="Pismenka"/>
        <w:numPr>
          <w:ilvl w:val="0"/>
          <w:numId w:val="0"/>
        </w:numPr>
        <w:ind w:left="426"/>
        <w:rPr>
          <w:b w:val="0"/>
          <w:szCs w:val="18"/>
        </w:rPr>
      </w:pPr>
      <w:r w:rsidRPr="0028408E">
        <w:rPr>
          <w:b w:val="0"/>
          <w:szCs w:val="18"/>
        </w:rPr>
        <w:t xml:space="preserve">Finančné účty tvorí </w:t>
      </w:r>
      <w:r w:rsidRPr="00CA58BD">
        <w:rPr>
          <w:b w:val="0"/>
          <w:color w:val="000000" w:themeColor="text1"/>
          <w:szCs w:val="18"/>
        </w:rPr>
        <w:t xml:space="preserve">peňažná hotovosť, ceniny, zostatky na bankových účtoch </w:t>
      </w:r>
      <w:r w:rsidRPr="0028408E">
        <w:rPr>
          <w:b w:val="0"/>
          <w:szCs w:val="18"/>
        </w:rPr>
        <w:t xml:space="preserve">a oceňujú sa menovitou hodnotou. Zníženie ich hodnoty </w:t>
      </w:r>
      <w:r w:rsidR="00BA65ED">
        <w:rPr>
          <w:b w:val="0"/>
          <w:szCs w:val="18"/>
        </w:rPr>
        <w:t>sa vyjadruje opravnou položkou.</w:t>
      </w:r>
    </w:p>
    <w:p w:rsidR="00A46A96" w:rsidRDefault="00A46A96" w:rsidP="00032D7F">
      <w:pPr>
        <w:pStyle w:val="odstavec"/>
      </w:pPr>
    </w:p>
    <w:p w:rsidR="004D3B4A" w:rsidRPr="00B50225" w:rsidRDefault="004D3B4A" w:rsidP="001210B4">
      <w:pPr>
        <w:pStyle w:val="Pismenka"/>
        <w:numPr>
          <w:ilvl w:val="0"/>
          <w:numId w:val="32"/>
        </w:numPr>
        <w:rPr>
          <w:szCs w:val="18"/>
        </w:rPr>
      </w:pPr>
      <w:r w:rsidRPr="00B50225">
        <w:rPr>
          <w:szCs w:val="18"/>
        </w:rPr>
        <w:lastRenderedPageBreak/>
        <w:t>Náklady budúcich období a príjmy budúcich období</w:t>
      </w:r>
    </w:p>
    <w:p w:rsidR="004D3B4A" w:rsidRDefault="004D3B4A" w:rsidP="004D3B4A">
      <w:pPr>
        <w:pStyle w:val="Zkladntext"/>
        <w:rPr>
          <w:szCs w:val="18"/>
        </w:rPr>
      </w:pPr>
      <w:r w:rsidRPr="00B50225">
        <w:rPr>
          <w:szCs w:val="18"/>
        </w:rPr>
        <w:t>Náklady budúcich období a príjmy budúcich období sa vykazujú vo výške, ktorá je potrebná na dodržanie zásady vecnej a časovej súvislosti s účtovným obdobím.</w:t>
      </w:r>
    </w:p>
    <w:p w:rsidR="00471807" w:rsidRDefault="00471807" w:rsidP="004D3B4A">
      <w:pPr>
        <w:pStyle w:val="Zkladntext"/>
        <w:rPr>
          <w:szCs w:val="18"/>
        </w:rPr>
      </w:pPr>
    </w:p>
    <w:p w:rsidR="00471807" w:rsidRPr="00992FAC" w:rsidRDefault="00CF5274" w:rsidP="001210B4">
      <w:pPr>
        <w:pStyle w:val="Pismenka"/>
        <w:numPr>
          <w:ilvl w:val="0"/>
          <w:numId w:val="32"/>
        </w:numPr>
        <w:rPr>
          <w:szCs w:val="18"/>
        </w:rPr>
      </w:pPr>
      <w:r w:rsidRPr="00992FAC">
        <w:rPr>
          <w:szCs w:val="18"/>
        </w:rPr>
        <w:t>Zníženie hodnoty majetku a o</w:t>
      </w:r>
      <w:r w:rsidR="00471807" w:rsidRPr="00992FAC">
        <w:rPr>
          <w:szCs w:val="18"/>
        </w:rPr>
        <w:t>pravné položky</w:t>
      </w:r>
    </w:p>
    <w:p w:rsidR="008764B5" w:rsidRDefault="00471807" w:rsidP="008764B5">
      <w:pPr>
        <w:pStyle w:val="Pismenka"/>
        <w:numPr>
          <w:ilvl w:val="0"/>
          <w:numId w:val="0"/>
        </w:numPr>
        <w:ind w:left="426"/>
        <w:rPr>
          <w:b w:val="0"/>
        </w:rPr>
      </w:pPr>
      <w:r w:rsidRPr="00D06026">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r w:rsidR="004E3A41" w:rsidRPr="00D06026">
        <w:rPr>
          <w:b w:val="0"/>
        </w:rPr>
        <w:t xml:space="preserve"> </w:t>
      </w:r>
      <w:r w:rsidR="003F788D" w:rsidRPr="00D06026">
        <w:rPr>
          <w:b w:val="0"/>
        </w:rPr>
        <w:t xml:space="preserve">Opravné položky sa zrušia alebo zmení </w:t>
      </w:r>
      <w:r w:rsidR="007E2083">
        <w:rPr>
          <w:b w:val="0"/>
        </w:rPr>
        <w:t xml:space="preserve">sa </w:t>
      </w:r>
      <w:r w:rsidR="003F788D" w:rsidRPr="00D06026">
        <w:rPr>
          <w:b w:val="0"/>
        </w:rPr>
        <w:t>ich výška, ak nastane zmena</w:t>
      </w:r>
      <w:r w:rsidR="00C46D68" w:rsidRPr="00D06026">
        <w:rPr>
          <w:b w:val="0"/>
        </w:rPr>
        <w:t xml:space="preserve"> predpokladu zníženia hodnoty.</w:t>
      </w:r>
    </w:p>
    <w:p w:rsidR="008764B5" w:rsidRDefault="008764B5" w:rsidP="008764B5">
      <w:pPr>
        <w:pStyle w:val="Pismenka"/>
        <w:numPr>
          <w:ilvl w:val="0"/>
          <w:numId w:val="0"/>
        </w:numPr>
        <w:ind w:left="426"/>
        <w:rPr>
          <w:b w:val="0"/>
        </w:rPr>
      </w:pPr>
    </w:p>
    <w:p w:rsidR="00F50A27" w:rsidRPr="008764B5" w:rsidRDefault="00F50A27" w:rsidP="008764B5">
      <w:pPr>
        <w:spacing w:after="200" w:line="276" w:lineRule="auto"/>
        <w:ind w:firstLine="426"/>
        <w:rPr>
          <w:b/>
          <w:sz w:val="18"/>
        </w:rPr>
      </w:pPr>
      <w:r w:rsidRPr="008764B5">
        <w:rPr>
          <w:b/>
          <w:i/>
        </w:rPr>
        <w:t>Zníženie hodnoty dlhodobého majetku a</w:t>
      </w:r>
      <w:r w:rsidR="00C46D68" w:rsidRPr="008764B5">
        <w:rPr>
          <w:b/>
          <w:i/>
        </w:rPr>
        <w:t> </w:t>
      </w:r>
      <w:r w:rsidRPr="008764B5">
        <w:rPr>
          <w:b/>
          <w:i/>
        </w:rPr>
        <w:t>zásob</w:t>
      </w:r>
    </w:p>
    <w:p w:rsidR="00C46D68" w:rsidRPr="00AB3D9A" w:rsidRDefault="00C46D68" w:rsidP="009B57D6">
      <w:pPr>
        <w:pStyle w:val="Pismenka"/>
        <w:numPr>
          <w:ilvl w:val="0"/>
          <w:numId w:val="0"/>
        </w:numPr>
        <w:ind w:left="426"/>
        <w:rPr>
          <w:b w:val="0"/>
        </w:rPr>
      </w:pPr>
      <w:r w:rsidRPr="0028408E">
        <w:rPr>
          <w:b w:val="0"/>
        </w:rPr>
        <w:t>Opravné položky</w:t>
      </w:r>
      <w:r w:rsidR="007E5F38" w:rsidRPr="002101C8">
        <w:rPr>
          <w:b w:val="0"/>
        </w:rPr>
        <w:t xml:space="preserve"> </w:t>
      </w:r>
      <w:r w:rsidRPr="0028408E">
        <w:rPr>
          <w:b w:val="0"/>
        </w:rPr>
        <w:t xml:space="preserve">vykázané v predchádzajúcich obdobiach sa </w:t>
      </w:r>
      <w:r w:rsidR="007E5F38" w:rsidRPr="002101C8">
        <w:rPr>
          <w:b w:val="0"/>
        </w:rPr>
        <w:t>pre</w:t>
      </w:r>
      <w:r w:rsidRPr="0028408E">
        <w:rPr>
          <w:b w:val="0"/>
        </w:rPr>
        <w:t xml:space="preserve">hodnocujú ku každému dňu, ku ktorému sa zostavuje účtovná závierka s cieľom zistiť, či existujú </w:t>
      </w:r>
      <w:r w:rsidR="007E5F38"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sidR="00BC47A4">
        <w:rPr>
          <w:b w:val="0"/>
        </w:rPr>
        <w:t xml:space="preserve">tú </w:t>
      </w:r>
      <w:r w:rsidRPr="002101C8">
        <w:rPr>
          <w:b w:val="0"/>
        </w:rPr>
        <w:t xml:space="preserve">účtovnú hodnotu, ktorá by bola stanovená po zohľadnení odpisov, ak by </w:t>
      </w:r>
      <w:r w:rsidRPr="00AB3D9A">
        <w:rPr>
          <w:b w:val="0"/>
        </w:rPr>
        <w:t>opravná položka</w:t>
      </w:r>
      <w:r w:rsidR="008764B5">
        <w:rPr>
          <w:b w:val="0"/>
        </w:rPr>
        <w:t xml:space="preserve"> nebola vykázaná.</w:t>
      </w:r>
    </w:p>
    <w:p w:rsidR="001578E7" w:rsidRPr="00D06026" w:rsidRDefault="001578E7" w:rsidP="009B57D6">
      <w:pPr>
        <w:pStyle w:val="Pismenka"/>
        <w:numPr>
          <w:ilvl w:val="0"/>
          <w:numId w:val="0"/>
        </w:numPr>
        <w:ind w:left="426"/>
        <w:rPr>
          <w:b w:val="0"/>
        </w:rPr>
      </w:pPr>
    </w:p>
    <w:p w:rsidR="00C46D68" w:rsidRPr="00D06026" w:rsidRDefault="00C46D68" w:rsidP="00D06026">
      <w:pPr>
        <w:pStyle w:val="Pismenka"/>
        <w:numPr>
          <w:ilvl w:val="0"/>
          <w:numId w:val="0"/>
        </w:numPr>
        <w:ind w:left="426"/>
        <w:rPr>
          <w:b w:val="0"/>
        </w:rPr>
      </w:pPr>
      <w:r w:rsidRPr="00D06026">
        <w:rPr>
          <w:b w:val="0"/>
        </w:rPr>
        <w:t>Zásady posúdenia zníženia hodnoty dlhodobého majetku sú opísané aj v</w:t>
      </w:r>
      <w:r w:rsidR="008764B5">
        <w:rPr>
          <w:b w:val="0"/>
        </w:rPr>
        <w:t> </w:t>
      </w:r>
      <w:r w:rsidRPr="00D06026">
        <w:rPr>
          <w:b w:val="0"/>
        </w:rPr>
        <w:t>bod</w:t>
      </w:r>
      <w:r w:rsidR="00155499">
        <w:rPr>
          <w:b w:val="0"/>
        </w:rPr>
        <w:t>e</w:t>
      </w:r>
      <w:r w:rsidR="008764B5">
        <w:rPr>
          <w:b w:val="0"/>
        </w:rPr>
        <w:t xml:space="preserve"> C.4.</w:t>
      </w:r>
    </w:p>
    <w:p w:rsidR="00C46D68" w:rsidRPr="00CC23EC" w:rsidRDefault="00C46D68" w:rsidP="00D07F5A">
      <w:pPr>
        <w:pStyle w:val="Pismenka"/>
        <w:numPr>
          <w:ilvl w:val="0"/>
          <w:numId w:val="0"/>
        </w:numPr>
        <w:ind w:left="426"/>
        <w:rPr>
          <w:b w:val="0"/>
        </w:rPr>
      </w:pPr>
    </w:p>
    <w:p w:rsidR="00F50A27" w:rsidRPr="00CC23EC" w:rsidRDefault="00F50A27" w:rsidP="00D07F5A">
      <w:pPr>
        <w:pStyle w:val="Pismenka"/>
        <w:numPr>
          <w:ilvl w:val="0"/>
          <w:numId w:val="0"/>
        </w:numPr>
        <w:ind w:left="426"/>
        <w:rPr>
          <w:i/>
        </w:rPr>
      </w:pPr>
      <w:r w:rsidRPr="00D06026">
        <w:rPr>
          <w:i/>
        </w:rPr>
        <w:t>Zníženie hodnoty finančného majetku a pohľadávok</w:t>
      </w:r>
      <w:r w:rsidRPr="00CC23EC">
        <w:rPr>
          <w:i/>
        </w:rPr>
        <w:t xml:space="preserve"> </w:t>
      </w:r>
    </w:p>
    <w:p w:rsidR="008211DA" w:rsidRPr="00D06026" w:rsidRDefault="008211DA" w:rsidP="00D07F5A">
      <w:pPr>
        <w:pStyle w:val="Pismenka"/>
        <w:numPr>
          <w:ilvl w:val="0"/>
          <w:numId w:val="0"/>
        </w:numPr>
        <w:ind w:left="426"/>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8211DA" w:rsidRPr="00D06026" w:rsidRDefault="008211DA" w:rsidP="00D07F5A">
      <w:pPr>
        <w:pStyle w:val="Pismenka"/>
        <w:numPr>
          <w:ilvl w:val="0"/>
          <w:numId w:val="0"/>
        </w:numPr>
        <w:ind w:left="426"/>
        <w:rPr>
          <w:b w:val="0"/>
        </w:rPr>
      </w:pPr>
    </w:p>
    <w:p w:rsidR="00F50A27" w:rsidRPr="008764B5" w:rsidRDefault="008211DA" w:rsidP="008764B5">
      <w:pPr>
        <w:pStyle w:val="Pismenka"/>
        <w:numPr>
          <w:ilvl w:val="0"/>
          <w:numId w:val="0"/>
        </w:numPr>
        <w:ind w:left="426"/>
        <w:rPr>
          <w:b w:val="0"/>
          <w:szCs w:val="18"/>
        </w:rPr>
      </w:pPr>
      <w:r w:rsidRPr="00D06026">
        <w:rPr>
          <w:b w:val="0"/>
        </w:rPr>
        <w:t xml:space="preserve">Medzi objektívne dôkazy o znížení hodnoty finančného majetku </w:t>
      </w:r>
      <w:r w:rsidR="005E0DF4">
        <w:rPr>
          <w:b w:val="0"/>
        </w:rPr>
        <w:t xml:space="preserve">patrí </w:t>
      </w:r>
      <w:r w:rsidRPr="00D06026">
        <w:rPr>
          <w:b w:val="0"/>
        </w:rPr>
        <w:t xml:space="preserve">nesplácanie dlhu alebo </w:t>
      </w:r>
      <w:r w:rsidR="005E0DF4">
        <w:rPr>
          <w:b w:val="0"/>
        </w:rPr>
        <w:t>protiprávne</w:t>
      </w:r>
      <w:r w:rsidRPr="00D06026">
        <w:rPr>
          <w:b w:val="0"/>
        </w:rPr>
        <w:t xml:space="preserve"> </w:t>
      </w:r>
      <w:r w:rsidR="005E0DF4">
        <w:rPr>
          <w:b w:val="0"/>
        </w:rPr>
        <w:t>konanie</w:t>
      </w:r>
      <w:r w:rsidRPr="00D06026">
        <w:rPr>
          <w:b w:val="0"/>
        </w:rPr>
        <w:t xml:space="preserve"> dlžníka, reštrukturalizáci</w:t>
      </w:r>
      <w:r w:rsidR="00021C95">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w:t>
      </w:r>
      <w:r w:rsidR="008764B5">
        <w:rPr>
          <w:b w:val="0"/>
          <w:szCs w:val="18"/>
        </w:rPr>
        <w:t>cej ceny.</w:t>
      </w:r>
    </w:p>
    <w:p w:rsidR="00C35DA5" w:rsidRPr="00D06026" w:rsidRDefault="00C35DA5" w:rsidP="00CA58BD">
      <w:pPr>
        <w:pStyle w:val="Pismenka"/>
        <w:numPr>
          <w:ilvl w:val="0"/>
          <w:numId w:val="0"/>
        </w:numPr>
        <w:ind w:left="360" w:hanging="360"/>
        <w:rPr>
          <w:b w:val="0"/>
        </w:rPr>
      </w:pPr>
    </w:p>
    <w:p w:rsidR="00C35DA5" w:rsidRDefault="00C35DA5" w:rsidP="00D07F5A">
      <w:pPr>
        <w:pStyle w:val="Pismenka"/>
        <w:numPr>
          <w:ilvl w:val="0"/>
          <w:numId w:val="0"/>
        </w:numPr>
        <w:ind w:left="426"/>
        <w:rPr>
          <w:b w:val="0"/>
        </w:rPr>
      </w:pPr>
      <w:r w:rsidRPr="00D06026">
        <w:rPr>
          <w:b w:val="0"/>
        </w:rPr>
        <w:t>Opravná položka sa zruší, ak následné zvýšenie predpokladaných budúcich ekonomických úžitkov možno objektívne spájať s udalosťou, ktorá nastala po vykázaní opravnej položky.</w:t>
      </w:r>
    </w:p>
    <w:p w:rsidR="00D07F5A" w:rsidRPr="00A31BBB" w:rsidRDefault="00D07F5A" w:rsidP="00D07F5A">
      <w:pPr>
        <w:pStyle w:val="Pismenka"/>
        <w:numPr>
          <w:ilvl w:val="0"/>
          <w:numId w:val="0"/>
        </w:numPr>
        <w:ind w:left="426"/>
        <w:rPr>
          <w:b w:val="0"/>
        </w:rPr>
      </w:pPr>
    </w:p>
    <w:p w:rsidR="004E3A41" w:rsidRPr="00B50225" w:rsidRDefault="004E3A41" w:rsidP="001210B4">
      <w:pPr>
        <w:pStyle w:val="Pismenka"/>
        <w:numPr>
          <w:ilvl w:val="0"/>
          <w:numId w:val="32"/>
        </w:numPr>
        <w:rPr>
          <w:szCs w:val="18"/>
        </w:rPr>
      </w:pPr>
      <w:r w:rsidRPr="00B50225">
        <w:rPr>
          <w:szCs w:val="18"/>
        </w:rPr>
        <w:t>Záväzky</w:t>
      </w:r>
    </w:p>
    <w:p w:rsidR="004E3A41" w:rsidRPr="00B50225" w:rsidRDefault="004E3A41" w:rsidP="004E3A41">
      <w:pPr>
        <w:pStyle w:val="Zkladntext"/>
        <w:rPr>
          <w:szCs w:val="18"/>
        </w:rPr>
      </w:pPr>
      <w:r w:rsidRPr="00B50225">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w:t>
      </w:r>
      <w:r w:rsidR="008764B5">
        <w:rPr>
          <w:szCs w:val="18"/>
        </w:rPr>
        <w:t>zistenom ocenení.</w:t>
      </w:r>
    </w:p>
    <w:p w:rsidR="004E3A41" w:rsidRDefault="004E3A41" w:rsidP="004D3B4A">
      <w:pPr>
        <w:pStyle w:val="Zkladntext"/>
        <w:rPr>
          <w:szCs w:val="18"/>
        </w:rPr>
      </w:pPr>
    </w:p>
    <w:p w:rsidR="008764B5" w:rsidRPr="00B50225" w:rsidRDefault="008764B5" w:rsidP="004D3B4A">
      <w:pPr>
        <w:pStyle w:val="Zkladntext"/>
        <w:rPr>
          <w:szCs w:val="18"/>
        </w:rPr>
      </w:pPr>
    </w:p>
    <w:p w:rsidR="004D3B4A" w:rsidRPr="0028408E" w:rsidRDefault="004D3B4A" w:rsidP="001210B4">
      <w:pPr>
        <w:pStyle w:val="Pismenka"/>
        <w:numPr>
          <w:ilvl w:val="0"/>
          <w:numId w:val="32"/>
        </w:numPr>
        <w:rPr>
          <w:szCs w:val="18"/>
        </w:rPr>
      </w:pPr>
      <w:r w:rsidRPr="00032D7F">
        <w:rPr>
          <w:szCs w:val="18"/>
        </w:rPr>
        <w:t>Rezervy</w:t>
      </w:r>
    </w:p>
    <w:p w:rsidR="00852D4F" w:rsidRPr="00736771" w:rsidRDefault="00852D4F" w:rsidP="00F53D2F">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852D4F" w:rsidRPr="00736771" w:rsidRDefault="00852D4F" w:rsidP="00F53D2F">
      <w:pPr>
        <w:pStyle w:val="Zkladntext"/>
        <w:rPr>
          <w:b/>
          <w:szCs w:val="18"/>
        </w:rPr>
      </w:pPr>
    </w:p>
    <w:p w:rsidR="00852D4F" w:rsidRPr="00736771" w:rsidRDefault="00852D4F" w:rsidP="00F53D2F">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60872" w:rsidRPr="00B50225" w:rsidRDefault="00960872" w:rsidP="009C46A5">
      <w:pPr>
        <w:pStyle w:val="Zkladntext"/>
        <w:ind w:left="0"/>
        <w:rPr>
          <w:szCs w:val="18"/>
        </w:rPr>
      </w:pPr>
    </w:p>
    <w:p w:rsidR="00960872" w:rsidRPr="00032D7F" w:rsidRDefault="00960872" w:rsidP="00960872">
      <w:pPr>
        <w:pStyle w:val="Pismenka"/>
        <w:numPr>
          <w:ilvl w:val="0"/>
          <w:numId w:val="32"/>
        </w:numPr>
        <w:rPr>
          <w:szCs w:val="18"/>
        </w:rPr>
      </w:pPr>
      <w:r w:rsidRPr="00032D7F">
        <w:rPr>
          <w:szCs w:val="18"/>
        </w:rPr>
        <w:t>Zamestnanecké požitky</w:t>
      </w:r>
    </w:p>
    <w:p w:rsidR="00960872" w:rsidRPr="00A31BBB" w:rsidRDefault="00960872">
      <w:pPr>
        <w:pStyle w:val="Pismenka"/>
        <w:numPr>
          <w:ilvl w:val="0"/>
          <w:numId w:val="0"/>
        </w:numPr>
        <w:ind w:left="425"/>
        <w:rPr>
          <w:b w:val="0"/>
        </w:rPr>
      </w:pPr>
      <w:r w:rsidRPr="00A31BBB">
        <w:rPr>
          <w:b w:val="0"/>
        </w:rPr>
        <w:t>Platy, mzdy,  platená ročná dovolenka sa účtujú v účtovnom období, s ktorým vecne a časovo súvisia.</w:t>
      </w:r>
    </w:p>
    <w:p w:rsidR="00D0430D" w:rsidRDefault="00D0430D" w:rsidP="0028408E">
      <w:pPr>
        <w:pStyle w:val="Zkladntext"/>
        <w:rPr>
          <w:szCs w:val="18"/>
        </w:rPr>
      </w:pPr>
    </w:p>
    <w:p w:rsidR="00DA1E3B" w:rsidRPr="008764B5" w:rsidRDefault="004D3B4A" w:rsidP="008764B5">
      <w:pPr>
        <w:pStyle w:val="Pismenka"/>
        <w:numPr>
          <w:ilvl w:val="0"/>
          <w:numId w:val="32"/>
        </w:numPr>
        <w:rPr>
          <w:szCs w:val="18"/>
        </w:rPr>
      </w:pPr>
      <w:r w:rsidRPr="00FD3474">
        <w:rPr>
          <w:szCs w:val="18"/>
        </w:rPr>
        <w:t>Odložené dane</w:t>
      </w:r>
    </w:p>
    <w:p w:rsidR="008764B5" w:rsidRPr="00B50225" w:rsidRDefault="008764B5" w:rsidP="008764B5">
      <w:pPr>
        <w:pStyle w:val="Zkladntext"/>
        <w:rPr>
          <w:szCs w:val="18"/>
        </w:rPr>
      </w:pPr>
      <w:r w:rsidRPr="008C0838">
        <w:rPr>
          <w:szCs w:val="18"/>
        </w:rPr>
        <w:t xml:space="preserve">Odložené dane (odložená daňová pohľadávka a odložený </w:t>
      </w:r>
      <w:r>
        <w:rPr>
          <w:szCs w:val="18"/>
        </w:rPr>
        <w:t>daňový záväzok) sa vzťahujú na:</w:t>
      </w:r>
    </w:p>
    <w:p w:rsidR="008764B5" w:rsidRPr="00B50225" w:rsidRDefault="008764B5" w:rsidP="008764B5">
      <w:pPr>
        <w:pStyle w:val="Zkladntext"/>
        <w:numPr>
          <w:ilvl w:val="0"/>
          <w:numId w:val="6"/>
        </w:numPr>
        <w:rPr>
          <w:szCs w:val="18"/>
        </w:rPr>
      </w:pPr>
      <w:r w:rsidRPr="00B50225">
        <w:rPr>
          <w:szCs w:val="18"/>
        </w:rPr>
        <w:t>dočasné rozdiely medzi účtovnou hodnotou majetku a účtovnou hodnotou záväzkov vykázanou v súvahe a ich daňovou základňou,</w:t>
      </w:r>
    </w:p>
    <w:p w:rsidR="008764B5" w:rsidRDefault="008764B5" w:rsidP="008764B5">
      <w:pPr>
        <w:pStyle w:val="Zkladntext"/>
        <w:numPr>
          <w:ilvl w:val="0"/>
          <w:numId w:val="6"/>
        </w:numPr>
        <w:rPr>
          <w:szCs w:val="18"/>
        </w:rPr>
      </w:pPr>
      <w:r w:rsidRPr="00B50225">
        <w:rPr>
          <w:szCs w:val="18"/>
        </w:rPr>
        <w:t>možnosť umorovať daňovú stratu v budúcnosti, ktorou sa rozumie možnosť odpočítať daňovú stratu od základu dane v budúcnosti,</w:t>
      </w:r>
    </w:p>
    <w:p w:rsidR="008764B5" w:rsidRDefault="008764B5" w:rsidP="008764B5">
      <w:pPr>
        <w:pStyle w:val="Zkladntext"/>
        <w:numPr>
          <w:ilvl w:val="0"/>
          <w:numId w:val="6"/>
        </w:numPr>
        <w:rPr>
          <w:szCs w:val="18"/>
        </w:rPr>
      </w:pPr>
      <w:r w:rsidRPr="008764B5">
        <w:rPr>
          <w:szCs w:val="18"/>
        </w:rPr>
        <w:t>možnosť previesť nevyužité daňové odpočty a iné daňové nároky do budúcich období.</w:t>
      </w:r>
    </w:p>
    <w:p w:rsidR="008764B5" w:rsidRPr="008764B5" w:rsidRDefault="008764B5" w:rsidP="008764B5">
      <w:pPr>
        <w:pStyle w:val="Zkladntext"/>
        <w:ind w:left="1192"/>
        <w:rPr>
          <w:szCs w:val="18"/>
        </w:rPr>
      </w:pPr>
    </w:p>
    <w:p w:rsidR="000D3FB1" w:rsidRDefault="00DA1E3B" w:rsidP="008764B5">
      <w:pPr>
        <w:pStyle w:val="Zkladntext"/>
      </w:pPr>
      <w:r w:rsidRPr="00A31BBB">
        <w:rPr>
          <w:szCs w:val="18"/>
        </w:rPr>
        <w:lastRenderedPageBreak/>
        <w:t xml:space="preserve">O odloženej daňovej pohľadávke </w:t>
      </w:r>
      <w:r w:rsidR="000D3FB1">
        <w:rPr>
          <w:szCs w:val="18"/>
        </w:rPr>
        <w:t xml:space="preserve">z </w:t>
      </w:r>
      <w:r w:rsidRPr="00D06026">
        <w:rPr>
          <w:szCs w:val="18"/>
        </w:rPr>
        <w:t>odpočítateľnýc</w:t>
      </w:r>
      <w:r w:rsidRPr="00E963F8">
        <w:rPr>
          <w:szCs w:val="18"/>
        </w:rPr>
        <w:t>h</w:t>
      </w:r>
      <w:r w:rsidRPr="00A31BBB">
        <w:rPr>
          <w:szCs w:val="18"/>
        </w:rPr>
        <w:t xml:space="preserve"> dočasných rozdielov</w:t>
      </w:r>
      <w:r w:rsidR="00B34641">
        <w:rPr>
          <w:szCs w:val="18"/>
        </w:rPr>
        <w:t xml:space="preserve"> Spoločnosť neúčtovala nakoľko je nep</w:t>
      </w:r>
      <w:r w:rsidRPr="00A31BBB">
        <w:rPr>
          <w:szCs w:val="18"/>
        </w:rPr>
        <w:t xml:space="preserve">ravdepodobné, že budúci základ dane, voči ktorému </w:t>
      </w:r>
      <w:r w:rsidR="000D3FB1">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sidR="00457013">
        <w:rPr>
          <w:szCs w:val="18"/>
        </w:rPr>
        <w:t xml:space="preserve">základ dane z príjmov </w:t>
      </w:r>
      <w:r w:rsidRPr="00A31BBB">
        <w:rPr>
          <w:szCs w:val="18"/>
        </w:rPr>
        <w:t>bude d</w:t>
      </w:r>
      <w:r w:rsidR="00457013">
        <w:rPr>
          <w:szCs w:val="18"/>
        </w:rPr>
        <w:t>osiahnutý.</w:t>
      </w:r>
      <w:r w:rsidR="008C07CB">
        <w:t xml:space="preserve"> </w:t>
      </w:r>
      <w:r w:rsidR="00471807" w:rsidRPr="00CE19D0">
        <w:t>Pri výpočte odloženej dane sa použije sadzba dane z príjmov, o ktorej sa predpokladá, že bude platiť v čase vyrovnania odloženej dane</w:t>
      </w:r>
      <w:r w:rsidR="00922BD5">
        <w:t>.</w:t>
      </w:r>
    </w:p>
    <w:p w:rsidR="00DF202B" w:rsidRPr="00B50225" w:rsidRDefault="00B34641" w:rsidP="00CA58BD">
      <w:pPr>
        <w:pStyle w:val="Zkladntext"/>
        <w:tabs>
          <w:tab w:val="left" w:pos="2250"/>
        </w:tabs>
        <w:rPr>
          <w:szCs w:val="18"/>
        </w:rPr>
      </w:pPr>
      <w:r>
        <w:rPr>
          <w:szCs w:val="18"/>
        </w:rPr>
        <w:tab/>
      </w:r>
    </w:p>
    <w:p w:rsidR="004D3B4A" w:rsidRPr="00B50225" w:rsidRDefault="004D3B4A" w:rsidP="001210B4">
      <w:pPr>
        <w:pStyle w:val="Pismenka"/>
        <w:numPr>
          <w:ilvl w:val="0"/>
          <w:numId w:val="32"/>
        </w:numPr>
        <w:rPr>
          <w:szCs w:val="18"/>
        </w:rPr>
      </w:pPr>
      <w:r w:rsidRPr="00B50225">
        <w:rPr>
          <w:szCs w:val="18"/>
        </w:rPr>
        <w:t>Výdavky budúcich období a výnosy budúcich období</w:t>
      </w:r>
    </w:p>
    <w:p w:rsidR="004D3B4A" w:rsidRPr="00B50225" w:rsidRDefault="004D3B4A" w:rsidP="004D3B4A">
      <w:pPr>
        <w:pStyle w:val="Zkladntext"/>
        <w:rPr>
          <w:szCs w:val="18"/>
        </w:rPr>
      </w:pPr>
      <w:r w:rsidRPr="00B50225">
        <w:rPr>
          <w:szCs w:val="18"/>
        </w:rPr>
        <w:t>Výdavky budúcich období a výnosy budúcich období sa vykazujú vo výške, ktorá je potrebná na dodržanie zásady vecnej a časovej súvislosti s účtovným obdobím.</w:t>
      </w:r>
    </w:p>
    <w:p w:rsidR="0055226C" w:rsidRPr="00FC603B" w:rsidRDefault="0055226C" w:rsidP="008764B5">
      <w:pPr>
        <w:jc w:val="both"/>
        <w:rPr>
          <w:szCs w:val="18"/>
        </w:rPr>
      </w:pPr>
    </w:p>
    <w:p w:rsidR="004D3B4A" w:rsidRPr="00CA58BD" w:rsidRDefault="004D3B4A" w:rsidP="00F53D2F">
      <w:pPr>
        <w:pStyle w:val="Pismenka"/>
        <w:numPr>
          <w:ilvl w:val="0"/>
          <w:numId w:val="32"/>
        </w:numPr>
        <w:rPr>
          <w:szCs w:val="18"/>
        </w:rPr>
      </w:pPr>
      <w:r w:rsidRPr="00CA58BD">
        <w:rPr>
          <w:szCs w:val="18"/>
        </w:rPr>
        <w:t>Prenájom (lízing)</w:t>
      </w:r>
      <w:r w:rsidR="00AF48F5" w:rsidRPr="00CA58BD">
        <w:rPr>
          <w:szCs w:val="18"/>
        </w:rPr>
        <w:t xml:space="preserve"> (</w:t>
      </w:r>
      <w:r w:rsidR="00412482" w:rsidRPr="00CA58BD">
        <w:rPr>
          <w:szCs w:val="18"/>
        </w:rPr>
        <w:t xml:space="preserve">Spoločnosť ako </w:t>
      </w:r>
      <w:r w:rsidR="00AF48F5" w:rsidRPr="00CA58BD">
        <w:rPr>
          <w:szCs w:val="18"/>
        </w:rPr>
        <w:t>nájomca)</w:t>
      </w:r>
    </w:p>
    <w:p w:rsidR="008C07CB" w:rsidRDefault="008C07CB" w:rsidP="004D3B4A">
      <w:pPr>
        <w:pStyle w:val="Zkladntext"/>
        <w:rPr>
          <w:b/>
          <w:szCs w:val="18"/>
        </w:rPr>
      </w:pPr>
    </w:p>
    <w:p w:rsidR="00781875" w:rsidRDefault="00140343" w:rsidP="004D3B4A">
      <w:pPr>
        <w:pStyle w:val="Zkladntext"/>
        <w:rPr>
          <w:szCs w:val="18"/>
        </w:rPr>
      </w:pPr>
      <w:r w:rsidRPr="00A31BBB">
        <w:rPr>
          <w:b/>
          <w:szCs w:val="18"/>
        </w:rPr>
        <w:t>Finančný prenájom.</w:t>
      </w:r>
      <w:r>
        <w:rPr>
          <w:szCs w:val="18"/>
        </w:rPr>
        <w:t xml:space="preserve"> </w:t>
      </w:r>
      <w:r w:rsidR="004D3B4A" w:rsidRPr="00B50225">
        <w:rPr>
          <w:szCs w:val="18"/>
        </w:rPr>
        <w:t xml:space="preserve">Finančný prenájom </w:t>
      </w:r>
      <w:r w:rsidR="00A61FB3" w:rsidRPr="00B50225">
        <w:rPr>
          <w:szCs w:val="18"/>
        </w:rPr>
        <w:t>je obstaranie dlhodobého hmotného majetku na základe nájomnej zmluvy s dojednaným právom kúpy prenajatej veci za dohodnuté platby počas dohodnutej doby nájmu.</w:t>
      </w:r>
      <w:r w:rsidR="006957CC" w:rsidRPr="00B50225">
        <w:rPr>
          <w:szCs w:val="18"/>
        </w:rPr>
        <w:t xml:space="preserve"> </w:t>
      </w:r>
      <w:r w:rsidR="00172D44" w:rsidRPr="00B50225">
        <w:rPr>
          <w:szCs w:val="18"/>
        </w:rPr>
        <w:t>Majetok prenajatý  formou finančného prenájmu vykazuje ako svoj majetok a odpisuje ho jeho nájomca, nie vlastník.</w:t>
      </w:r>
      <w:r w:rsidR="00781875" w:rsidRPr="00B50225">
        <w:rPr>
          <w:szCs w:val="18"/>
        </w:rPr>
        <w:t xml:space="preserve"> </w:t>
      </w:r>
    </w:p>
    <w:p w:rsidR="005D27E2" w:rsidRDefault="005D27E2" w:rsidP="004D3B4A">
      <w:pPr>
        <w:pStyle w:val="Zkladntext"/>
        <w:rPr>
          <w:szCs w:val="18"/>
        </w:rPr>
      </w:pPr>
    </w:p>
    <w:p w:rsidR="005D27E2" w:rsidRDefault="005D27E2" w:rsidP="005D27E2">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5D27E2" w:rsidRDefault="005D27E2" w:rsidP="005D27E2">
      <w:pPr>
        <w:pStyle w:val="Zkladntext"/>
        <w:rPr>
          <w:szCs w:val="18"/>
        </w:rPr>
      </w:pPr>
    </w:p>
    <w:p w:rsidR="005D27E2" w:rsidRDefault="005D27E2" w:rsidP="005D27E2">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p>
    <w:p w:rsidR="00781875" w:rsidRPr="00B50225" w:rsidRDefault="00781875" w:rsidP="004D3B4A">
      <w:pPr>
        <w:pStyle w:val="Zkladntext"/>
        <w:rPr>
          <w:szCs w:val="18"/>
        </w:rPr>
      </w:pPr>
    </w:p>
    <w:p w:rsidR="00781875" w:rsidRPr="00B50225" w:rsidRDefault="00781875" w:rsidP="00781875">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sidR="00D15838">
        <w:rPr>
          <w:szCs w:val="18"/>
        </w:rPr>
        <w:t>eb znížený</w:t>
      </w:r>
      <w:r w:rsidR="00504CD2">
        <w:rPr>
          <w:szCs w:val="18"/>
        </w:rPr>
        <w:t>ch</w:t>
      </w:r>
      <w:r w:rsidRPr="00B50225">
        <w:rPr>
          <w:szCs w:val="18"/>
        </w:rPr>
        <w:t xml:space="preserve"> o nerealizované finančné náklady.</w:t>
      </w:r>
    </w:p>
    <w:p w:rsidR="00922BD5" w:rsidRDefault="00922BD5" w:rsidP="004D3B4A">
      <w:pPr>
        <w:pStyle w:val="Zkladntext"/>
        <w:rPr>
          <w:szCs w:val="18"/>
        </w:rPr>
      </w:pPr>
    </w:p>
    <w:p w:rsidR="00A61FB3" w:rsidRDefault="00172D44" w:rsidP="004D3B4A">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F46C6C" w:rsidRDefault="00F46C6C" w:rsidP="004D3B4A">
      <w:pPr>
        <w:pStyle w:val="Zkladntext"/>
        <w:rPr>
          <w:szCs w:val="18"/>
        </w:rPr>
      </w:pPr>
    </w:p>
    <w:p w:rsidR="0040522D" w:rsidRDefault="00140343" w:rsidP="00A31BBB">
      <w:pPr>
        <w:pStyle w:val="Zkladntext"/>
      </w:pPr>
      <w:r>
        <w:rPr>
          <w:b/>
        </w:rPr>
        <w:t>Operatívny prenájom</w:t>
      </w:r>
      <w:r w:rsidR="0040522D" w:rsidRPr="00CE19D0">
        <w:rPr>
          <w:b/>
        </w:rPr>
        <w:t xml:space="preserve">. </w:t>
      </w:r>
      <w:r w:rsidR="00922BD5" w:rsidRPr="008C0838">
        <w:rPr>
          <w:szCs w:val="18"/>
        </w:rPr>
        <w:t>Majetok prenajatý na základe operatívneho prenájmu vykazuje ako svoj majetok jeho vlastník, nie nájomca.</w:t>
      </w:r>
      <w:r>
        <w:rPr>
          <w:szCs w:val="18"/>
        </w:rPr>
        <w:t xml:space="preserve"> </w:t>
      </w:r>
      <w:r w:rsidR="0040522D" w:rsidRPr="00CE19D0">
        <w:t>Prenájom majetku formou operatívneho leasingu sa účtuje do nákladov priebežne počas doby trvania leasingovej zmluvy.</w:t>
      </w:r>
    </w:p>
    <w:p w:rsidR="00BD12FF" w:rsidRDefault="00BD12FF" w:rsidP="00A31BBB">
      <w:pPr>
        <w:pStyle w:val="Zkladntext"/>
      </w:pPr>
    </w:p>
    <w:p w:rsidR="00AF48F5" w:rsidRPr="00CA58BD" w:rsidRDefault="00AF48F5" w:rsidP="009E0040">
      <w:pPr>
        <w:pStyle w:val="Pismenka"/>
        <w:numPr>
          <w:ilvl w:val="0"/>
          <w:numId w:val="32"/>
        </w:numPr>
        <w:rPr>
          <w:szCs w:val="18"/>
        </w:rPr>
      </w:pPr>
      <w:r w:rsidRPr="00CA58BD">
        <w:rPr>
          <w:szCs w:val="18"/>
        </w:rPr>
        <w:t>Prenájom (lízing) (</w:t>
      </w:r>
      <w:r w:rsidR="00412482" w:rsidRPr="00CA58BD">
        <w:rPr>
          <w:szCs w:val="18"/>
        </w:rPr>
        <w:t xml:space="preserve">Spoločnosť ako </w:t>
      </w:r>
      <w:r w:rsidRPr="00CA58BD">
        <w:rPr>
          <w:szCs w:val="18"/>
        </w:rPr>
        <w:t>prenajímateľ)</w:t>
      </w:r>
    </w:p>
    <w:p w:rsidR="008C07CB" w:rsidRDefault="008C07CB" w:rsidP="00E963F8">
      <w:pPr>
        <w:pStyle w:val="Zkladntext"/>
        <w:rPr>
          <w:b/>
          <w:szCs w:val="18"/>
        </w:rPr>
      </w:pPr>
    </w:p>
    <w:p w:rsidR="00AF48F5" w:rsidRPr="00CE19D0" w:rsidRDefault="00AF48F5" w:rsidP="00E963F8">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w:t>
      </w:r>
      <w:r w:rsidR="00641278">
        <w:t>o leasingu sa účtuje do výnosov</w:t>
      </w:r>
      <w:r w:rsidRPr="00CE19D0">
        <w:t xml:space="preserve"> priebežne počas doby trvania zmluvy.</w:t>
      </w:r>
    </w:p>
    <w:p w:rsidR="00BF7C7C" w:rsidRPr="00B50225" w:rsidRDefault="00BF7C7C" w:rsidP="004D3B4A">
      <w:pPr>
        <w:pStyle w:val="Zkladntext"/>
        <w:rPr>
          <w:szCs w:val="18"/>
        </w:rPr>
      </w:pPr>
    </w:p>
    <w:p w:rsidR="004D3B4A" w:rsidRPr="00891481" w:rsidRDefault="004D3B4A" w:rsidP="001210B4">
      <w:pPr>
        <w:pStyle w:val="Pismenka"/>
        <w:numPr>
          <w:ilvl w:val="0"/>
          <w:numId w:val="32"/>
        </w:numPr>
        <w:rPr>
          <w:szCs w:val="18"/>
        </w:rPr>
      </w:pPr>
      <w:r w:rsidRPr="00FD3474">
        <w:rPr>
          <w:szCs w:val="18"/>
        </w:rPr>
        <w:t>Cudzia mena</w:t>
      </w:r>
    </w:p>
    <w:p w:rsidR="004D3B4A" w:rsidRDefault="004D3B4A" w:rsidP="004D3B4A">
      <w:pPr>
        <w:pStyle w:val="Zkladn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sidR="000E08F9">
        <w:rPr>
          <w:szCs w:val="18"/>
        </w:rPr>
        <w:t xml:space="preserve"> (ďalej ako referenčný kurz).</w:t>
      </w:r>
    </w:p>
    <w:p w:rsidR="00994CF3" w:rsidRDefault="00994CF3" w:rsidP="004D3B4A">
      <w:pPr>
        <w:pStyle w:val="Zkladntext"/>
        <w:rPr>
          <w:szCs w:val="18"/>
        </w:rPr>
      </w:pPr>
    </w:p>
    <w:p w:rsidR="001E27A6" w:rsidRPr="00B50225" w:rsidRDefault="001E27A6" w:rsidP="00AE62D9">
      <w:pPr>
        <w:pStyle w:val="Zkladntext"/>
        <w:rPr>
          <w:szCs w:val="18"/>
        </w:rPr>
      </w:pPr>
      <w:r w:rsidRPr="00B50225">
        <w:rPr>
          <w:szCs w:val="18"/>
        </w:rPr>
        <w:t>Na ocenenie prírastku cudzej meny nakúpenej za euro sa použije kurz, za ktorý bola táto cudzia mena nakúpená.</w:t>
      </w:r>
    </w:p>
    <w:p w:rsidR="00782BB3" w:rsidRDefault="00782BB3" w:rsidP="008764B5">
      <w:pPr>
        <w:pStyle w:val="Zkladntext"/>
        <w:ind w:left="0"/>
        <w:rPr>
          <w:szCs w:val="18"/>
        </w:rPr>
      </w:pPr>
    </w:p>
    <w:p w:rsidR="00F830A8" w:rsidRPr="009A6FD9" w:rsidRDefault="001E27A6" w:rsidP="009A6FD9">
      <w:pPr>
        <w:pStyle w:val="Zkladntext"/>
        <w:rPr>
          <w:szCs w:val="18"/>
        </w:rPr>
      </w:pPr>
      <w:r w:rsidRPr="00B50225">
        <w:rPr>
          <w:szCs w:val="18"/>
        </w:rPr>
        <w:t>Na úbytok rovnakej cudzej meny v hotovosti alebo z devízového účtu sa na prepo</w:t>
      </w:r>
      <w:r w:rsidR="009A6FD9">
        <w:rPr>
          <w:szCs w:val="18"/>
        </w:rPr>
        <w:t xml:space="preserve">čet cudzej meny na eurá použije </w:t>
      </w:r>
      <w:r w:rsidR="00B56595" w:rsidRPr="00B50225">
        <w:rPr>
          <w:szCs w:val="18"/>
        </w:rPr>
        <w:t>referenčný výmenný kurz určený a vyhlásený Európskou centrálnou bankou alebo Národnou bankou Slovenska v deň predchádzajúci dňu uskutočnenia účtovného prípadu</w:t>
      </w:r>
      <w:r w:rsidR="009A6FD9">
        <w:rPr>
          <w:szCs w:val="18"/>
        </w:rPr>
        <w:t>.</w:t>
      </w:r>
    </w:p>
    <w:p w:rsidR="009E6876" w:rsidRPr="00092E6F" w:rsidRDefault="009E6876" w:rsidP="008764B5">
      <w:pPr>
        <w:pStyle w:val="Pismenka"/>
        <w:numPr>
          <w:ilvl w:val="0"/>
          <w:numId w:val="0"/>
        </w:numPr>
      </w:pPr>
    </w:p>
    <w:p w:rsidR="00F830A8" w:rsidRPr="00092E6F" w:rsidRDefault="00F830A8" w:rsidP="00F53D2F">
      <w:pPr>
        <w:pStyle w:val="Pismenka"/>
        <w:numPr>
          <w:ilvl w:val="0"/>
          <w:numId w:val="0"/>
        </w:numPr>
        <w:ind w:left="360"/>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w:t>
      </w:r>
      <w:r w:rsidR="009A6FD9">
        <w:rPr>
          <w:b w:val="0"/>
        </w:rPr>
        <w:t>uskutočnenia účtovného prípadu.</w:t>
      </w:r>
    </w:p>
    <w:p w:rsidR="008D38F3" w:rsidRPr="000106BA" w:rsidRDefault="008D38F3" w:rsidP="009A6FD9">
      <w:pPr>
        <w:pStyle w:val="Pismenka"/>
        <w:numPr>
          <w:ilvl w:val="0"/>
          <w:numId w:val="0"/>
        </w:numPr>
      </w:pPr>
    </w:p>
    <w:p w:rsidR="008D38F3" w:rsidRPr="00092E6F" w:rsidRDefault="008D38F3" w:rsidP="00F53D2F">
      <w:pPr>
        <w:pStyle w:val="Pismenka"/>
        <w:numPr>
          <w:ilvl w:val="0"/>
          <w:numId w:val="0"/>
        </w:numPr>
        <w:ind w:left="360"/>
      </w:pPr>
      <w:r w:rsidRPr="00F53D2F">
        <w:rPr>
          <w:b w:val="0"/>
        </w:rPr>
        <w:t>Ku dňu, ku ktorému sa zostavuje účtovná závierka, sa už ne</w:t>
      </w:r>
      <w:r w:rsidR="009A6FD9">
        <w:rPr>
          <w:b w:val="0"/>
        </w:rPr>
        <w:t>prepočítavajú.</w:t>
      </w:r>
    </w:p>
    <w:p w:rsidR="00F830A8" w:rsidRPr="000106BA" w:rsidRDefault="00F830A8" w:rsidP="00F53D2F">
      <w:pPr>
        <w:pStyle w:val="Pismenka"/>
        <w:numPr>
          <w:ilvl w:val="0"/>
          <w:numId w:val="0"/>
        </w:numPr>
        <w:ind w:left="360"/>
      </w:pPr>
    </w:p>
    <w:p w:rsidR="004D3B4A" w:rsidRPr="00092E6F" w:rsidRDefault="00E5393E" w:rsidP="00F53D2F">
      <w:pPr>
        <w:pStyle w:val="Pismenka"/>
        <w:numPr>
          <w:ilvl w:val="0"/>
          <w:numId w:val="0"/>
        </w:numPr>
        <w:ind w:left="360"/>
      </w:pPr>
      <w:r>
        <w:rPr>
          <w:b w:val="0"/>
        </w:rPr>
        <w:t>Majetok a z</w:t>
      </w:r>
      <w:r w:rsidR="004D3B4A" w:rsidRPr="00F53D2F">
        <w:rPr>
          <w:b w:val="0"/>
        </w:rPr>
        <w:t>áväzky vyjadrené v cudzej mene (okrem prijatých</w:t>
      </w:r>
      <w:r>
        <w:rPr>
          <w:b w:val="0"/>
        </w:rPr>
        <w:t xml:space="preserve"> a poskytnutých </w:t>
      </w:r>
      <w:r w:rsidR="004D3B4A" w:rsidRPr="00F53D2F">
        <w:rPr>
          <w:b w:val="0"/>
        </w:rPr>
        <w:t>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w:t>
      </w:r>
      <w:r w:rsidR="009A6FD9">
        <w:rPr>
          <w:b w:val="0"/>
        </w:rPr>
        <w:t>lyvom na výsledok hospodárenia.</w:t>
      </w:r>
    </w:p>
    <w:p w:rsidR="004D3B4A" w:rsidRPr="00B50225" w:rsidRDefault="004D3B4A" w:rsidP="004D3B4A">
      <w:pPr>
        <w:pStyle w:val="Zkladntext"/>
        <w:rPr>
          <w:szCs w:val="18"/>
        </w:rPr>
      </w:pPr>
    </w:p>
    <w:p w:rsidR="004D3B4A" w:rsidRDefault="004D3B4A" w:rsidP="00AB1CF7">
      <w:pPr>
        <w:pStyle w:val="Pismenka"/>
        <w:numPr>
          <w:ilvl w:val="0"/>
          <w:numId w:val="32"/>
        </w:numPr>
        <w:ind w:hanging="436"/>
        <w:rPr>
          <w:szCs w:val="18"/>
        </w:rPr>
      </w:pPr>
      <w:r w:rsidRPr="00A31BBB">
        <w:rPr>
          <w:szCs w:val="18"/>
        </w:rPr>
        <w:t>Výnosy</w:t>
      </w:r>
    </w:p>
    <w:p w:rsidR="00B33494" w:rsidRDefault="00B33494" w:rsidP="00A31BBB">
      <w:pPr>
        <w:pStyle w:val="Pismenka"/>
        <w:numPr>
          <w:ilvl w:val="0"/>
          <w:numId w:val="0"/>
        </w:numPr>
        <w:ind w:left="360"/>
        <w:rPr>
          <w:b w:val="0"/>
        </w:rPr>
      </w:pPr>
      <w:r w:rsidRPr="00A31BBB">
        <w:rPr>
          <w:b w:val="0"/>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8A1BA8" w:rsidRDefault="008A1BA8" w:rsidP="00A31BBB">
      <w:pPr>
        <w:pStyle w:val="Pismenka"/>
        <w:numPr>
          <w:ilvl w:val="0"/>
          <w:numId w:val="0"/>
        </w:numPr>
        <w:ind w:left="360"/>
        <w:rPr>
          <w:b w:val="0"/>
        </w:rPr>
      </w:pPr>
    </w:p>
    <w:p w:rsidR="008A1BA8" w:rsidRPr="005909AB" w:rsidRDefault="008A1BA8" w:rsidP="00A31BBB">
      <w:pPr>
        <w:pStyle w:val="Pismenka"/>
        <w:numPr>
          <w:ilvl w:val="0"/>
          <w:numId w:val="0"/>
        </w:numPr>
        <w:ind w:left="360"/>
        <w:rPr>
          <w:b w:val="0"/>
          <w:color w:val="0070C0"/>
        </w:rPr>
      </w:pPr>
      <w:r w:rsidRPr="00E963F8">
        <w:rPr>
          <w:b w:val="0"/>
        </w:rPr>
        <w:lastRenderedPageBreak/>
        <w:t xml:space="preserve">Tržby z predaja výrobkov a tovaru </w:t>
      </w:r>
      <w:r w:rsidRPr="008D38F3">
        <w:rPr>
          <w:b w:val="0"/>
        </w:rPr>
        <w:t>sa vyka</w:t>
      </w:r>
      <w:r w:rsidR="008D38F3" w:rsidRPr="00D06026">
        <w:rPr>
          <w:b w:val="0"/>
        </w:rPr>
        <w:t xml:space="preserve">zujú </w:t>
      </w:r>
      <w:r w:rsidR="008D38F3" w:rsidRPr="00CA58BD">
        <w:rPr>
          <w:b w:val="0"/>
          <w:color w:val="000000" w:themeColor="text1"/>
        </w:rPr>
        <w:t>v deň splnenia dodávky podľa Obchodného zákonníka</w:t>
      </w:r>
      <w:r w:rsidR="00E5393E" w:rsidRPr="00CA58BD">
        <w:rPr>
          <w:b w:val="0"/>
          <w:color w:val="000000" w:themeColor="text1"/>
        </w:rPr>
        <w:t>.</w:t>
      </w:r>
    </w:p>
    <w:p w:rsidR="00DF202B" w:rsidRDefault="00DF202B" w:rsidP="00A31BBB">
      <w:pPr>
        <w:pStyle w:val="Pismenka"/>
        <w:numPr>
          <w:ilvl w:val="0"/>
          <w:numId w:val="0"/>
        </w:numPr>
        <w:ind w:left="360"/>
        <w:rPr>
          <w:b w:val="0"/>
        </w:rPr>
      </w:pPr>
    </w:p>
    <w:p w:rsidR="00DF202B" w:rsidRDefault="00DF202B" w:rsidP="00A31BBB">
      <w:pPr>
        <w:pStyle w:val="Pismenka"/>
        <w:numPr>
          <w:ilvl w:val="0"/>
          <w:numId w:val="0"/>
        </w:numPr>
        <w:ind w:left="360"/>
        <w:rPr>
          <w:b w:val="0"/>
        </w:rPr>
      </w:pPr>
      <w:r>
        <w:rPr>
          <w:b w:val="0"/>
        </w:rPr>
        <w:t>Tržby z predaja služieb sa vykazujú v účtovnom období, v ktorom boli služby poskytnuté.</w:t>
      </w:r>
    </w:p>
    <w:p w:rsidR="009A6FD9" w:rsidRDefault="009A6FD9" w:rsidP="009A6FD9">
      <w:pPr>
        <w:pStyle w:val="Pismenka"/>
        <w:numPr>
          <w:ilvl w:val="0"/>
          <w:numId w:val="0"/>
        </w:numPr>
        <w:ind w:left="360" w:hanging="360"/>
        <w:rPr>
          <w:b w:val="0"/>
        </w:rPr>
      </w:pPr>
    </w:p>
    <w:p w:rsidR="00DF202B" w:rsidRPr="00CA58BD" w:rsidRDefault="00DF202B" w:rsidP="009A6FD9">
      <w:pPr>
        <w:pStyle w:val="Pismenka"/>
        <w:numPr>
          <w:ilvl w:val="0"/>
          <w:numId w:val="0"/>
        </w:numPr>
        <w:ind w:left="360"/>
        <w:rPr>
          <w:b w:val="0"/>
        </w:rPr>
      </w:pPr>
      <w:r>
        <w:rPr>
          <w:b w:val="0"/>
        </w:rPr>
        <w:t xml:space="preserve">Výnosové úroky sa účtujú </w:t>
      </w:r>
      <w:r w:rsidRPr="00CA58BD">
        <w:rPr>
          <w:b w:val="0"/>
          <w:color w:val="000000" w:themeColor="text1"/>
        </w:rPr>
        <w:t xml:space="preserve"> v účtovných obdobiach, ktorých sa vecne a časovo týkajú</w:t>
      </w:r>
      <w:r w:rsidR="00E5393E" w:rsidRPr="00CA58BD">
        <w:rPr>
          <w:b w:val="0"/>
          <w:color w:val="000000" w:themeColor="text1"/>
        </w:rPr>
        <w:t>.</w:t>
      </w:r>
    </w:p>
    <w:p w:rsidR="00DF202B" w:rsidRDefault="00DF202B" w:rsidP="00AB1CF7">
      <w:pPr>
        <w:pStyle w:val="Pismenka"/>
        <w:numPr>
          <w:ilvl w:val="0"/>
          <w:numId w:val="0"/>
        </w:numPr>
        <w:ind w:left="426"/>
        <w:rPr>
          <w:b w:val="0"/>
        </w:rPr>
      </w:pPr>
    </w:p>
    <w:p w:rsidR="008D587C" w:rsidRPr="00A31BBB" w:rsidRDefault="008D587C">
      <w:pPr>
        <w:pStyle w:val="odstavec"/>
      </w:pPr>
      <w:bookmarkStart w:id="9" w:name="_Toc530739900"/>
    </w:p>
    <w:p w:rsidR="0040522D" w:rsidRDefault="0040522D" w:rsidP="001210B4">
      <w:pPr>
        <w:pStyle w:val="Pismenka"/>
        <w:numPr>
          <w:ilvl w:val="0"/>
          <w:numId w:val="32"/>
        </w:numPr>
        <w:rPr>
          <w:szCs w:val="18"/>
        </w:rPr>
      </w:pPr>
      <w:r w:rsidRPr="00A31BBB">
        <w:rPr>
          <w:szCs w:val="18"/>
        </w:rPr>
        <w:t>Porovnateľné údaje</w:t>
      </w:r>
    </w:p>
    <w:p w:rsidR="00596FF7" w:rsidRPr="00AB1CF7" w:rsidRDefault="00596FF7" w:rsidP="00F53D2F">
      <w:pPr>
        <w:pStyle w:val="Zkladntext"/>
        <w:rPr>
          <w:b/>
          <w:szCs w:val="18"/>
        </w:rPr>
      </w:pPr>
      <w:r w:rsidRPr="00AB1CF7">
        <w:rPr>
          <w:szCs w:val="18"/>
        </w:rPr>
        <w:t>Ak v dôsledku zmeny účtovných metód a účtovných zásad nie sú hodnoty za bezprostredne predchádzajúce účtovné obdobie v jednotlivých súčastiach účtovnej závierky porovnateľné, uvádza sa vysvetlenie o neporovna</w:t>
      </w:r>
      <w:r w:rsidR="009A6FD9">
        <w:rPr>
          <w:szCs w:val="18"/>
        </w:rPr>
        <w:t>teľných hodnotách v poznámkach.</w:t>
      </w:r>
    </w:p>
    <w:p w:rsidR="004F7A8F" w:rsidRDefault="004F7A8F" w:rsidP="0028408E">
      <w:pPr>
        <w:pStyle w:val="Pismenka"/>
        <w:numPr>
          <w:ilvl w:val="0"/>
          <w:numId w:val="0"/>
        </w:numPr>
        <w:ind w:left="360"/>
        <w:rPr>
          <w:b w:val="0"/>
          <w:szCs w:val="18"/>
        </w:rPr>
      </w:pPr>
    </w:p>
    <w:p w:rsidR="00434E61" w:rsidRDefault="00434E61">
      <w:pPr>
        <w:pStyle w:val="odstavec"/>
      </w:pPr>
    </w:p>
    <w:p w:rsidR="00003DEF" w:rsidRPr="00032D7F" w:rsidRDefault="00003DEF" w:rsidP="001210B4">
      <w:pPr>
        <w:pStyle w:val="Pismenka"/>
        <w:numPr>
          <w:ilvl w:val="0"/>
          <w:numId w:val="32"/>
        </w:numPr>
        <w:rPr>
          <w:szCs w:val="18"/>
        </w:rPr>
      </w:pPr>
      <w:r w:rsidRPr="00032D7F">
        <w:rPr>
          <w:szCs w:val="18"/>
        </w:rPr>
        <w:t>Oprava chýb minulých období</w:t>
      </w:r>
    </w:p>
    <w:p w:rsidR="00896A20" w:rsidRDefault="00896A20" w:rsidP="00A31BBB">
      <w:pPr>
        <w:pStyle w:val="Zkladntext"/>
        <w:rPr>
          <w:szCs w:val="18"/>
        </w:rPr>
      </w:pPr>
    </w:p>
    <w:p w:rsidR="00896A20" w:rsidRPr="0028408E" w:rsidRDefault="00BD4603" w:rsidP="00AB1CF7">
      <w:pPr>
        <w:pStyle w:val="Zkladntext"/>
        <w:rPr>
          <w:color w:val="0070C0"/>
          <w:szCs w:val="18"/>
        </w:rPr>
      </w:pPr>
      <w:r>
        <w:rPr>
          <w:color w:val="000000" w:themeColor="text1"/>
          <w:szCs w:val="18"/>
        </w:rPr>
        <w:t>V roku 201</w:t>
      </w:r>
      <w:r w:rsidR="00B7346D">
        <w:rPr>
          <w:color w:val="000000" w:themeColor="text1"/>
          <w:szCs w:val="18"/>
        </w:rPr>
        <w:t>8</w:t>
      </w:r>
      <w:r w:rsidR="00896A20" w:rsidRPr="00CA58BD">
        <w:rPr>
          <w:color w:val="000000" w:themeColor="text1"/>
          <w:szCs w:val="18"/>
        </w:rPr>
        <w:t xml:space="preserve"> Spoločnosť neúčtovala o oprave v</w:t>
      </w:r>
      <w:r w:rsidR="009A6FD9">
        <w:rPr>
          <w:color w:val="000000" w:themeColor="text1"/>
          <w:szCs w:val="18"/>
        </w:rPr>
        <w:t>ýznamných chýb minulých období.</w:t>
      </w:r>
    </w:p>
    <w:p w:rsidR="00896A20" w:rsidRPr="00DD66D0" w:rsidRDefault="00896A20" w:rsidP="00282F28">
      <w:pPr>
        <w:pStyle w:val="Zkladntext"/>
        <w:rPr>
          <w:color w:val="0070C0"/>
          <w:szCs w:val="18"/>
        </w:rPr>
      </w:pPr>
      <w:r w:rsidRPr="00DD66D0">
        <w:rPr>
          <w:color w:val="0070C0"/>
          <w:szCs w:val="18"/>
        </w:rPr>
        <w:t xml:space="preserve"> </w:t>
      </w:r>
    </w:p>
    <w:p w:rsidR="0034638A" w:rsidRPr="00CB2B56" w:rsidRDefault="004D3B4A" w:rsidP="00CB2B56">
      <w:pPr>
        <w:pStyle w:val="Nadpis1"/>
        <w:rPr>
          <w:szCs w:val="18"/>
        </w:rPr>
      </w:pPr>
      <w:r w:rsidRPr="00891481">
        <w:rPr>
          <w:szCs w:val="18"/>
        </w:rPr>
        <w:t>infor</w:t>
      </w:r>
      <w:r w:rsidR="003226A5" w:rsidRPr="00891481">
        <w:rPr>
          <w:szCs w:val="18"/>
        </w:rPr>
        <w:t>má</w:t>
      </w:r>
      <w:r w:rsidRPr="008C0838">
        <w:rPr>
          <w:szCs w:val="18"/>
        </w:rPr>
        <w:t>ci</w:t>
      </w:r>
      <w:r w:rsidR="00F671E6">
        <w:rPr>
          <w:szCs w:val="18"/>
        </w:rPr>
        <w:t xml:space="preserve">E K POLOŽKÁM </w:t>
      </w:r>
      <w:r w:rsidRPr="008C0838">
        <w:rPr>
          <w:szCs w:val="18"/>
        </w:rPr>
        <w:t>súvahy</w:t>
      </w:r>
      <w:bookmarkEnd w:id="9"/>
      <w:r w:rsidR="00E91C09">
        <w:rPr>
          <w:szCs w:val="18"/>
        </w:rPr>
        <w:t xml:space="preserve"> a VÝKAZU ZISKOV A STRÁT</w:t>
      </w:r>
      <w:bookmarkStart w:id="10" w:name="_MON_1500889926"/>
      <w:bookmarkEnd w:id="10"/>
    </w:p>
    <w:p w:rsidR="000F4640" w:rsidRDefault="000F4640" w:rsidP="00B50225">
      <w:pPr>
        <w:pStyle w:val="Zkladntext"/>
        <w:ind w:left="0"/>
        <w:jc w:val="left"/>
        <w:rPr>
          <w:szCs w:val="18"/>
        </w:rPr>
      </w:pPr>
    </w:p>
    <w:p w:rsidR="00B62963" w:rsidRPr="00E602D1" w:rsidRDefault="000F4640" w:rsidP="009A6FD9">
      <w:pPr>
        <w:pStyle w:val="Nadpis2"/>
        <w:numPr>
          <w:ilvl w:val="0"/>
          <w:numId w:val="98"/>
        </w:numPr>
        <w:rPr>
          <w:szCs w:val="18"/>
        </w:rPr>
      </w:pPr>
      <w:bookmarkStart w:id="11" w:name="_Toc530739909"/>
      <w:r w:rsidRPr="00E602D1">
        <w:rPr>
          <w:szCs w:val="18"/>
        </w:rPr>
        <w:t>Z</w:t>
      </w:r>
      <w:r w:rsidR="00491AF0" w:rsidRPr="00E602D1">
        <w:rPr>
          <w:szCs w:val="18"/>
        </w:rPr>
        <w:t>áväzky</w:t>
      </w:r>
      <w:bookmarkEnd w:id="11"/>
    </w:p>
    <w:p w:rsidR="004C0F07" w:rsidRDefault="004C0F07" w:rsidP="00491AF0">
      <w:pPr>
        <w:pStyle w:val="Zkladntext"/>
        <w:rPr>
          <w:szCs w:val="18"/>
        </w:rPr>
      </w:pPr>
    </w:p>
    <w:p w:rsidR="00491AF0" w:rsidRDefault="009A6FD9" w:rsidP="00491AF0">
      <w:pPr>
        <w:pStyle w:val="Zkladntext"/>
        <w:rPr>
          <w:szCs w:val="18"/>
        </w:rPr>
      </w:pPr>
      <w:r>
        <w:rPr>
          <w:szCs w:val="18"/>
        </w:rPr>
        <w:t>Štruktúra záväzkov (okrem rez</w:t>
      </w:r>
      <w:r w:rsidRPr="009A6FD9">
        <w:rPr>
          <w:szCs w:val="18"/>
        </w:rPr>
        <w:t xml:space="preserve">erv) </w:t>
      </w:r>
      <w:r w:rsidR="00491AF0" w:rsidRPr="00EB5698">
        <w:rPr>
          <w:szCs w:val="18"/>
        </w:rPr>
        <w:t>podľa zostatkovej doby splatnosti je uvedená v nasledujúcom prehľade:</w:t>
      </w:r>
    </w:p>
    <w:p w:rsidR="00B7346D" w:rsidRDefault="00B7346D" w:rsidP="00491AF0">
      <w:pPr>
        <w:pStyle w:val="Zkladntext"/>
        <w:rPr>
          <w:szCs w:val="18"/>
        </w:rPr>
      </w:pPr>
    </w:p>
    <w:p w:rsidR="003F0494" w:rsidRDefault="003F0494" w:rsidP="00491AF0">
      <w:pPr>
        <w:pStyle w:val="Zkladntext"/>
        <w:rPr>
          <w:szCs w:val="18"/>
        </w:rPr>
      </w:pPr>
    </w:p>
    <w:bookmarkStart w:id="12" w:name="_MON_1508918652"/>
    <w:bookmarkEnd w:id="12"/>
    <w:p w:rsidR="00CE5955" w:rsidRDefault="00B7346D" w:rsidP="00491AF0">
      <w:pPr>
        <w:pStyle w:val="Zkladntext"/>
        <w:rPr>
          <w:szCs w:val="18"/>
        </w:rPr>
      </w:pPr>
      <w:r w:rsidRPr="00CA58BD">
        <w:rPr>
          <w:szCs w:val="18"/>
        </w:rPr>
        <w:object w:dxaOrig="8775" w:dyaOrig="2368" w14:anchorId="79166D23">
          <v:shape id="_x0000_i1027" type="#_x0000_t75" style="width:437.25pt;height:117pt" o:ole="">
            <v:imagedata r:id="rId15" o:title=""/>
          </v:shape>
          <o:OLEObject Type="Embed" ProgID="Excel.Sheet.12" ShapeID="_x0000_i1027" DrawAspect="Content" ObjectID="_1623149161" r:id="rId16"/>
        </w:object>
      </w:r>
    </w:p>
    <w:p w:rsidR="00BD4603" w:rsidRPr="00CA58BD" w:rsidRDefault="00BD4603" w:rsidP="00491AF0">
      <w:pPr>
        <w:pStyle w:val="Zkladntext"/>
        <w:rPr>
          <w:szCs w:val="18"/>
          <w:highlight w:val="green"/>
        </w:rPr>
      </w:pPr>
    </w:p>
    <w:p w:rsidR="0000290B" w:rsidRDefault="00F4619A" w:rsidP="00B50225">
      <w:pPr>
        <w:pStyle w:val="Nadpis1"/>
        <w:spacing w:before="240" w:after="60"/>
        <w:rPr>
          <w:szCs w:val="18"/>
        </w:rPr>
      </w:pPr>
      <w:r w:rsidRPr="00B50225">
        <w:rPr>
          <w:szCs w:val="18"/>
        </w:rPr>
        <w:t>Informácie o iných aktívach a iných pasívach</w:t>
      </w:r>
    </w:p>
    <w:p w:rsidR="009A6FD9" w:rsidRPr="0086298A" w:rsidRDefault="009A6FD9" w:rsidP="009A6FD9">
      <w:pPr>
        <w:ind w:left="360"/>
        <w:rPr>
          <w:sz w:val="18"/>
          <w:szCs w:val="18"/>
        </w:rPr>
      </w:pPr>
      <w:r w:rsidRPr="0086298A">
        <w:rPr>
          <w:sz w:val="18"/>
          <w:szCs w:val="18"/>
        </w:rPr>
        <w:t>Spoločnosť neúčtuje o žiadnych iných akrtívach alebo pasívach.</w:t>
      </w:r>
    </w:p>
    <w:p w:rsidR="009A6FD9" w:rsidRPr="0086298A" w:rsidRDefault="009A6FD9" w:rsidP="00A31BBB">
      <w:pPr>
        <w:rPr>
          <w:sz w:val="18"/>
          <w:szCs w:val="18"/>
        </w:rPr>
      </w:pPr>
    </w:p>
    <w:p w:rsidR="00AA0E17" w:rsidRPr="0086298A" w:rsidRDefault="009A6FD9" w:rsidP="009A6FD9">
      <w:pPr>
        <w:ind w:left="360"/>
        <w:jc w:val="both"/>
        <w:rPr>
          <w:sz w:val="18"/>
          <w:szCs w:val="18"/>
        </w:rPr>
      </w:pPr>
      <w:r w:rsidRPr="0086298A">
        <w:rPr>
          <w:sz w:val="18"/>
          <w:szCs w:val="18"/>
        </w:rP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Spoločnosti si nie je vedomé žiadnych okolností, v dôsledku ktorých by jej vznikol významný náklad.</w:t>
      </w:r>
    </w:p>
    <w:p w:rsidR="0075509E" w:rsidRPr="00282F28" w:rsidRDefault="0075509E" w:rsidP="00282F28">
      <w:pPr>
        <w:pStyle w:val="Zkladntext"/>
        <w:ind w:left="766"/>
        <w:rPr>
          <w:color w:val="0070C0"/>
          <w:szCs w:val="18"/>
        </w:rPr>
      </w:pPr>
    </w:p>
    <w:p w:rsidR="00D15319" w:rsidRPr="00B50225" w:rsidRDefault="00D15319" w:rsidP="00D15319">
      <w:pPr>
        <w:pStyle w:val="Nadpis1"/>
        <w:spacing w:before="120" w:after="60"/>
        <w:rPr>
          <w:szCs w:val="18"/>
        </w:rPr>
      </w:pPr>
      <w:r w:rsidRPr="00B50225">
        <w:rPr>
          <w:szCs w:val="18"/>
        </w:rPr>
        <w:t xml:space="preserve">Informácie o skutočnostiach, ktoré nastali </w:t>
      </w:r>
      <w:r w:rsidR="009A6FD9">
        <w:rPr>
          <w:szCs w:val="18"/>
        </w:rPr>
        <w:t xml:space="preserve">po dni, ku ktorému sa zostavuje </w:t>
      </w:r>
      <w:r w:rsidRPr="00B50225">
        <w:rPr>
          <w:szCs w:val="18"/>
        </w:rPr>
        <w:t>účtovná závierka, do dňa zostavenia účtovnej závierky</w:t>
      </w:r>
    </w:p>
    <w:p w:rsidR="00D15319" w:rsidRPr="00B50225" w:rsidRDefault="00D15319" w:rsidP="00D15319">
      <w:pPr>
        <w:pStyle w:val="Zkladntext"/>
        <w:rPr>
          <w:szCs w:val="18"/>
        </w:rPr>
      </w:pPr>
    </w:p>
    <w:p w:rsidR="00D15319" w:rsidRPr="001542C6" w:rsidRDefault="00C51918" w:rsidP="00D15319">
      <w:pPr>
        <w:pStyle w:val="Zkladntext"/>
        <w:rPr>
          <w:szCs w:val="18"/>
        </w:rPr>
      </w:pPr>
      <w:r>
        <w:rPr>
          <w:szCs w:val="18"/>
        </w:rPr>
        <w:t>Po 31. decembri 2018</w:t>
      </w:r>
      <w:bookmarkStart w:id="13" w:name="_GoBack"/>
      <w:bookmarkEnd w:id="13"/>
      <w:r w:rsidR="00D15319" w:rsidRPr="001542C6">
        <w:rPr>
          <w:szCs w:val="18"/>
        </w:rPr>
        <w:t xml:space="preserve"> </w:t>
      </w:r>
      <w:r w:rsidR="008A4C13">
        <w:rPr>
          <w:szCs w:val="18"/>
        </w:rPr>
        <w:t>nenastali žiadne</w:t>
      </w:r>
      <w:r w:rsidR="00D15319" w:rsidRPr="001542C6">
        <w:rPr>
          <w:szCs w:val="18"/>
        </w:rPr>
        <w:t xml:space="preserve"> udalosti majúce významný vplyv na verné zobrazenie skutočností,</w:t>
      </w:r>
      <w:r w:rsidR="008A4C13">
        <w:rPr>
          <w:szCs w:val="18"/>
        </w:rPr>
        <w:t xml:space="preserve"> ktoré sú predmetom účtovníctva.</w:t>
      </w:r>
    </w:p>
    <w:p w:rsidR="00D15319" w:rsidRPr="00CA58BD" w:rsidRDefault="00D15319" w:rsidP="00D15319">
      <w:pPr>
        <w:pStyle w:val="Zkladntext"/>
        <w:rPr>
          <w:szCs w:val="18"/>
          <w:highlight w:val="green"/>
        </w:rPr>
      </w:pPr>
    </w:p>
    <w:p w:rsidR="007D6502" w:rsidRPr="00401116" w:rsidRDefault="007D6502" w:rsidP="008A4C13">
      <w:pPr>
        <w:pStyle w:val="Odsekzoznamu"/>
        <w:ind w:left="700"/>
        <w:jc w:val="both"/>
        <w:rPr>
          <w:sz w:val="18"/>
          <w:szCs w:val="18"/>
        </w:rPr>
      </w:pPr>
    </w:p>
    <w:sectPr w:rsidR="007D6502" w:rsidRPr="00401116" w:rsidSect="00F05756">
      <w:headerReference w:type="default" r:id="rId17"/>
      <w:headerReference w:type="first" r:id="rId18"/>
      <w:footerReference w:type="first" r:id="rId19"/>
      <w:pgSz w:w="11906" w:h="16838" w:code="9"/>
      <w:pgMar w:top="1979" w:right="991" w:bottom="1134" w:left="1673" w:header="675" w:footer="34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C0294" w:rsidRDefault="000C0294" w:rsidP="00E95128">
      <w:r>
        <w:separator/>
      </w:r>
    </w:p>
  </w:endnote>
  <w:endnote w:type="continuationSeparator" w:id="0">
    <w:p w:rsidR="000C0294" w:rsidRDefault="000C0294"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9999999">
    <w:altName w:val="Times New Roman"/>
    <w:panose1 w:val="00000000000000000000"/>
    <w:charset w:val="00"/>
    <w:family w:val="roman"/>
    <w:notTrueType/>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Univers 45 Light">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Default="00DE2B5E" w:rsidP="00F70C00">
    <w:pPr>
      <w:pStyle w:val="Pta"/>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xml:space="preserve">. </w:t>
    </w:r>
    <w:proofErr w:type="gramStart"/>
    <w:r w:rsidRPr="00803D2C">
      <w:rPr>
        <w:sz w:val="16"/>
        <w:szCs w:val="16"/>
        <w:lang w:val="en-US"/>
      </w:rPr>
      <w:t>s</w:t>
    </w:r>
    <w:proofErr w:type="gramEnd"/>
    <w:r w:rsidRPr="00803D2C">
      <w:rPr>
        <w:sz w:val="16"/>
        <w:szCs w:val="16"/>
        <w:lang w:val="en-US"/>
      </w:rPr>
      <w:t xml:space="preserve"> r. o. V</w:t>
    </w:r>
    <w:r w:rsidRPr="00803D2C">
      <w:rPr>
        <w:sz w:val="16"/>
        <w:szCs w:val="16"/>
      </w:rPr>
      <w:t>šetky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DE2B5E" w:rsidRDefault="00DE2B5E" w:rsidP="00F70C00">
    <w:pPr>
      <w:pStyle w:val="Pta"/>
      <w:tabs>
        <w:tab w:val="clear" w:pos="9072"/>
        <w:tab w:val="right" w:pos="9214"/>
      </w:tabs>
      <w:rPr>
        <w:sz w:val="16"/>
        <w:szCs w:val="16"/>
      </w:rPr>
    </w:pPr>
  </w:p>
  <w:p w:rsidR="00DE2B5E" w:rsidRPr="00F70C00" w:rsidRDefault="00DE2B5E"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C0294" w:rsidRDefault="000C0294" w:rsidP="00E95128">
      <w:r>
        <w:separator/>
      </w:r>
    </w:p>
  </w:footnote>
  <w:footnote w:type="continuationSeparator" w:id="0">
    <w:p w:rsidR="000C0294" w:rsidRDefault="000C0294"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Pr="00E95128" w:rsidRDefault="00DE2B5E" w:rsidP="00650498">
    <w:pPr>
      <w:pStyle w:val="Hlavika"/>
      <w:tabs>
        <w:tab w:val="center" w:pos="4820"/>
        <w:tab w:val="right" w:pos="9213"/>
      </w:tabs>
      <w:jc w:val="right"/>
      <w:rPr>
        <w:sz w:val="18"/>
      </w:rPr>
    </w:pPr>
    <w:r w:rsidRPr="006F7B65">
      <w:rPr>
        <w:rFonts w:eastAsiaTheme="minorHAnsi"/>
        <w:noProof/>
        <w:lang w:eastAsia="sk-SK"/>
      </w:rPr>
      <w:drawing>
        <wp:anchor distT="0" distB="0" distL="114300" distR="114300" simplePos="0" relativeHeight="251678720" behindDoc="1" locked="0" layoutInCell="1" allowOverlap="1" wp14:anchorId="79166DDF" wp14:editId="79166DE0">
          <wp:simplePos x="0" y="0"/>
          <wp:positionH relativeFrom="column">
            <wp:align>left</wp:align>
          </wp:positionH>
          <wp:positionV relativeFrom="page">
            <wp:posOffset>561975</wp:posOffset>
          </wp:positionV>
          <wp:extent cx="629920" cy="243840"/>
          <wp:effectExtent l="19050" t="0" r="0" b="0"/>
          <wp:wrapNone/>
          <wp:docPr id="7" name="Picture 7"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00CA58BD">
      <w:rPr>
        <w:sz w:val="18"/>
        <w:szCs w:val="18"/>
      </w:rPr>
      <w:t>Ú</w:t>
    </w:r>
    <w:r w:rsidRPr="008D6361">
      <w:rPr>
        <w:sz w:val="18"/>
        <w:szCs w:val="18"/>
      </w:rPr>
      <w:t>čtovná závierka</w:t>
    </w:r>
  </w:p>
  <w:p w:rsidR="00DE2B5E" w:rsidRDefault="00DE2B5E"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004F12EB">
      <w:rPr>
        <w:b/>
        <w:bCs/>
        <w:sz w:val="18"/>
        <w:szCs w:val="18"/>
      </w:rPr>
      <w:t>BSP Truck Servis</w:t>
    </w:r>
    <w:r>
      <w:rPr>
        <w:b/>
        <w:bCs/>
        <w:sz w:val="18"/>
        <w:szCs w:val="18"/>
      </w:rPr>
      <w:t xml:space="preserve"> </w:t>
    </w:r>
    <w:proofErr w:type="spellStart"/>
    <w:r>
      <w:rPr>
        <w:b/>
        <w:bCs/>
        <w:sz w:val="18"/>
        <w:szCs w:val="18"/>
      </w:rPr>
      <w:t>a.s</w:t>
    </w:r>
    <w:proofErr w:type="spellEnd"/>
    <w:r>
      <w:rPr>
        <w:b/>
        <w:bCs/>
        <w:sz w:val="18"/>
        <w:szCs w:val="18"/>
      </w:rPr>
      <w:t>.</w:t>
    </w:r>
    <w:r w:rsidR="00CA58BD">
      <w:rPr>
        <w:b/>
        <w:bCs/>
        <w:sz w:val="18"/>
        <w:szCs w:val="18"/>
      </w:rPr>
      <w:t>,</w:t>
    </w:r>
    <w:r w:rsidR="004F12EB">
      <w:rPr>
        <w:b/>
        <w:bCs/>
        <w:sz w:val="18"/>
        <w:szCs w:val="18"/>
      </w:rPr>
      <w:t xml:space="preserve"> Štefánikova 2, 031 01 Liptovský Mikuláš</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sidR="00B7346D">
      <w:rPr>
        <w:sz w:val="18"/>
        <w:szCs w:val="18"/>
      </w:rPr>
      <w:t>2018</w:t>
    </w:r>
  </w:p>
  <w:p w:rsidR="00DE2B5E" w:rsidRDefault="00DE2B5E"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DE2B5E" w:rsidRPr="00C14925" w:rsidTr="0028408E">
      <w:trPr>
        <w:trHeight w:hRule="exact" w:val="278"/>
      </w:trPr>
      <w:tc>
        <w:tcPr>
          <w:tcW w:w="2062" w:type="dxa"/>
          <w:tcBorders>
            <w:top w:val="nil"/>
            <w:left w:val="nil"/>
            <w:bottom w:val="nil"/>
            <w:right w:val="nil"/>
          </w:tcBorders>
          <w:vAlign w:val="center"/>
        </w:tcPr>
        <w:p w:rsidR="00DE2B5E" w:rsidRPr="00C14925" w:rsidRDefault="00DE2B5E"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DE2B5E" w:rsidRPr="00C14925" w:rsidRDefault="00DE2B5E"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DE2B5E" w:rsidRPr="00833D0C" w:rsidRDefault="00DE2B5E"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DE2B5E" w:rsidRPr="00833D0C" w:rsidRDefault="00DE2B5E" w:rsidP="00650498">
          <w:pPr>
            <w:pStyle w:val="Hlavika"/>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rsidP="00F4465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7</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2</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1</w:t>
          </w:r>
        </w:p>
      </w:tc>
      <w:tc>
        <w:tcPr>
          <w:tcW w:w="283"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4</w:t>
          </w:r>
        </w:p>
      </w:tc>
      <w:tc>
        <w:tcPr>
          <w:tcW w:w="282"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r>
  </w:tbl>
  <w:p w:rsidR="00DE2B5E" w:rsidRPr="00833D0C" w:rsidRDefault="00DE2B5E" w:rsidP="00650498">
    <w:pPr>
      <w:pStyle w:val="Hlavika"/>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DE2B5E" w:rsidRPr="00C14925" w:rsidTr="00F44654">
      <w:trPr>
        <w:trHeight w:val="127"/>
      </w:trPr>
      <w:tc>
        <w:tcPr>
          <w:tcW w:w="2012" w:type="dxa"/>
          <w:tcBorders>
            <w:top w:val="nil"/>
            <w:left w:val="nil"/>
            <w:bottom w:val="nil"/>
            <w:right w:val="nil"/>
          </w:tcBorders>
          <w:vAlign w:val="center"/>
          <w:hideMark/>
        </w:tcPr>
        <w:p w:rsidR="00DE2B5E" w:rsidRPr="00C14925" w:rsidRDefault="00DE2B5E" w:rsidP="00650498">
          <w:pPr>
            <w:pStyle w:val="Hlavika"/>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DE2B5E" w:rsidRPr="00C14925" w:rsidRDefault="00DE2B5E"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DE2B5E">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3</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9</w:t>
          </w:r>
        </w:p>
      </w:tc>
      <w:tc>
        <w:tcPr>
          <w:tcW w:w="279"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tcBorders>
            <w:top w:val="single" w:sz="4" w:space="0" w:color="auto"/>
            <w:left w:val="single" w:sz="4" w:space="0" w:color="auto"/>
            <w:bottom w:val="single" w:sz="4" w:space="0" w:color="auto"/>
            <w:right w:val="single" w:sz="4" w:space="0" w:color="auto"/>
          </w:tcBorders>
          <w:vAlign w:val="center"/>
          <w:hideMark/>
        </w:tcPr>
        <w:p w:rsidR="00DE2B5E" w:rsidRPr="00833D0C" w:rsidRDefault="00F44654">
          <w:pPr>
            <w:pStyle w:val="Hlavika"/>
            <w:tabs>
              <w:tab w:val="clear" w:pos="4536"/>
              <w:tab w:val="center" w:pos="4253"/>
              <w:tab w:val="right" w:pos="9213"/>
            </w:tabs>
            <w:spacing w:line="276" w:lineRule="auto"/>
            <w:jc w:val="center"/>
            <w:rPr>
              <w:sz w:val="18"/>
              <w:szCs w:val="18"/>
            </w:rPr>
          </w:pPr>
          <w:r>
            <w:rPr>
              <w:sz w:val="18"/>
              <w:szCs w:val="18"/>
            </w:rPr>
            <w:t>8</w:t>
          </w:r>
        </w:p>
      </w:tc>
    </w:tr>
  </w:tbl>
  <w:p w:rsidR="00DE2B5E" w:rsidRDefault="00DE2B5E" w:rsidP="00B50225">
    <w:pPr>
      <w:pStyle w:val="Hlavika"/>
      <w:tabs>
        <w:tab w:val="clear" w:pos="4536"/>
        <w:tab w:val="clear" w:pos="9072"/>
        <w:tab w:val="center" w:pos="3969"/>
        <w:tab w:val="right" w:pos="9214"/>
      </w:tabs>
    </w:pPr>
  </w:p>
  <w:p w:rsidR="00DE2B5E" w:rsidRPr="00E95128" w:rsidRDefault="00DE2B5E" w:rsidP="00B50225">
    <w:pPr>
      <w:pStyle w:val="Hlavika"/>
      <w:tabs>
        <w:tab w:val="clear" w:pos="4536"/>
        <w:tab w:val="clear" w:pos="9072"/>
        <w:tab w:val="center" w:pos="3969"/>
        <w:tab w:val="right" w:pos="9214"/>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E2B5E" w:rsidRDefault="00DE2B5E" w:rsidP="008A2D79">
    <w:pPr>
      <w:pStyle w:val="Hlavika"/>
      <w:tabs>
        <w:tab w:val="center" w:pos="4820"/>
        <w:tab w:val="right" w:pos="9214"/>
      </w:tabs>
      <w:jc w:val="right"/>
      <w:rPr>
        <w:sz w:val="18"/>
      </w:rPr>
    </w:pPr>
  </w:p>
  <w:p w:rsidR="00DE2B5E" w:rsidRPr="00E95128" w:rsidRDefault="00DE2B5E" w:rsidP="008A2D79">
    <w:pPr>
      <w:pStyle w:val="Hlavika"/>
      <w:tabs>
        <w:tab w:val="center" w:pos="4820"/>
        <w:tab w:val="right" w:pos="9214"/>
      </w:tabs>
      <w:jc w:val="right"/>
      <w:rPr>
        <w:sz w:val="18"/>
      </w:rPr>
    </w:pPr>
    <w:r>
      <w:rPr>
        <w:rFonts w:eastAsiaTheme="minorHAnsi"/>
        <w:noProof/>
        <w:lang w:eastAsia="sk-SK"/>
      </w:rPr>
      <w:drawing>
        <wp:anchor distT="0" distB="0" distL="114300" distR="114300" simplePos="0" relativeHeight="251668480" behindDoc="1" locked="0" layoutInCell="1" allowOverlap="1" wp14:anchorId="79166DE1" wp14:editId="79166DE2">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DE2B5E" w:rsidRDefault="00DE2B5E" w:rsidP="008A2D79">
    <w:pPr>
      <w:pStyle w:val="Hlavika"/>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DE2B5E" w:rsidRPr="00E95128" w:rsidRDefault="00DE2B5E" w:rsidP="008A2D79">
    <w:pPr>
      <w:pStyle w:val="Hlavika"/>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51"/>
      <w:gridCol w:w="4252"/>
      <w:gridCol w:w="284"/>
      <w:gridCol w:w="283"/>
      <w:gridCol w:w="284"/>
      <w:gridCol w:w="283"/>
      <w:gridCol w:w="284"/>
      <w:gridCol w:w="283"/>
      <w:gridCol w:w="284"/>
      <w:gridCol w:w="283"/>
      <w:gridCol w:w="284"/>
      <w:gridCol w:w="283"/>
    </w:tblGrid>
    <w:tr w:rsidR="00DE2B5E" w:rsidTr="00D34B3E">
      <w:trPr>
        <w:trHeight w:val="299"/>
      </w:trPr>
      <w:tc>
        <w:tcPr>
          <w:tcW w:w="2251" w:type="dxa"/>
          <w:vAlign w:val="center"/>
        </w:tcPr>
        <w:p w:rsidR="00DE2B5E" w:rsidRDefault="00DE2B5E" w:rsidP="00D34B3E">
          <w:pPr>
            <w:pStyle w:val="Hlavika"/>
            <w:tabs>
              <w:tab w:val="clear" w:pos="4536"/>
              <w:tab w:val="center" w:pos="4253"/>
              <w:tab w:val="right" w:pos="9214"/>
            </w:tabs>
            <w:jc w:val="center"/>
            <w:rPr>
              <w:sz w:val="22"/>
            </w:rPr>
          </w:pPr>
          <w:r>
            <w:rPr>
              <w:rFonts w:cs="Arial"/>
              <w:szCs w:val="22"/>
              <w:lang w:eastAsia="sk-SK"/>
            </w:rPr>
            <w:t>Poznámky Úč POD 3 - 04</w:t>
          </w:r>
        </w:p>
      </w:tc>
      <w:tc>
        <w:tcPr>
          <w:tcW w:w="4252" w:type="dxa"/>
          <w:tcBorders>
            <w:top w:val="nil"/>
            <w:bottom w:val="nil"/>
          </w:tcBorders>
          <w:vAlign w:val="center"/>
        </w:tcPr>
        <w:p w:rsidR="00DE2B5E" w:rsidRDefault="00DE2B5E" w:rsidP="00D34B3E">
          <w:pPr>
            <w:pStyle w:val="Hlavika"/>
            <w:tabs>
              <w:tab w:val="clear" w:pos="4536"/>
              <w:tab w:val="center" w:pos="4253"/>
              <w:tab w:val="right" w:pos="9214"/>
            </w:tabs>
            <w:jc w:val="right"/>
            <w:rPr>
              <w:sz w:val="22"/>
            </w:rPr>
          </w:pPr>
          <w:r>
            <w:rPr>
              <w:sz w:val="22"/>
            </w:rPr>
            <w:t>DIČ</w:t>
          </w: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c>
        <w:tcPr>
          <w:tcW w:w="284" w:type="dxa"/>
          <w:vAlign w:val="center"/>
        </w:tcPr>
        <w:p w:rsidR="00DE2B5E" w:rsidRDefault="00DE2B5E" w:rsidP="00D34B3E">
          <w:pPr>
            <w:pStyle w:val="Hlavika"/>
            <w:tabs>
              <w:tab w:val="clear" w:pos="4536"/>
              <w:tab w:val="center" w:pos="4253"/>
              <w:tab w:val="right" w:pos="9214"/>
            </w:tabs>
            <w:jc w:val="center"/>
            <w:rPr>
              <w:sz w:val="22"/>
            </w:rPr>
          </w:pPr>
        </w:p>
      </w:tc>
      <w:tc>
        <w:tcPr>
          <w:tcW w:w="283" w:type="dxa"/>
          <w:vAlign w:val="center"/>
        </w:tcPr>
        <w:p w:rsidR="00DE2B5E" w:rsidRDefault="00DE2B5E" w:rsidP="00D34B3E">
          <w:pPr>
            <w:pStyle w:val="Hlavika"/>
            <w:tabs>
              <w:tab w:val="clear" w:pos="4536"/>
              <w:tab w:val="center" w:pos="4253"/>
              <w:tab w:val="right" w:pos="9214"/>
            </w:tabs>
            <w:jc w:val="center"/>
            <w:rPr>
              <w:sz w:val="22"/>
            </w:rPr>
          </w:pPr>
        </w:p>
      </w:tc>
    </w:tr>
  </w:tbl>
  <w:p w:rsidR="00DE2B5E" w:rsidRPr="00E95128" w:rsidRDefault="00DE2B5E"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1497D6A"/>
    <w:multiLevelType w:val="hybridMultilevel"/>
    <w:tmpl w:val="22BA7B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 w15:restartNumberingAfterBreak="0">
    <w:nsid w:val="016530A0"/>
    <w:multiLevelType w:val="hybridMultilevel"/>
    <w:tmpl w:val="448CFA46"/>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6A051EB"/>
    <w:multiLevelType w:val="singleLevel"/>
    <w:tmpl w:val="DB5046F2"/>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6" w15:restartNumberingAfterBreak="0">
    <w:nsid w:val="0E157F6B"/>
    <w:multiLevelType w:val="hybridMultilevel"/>
    <w:tmpl w:val="85BE57D6"/>
    <w:lvl w:ilvl="0" w:tplc="05BA1CA8">
      <w:start w:val="1"/>
      <w:numFmt w:val="bullet"/>
      <w:lvlText w:val=""/>
      <w:lvlJc w:val="left"/>
      <w:pPr>
        <w:ind w:left="360" w:hanging="360"/>
      </w:pPr>
      <w:rPr>
        <w:rFonts w:ascii="Wingdings" w:hAnsi="Wingdings" w:hint="default"/>
        <w:color w:val="auto"/>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0EA206E0"/>
    <w:multiLevelType w:val="singleLevel"/>
    <w:tmpl w:val="A8EE215C"/>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0FF42CFF"/>
    <w:multiLevelType w:val="singleLevel"/>
    <w:tmpl w:val="F7CA8176"/>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0890113"/>
    <w:multiLevelType w:val="singleLevel"/>
    <w:tmpl w:val="D41A76FC"/>
    <w:lvl w:ilvl="0">
      <w:start w:val="1"/>
      <w:numFmt w:val="bullet"/>
      <w:lvlText w:val=""/>
      <w:lvlJc w:val="left"/>
      <w:pPr>
        <w:tabs>
          <w:tab w:val="num" w:pos="340"/>
        </w:tabs>
        <w:ind w:left="340" w:hanging="340"/>
      </w:pPr>
      <w:rPr>
        <w:rFonts w:ascii="Symbol" w:hAnsi="Symbol" w:hint="default"/>
        <w:color w:val="auto"/>
        <w:sz w:val="22"/>
      </w:rPr>
    </w:lvl>
  </w:abstractNum>
  <w:abstractNum w:abstractNumId="10" w15:restartNumberingAfterBreak="0">
    <w:nsid w:val="111F0278"/>
    <w:multiLevelType w:val="hybridMultilevel"/>
    <w:tmpl w:val="18643598"/>
    <w:lvl w:ilvl="0" w:tplc="93F4A19E">
      <w:start w:val="1"/>
      <w:numFmt w:val="lowerLetter"/>
      <w:lvlText w:val="%1)"/>
      <w:lvlJc w:val="left"/>
      <w:pPr>
        <w:ind w:left="2057" w:hanging="360"/>
      </w:pPr>
      <w:rPr>
        <w:rFonts w:ascii="Times New Roman" w:eastAsia="Times New Roman" w:hAnsi="Times New Roman" w:cs="Times New Roman"/>
      </w:rPr>
    </w:lvl>
    <w:lvl w:ilvl="1" w:tplc="041B0003" w:tentative="1">
      <w:start w:val="1"/>
      <w:numFmt w:val="bullet"/>
      <w:lvlText w:val="o"/>
      <w:lvlJc w:val="left"/>
      <w:pPr>
        <w:ind w:left="2777" w:hanging="360"/>
      </w:pPr>
      <w:rPr>
        <w:rFonts w:ascii="Courier New" w:hAnsi="Courier New" w:cs="Courier New" w:hint="default"/>
      </w:rPr>
    </w:lvl>
    <w:lvl w:ilvl="2" w:tplc="041B0005" w:tentative="1">
      <w:start w:val="1"/>
      <w:numFmt w:val="bullet"/>
      <w:lvlText w:val=""/>
      <w:lvlJc w:val="left"/>
      <w:pPr>
        <w:ind w:left="3497" w:hanging="360"/>
      </w:pPr>
      <w:rPr>
        <w:rFonts w:ascii="Wingdings" w:hAnsi="Wingdings" w:hint="default"/>
      </w:rPr>
    </w:lvl>
    <w:lvl w:ilvl="3" w:tplc="041B0001" w:tentative="1">
      <w:start w:val="1"/>
      <w:numFmt w:val="bullet"/>
      <w:lvlText w:val=""/>
      <w:lvlJc w:val="left"/>
      <w:pPr>
        <w:ind w:left="4217" w:hanging="360"/>
      </w:pPr>
      <w:rPr>
        <w:rFonts w:ascii="Symbol" w:hAnsi="Symbol" w:hint="default"/>
      </w:rPr>
    </w:lvl>
    <w:lvl w:ilvl="4" w:tplc="041B0003" w:tentative="1">
      <w:start w:val="1"/>
      <w:numFmt w:val="bullet"/>
      <w:lvlText w:val="o"/>
      <w:lvlJc w:val="left"/>
      <w:pPr>
        <w:ind w:left="4937" w:hanging="360"/>
      </w:pPr>
      <w:rPr>
        <w:rFonts w:ascii="Courier New" w:hAnsi="Courier New" w:cs="Courier New" w:hint="default"/>
      </w:rPr>
    </w:lvl>
    <w:lvl w:ilvl="5" w:tplc="041B0005" w:tentative="1">
      <w:start w:val="1"/>
      <w:numFmt w:val="bullet"/>
      <w:lvlText w:val=""/>
      <w:lvlJc w:val="left"/>
      <w:pPr>
        <w:ind w:left="5657" w:hanging="360"/>
      </w:pPr>
      <w:rPr>
        <w:rFonts w:ascii="Wingdings" w:hAnsi="Wingdings" w:hint="default"/>
      </w:rPr>
    </w:lvl>
    <w:lvl w:ilvl="6" w:tplc="041B0001" w:tentative="1">
      <w:start w:val="1"/>
      <w:numFmt w:val="bullet"/>
      <w:lvlText w:val=""/>
      <w:lvlJc w:val="left"/>
      <w:pPr>
        <w:ind w:left="6377" w:hanging="360"/>
      </w:pPr>
      <w:rPr>
        <w:rFonts w:ascii="Symbol" w:hAnsi="Symbol" w:hint="default"/>
      </w:rPr>
    </w:lvl>
    <w:lvl w:ilvl="7" w:tplc="041B0003" w:tentative="1">
      <w:start w:val="1"/>
      <w:numFmt w:val="bullet"/>
      <w:lvlText w:val="o"/>
      <w:lvlJc w:val="left"/>
      <w:pPr>
        <w:ind w:left="7097" w:hanging="360"/>
      </w:pPr>
      <w:rPr>
        <w:rFonts w:ascii="Courier New" w:hAnsi="Courier New" w:cs="Courier New" w:hint="default"/>
      </w:rPr>
    </w:lvl>
    <w:lvl w:ilvl="8" w:tplc="041B0005" w:tentative="1">
      <w:start w:val="1"/>
      <w:numFmt w:val="bullet"/>
      <w:lvlText w:val=""/>
      <w:lvlJc w:val="left"/>
      <w:pPr>
        <w:ind w:left="7817" w:hanging="360"/>
      </w:pPr>
      <w:rPr>
        <w:rFonts w:ascii="Wingdings" w:hAnsi="Wingdings" w:hint="default"/>
      </w:rPr>
    </w:lvl>
  </w:abstractNum>
  <w:abstractNum w:abstractNumId="11" w15:restartNumberingAfterBreak="0">
    <w:nsid w:val="12562205"/>
    <w:multiLevelType w:val="hybridMultilevel"/>
    <w:tmpl w:val="BB4E1B76"/>
    <w:lvl w:ilvl="0" w:tplc="795ADBB8">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12" w15:restartNumberingAfterBreak="0">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13"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14" w15:restartNumberingAfterBreak="0">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15" w15:restartNumberingAfterBreak="0">
    <w:nsid w:val="176B2B9C"/>
    <w:multiLevelType w:val="singleLevel"/>
    <w:tmpl w:val="819CBD72"/>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195B70C4"/>
    <w:multiLevelType w:val="singleLevel"/>
    <w:tmpl w:val="E828E29C"/>
    <w:lvl w:ilvl="0">
      <w:start w:val="1"/>
      <w:numFmt w:val="bullet"/>
      <w:lvlText w:val=""/>
      <w:lvlJc w:val="left"/>
      <w:pPr>
        <w:tabs>
          <w:tab w:val="num" w:pos="765"/>
        </w:tabs>
        <w:ind w:left="765" w:hanging="340"/>
      </w:pPr>
      <w:rPr>
        <w:rFonts w:ascii="Symbol" w:hAnsi="Symbol" w:hint="default"/>
        <w:color w:val="auto"/>
        <w:sz w:val="22"/>
      </w:rPr>
    </w:lvl>
  </w:abstractNum>
  <w:abstractNum w:abstractNumId="17" w15:restartNumberingAfterBreak="0">
    <w:nsid w:val="19A33832"/>
    <w:multiLevelType w:val="singleLevel"/>
    <w:tmpl w:val="0DB6575E"/>
    <w:lvl w:ilvl="0">
      <w:start w:val="1"/>
      <w:numFmt w:val="bullet"/>
      <w:lvlText w:val=""/>
      <w:lvlJc w:val="left"/>
      <w:pPr>
        <w:tabs>
          <w:tab w:val="num" w:pos="340"/>
        </w:tabs>
        <w:ind w:left="340" w:hanging="340"/>
      </w:pPr>
      <w:rPr>
        <w:rFonts w:ascii="Symbol" w:hAnsi="Symbol" w:hint="default"/>
        <w:color w:val="auto"/>
        <w:sz w:val="22"/>
      </w:rPr>
    </w:lvl>
  </w:abstractNum>
  <w:abstractNum w:abstractNumId="18" w15:restartNumberingAfterBreak="0">
    <w:nsid w:val="19D81C94"/>
    <w:multiLevelType w:val="hybridMultilevel"/>
    <w:tmpl w:val="1FFA05A6"/>
    <w:lvl w:ilvl="0" w:tplc="6660CD6E">
      <w:start w:val="1"/>
      <w:numFmt w:val="bullet"/>
      <w:lvlText w:val="–"/>
      <w:lvlJc w:val="left"/>
      <w:pPr>
        <w:ind w:left="1060" w:hanging="360"/>
      </w:pPr>
      <w:rPr>
        <w:rFonts w:ascii="Times New Roman" w:hAnsi="Times New Roman"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19" w15:restartNumberingAfterBreak="0">
    <w:nsid w:val="1AF90342"/>
    <w:multiLevelType w:val="hybridMultilevel"/>
    <w:tmpl w:val="5C2697F6"/>
    <w:lvl w:ilvl="0" w:tplc="041B0017">
      <w:start w:val="1"/>
      <w:numFmt w:val="lowerLetter"/>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1B413207"/>
    <w:multiLevelType w:val="singleLevel"/>
    <w:tmpl w:val="E570B138"/>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1C1F00FC"/>
    <w:multiLevelType w:val="hybridMultilevel"/>
    <w:tmpl w:val="BB425714"/>
    <w:lvl w:ilvl="0" w:tplc="0E345142">
      <w:start w:val="1"/>
      <w:numFmt w:val="lowerLetter"/>
      <w:lvlText w:val="%1)"/>
      <w:lvlJc w:val="left"/>
      <w:pPr>
        <w:ind w:left="360" w:hanging="360"/>
      </w:pPr>
      <w:rPr>
        <w:rFonts w:ascii="Times New Roman" w:eastAsia="Times New Roman" w:hAnsi="Times New Roman" w:cs="Times New Roman"/>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2"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3"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4" w15:restartNumberingAfterBreak="0">
    <w:nsid w:val="1EF37DA4"/>
    <w:multiLevelType w:val="singleLevel"/>
    <w:tmpl w:val="AE14E3A2"/>
    <w:lvl w:ilvl="0">
      <w:start w:val="1"/>
      <w:numFmt w:val="bullet"/>
      <w:lvlText w:val=""/>
      <w:lvlJc w:val="left"/>
      <w:pPr>
        <w:tabs>
          <w:tab w:val="num" w:pos="340"/>
        </w:tabs>
        <w:ind w:left="340" w:hanging="340"/>
      </w:pPr>
      <w:rPr>
        <w:rFonts w:ascii="Symbol" w:hAnsi="Symbol" w:hint="default"/>
        <w:color w:val="auto"/>
        <w:sz w:val="22"/>
      </w:rPr>
    </w:lvl>
  </w:abstractNum>
  <w:abstractNum w:abstractNumId="2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2182282A"/>
    <w:multiLevelType w:val="singleLevel"/>
    <w:tmpl w:val="C08A15F8"/>
    <w:lvl w:ilvl="0">
      <w:start w:val="1"/>
      <w:numFmt w:val="bullet"/>
      <w:lvlText w:val=""/>
      <w:lvlJc w:val="left"/>
      <w:pPr>
        <w:tabs>
          <w:tab w:val="num" w:pos="340"/>
        </w:tabs>
        <w:ind w:left="340" w:hanging="340"/>
      </w:pPr>
      <w:rPr>
        <w:rFonts w:ascii="Symbol" w:hAnsi="Symbol" w:hint="default"/>
        <w:color w:val="auto"/>
        <w:sz w:val="22"/>
      </w:rPr>
    </w:lvl>
  </w:abstractNum>
  <w:abstractNum w:abstractNumId="27" w15:restartNumberingAfterBreak="0">
    <w:nsid w:val="237329C6"/>
    <w:multiLevelType w:val="hybridMultilevel"/>
    <w:tmpl w:val="AA0C3734"/>
    <w:lvl w:ilvl="0" w:tplc="6660CD6E">
      <w:start w:val="1"/>
      <w:numFmt w:val="bullet"/>
      <w:lvlText w:val="–"/>
      <w:lvlJc w:val="left"/>
      <w:pPr>
        <w:ind w:left="1150" w:hanging="360"/>
      </w:pPr>
      <w:rPr>
        <w:rFonts w:ascii="Times New Roman" w:hAnsi="Times New Roman" w:hint="default"/>
      </w:rPr>
    </w:lvl>
    <w:lvl w:ilvl="1" w:tplc="041B0003" w:tentative="1">
      <w:start w:val="1"/>
      <w:numFmt w:val="bullet"/>
      <w:lvlText w:val="o"/>
      <w:lvlJc w:val="left"/>
      <w:pPr>
        <w:ind w:left="1870" w:hanging="360"/>
      </w:pPr>
      <w:rPr>
        <w:rFonts w:ascii="Courier New" w:hAnsi="Courier New" w:cs="Courier New" w:hint="default"/>
      </w:rPr>
    </w:lvl>
    <w:lvl w:ilvl="2" w:tplc="041B0005" w:tentative="1">
      <w:start w:val="1"/>
      <w:numFmt w:val="bullet"/>
      <w:lvlText w:val=""/>
      <w:lvlJc w:val="left"/>
      <w:pPr>
        <w:ind w:left="2590" w:hanging="360"/>
      </w:pPr>
      <w:rPr>
        <w:rFonts w:ascii="Wingdings" w:hAnsi="Wingdings" w:hint="default"/>
      </w:rPr>
    </w:lvl>
    <w:lvl w:ilvl="3" w:tplc="041B0001" w:tentative="1">
      <w:start w:val="1"/>
      <w:numFmt w:val="bullet"/>
      <w:lvlText w:val=""/>
      <w:lvlJc w:val="left"/>
      <w:pPr>
        <w:ind w:left="3310" w:hanging="360"/>
      </w:pPr>
      <w:rPr>
        <w:rFonts w:ascii="Symbol" w:hAnsi="Symbol" w:hint="default"/>
      </w:rPr>
    </w:lvl>
    <w:lvl w:ilvl="4" w:tplc="041B0003" w:tentative="1">
      <w:start w:val="1"/>
      <w:numFmt w:val="bullet"/>
      <w:lvlText w:val="o"/>
      <w:lvlJc w:val="left"/>
      <w:pPr>
        <w:ind w:left="4030" w:hanging="360"/>
      </w:pPr>
      <w:rPr>
        <w:rFonts w:ascii="Courier New" w:hAnsi="Courier New" w:cs="Courier New" w:hint="default"/>
      </w:rPr>
    </w:lvl>
    <w:lvl w:ilvl="5" w:tplc="041B0005" w:tentative="1">
      <w:start w:val="1"/>
      <w:numFmt w:val="bullet"/>
      <w:lvlText w:val=""/>
      <w:lvlJc w:val="left"/>
      <w:pPr>
        <w:ind w:left="4750" w:hanging="360"/>
      </w:pPr>
      <w:rPr>
        <w:rFonts w:ascii="Wingdings" w:hAnsi="Wingdings" w:hint="default"/>
      </w:rPr>
    </w:lvl>
    <w:lvl w:ilvl="6" w:tplc="041B0001" w:tentative="1">
      <w:start w:val="1"/>
      <w:numFmt w:val="bullet"/>
      <w:lvlText w:val=""/>
      <w:lvlJc w:val="left"/>
      <w:pPr>
        <w:ind w:left="5470" w:hanging="360"/>
      </w:pPr>
      <w:rPr>
        <w:rFonts w:ascii="Symbol" w:hAnsi="Symbol" w:hint="default"/>
      </w:rPr>
    </w:lvl>
    <w:lvl w:ilvl="7" w:tplc="041B0003" w:tentative="1">
      <w:start w:val="1"/>
      <w:numFmt w:val="bullet"/>
      <w:lvlText w:val="o"/>
      <w:lvlJc w:val="left"/>
      <w:pPr>
        <w:ind w:left="6190" w:hanging="360"/>
      </w:pPr>
      <w:rPr>
        <w:rFonts w:ascii="Courier New" w:hAnsi="Courier New" w:cs="Courier New" w:hint="default"/>
      </w:rPr>
    </w:lvl>
    <w:lvl w:ilvl="8" w:tplc="041B0005" w:tentative="1">
      <w:start w:val="1"/>
      <w:numFmt w:val="bullet"/>
      <w:lvlText w:val=""/>
      <w:lvlJc w:val="left"/>
      <w:pPr>
        <w:ind w:left="6910" w:hanging="360"/>
      </w:pPr>
      <w:rPr>
        <w:rFonts w:ascii="Wingdings" w:hAnsi="Wingdings" w:hint="default"/>
      </w:rPr>
    </w:lvl>
  </w:abstractNum>
  <w:abstractNum w:abstractNumId="28" w15:restartNumberingAfterBreak="0">
    <w:nsid w:val="24480A66"/>
    <w:multiLevelType w:val="singleLevel"/>
    <w:tmpl w:val="F6B893A6"/>
    <w:lvl w:ilvl="0">
      <w:start w:val="1"/>
      <w:numFmt w:val="decimal"/>
      <w:lvlText w:val="%1."/>
      <w:lvlJc w:val="left"/>
      <w:pPr>
        <w:tabs>
          <w:tab w:val="num" w:pos="5888"/>
        </w:tabs>
        <w:ind w:left="5888" w:hanging="360"/>
      </w:pPr>
      <w:rPr>
        <w:rFonts w:cs="Times New Roman"/>
        <w:b w:val="0"/>
        <w:sz w:val="20"/>
        <w:szCs w:val="20"/>
      </w:rPr>
    </w:lvl>
  </w:abstractNum>
  <w:abstractNum w:abstractNumId="29" w15:restartNumberingAfterBreak="0">
    <w:nsid w:val="25F01CCA"/>
    <w:multiLevelType w:val="multilevel"/>
    <w:tmpl w:val="6D1E72FE"/>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0" w15:restartNumberingAfterBreak="0">
    <w:nsid w:val="28283ED9"/>
    <w:multiLevelType w:val="singleLevel"/>
    <w:tmpl w:val="2FE8388A"/>
    <w:lvl w:ilvl="0">
      <w:start w:val="1"/>
      <w:numFmt w:val="bullet"/>
      <w:lvlText w:val=""/>
      <w:lvlJc w:val="left"/>
      <w:pPr>
        <w:tabs>
          <w:tab w:val="num" w:pos="340"/>
        </w:tabs>
        <w:ind w:left="340" w:hanging="340"/>
      </w:pPr>
      <w:rPr>
        <w:rFonts w:ascii="Symbol" w:hAnsi="Symbol" w:hint="default"/>
        <w:color w:val="auto"/>
        <w:sz w:val="22"/>
      </w:rPr>
    </w:lvl>
  </w:abstractNum>
  <w:abstractNum w:abstractNumId="31" w15:restartNumberingAfterBreak="0">
    <w:nsid w:val="29612C8E"/>
    <w:multiLevelType w:val="singleLevel"/>
    <w:tmpl w:val="B65ED314"/>
    <w:lvl w:ilvl="0">
      <w:start w:val="1"/>
      <w:numFmt w:val="bullet"/>
      <w:lvlText w:val=""/>
      <w:lvlJc w:val="left"/>
      <w:pPr>
        <w:tabs>
          <w:tab w:val="num" w:pos="340"/>
        </w:tabs>
        <w:ind w:left="340" w:hanging="340"/>
      </w:pPr>
      <w:rPr>
        <w:rFonts w:ascii="Symbol" w:hAnsi="Symbol" w:hint="default"/>
        <w:color w:val="auto"/>
        <w:sz w:val="22"/>
      </w:rPr>
    </w:lvl>
  </w:abstractNum>
  <w:abstractNum w:abstractNumId="32" w15:restartNumberingAfterBreak="0">
    <w:nsid w:val="2AED02E9"/>
    <w:multiLevelType w:val="singleLevel"/>
    <w:tmpl w:val="5546DFCC"/>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2C7117F2"/>
    <w:multiLevelType w:val="singleLevel"/>
    <w:tmpl w:val="E8FA7A4C"/>
    <w:lvl w:ilvl="0">
      <w:start w:val="1"/>
      <w:numFmt w:val="bullet"/>
      <w:lvlText w:val=""/>
      <w:lvlJc w:val="left"/>
      <w:pPr>
        <w:tabs>
          <w:tab w:val="num" w:pos="340"/>
        </w:tabs>
        <w:ind w:left="340" w:hanging="340"/>
      </w:pPr>
      <w:rPr>
        <w:rFonts w:ascii="Symbol" w:hAnsi="Symbol" w:hint="default"/>
        <w:color w:val="auto"/>
        <w:sz w:val="22"/>
      </w:rPr>
    </w:lvl>
  </w:abstractNum>
  <w:abstractNum w:abstractNumId="34" w15:restartNumberingAfterBreak="0">
    <w:nsid w:val="2F8F3912"/>
    <w:multiLevelType w:val="singleLevel"/>
    <w:tmpl w:val="BB564BD4"/>
    <w:lvl w:ilvl="0">
      <w:start w:val="1"/>
      <w:numFmt w:val="bullet"/>
      <w:lvlText w:val=""/>
      <w:lvlJc w:val="left"/>
      <w:pPr>
        <w:tabs>
          <w:tab w:val="num" w:pos="340"/>
        </w:tabs>
        <w:ind w:left="340" w:hanging="340"/>
      </w:pPr>
      <w:rPr>
        <w:rFonts w:ascii="Symbol" w:hAnsi="Symbol" w:hint="default"/>
        <w:color w:val="auto"/>
        <w:sz w:val="22"/>
      </w:rPr>
    </w:lvl>
  </w:abstractNum>
  <w:abstractNum w:abstractNumId="35" w15:restartNumberingAfterBreak="0">
    <w:nsid w:val="30625EDD"/>
    <w:multiLevelType w:val="multilevel"/>
    <w:tmpl w:val="D76002DA"/>
    <w:lvl w:ilvl="0">
      <w:start w:val="1"/>
      <w:numFmt w:val="decimal"/>
      <w:lvlText w:val="%1."/>
      <w:lvlJc w:val="left"/>
      <w:pPr>
        <w:ind w:left="720" w:hanging="360"/>
      </w:pPr>
      <w:rPr>
        <w:rFonts w:hint="default"/>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6" w15:restartNumberingAfterBreak="0">
    <w:nsid w:val="31431598"/>
    <w:multiLevelType w:val="singleLevel"/>
    <w:tmpl w:val="12882ACC"/>
    <w:lvl w:ilvl="0">
      <w:start w:val="1"/>
      <w:numFmt w:val="bullet"/>
      <w:lvlText w:val=""/>
      <w:lvlJc w:val="left"/>
      <w:pPr>
        <w:tabs>
          <w:tab w:val="num" w:pos="340"/>
        </w:tabs>
        <w:ind w:left="340" w:hanging="340"/>
      </w:pPr>
      <w:rPr>
        <w:rFonts w:ascii="Symbol" w:hAnsi="Symbol" w:hint="default"/>
        <w:color w:val="auto"/>
        <w:sz w:val="22"/>
      </w:rPr>
    </w:lvl>
  </w:abstractNum>
  <w:abstractNum w:abstractNumId="37"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38" w15:restartNumberingAfterBreak="0">
    <w:nsid w:val="32D96499"/>
    <w:multiLevelType w:val="multilevel"/>
    <w:tmpl w:val="D9A4FDD0"/>
    <w:lvl w:ilvl="0">
      <w:start w:val="1"/>
      <w:numFmt w:val="decimal"/>
      <w:lvlText w:val="%1"/>
      <w:lvlJc w:val="left"/>
      <w:pPr>
        <w:tabs>
          <w:tab w:val="num" w:pos="340"/>
        </w:tabs>
        <w:ind w:left="340" w:hanging="340"/>
      </w:pPr>
      <w:rPr>
        <w:rFonts w:ascii="9999999" w:hAnsi="9999999"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9" w15:restartNumberingAfterBreak="0">
    <w:nsid w:val="33A61FDA"/>
    <w:multiLevelType w:val="hybridMultilevel"/>
    <w:tmpl w:val="BB18381E"/>
    <w:lvl w:ilvl="0" w:tplc="A62A3F16">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34D03E9E"/>
    <w:multiLevelType w:val="hybridMultilevel"/>
    <w:tmpl w:val="D5501E60"/>
    <w:lvl w:ilvl="0" w:tplc="4924559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1" w15:restartNumberingAfterBreak="0">
    <w:nsid w:val="36BE61C3"/>
    <w:multiLevelType w:val="singleLevel"/>
    <w:tmpl w:val="041B000F"/>
    <w:lvl w:ilvl="0">
      <w:start w:val="1"/>
      <w:numFmt w:val="decimal"/>
      <w:lvlText w:val="%1."/>
      <w:lvlJc w:val="left"/>
      <w:pPr>
        <w:ind w:left="643" w:hanging="360"/>
      </w:pPr>
      <w:rPr>
        <w:rFonts w:hint="default"/>
      </w:rPr>
    </w:lvl>
  </w:abstractNum>
  <w:abstractNum w:abstractNumId="42"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43" w15:restartNumberingAfterBreak="0">
    <w:nsid w:val="3AA16627"/>
    <w:multiLevelType w:val="hybridMultilevel"/>
    <w:tmpl w:val="7C80D9BC"/>
    <w:lvl w:ilvl="0" w:tplc="041B001B">
      <w:start w:val="1"/>
      <w:numFmt w:val="lowerRoman"/>
      <w:lvlText w:val="%1."/>
      <w:lvlJc w:val="righ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45"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46" w15:restartNumberingAfterBreak="0">
    <w:nsid w:val="3AE92A31"/>
    <w:multiLevelType w:val="hybridMultilevel"/>
    <w:tmpl w:val="A1CA6C94"/>
    <w:lvl w:ilvl="0" w:tplc="0442AFDA">
      <w:start w:val="1"/>
      <w:numFmt w:val="bullet"/>
      <w:lvlText w:val=""/>
      <w:lvlJc w:val="left"/>
      <w:pPr>
        <w:ind w:left="360" w:hanging="360"/>
      </w:pPr>
      <w:rPr>
        <w:rFonts w:ascii="Symbol" w:hAnsi="Symbol" w:hint="default"/>
        <w:color w:val="auto"/>
        <w:sz w:val="22"/>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7" w15:restartNumberingAfterBreak="0">
    <w:nsid w:val="3BEF0379"/>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8" w15:restartNumberingAfterBreak="0">
    <w:nsid w:val="3E615B64"/>
    <w:multiLevelType w:val="singleLevel"/>
    <w:tmpl w:val="AB8212BE"/>
    <w:lvl w:ilvl="0">
      <w:start w:val="1"/>
      <w:numFmt w:val="bullet"/>
      <w:lvlText w:val=""/>
      <w:lvlJc w:val="left"/>
      <w:pPr>
        <w:tabs>
          <w:tab w:val="num" w:pos="340"/>
        </w:tabs>
        <w:ind w:left="340" w:hanging="340"/>
      </w:pPr>
      <w:rPr>
        <w:rFonts w:ascii="Symbol" w:hAnsi="Symbol" w:hint="default"/>
        <w:color w:val="auto"/>
        <w:sz w:val="22"/>
      </w:rPr>
    </w:lvl>
  </w:abstractNum>
  <w:abstractNum w:abstractNumId="49" w15:restartNumberingAfterBreak="0">
    <w:nsid w:val="3ED958D1"/>
    <w:multiLevelType w:val="singleLevel"/>
    <w:tmpl w:val="447EFAB4"/>
    <w:lvl w:ilvl="0">
      <w:start w:val="1"/>
      <w:numFmt w:val="bullet"/>
      <w:lvlText w:val=""/>
      <w:lvlJc w:val="left"/>
      <w:pPr>
        <w:tabs>
          <w:tab w:val="num" w:pos="340"/>
        </w:tabs>
        <w:ind w:left="340" w:hanging="340"/>
      </w:pPr>
      <w:rPr>
        <w:rFonts w:ascii="Symbol" w:hAnsi="Symbol" w:hint="default"/>
        <w:color w:val="auto"/>
        <w:sz w:val="22"/>
      </w:rPr>
    </w:lvl>
  </w:abstractNum>
  <w:abstractNum w:abstractNumId="50" w15:restartNumberingAfterBreak="0">
    <w:nsid w:val="408A1F72"/>
    <w:multiLevelType w:val="singleLevel"/>
    <w:tmpl w:val="2AF8F0B2"/>
    <w:lvl w:ilvl="0">
      <w:start w:val="1"/>
      <w:numFmt w:val="bullet"/>
      <w:lvlText w:val=""/>
      <w:lvlJc w:val="left"/>
      <w:pPr>
        <w:tabs>
          <w:tab w:val="num" w:pos="340"/>
        </w:tabs>
        <w:ind w:left="340" w:hanging="340"/>
      </w:pPr>
      <w:rPr>
        <w:rFonts w:ascii="Symbol" w:hAnsi="Symbol" w:hint="default"/>
        <w:color w:val="auto"/>
        <w:sz w:val="22"/>
      </w:rPr>
    </w:lvl>
  </w:abstractNum>
  <w:abstractNum w:abstractNumId="51" w15:restartNumberingAfterBreak="0">
    <w:nsid w:val="41925214"/>
    <w:multiLevelType w:val="hybridMultilevel"/>
    <w:tmpl w:val="D76002DA"/>
    <w:lvl w:ilvl="0" w:tplc="4B4AE0BE">
      <w:start w:val="1"/>
      <w:numFmt w:val="decimal"/>
      <w:lvlText w:val="%1."/>
      <w:lvlJc w:val="left"/>
      <w:pPr>
        <w:ind w:left="643"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2" w15:restartNumberingAfterBreak="0">
    <w:nsid w:val="41DB22E3"/>
    <w:multiLevelType w:val="hybridMultilevel"/>
    <w:tmpl w:val="6C0EECBE"/>
    <w:lvl w:ilvl="0" w:tplc="A172259E">
      <w:numFmt w:val="bullet"/>
      <w:lvlText w:val="-"/>
      <w:lvlJc w:val="left"/>
      <w:pPr>
        <w:ind w:left="437" w:hanging="360"/>
      </w:pPr>
      <w:rPr>
        <w:rFonts w:ascii="Calibri" w:eastAsia="Times New Roman" w:hAnsi="Calibri" w:cs="Times New Roman" w:hint="default"/>
      </w:rPr>
    </w:lvl>
    <w:lvl w:ilvl="1" w:tplc="041B0003">
      <w:start w:val="1"/>
      <w:numFmt w:val="bullet"/>
      <w:lvlText w:val="o"/>
      <w:lvlJc w:val="left"/>
      <w:pPr>
        <w:ind w:left="1157" w:hanging="360"/>
      </w:pPr>
      <w:rPr>
        <w:rFonts w:ascii="Courier New" w:hAnsi="Courier New" w:cs="Times New Roman" w:hint="default"/>
      </w:rPr>
    </w:lvl>
    <w:lvl w:ilvl="2" w:tplc="041B0005">
      <w:start w:val="1"/>
      <w:numFmt w:val="bullet"/>
      <w:lvlText w:val=""/>
      <w:lvlJc w:val="left"/>
      <w:pPr>
        <w:ind w:left="1877" w:hanging="360"/>
      </w:pPr>
      <w:rPr>
        <w:rFonts w:ascii="Wingdings" w:hAnsi="Wingdings" w:hint="default"/>
      </w:rPr>
    </w:lvl>
    <w:lvl w:ilvl="3" w:tplc="041B0001">
      <w:start w:val="1"/>
      <w:numFmt w:val="bullet"/>
      <w:lvlText w:val=""/>
      <w:lvlJc w:val="left"/>
      <w:pPr>
        <w:ind w:left="2597" w:hanging="360"/>
      </w:pPr>
      <w:rPr>
        <w:rFonts w:ascii="Symbol" w:hAnsi="Symbol" w:hint="default"/>
      </w:rPr>
    </w:lvl>
    <w:lvl w:ilvl="4" w:tplc="041B0003">
      <w:start w:val="1"/>
      <w:numFmt w:val="bullet"/>
      <w:lvlText w:val="o"/>
      <w:lvlJc w:val="left"/>
      <w:pPr>
        <w:ind w:left="3317" w:hanging="360"/>
      </w:pPr>
      <w:rPr>
        <w:rFonts w:ascii="Courier New" w:hAnsi="Courier New" w:cs="Times New Roman" w:hint="default"/>
      </w:rPr>
    </w:lvl>
    <w:lvl w:ilvl="5" w:tplc="041B0005">
      <w:start w:val="1"/>
      <w:numFmt w:val="bullet"/>
      <w:lvlText w:val=""/>
      <w:lvlJc w:val="left"/>
      <w:pPr>
        <w:ind w:left="4037" w:hanging="360"/>
      </w:pPr>
      <w:rPr>
        <w:rFonts w:ascii="Wingdings" w:hAnsi="Wingdings" w:hint="default"/>
      </w:rPr>
    </w:lvl>
    <w:lvl w:ilvl="6" w:tplc="041B0001">
      <w:start w:val="1"/>
      <w:numFmt w:val="bullet"/>
      <w:lvlText w:val=""/>
      <w:lvlJc w:val="left"/>
      <w:pPr>
        <w:ind w:left="4757" w:hanging="360"/>
      </w:pPr>
      <w:rPr>
        <w:rFonts w:ascii="Symbol" w:hAnsi="Symbol" w:hint="default"/>
      </w:rPr>
    </w:lvl>
    <w:lvl w:ilvl="7" w:tplc="041B0003">
      <w:start w:val="1"/>
      <w:numFmt w:val="bullet"/>
      <w:lvlText w:val="o"/>
      <w:lvlJc w:val="left"/>
      <w:pPr>
        <w:ind w:left="5477" w:hanging="360"/>
      </w:pPr>
      <w:rPr>
        <w:rFonts w:ascii="Courier New" w:hAnsi="Courier New" w:cs="Times New Roman" w:hint="default"/>
      </w:rPr>
    </w:lvl>
    <w:lvl w:ilvl="8" w:tplc="041B0005">
      <w:start w:val="1"/>
      <w:numFmt w:val="bullet"/>
      <w:lvlText w:val=""/>
      <w:lvlJc w:val="left"/>
      <w:pPr>
        <w:ind w:left="6197" w:hanging="360"/>
      </w:pPr>
      <w:rPr>
        <w:rFonts w:ascii="Wingdings" w:hAnsi="Wingdings" w:hint="default"/>
      </w:rPr>
    </w:lvl>
  </w:abstractNum>
  <w:abstractNum w:abstractNumId="53"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54" w15:restartNumberingAfterBreak="0">
    <w:nsid w:val="452736AD"/>
    <w:multiLevelType w:val="singleLevel"/>
    <w:tmpl w:val="5FF84A52"/>
    <w:lvl w:ilvl="0">
      <w:start w:val="1"/>
      <w:numFmt w:val="bullet"/>
      <w:lvlText w:val=""/>
      <w:lvlJc w:val="left"/>
      <w:pPr>
        <w:tabs>
          <w:tab w:val="num" w:pos="340"/>
        </w:tabs>
        <w:ind w:left="340" w:hanging="340"/>
      </w:pPr>
      <w:rPr>
        <w:rFonts w:ascii="Symbol" w:hAnsi="Symbol" w:hint="default"/>
        <w:color w:val="auto"/>
        <w:sz w:val="22"/>
      </w:rPr>
    </w:lvl>
  </w:abstractNum>
  <w:abstractNum w:abstractNumId="55" w15:restartNumberingAfterBreak="0">
    <w:nsid w:val="466145F8"/>
    <w:multiLevelType w:val="singleLevel"/>
    <w:tmpl w:val="31586364"/>
    <w:lvl w:ilvl="0">
      <w:start w:val="1"/>
      <w:numFmt w:val="bullet"/>
      <w:lvlText w:val=""/>
      <w:lvlJc w:val="left"/>
      <w:pPr>
        <w:tabs>
          <w:tab w:val="num" w:pos="340"/>
        </w:tabs>
        <w:ind w:left="340" w:hanging="340"/>
      </w:pPr>
      <w:rPr>
        <w:rFonts w:ascii="Symbol" w:hAnsi="Symbol" w:hint="default"/>
        <w:color w:val="auto"/>
        <w:sz w:val="22"/>
      </w:rPr>
    </w:lvl>
  </w:abstractNum>
  <w:abstractNum w:abstractNumId="56" w15:restartNumberingAfterBreak="0">
    <w:nsid w:val="47332D1B"/>
    <w:multiLevelType w:val="hybridMultilevel"/>
    <w:tmpl w:val="459AA550"/>
    <w:lvl w:ilvl="0" w:tplc="041B0017">
      <w:start w:val="1"/>
      <w:numFmt w:val="lowerLetter"/>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7" w15:restartNumberingAfterBreak="0">
    <w:nsid w:val="48A23368"/>
    <w:multiLevelType w:val="hybridMultilevel"/>
    <w:tmpl w:val="AB9287D6"/>
    <w:lvl w:ilvl="0" w:tplc="0442AFDA">
      <w:start w:val="1"/>
      <w:numFmt w:val="bullet"/>
      <w:lvlText w:val=""/>
      <w:lvlJc w:val="left"/>
      <w:pPr>
        <w:ind w:left="1146" w:hanging="360"/>
      </w:pPr>
      <w:rPr>
        <w:rFonts w:ascii="Symbol" w:hAnsi="Symbol" w:hint="default"/>
        <w:color w:val="auto"/>
        <w:sz w:val="22"/>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58" w15:restartNumberingAfterBreak="0">
    <w:nsid w:val="4E5E3DA5"/>
    <w:multiLevelType w:val="hybridMultilevel"/>
    <w:tmpl w:val="4ED478B8"/>
    <w:lvl w:ilvl="0" w:tplc="A54030BE">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59" w15:restartNumberingAfterBreak="0">
    <w:nsid w:val="508E288C"/>
    <w:multiLevelType w:val="singleLevel"/>
    <w:tmpl w:val="EAA674DC"/>
    <w:lvl w:ilvl="0">
      <w:start w:val="1"/>
      <w:numFmt w:val="bullet"/>
      <w:lvlText w:val=""/>
      <w:lvlJc w:val="left"/>
      <w:pPr>
        <w:tabs>
          <w:tab w:val="num" w:pos="340"/>
        </w:tabs>
        <w:ind w:left="340" w:hanging="340"/>
      </w:pPr>
      <w:rPr>
        <w:rFonts w:ascii="Symbol" w:hAnsi="Symbol" w:hint="default"/>
        <w:color w:val="auto"/>
        <w:sz w:val="22"/>
      </w:rPr>
    </w:lvl>
  </w:abstractNum>
  <w:abstractNum w:abstractNumId="60" w15:restartNumberingAfterBreak="0">
    <w:nsid w:val="50B57FB0"/>
    <w:multiLevelType w:val="singleLevel"/>
    <w:tmpl w:val="D66C8D6A"/>
    <w:lvl w:ilvl="0">
      <w:start w:val="1"/>
      <w:numFmt w:val="bullet"/>
      <w:lvlText w:val=""/>
      <w:lvlJc w:val="left"/>
      <w:pPr>
        <w:tabs>
          <w:tab w:val="num" w:pos="340"/>
        </w:tabs>
        <w:ind w:left="340" w:hanging="340"/>
      </w:pPr>
      <w:rPr>
        <w:rFonts w:ascii="Symbol" w:hAnsi="Symbol" w:hint="default"/>
        <w:color w:val="auto"/>
        <w:sz w:val="22"/>
      </w:rPr>
    </w:lvl>
  </w:abstractNum>
  <w:abstractNum w:abstractNumId="61" w15:restartNumberingAfterBreak="0">
    <w:nsid w:val="52C63C04"/>
    <w:multiLevelType w:val="multilevel"/>
    <w:tmpl w:val="18643598"/>
    <w:lvl w:ilvl="0">
      <w:start w:val="1"/>
      <w:numFmt w:val="lowerLetter"/>
      <w:lvlText w:val="%1)"/>
      <w:lvlJc w:val="left"/>
      <w:pPr>
        <w:ind w:left="1211" w:hanging="360"/>
      </w:pPr>
      <w:rPr>
        <w:rFonts w:ascii="Times New Roman" w:eastAsia="Times New Roman" w:hAnsi="Times New Roman" w:cs="Times New Roman"/>
      </w:rPr>
    </w:lvl>
    <w:lvl w:ilvl="1" w:tentative="1">
      <w:start w:val="1"/>
      <w:numFmt w:val="bullet"/>
      <w:lvlText w:val="o"/>
      <w:lvlJc w:val="left"/>
      <w:pPr>
        <w:ind w:left="1931" w:hanging="360"/>
      </w:pPr>
      <w:rPr>
        <w:rFonts w:ascii="Courier New" w:hAnsi="Courier New" w:cs="Courier New" w:hint="default"/>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62"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hint="default"/>
        <w:color w:val="auto"/>
        <w:sz w:val="22"/>
      </w:rPr>
    </w:lvl>
  </w:abstractNum>
  <w:abstractNum w:abstractNumId="63" w15:restartNumberingAfterBreak="0">
    <w:nsid w:val="59640EEB"/>
    <w:multiLevelType w:val="hybridMultilevel"/>
    <w:tmpl w:val="464898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5B922B72"/>
    <w:multiLevelType w:val="singleLevel"/>
    <w:tmpl w:val="A946934E"/>
    <w:lvl w:ilvl="0">
      <w:start w:val="1"/>
      <w:numFmt w:val="bullet"/>
      <w:lvlText w:val=""/>
      <w:lvlJc w:val="left"/>
      <w:pPr>
        <w:tabs>
          <w:tab w:val="num" w:pos="340"/>
        </w:tabs>
        <w:ind w:left="340" w:hanging="340"/>
      </w:pPr>
      <w:rPr>
        <w:rFonts w:ascii="Symbol" w:hAnsi="Symbol" w:hint="default"/>
        <w:color w:val="auto"/>
        <w:sz w:val="22"/>
      </w:rPr>
    </w:lvl>
  </w:abstractNum>
  <w:abstractNum w:abstractNumId="65" w15:restartNumberingAfterBreak="0">
    <w:nsid w:val="5CC11DDE"/>
    <w:multiLevelType w:val="hybridMultilevel"/>
    <w:tmpl w:val="FB269118"/>
    <w:lvl w:ilvl="0" w:tplc="041B0017">
      <w:start w:val="1"/>
      <w:numFmt w:val="lowerLetter"/>
      <w:lvlText w:val="%1)"/>
      <w:lvlJc w:val="left"/>
      <w:pPr>
        <w:ind w:left="785" w:hanging="360"/>
      </w:pPr>
      <w:rPr>
        <w:rFonts w:hint="default"/>
      </w:r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6"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67" w15:restartNumberingAfterBreak="0">
    <w:nsid w:val="66022364"/>
    <w:multiLevelType w:val="singleLevel"/>
    <w:tmpl w:val="F0A2149A"/>
    <w:lvl w:ilvl="0">
      <w:start w:val="1"/>
      <w:numFmt w:val="bullet"/>
      <w:lvlText w:val=""/>
      <w:lvlJc w:val="left"/>
      <w:pPr>
        <w:tabs>
          <w:tab w:val="num" w:pos="340"/>
        </w:tabs>
        <w:ind w:left="340" w:hanging="340"/>
      </w:pPr>
      <w:rPr>
        <w:rFonts w:ascii="Symbol" w:hAnsi="Symbol" w:hint="default"/>
        <w:color w:val="auto"/>
        <w:sz w:val="22"/>
      </w:rPr>
    </w:lvl>
  </w:abstractNum>
  <w:abstractNum w:abstractNumId="68" w15:restartNumberingAfterBreak="0">
    <w:nsid w:val="686A04E7"/>
    <w:multiLevelType w:val="hybridMultilevel"/>
    <w:tmpl w:val="A64633D2"/>
    <w:lvl w:ilvl="0" w:tplc="041B0017">
      <w:start w:val="1"/>
      <w:numFmt w:val="lowerLetter"/>
      <w:lvlText w:val="%1)"/>
      <w:lvlJc w:val="left"/>
      <w:pPr>
        <w:ind w:left="785" w:hanging="360"/>
      </w:pPr>
    </w:lvl>
    <w:lvl w:ilvl="1" w:tplc="041B0019">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69" w15:restartNumberingAfterBreak="0">
    <w:nsid w:val="69DF6D5E"/>
    <w:multiLevelType w:val="hybridMultilevel"/>
    <w:tmpl w:val="2C96D272"/>
    <w:lvl w:ilvl="0" w:tplc="CEC022B6">
      <w:start w:val="1"/>
      <w:numFmt w:val="lowerLetter"/>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70" w15:restartNumberingAfterBreak="0">
    <w:nsid w:val="6A126FF4"/>
    <w:multiLevelType w:val="singleLevel"/>
    <w:tmpl w:val="E8ACBF34"/>
    <w:lvl w:ilvl="0">
      <w:start w:val="1"/>
      <w:numFmt w:val="bullet"/>
      <w:lvlText w:val=""/>
      <w:lvlJc w:val="left"/>
      <w:pPr>
        <w:tabs>
          <w:tab w:val="num" w:pos="340"/>
        </w:tabs>
        <w:ind w:left="340" w:hanging="340"/>
      </w:pPr>
      <w:rPr>
        <w:rFonts w:ascii="Symbol" w:hAnsi="Symbol" w:hint="default"/>
        <w:color w:val="auto"/>
        <w:sz w:val="22"/>
      </w:rPr>
    </w:lvl>
  </w:abstractNum>
  <w:abstractNum w:abstractNumId="71" w15:restartNumberingAfterBreak="0">
    <w:nsid w:val="6A853D09"/>
    <w:multiLevelType w:val="singleLevel"/>
    <w:tmpl w:val="74382278"/>
    <w:lvl w:ilvl="0">
      <w:start w:val="1"/>
      <w:numFmt w:val="bullet"/>
      <w:lvlText w:val=""/>
      <w:lvlJc w:val="left"/>
      <w:pPr>
        <w:tabs>
          <w:tab w:val="num" w:pos="340"/>
        </w:tabs>
        <w:ind w:left="340" w:hanging="340"/>
      </w:pPr>
      <w:rPr>
        <w:rFonts w:ascii="Symbol" w:hAnsi="Symbol" w:hint="default"/>
        <w:color w:val="auto"/>
        <w:sz w:val="22"/>
      </w:rPr>
    </w:lvl>
  </w:abstractNum>
  <w:abstractNum w:abstractNumId="72" w15:restartNumberingAfterBreak="0">
    <w:nsid w:val="6C64062E"/>
    <w:multiLevelType w:val="multilevel"/>
    <w:tmpl w:val="4266B7A8"/>
    <w:lvl w:ilvl="0">
      <w:start w:val="1"/>
      <w:numFmt w:val="decimal"/>
      <w:lvlText w:val="%1"/>
      <w:lvlJc w:val="left"/>
      <w:pPr>
        <w:tabs>
          <w:tab w:val="num" w:pos="340"/>
        </w:tabs>
        <w:ind w:left="340" w:hanging="340"/>
      </w:pPr>
      <w:rPr>
        <w:rFonts w:ascii="9999999" w:hAnsi="9999999" w:hint="default"/>
      </w:rPr>
    </w:lvl>
    <w:lvl w:ilvl="1">
      <w:start w:val="1"/>
      <w:numFmt w:val="decimal"/>
      <w:lvlText w:val="%2."/>
      <w:lvlJc w:val="left"/>
      <w:pPr>
        <w:tabs>
          <w:tab w:val="num" w:pos="680"/>
        </w:tabs>
        <w:ind w:left="680" w:hanging="340"/>
      </w:pPr>
      <w:rPr>
        <w:rFonts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73" w15:restartNumberingAfterBreak="0">
    <w:nsid w:val="719825F6"/>
    <w:multiLevelType w:val="hybridMultilevel"/>
    <w:tmpl w:val="E4AE81A0"/>
    <w:lvl w:ilvl="0" w:tplc="8D64AB16">
      <w:numFmt w:val="bullet"/>
      <w:lvlText w:val="-"/>
      <w:lvlJc w:val="left"/>
      <w:pPr>
        <w:ind w:left="720" w:hanging="360"/>
      </w:pPr>
      <w:rPr>
        <w:rFonts w:ascii="Calibri" w:eastAsiaTheme="minorHAnsi" w:hAnsi="Calibri" w:cs="Calibri"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4" w15:restartNumberingAfterBreak="0">
    <w:nsid w:val="72783BCF"/>
    <w:multiLevelType w:val="hybridMultilevel"/>
    <w:tmpl w:val="206C16C4"/>
    <w:lvl w:ilvl="0" w:tplc="E64EBB68">
      <w:start w:val="1"/>
      <w:numFmt w:val="decimal"/>
      <w:lvlText w:val="%1."/>
      <w:lvlJc w:val="left"/>
      <w:pPr>
        <w:ind w:left="643"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5" w15:restartNumberingAfterBreak="0">
    <w:nsid w:val="73473C13"/>
    <w:multiLevelType w:val="singleLevel"/>
    <w:tmpl w:val="3080EF0E"/>
    <w:lvl w:ilvl="0">
      <w:start w:val="1"/>
      <w:numFmt w:val="upperLetter"/>
      <w:pStyle w:val="Nadpis1"/>
      <w:lvlText w:val="%1."/>
      <w:lvlJc w:val="left"/>
      <w:pPr>
        <w:tabs>
          <w:tab w:val="num" w:pos="360"/>
        </w:tabs>
        <w:ind w:left="360" w:hanging="360"/>
      </w:pPr>
      <w:rPr>
        <w:rFonts w:cs="Times New Roman" w:hint="default"/>
      </w:rPr>
    </w:lvl>
  </w:abstractNum>
  <w:abstractNum w:abstractNumId="76" w15:restartNumberingAfterBreak="0">
    <w:nsid w:val="76CE0C42"/>
    <w:multiLevelType w:val="singleLevel"/>
    <w:tmpl w:val="BC940338"/>
    <w:lvl w:ilvl="0">
      <w:start w:val="1"/>
      <w:numFmt w:val="bullet"/>
      <w:lvlText w:val=""/>
      <w:lvlJc w:val="left"/>
      <w:pPr>
        <w:tabs>
          <w:tab w:val="num" w:pos="623"/>
        </w:tabs>
        <w:ind w:left="623" w:hanging="340"/>
      </w:pPr>
      <w:rPr>
        <w:rFonts w:ascii="Symbol" w:hAnsi="Symbol" w:hint="default"/>
        <w:color w:val="auto"/>
        <w:sz w:val="22"/>
      </w:rPr>
    </w:lvl>
  </w:abstractNum>
  <w:abstractNum w:abstractNumId="77" w15:restartNumberingAfterBreak="0">
    <w:nsid w:val="776F1D7D"/>
    <w:multiLevelType w:val="singleLevel"/>
    <w:tmpl w:val="9C948544"/>
    <w:lvl w:ilvl="0">
      <w:start w:val="1"/>
      <w:numFmt w:val="bullet"/>
      <w:lvlText w:val=""/>
      <w:lvlJc w:val="left"/>
      <w:pPr>
        <w:tabs>
          <w:tab w:val="num" w:pos="340"/>
        </w:tabs>
        <w:ind w:left="340" w:hanging="340"/>
      </w:pPr>
      <w:rPr>
        <w:rFonts w:ascii="Symbol" w:hAnsi="Symbol" w:hint="default"/>
        <w:color w:val="auto"/>
        <w:sz w:val="22"/>
      </w:rPr>
    </w:lvl>
  </w:abstractNum>
  <w:abstractNum w:abstractNumId="7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7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8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75"/>
  </w:num>
  <w:num w:numId="2">
    <w:abstractNumId w:val="41"/>
  </w:num>
  <w:num w:numId="3">
    <w:abstractNumId w:val="28"/>
  </w:num>
  <w:num w:numId="4">
    <w:abstractNumId w:val="0"/>
    <w:lvlOverride w:ilvl="0">
      <w:lvl w:ilvl="0">
        <w:start w:val="1"/>
        <w:numFmt w:val="bullet"/>
        <w:lvlText w:val="-"/>
        <w:legacy w:legacy="1" w:legacySpace="0" w:legacyIndent="360"/>
        <w:lvlJc w:val="left"/>
        <w:pPr>
          <w:ind w:left="360" w:hanging="360"/>
        </w:pPr>
      </w:lvl>
    </w:lvlOverride>
  </w:num>
  <w:num w:numId="5">
    <w:abstractNumId w:val="78"/>
  </w:num>
  <w:num w:numId="6">
    <w:abstractNumId w:val="5"/>
  </w:num>
  <w:num w:numId="7">
    <w:abstractNumId w:val="53"/>
  </w:num>
  <w:num w:numId="8">
    <w:abstractNumId w:val="23"/>
  </w:num>
  <w:num w:numId="9">
    <w:abstractNumId w:val="22"/>
  </w:num>
  <w:num w:numId="10">
    <w:abstractNumId w:val="79"/>
  </w:num>
  <w:num w:numId="11">
    <w:abstractNumId w:val="41"/>
    <w:lvlOverride w:ilvl="0">
      <w:startOverride w:val="1"/>
    </w:lvlOverride>
  </w:num>
  <w:num w:numId="12">
    <w:abstractNumId w:val="41"/>
    <w:lvlOverride w:ilvl="0">
      <w:startOverride w:val="1"/>
    </w:lvlOverride>
  </w:num>
  <w:num w:numId="13">
    <w:abstractNumId w:val="12"/>
  </w:num>
  <w:num w:numId="14">
    <w:abstractNumId w:val="9"/>
  </w:num>
  <w:num w:numId="15">
    <w:abstractNumId w:val="27"/>
  </w:num>
  <w:num w:numId="16">
    <w:abstractNumId w:val="14"/>
  </w:num>
  <w:num w:numId="17">
    <w:abstractNumId w:val="8"/>
  </w:num>
  <w:num w:numId="18">
    <w:abstractNumId w:val="18"/>
  </w:num>
  <w:num w:numId="19">
    <w:abstractNumId w:val="41"/>
  </w:num>
  <w:num w:numId="20">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42"/>
  </w:num>
  <w:num w:numId="22">
    <w:abstractNumId w:val="66"/>
  </w:num>
  <w:num w:numId="23">
    <w:abstractNumId w:val="80"/>
  </w:num>
  <w:num w:numId="24">
    <w:abstractNumId w:val="13"/>
  </w:num>
  <w:num w:numId="25">
    <w:abstractNumId w:val="47"/>
  </w:num>
  <w:num w:numId="26">
    <w:abstractNumId w:val="51"/>
  </w:num>
  <w:num w:numId="27">
    <w:abstractNumId w:val="52"/>
  </w:num>
  <w:num w:numId="28">
    <w:abstractNumId w:val="32"/>
  </w:num>
  <w:num w:numId="29">
    <w:abstractNumId w:val="31"/>
  </w:num>
  <w:num w:numId="30">
    <w:abstractNumId w:val="64"/>
  </w:num>
  <w:num w:numId="31">
    <w:abstractNumId w:val="35"/>
  </w:num>
  <w:num w:numId="32">
    <w:abstractNumId w:val="74"/>
  </w:num>
  <w:num w:numId="33">
    <w:abstractNumId w:val="24"/>
  </w:num>
  <w:num w:numId="34">
    <w:abstractNumId w:val="60"/>
  </w:num>
  <w:num w:numId="35">
    <w:abstractNumId w:val="26"/>
  </w:num>
  <w:num w:numId="36">
    <w:abstractNumId w:val="17"/>
  </w:num>
  <w:num w:numId="37">
    <w:abstractNumId w:val="62"/>
  </w:num>
  <w:num w:numId="38">
    <w:abstractNumId w:val="3"/>
  </w:num>
  <w:num w:numId="39">
    <w:abstractNumId w:val="34"/>
  </w:num>
  <w:num w:numId="40">
    <w:abstractNumId w:val="37"/>
  </w:num>
  <w:num w:numId="41">
    <w:abstractNumId w:val="15"/>
  </w:num>
  <w:num w:numId="42">
    <w:abstractNumId w:val="16"/>
  </w:num>
  <w:num w:numId="43">
    <w:abstractNumId w:val="76"/>
  </w:num>
  <w:num w:numId="44">
    <w:abstractNumId w:val="25"/>
  </w:num>
  <w:num w:numId="45">
    <w:abstractNumId w:val="39"/>
  </w:num>
  <w:num w:numId="46">
    <w:abstractNumId w:val="65"/>
  </w:num>
  <w:num w:numId="47">
    <w:abstractNumId w:val="11"/>
  </w:num>
  <w:num w:numId="48">
    <w:abstractNumId w:val="78"/>
  </w:num>
  <w:num w:numId="49">
    <w:abstractNumId w:val="78"/>
  </w:num>
  <w:num w:numId="50">
    <w:abstractNumId w:val="2"/>
  </w:num>
  <w:num w:numId="51">
    <w:abstractNumId w:val="69"/>
  </w:num>
  <w:num w:numId="52">
    <w:abstractNumId w:val="4"/>
  </w:num>
  <w:num w:numId="53">
    <w:abstractNumId w:val="71"/>
  </w:num>
  <w:num w:numId="54">
    <w:abstractNumId w:val="49"/>
  </w:num>
  <w:num w:numId="55">
    <w:abstractNumId w:val="59"/>
  </w:num>
  <w:num w:numId="56">
    <w:abstractNumId w:val="38"/>
  </w:num>
  <w:num w:numId="57">
    <w:abstractNumId w:val="58"/>
  </w:num>
  <w:num w:numId="58">
    <w:abstractNumId w:val="45"/>
  </w:num>
  <w:num w:numId="59">
    <w:abstractNumId w:val="20"/>
  </w:num>
  <w:num w:numId="60">
    <w:abstractNumId w:val="30"/>
  </w:num>
  <w:num w:numId="61">
    <w:abstractNumId w:val="36"/>
  </w:num>
  <w:num w:numId="62">
    <w:abstractNumId w:val="57"/>
  </w:num>
  <w:num w:numId="63">
    <w:abstractNumId w:val="78"/>
  </w:num>
  <w:num w:numId="64">
    <w:abstractNumId w:val="78"/>
  </w:num>
  <w:num w:numId="65">
    <w:abstractNumId w:val="73"/>
  </w:num>
  <w:num w:numId="66">
    <w:abstractNumId w:val="54"/>
  </w:num>
  <w:num w:numId="67">
    <w:abstractNumId w:val="7"/>
  </w:num>
  <w:num w:numId="68">
    <w:abstractNumId w:val="48"/>
  </w:num>
  <w:num w:numId="69">
    <w:abstractNumId w:val="70"/>
  </w:num>
  <w:num w:numId="70">
    <w:abstractNumId w:val="75"/>
  </w:num>
  <w:num w:numId="71">
    <w:abstractNumId w:val="10"/>
  </w:num>
  <w:num w:numId="72">
    <w:abstractNumId w:val="21"/>
  </w:num>
  <w:num w:numId="73">
    <w:abstractNumId w:val="6"/>
  </w:num>
  <w:num w:numId="74">
    <w:abstractNumId w:val="78"/>
  </w:num>
  <w:num w:numId="75">
    <w:abstractNumId w:val="40"/>
  </w:num>
  <w:num w:numId="76">
    <w:abstractNumId w:val="75"/>
  </w:num>
  <w:num w:numId="77">
    <w:abstractNumId w:val="75"/>
  </w:num>
  <w:num w:numId="78">
    <w:abstractNumId w:val="75"/>
    <w:lvlOverride w:ilvl="0">
      <w:startOverride w:val="9"/>
    </w:lvlOverride>
  </w:num>
  <w:num w:numId="79">
    <w:abstractNumId w:val="78"/>
  </w:num>
  <w:num w:numId="80">
    <w:abstractNumId w:val="78"/>
  </w:num>
  <w:num w:numId="81">
    <w:abstractNumId w:val="78"/>
  </w:num>
  <w:num w:numId="82">
    <w:abstractNumId w:val="78"/>
  </w:num>
  <w:num w:numId="83">
    <w:abstractNumId w:val="78"/>
  </w:num>
  <w:num w:numId="84">
    <w:abstractNumId w:val="61"/>
  </w:num>
  <w:num w:numId="85">
    <w:abstractNumId w:val="55"/>
  </w:num>
  <w:num w:numId="86">
    <w:abstractNumId w:val="33"/>
  </w:num>
  <w:num w:numId="87">
    <w:abstractNumId w:val="29"/>
  </w:num>
  <w:num w:numId="88">
    <w:abstractNumId w:val="19"/>
  </w:num>
  <w:num w:numId="89">
    <w:abstractNumId w:val="56"/>
  </w:num>
  <w:num w:numId="90">
    <w:abstractNumId w:val="68"/>
  </w:num>
  <w:num w:numId="91">
    <w:abstractNumId w:val="72"/>
  </w:num>
  <w:num w:numId="92">
    <w:abstractNumId w:val="1"/>
  </w:num>
  <w:num w:numId="93">
    <w:abstractNumId w:val="43"/>
  </w:num>
  <w:num w:numId="94">
    <w:abstractNumId w:val="46"/>
  </w:num>
  <w:num w:numId="95">
    <w:abstractNumId w:val="77"/>
  </w:num>
  <w:num w:numId="96">
    <w:abstractNumId w:val="50"/>
  </w:num>
  <w:num w:numId="97">
    <w:abstractNumId w:val="67"/>
  </w:num>
  <w:num w:numId="98">
    <w:abstractNumId w:val="63"/>
  </w:num>
  <w:num w:numId="99">
    <w:abstractNumId w:val="44"/>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3DE0"/>
    <w:rsid w:val="000166DC"/>
    <w:rsid w:val="000172DD"/>
    <w:rsid w:val="00017791"/>
    <w:rsid w:val="000178A5"/>
    <w:rsid w:val="00021C95"/>
    <w:rsid w:val="000225A5"/>
    <w:rsid w:val="00025561"/>
    <w:rsid w:val="000324E1"/>
    <w:rsid w:val="00032D7F"/>
    <w:rsid w:val="000331E6"/>
    <w:rsid w:val="000338A2"/>
    <w:rsid w:val="00035987"/>
    <w:rsid w:val="00036B7B"/>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170F"/>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94"/>
    <w:rsid w:val="000C02C8"/>
    <w:rsid w:val="000C17C3"/>
    <w:rsid w:val="000C2046"/>
    <w:rsid w:val="000C2309"/>
    <w:rsid w:val="000C2D66"/>
    <w:rsid w:val="000C2E5F"/>
    <w:rsid w:val="000C3422"/>
    <w:rsid w:val="000C68B3"/>
    <w:rsid w:val="000C7A1D"/>
    <w:rsid w:val="000D07FE"/>
    <w:rsid w:val="000D0E62"/>
    <w:rsid w:val="000D1324"/>
    <w:rsid w:val="000D1BD5"/>
    <w:rsid w:val="000D22FF"/>
    <w:rsid w:val="000D25B8"/>
    <w:rsid w:val="000D3FB1"/>
    <w:rsid w:val="000D479C"/>
    <w:rsid w:val="000D4824"/>
    <w:rsid w:val="000D5490"/>
    <w:rsid w:val="000D560B"/>
    <w:rsid w:val="000D6061"/>
    <w:rsid w:val="000D76F9"/>
    <w:rsid w:val="000E07D2"/>
    <w:rsid w:val="000E08F9"/>
    <w:rsid w:val="000E27EA"/>
    <w:rsid w:val="000E2958"/>
    <w:rsid w:val="000E2A37"/>
    <w:rsid w:val="000E4B8D"/>
    <w:rsid w:val="000E4D12"/>
    <w:rsid w:val="000E56F8"/>
    <w:rsid w:val="000E59C2"/>
    <w:rsid w:val="000E5AB7"/>
    <w:rsid w:val="000E6FA7"/>
    <w:rsid w:val="000F038C"/>
    <w:rsid w:val="000F0431"/>
    <w:rsid w:val="000F0A6B"/>
    <w:rsid w:val="000F0FA7"/>
    <w:rsid w:val="000F1306"/>
    <w:rsid w:val="000F1CF9"/>
    <w:rsid w:val="000F27A2"/>
    <w:rsid w:val="000F32CE"/>
    <w:rsid w:val="000F40C4"/>
    <w:rsid w:val="000F4640"/>
    <w:rsid w:val="000F5666"/>
    <w:rsid w:val="000F66C2"/>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369F"/>
    <w:rsid w:val="00134145"/>
    <w:rsid w:val="00134FB7"/>
    <w:rsid w:val="00135187"/>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28FD"/>
    <w:rsid w:val="00152DFF"/>
    <w:rsid w:val="00153603"/>
    <w:rsid w:val="00153E22"/>
    <w:rsid w:val="001540BC"/>
    <w:rsid w:val="001542C6"/>
    <w:rsid w:val="00154694"/>
    <w:rsid w:val="00155499"/>
    <w:rsid w:val="00156231"/>
    <w:rsid w:val="0015674B"/>
    <w:rsid w:val="00156885"/>
    <w:rsid w:val="001578E7"/>
    <w:rsid w:val="00160AAA"/>
    <w:rsid w:val="001612EC"/>
    <w:rsid w:val="00162383"/>
    <w:rsid w:val="00163B7A"/>
    <w:rsid w:val="00166FA8"/>
    <w:rsid w:val="00170B9E"/>
    <w:rsid w:val="001712A8"/>
    <w:rsid w:val="0017180B"/>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974AC"/>
    <w:rsid w:val="001A072E"/>
    <w:rsid w:val="001A14AF"/>
    <w:rsid w:val="001A1C39"/>
    <w:rsid w:val="001A4977"/>
    <w:rsid w:val="001A566C"/>
    <w:rsid w:val="001A5F91"/>
    <w:rsid w:val="001A5F9F"/>
    <w:rsid w:val="001A67EF"/>
    <w:rsid w:val="001A6CC5"/>
    <w:rsid w:val="001A7CD7"/>
    <w:rsid w:val="001A7D3F"/>
    <w:rsid w:val="001A7FDC"/>
    <w:rsid w:val="001B0037"/>
    <w:rsid w:val="001B3087"/>
    <w:rsid w:val="001B3829"/>
    <w:rsid w:val="001B5156"/>
    <w:rsid w:val="001B5855"/>
    <w:rsid w:val="001C0A6A"/>
    <w:rsid w:val="001C2141"/>
    <w:rsid w:val="001C39EE"/>
    <w:rsid w:val="001C6938"/>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714"/>
    <w:rsid w:val="001E4DDA"/>
    <w:rsid w:val="001E6A82"/>
    <w:rsid w:val="001E7DAF"/>
    <w:rsid w:val="001F338B"/>
    <w:rsid w:val="001F340D"/>
    <w:rsid w:val="001F475C"/>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5398"/>
    <w:rsid w:val="0023026F"/>
    <w:rsid w:val="002303A4"/>
    <w:rsid w:val="002304B6"/>
    <w:rsid w:val="002311B6"/>
    <w:rsid w:val="00232D0A"/>
    <w:rsid w:val="0023562B"/>
    <w:rsid w:val="00236308"/>
    <w:rsid w:val="00237825"/>
    <w:rsid w:val="00237BB4"/>
    <w:rsid w:val="002414BC"/>
    <w:rsid w:val="002415AF"/>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5153"/>
    <w:rsid w:val="00265B4F"/>
    <w:rsid w:val="002679A0"/>
    <w:rsid w:val="00271316"/>
    <w:rsid w:val="002724ED"/>
    <w:rsid w:val="0027298D"/>
    <w:rsid w:val="00274C00"/>
    <w:rsid w:val="002761B2"/>
    <w:rsid w:val="00280A3A"/>
    <w:rsid w:val="00280D5B"/>
    <w:rsid w:val="00282F28"/>
    <w:rsid w:val="00283139"/>
    <w:rsid w:val="0028408E"/>
    <w:rsid w:val="002861DB"/>
    <w:rsid w:val="002868CF"/>
    <w:rsid w:val="00286A3D"/>
    <w:rsid w:val="00286D2A"/>
    <w:rsid w:val="00287150"/>
    <w:rsid w:val="00287338"/>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B6E42"/>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6F2A"/>
    <w:rsid w:val="002D79A9"/>
    <w:rsid w:val="002E0DE7"/>
    <w:rsid w:val="002E0E7B"/>
    <w:rsid w:val="002E226B"/>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C73"/>
    <w:rsid w:val="00302042"/>
    <w:rsid w:val="00302B7A"/>
    <w:rsid w:val="00303F29"/>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DF5"/>
    <w:rsid w:val="00340CB1"/>
    <w:rsid w:val="0034119B"/>
    <w:rsid w:val="00342E08"/>
    <w:rsid w:val="003434C5"/>
    <w:rsid w:val="003452C2"/>
    <w:rsid w:val="00345D2D"/>
    <w:rsid w:val="0034638A"/>
    <w:rsid w:val="003463DE"/>
    <w:rsid w:val="00347D6B"/>
    <w:rsid w:val="003500E4"/>
    <w:rsid w:val="00352453"/>
    <w:rsid w:val="00354B2F"/>
    <w:rsid w:val="00355F4D"/>
    <w:rsid w:val="00361248"/>
    <w:rsid w:val="00361281"/>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4094"/>
    <w:rsid w:val="003A4862"/>
    <w:rsid w:val="003A5476"/>
    <w:rsid w:val="003A6371"/>
    <w:rsid w:val="003A6AE8"/>
    <w:rsid w:val="003A7360"/>
    <w:rsid w:val="003B03F8"/>
    <w:rsid w:val="003B1FF2"/>
    <w:rsid w:val="003B2A5D"/>
    <w:rsid w:val="003B5333"/>
    <w:rsid w:val="003B591C"/>
    <w:rsid w:val="003B68A5"/>
    <w:rsid w:val="003B762E"/>
    <w:rsid w:val="003B7C90"/>
    <w:rsid w:val="003C0DE9"/>
    <w:rsid w:val="003C233B"/>
    <w:rsid w:val="003C2375"/>
    <w:rsid w:val="003C3FDF"/>
    <w:rsid w:val="003C4066"/>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C92"/>
    <w:rsid w:val="003F788D"/>
    <w:rsid w:val="003F7ACC"/>
    <w:rsid w:val="003F7ADD"/>
    <w:rsid w:val="004007CA"/>
    <w:rsid w:val="00401116"/>
    <w:rsid w:val="00401849"/>
    <w:rsid w:val="00401912"/>
    <w:rsid w:val="00401F9E"/>
    <w:rsid w:val="004027CF"/>
    <w:rsid w:val="00403FF5"/>
    <w:rsid w:val="0040497D"/>
    <w:rsid w:val="0040522D"/>
    <w:rsid w:val="0040614D"/>
    <w:rsid w:val="0040680F"/>
    <w:rsid w:val="00407243"/>
    <w:rsid w:val="00407557"/>
    <w:rsid w:val="004107C2"/>
    <w:rsid w:val="004108AD"/>
    <w:rsid w:val="00411D88"/>
    <w:rsid w:val="00411EDB"/>
    <w:rsid w:val="00412482"/>
    <w:rsid w:val="004145EE"/>
    <w:rsid w:val="00416A0F"/>
    <w:rsid w:val="00420D87"/>
    <w:rsid w:val="00423130"/>
    <w:rsid w:val="00423AFA"/>
    <w:rsid w:val="00424C34"/>
    <w:rsid w:val="004262D7"/>
    <w:rsid w:val="00426669"/>
    <w:rsid w:val="00430148"/>
    <w:rsid w:val="00430F5C"/>
    <w:rsid w:val="004313A2"/>
    <w:rsid w:val="004317F0"/>
    <w:rsid w:val="00432AE6"/>
    <w:rsid w:val="004330B3"/>
    <w:rsid w:val="00433EB6"/>
    <w:rsid w:val="0043488E"/>
    <w:rsid w:val="00434E61"/>
    <w:rsid w:val="00435C31"/>
    <w:rsid w:val="0043618D"/>
    <w:rsid w:val="00436388"/>
    <w:rsid w:val="004401E3"/>
    <w:rsid w:val="004409F5"/>
    <w:rsid w:val="00440E78"/>
    <w:rsid w:val="00441443"/>
    <w:rsid w:val="00442157"/>
    <w:rsid w:val="00442372"/>
    <w:rsid w:val="004430B4"/>
    <w:rsid w:val="00444033"/>
    <w:rsid w:val="0044554A"/>
    <w:rsid w:val="00446423"/>
    <w:rsid w:val="004465CA"/>
    <w:rsid w:val="004471AF"/>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BBB"/>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3B14"/>
    <w:rsid w:val="004D3B4A"/>
    <w:rsid w:val="004D6075"/>
    <w:rsid w:val="004D68AC"/>
    <w:rsid w:val="004D74F8"/>
    <w:rsid w:val="004D76AD"/>
    <w:rsid w:val="004D7B01"/>
    <w:rsid w:val="004E0168"/>
    <w:rsid w:val="004E0BAA"/>
    <w:rsid w:val="004E0C8C"/>
    <w:rsid w:val="004E1CA6"/>
    <w:rsid w:val="004E21C9"/>
    <w:rsid w:val="004E3A41"/>
    <w:rsid w:val="004E48D3"/>
    <w:rsid w:val="004E61B7"/>
    <w:rsid w:val="004E7FC9"/>
    <w:rsid w:val="004F12EB"/>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5879"/>
    <w:rsid w:val="0051635F"/>
    <w:rsid w:val="005178C5"/>
    <w:rsid w:val="0052114D"/>
    <w:rsid w:val="005213F9"/>
    <w:rsid w:val="00522617"/>
    <w:rsid w:val="005232FF"/>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3F06"/>
    <w:rsid w:val="005450B9"/>
    <w:rsid w:val="00545B77"/>
    <w:rsid w:val="00546BD3"/>
    <w:rsid w:val="0054786F"/>
    <w:rsid w:val="0055226C"/>
    <w:rsid w:val="0055329C"/>
    <w:rsid w:val="00553566"/>
    <w:rsid w:val="00553AFB"/>
    <w:rsid w:val="00554218"/>
    <w:rsid w:val="00560173"/>
    <w:rsid w:val="00564B72"/>
    <w:rsid w:val="00565ABC"/>
    <w:rsid w:val="00566389"/>
    <w:rsid w:val="00567765"/>
    <w:rsid w:val="00567BDE"/>
    <w:rsid w:val="005710D4"/>
    <w:rsid w:val="0057149D"/>
    <w:rsid w:val="00571627"/>
    <w:rsid w:val="00572CB8"/>
    <w:rsid w:val="0057382A"/>
    <w:rsid w:val="00574527"/>
    <w:rsid w:val="0057480F"/>
    <w:rsid w:val="0057594E"/>
    <w:rsid w:val="0057747A"/>
    <w:rsid w:val="00581515"/>
    <w:rsid w:val="005826E3"/>
    <w:rsid w:val="0058479C"/>
    <w:rsid w:val="005852DC"/>
    <w:rsid w:val="0058657D"/>
    <w:rsid w:val="00590177"/>
    <w:rsid w:val="005909AB"/>
    <w:rsid w:val="005918F5"/>
    <w:rsid w:val="00592616"/>
    <w:rsid w:val="00592B74"/>
    <w:rsid w:val="0059450F"/>
    <w:rsid w:val="00594529"/>
    <w:rsid w:val="00595C22"/>
    <w:rsid w:val="0059687B"/>
    <w:rsid w:val="00596FF7"/>
    <w:rsid w:val="005A0CAB"/>
    <w:rsid w:val="005A2556"/>
    <w:rsid w:val="005A25EA"/>
    <w:rsid w:val="005A38F9"/>
    <w:rsid w:val="005A5038"/>
    <w:rsid w:val="005A5552"/>
    <w:rsid w:val="005A76F0"/>
    <w:rsid w:val="005A7FDD"/>
    <w:rsid w:val="005B316E"/>
    <w:rsid w:val="005B41C1"/>
    <w:rsid w:val="005B4970"/>
    <w:rsid w:val="005B508D"/>
    <w:rsid w:val="005B5538"/>
    <w:rsid w:val="005B70DE"/>
    <w:rsid w:val="005C0A25"/>
    <w:rsid w:val="005C0D00"/>
    <w:rsid w:val="005C50FC"/>
    <w:rsid w:val="005C6657"/>
    <w:rsid w:val="005C7637"/>
    <w:rsid w:val="005D0C04"/>
    <w:rsid w:val="005D25E4"/>
    <w:rsid w:val="005D26A6"/>
    <w:rsid w:val="005D27E2"/>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318"/>
    <w:rsid w:val="0060192E"/>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7F7"/>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0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4249"/>
    <w:rsid w:val="006F53C7"/>
    <w:rsid w:val="006F5D26"/>
    <w:rsid w:val="006F693B"/>
    <w:rsid w:val="006F7B65"/>
    <w:rsid w:val="0070104B"/>
    <w:rsid w:val="007019A7"/>
    <w:rsid w:val="00701F03"/>
    <w:rsid w:val="00703344"/>
    <w:rsid w:val="00703D6F"/>
    <w:rsid w:val="00703E75"/>
    <w:rsid w:val="00705108"/>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3064B"/>
    <w:rsid w:val="0073065F"/>
    <w:rsid w:val="007309FE"/>
    <w:rsid w:val="00732CCB"/>
    <w:rsid w:val="007336EE"/>
    <w:rsid w:val="00734BF4"/>
    <w:rsid w:val="00736771"/>
    <w:rsid w:val="0073695C"/>
    <w:rsid w:val="00737326"/>
    <w:rsid w:val="00741092"/>
    <w:rsid w:val="00741F8B"/>
    <w:rsid w:val="00742680"/>
    <w:rsid w:val="0074290A"/>
    <w:rsid w:val="007432E7"/>
    <w:rsid w:val="007434A2"/>
    <w:rsid w:val="00743C10"/>
    <w:rsid w:val="00744DA2"/>
    <w:rsid w:val="007461A0"/>
    <w:rsid w:val="007464D9"/>
    <w:rsid w:val="0074682B"/>
    <w:rsid w:val="00746C9E"/>
    <w:rsid w:val="00746F6B"/>
    <w:rsid w:val="00750259"/>
    <w:rsid w:val="00750629"/>
    <w:rsid w:val="007508D8"/>
    <w:rsid w:val="0075139D"/>
    <w:rsid w:val="00751E25"/>
    <w:rsid w:val="0075509E"/>
    <w:rsid w:val="00755DE6"/>
    <w:rsid w:val="00756D0D"/>
    <w:rsid w:val="00757A32"/>
    <w:rsid w:val="00760750"/>
    <w:rsid w:val="0076129D"/>
    <w:rsid w:val="007616D8"/>
    <w:rsid w:val="00761D76"/>
    <w:rsid w:val="00761E3B"/>
    <w:rsid w:val="00762D9A"/>
    <w:rsid w:val="00763B21"/>
    <w:rsid w:val="007647F1"/>
    <w:rsid w:val="007658EA"/>
    <w:rsid w:val="00771022"/>
    <w:rsid w:val="00772072"/>
    <w:rsid w:val="0077399F"/>
    <w:rsid w:val="00775D22"/>
    <w:rsid w:val="00775FE7"/>
    <w:rsid w:val="007760BC"/>
    <w:rsid w:val="00776E08"/>
    <w:rsid w:val="00777324"/>
    <w:rsid w:val="00781875"/>
    <w:rsid w:val="00782B97"/>
    <w:rsid w:val="00782BB3"/>
    <w:rsid w:val="00783CA6"/>
    <w:rsid w:val="007859A6"/>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E7D"/>
    <w:rsid w:val="008048A2"/>
    <w:rsid w:val="00804AFA"/>
    <w:rsid w:val="00804E60"/>
    <w:rsid w:val="00805075"/>
    <w:rsid w:val="0080548E"/>
    <w:rsid w:val="00805AB5"/>
    <w:rsid w:val="00806CE9"/>
    <w:rsid w:val="00806EE2"/>
    <w:rsid w:val="008073F8"/>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467A"/>
    <w:rsid w:val="00835222"/>
    <w:rsid w:val="008355A6"/>
    <w:rsid w:val="00835FF3"/>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298A"/>
    <w:rsid w:val="00863C60"/>
    <w:rsid w:val="008648B4"/>
    <w:rsid w:val="00864CBA"/>
    <w:rsid w:val="0086513F"/>
    <w:rsid w:val="008669C1"/>
    <w:rsid w:val="00867BF9"/>
    <w:rsid w:val="00867EC0"/>
    <w:rsid w:val="00867FB4"/>
    <w:rsid w:val="0087053C"/>
    <w:rsid w:val="00870FD1"/>
    <w:rsid w:val="00871463"/>
    <w:rsid w:val="00871D6F"/>
    <w:rsid w:val="00871EED"/>
    <w:rsid w:val="00874443"/>
    <w:rsid w:val="0087477C"/>
    <w:rsid w:val="00875528"/>
    <w:rsid w:val="00875D5D"/>
    <w:rsid w:val="00875DA7"/>
    <w:rsid w:val="008764B5"/>
    <w:rsid w:val="00876845"/>
    <w:rsid w:val="0087799B"/>
    <w:rsid w:val="008809FB"/>
    <w:rsid w:val="008812D1"/>
    <w:rsid w:val="008837EF"/>
    <w:rsid w:val="00884150"/>
    <w:rsid w:val="00884AAD"/>
    <w:rsid w:val="008856CD"/>
    <w:rsid w:val="0088588A"/>
    <w:rsid w:val="0088729A"/>
    <w:rsid w:val="00887301"/>
    <w:rsid w:val="00887683"/>
    <w:rsid w:val="00887C84"/>
    <w:rsid w:val="00890589"/>
    <w:rsid w:val="00891481"/>
    <w:rsid w:val="008925D9"/>
    <w:rsid w:val="008933B7"/>
    <w:rsid w:val="00893756"/>
    <w:rsid w:val="0089579A"/>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C13"/>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7812"/>
    <w:rsid w:val="008D081B"/>
    <w:rsid w:val="008D0944"/>
    <w:rsid w:val="008D1F34"/>
    <w:rsid w:val="008D2F11"/>
    <w:rsid w:val="008D347E"/>
    <w:rsid w:val="008D38F3"/>
    <w:rsid w:val="008D3A6A"/>
    <w:rsid w:val="008D48E9"/>
    <w:rsid w:val="008D4A2B"/>
    <w:rsid w:val="008D4C3A"/>
    <w:rsid w:val="008D4EAD"/>
    <w:rsid w:val="008D522C"/>
    <w:rsid w:val="008D587C"/>
    <w:rsid w:val="008D5C0A"/>
    <w:rsid w:val="008D6E14"/>
    <w:rsid w:val="008D7145"/>
    <w:rsid w:val="008D763E"/>
    <w:rsid w:val="008E0423"/>
    <w:rsid w:val="008E04AE"/>
    <w:rsid w:val="008E0853"/>
    <w:rsid w:val="008E3068"/>
    <w:rsid w:val="008E3532"/>
    <w:rsid w:val="008E3DB7"/>
    <w:rsid w:val="008E5275"/>
    <w:rsid w:val="008E68A4"/>
    <w:rsid w:val="008E7463"/>
    <w:rsid w:val="008F0030"/>
    <w:rsid w:val="008F49A3"/>
    <w:rsid w:val="008F5559"/>
    <w:rsid w:val="008F7E04"/>
    <w:rsid w:val="00900696"/>
    <w:rsid w:val="0090078A"/>
    <w:rsid w:val="009009A0"/>
    <w:rsid w:val="00900FF9"/>
    <w:rsid w:val="0090140E"/>
    <w:rsid w:val="0090192B"/>
    <w:rsid w:val="009068AD"/>
    <w:rsid w:val="0091081D"/>
    <w:rsid w:val="00912B87"/>
    <w:rsid w:val="0091359F"/>
    <w:rsid w:val="00913B04"/>
    <w:rsid w:val="009145D4"/>
    <w:rsid w:val="0091492E"/>
    <w:rsid w:val="00915C15"/>
    <w:rsid w:val="00916A1E"/>
    <w:rsid w:val="00920B1D"/>
    <w:rsid w:val="00921335"/>
    <w:rsid w:val="0092200E"/>
    <w:rsid w:val="009226CD"/>
    <w:rsid w:val="00922BD5"/>
    <w:rsid w:val="00923139"/>
    <w:rsid w:val="009232E8"/>
    <w:rsid w:val="00923813"/>
    <w:rsid w:val="009257EB"/>
    <w:rsid w:val="00925977"/>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5D86"/>
    <w:rsid w:val="0094680E"/>
    <w:rsid w:val="0095003F"/>
    <w:rsid w:val="00951A64"/>
    <w:rsid w:val="00952104"/>
    <w:rsid w:val="009533C6"/>
    <w:rsid w:val="00953A9B"/>
    <w:rsid w:val="00953F9F"/>
    <w:rsid w:val="00954399"/>
    <w:rsid w:val="00955776"/>
    <w:rsid w:val="009561D8"/>
    <w:rsid w:val="00960872"/>
    <w:rsid w:val="00962CA1"/>
    <w:rsid w:val="00966BB7"/>
    <w:rsid w:val="00970198"/>
    <w:rsid w:val="00972988"/>
    <w:rsid w:val="00973324"/>
    <w:rsid w:val="009738C3"/>
    <w:rsid w:val="009743BF"/>
    <w:rsid w:val="009748D7"/>
    <w:rsid w:val="00976541"/>
    <w:rsid w:val="00976EEA"/>
    <w:rsid w:val="00977B3B"/>
    <w:rsid w:val="00980279"/>
    <w:rsid w:val="0098136C"/>
    <w:rsid w:val="00981A10"/>
    <w:rsid w:val="00982C84"/>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B08"/>
    <w:rsid w:val="00996D2F"/>
    <w:rsid w:val="00996D6A"/>
    <w:rsid w:val="00996FFB"/>
    <w:rsid w:val="00997015"/>
    <w:rsid w:val="00997FE0"/>
    <w:rsid w:val="009A024D"/>
    <w:rsid w:val="009A18B1"/>
    <w:rsid w:val="009A1CEB"/>
    <w:rsid w:val="009A22F8"/>
    <w:rsid w:val="009A299E"/>
    <w:rsid w:val="009A399A"/>
    <w:rsid w:val="009A530E"/>
    <w:rsid w:val="009A57FC"/>
    <w:rsid w:val="009A6FD9"/>
    <w:rsid w:val="009A7168"/>
    <w:rsid w:val="009B2404"/>
    <w:rsid w:val="009B2573"/>
    <w:rsid w:val="009B265F"/>
    <w:rsid w:val="009B2884"/>
    <w:rsid w:val="009B2D72"/>
    <w:rsid w:val="009B343D"/>
    <w:rsid w:val="009B46BC"/>
    <w:rsid w:val="009B4AA7"/>
    <w:rsid w:val="009B56FC"/>
    <w:rsid w:val="009B57D6"/>
    <w:rsid w:val="009B60B7"/>
    <w:rsid w:val="009B64CD"/>
    <w:rsid w:val="009B7215"/>
    <w:rsid w:val="009B7785"/>
    <w:rsid w:val="009C08A7"/>
    <w:rsid w:val="009C1F30"/>
    <w:rsid w:val="009C46A5"/>
    <w:rsid w:val="009C7699"/>
    <w:rsid w:val="009C7A66"/>
    <w:rsid w:val="009D02E9"/>
    <w:rsid w:val="009D0700"/>
    <w:rsid w:val="009D0C3F"/>
    <w:rsid w:val="009D24CD"/>
    <w:rsid w:val="009D2E9D"/>
    <w:rsid w:val="009D2ECF"/>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3E99"/>
    <w:rsid w:val="00A2012A"/>
    <w:rsid w:val="00A20891"/>
    <w:rsid w:val="00A209D2"/>
    <w:rsid w:val="00A20D49"/>
    <w:rsid w:val="00A20DD0"/>
    <w:rsid w:val="00A214FA"/>
    <w:rsid w:val="00A21B29"/>
    <w:rsid w:val="00A2269B"/>
    <w:rsid w:val="00A22D6C"/>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4E1E"/>
    <w:rsid w:val="00A65191"/>
    <w:rsid w:val="00A6527B"/>
    <w:rsid w:val="00A65AED"/>
    <w:rsid w:val="00A70B8E"/>
    <w:rsid w:val="00A7144F"/>
    <w:rsid w:val="00A72789"/>
    <w:rsid w:val="00A72805"/>
    <w:rsid w:val="00A73483"/>
    <w:rsid w:val="00A73577"/>
    <w:rsid w:val="00A75E13"/>
    <w:rsid w:val="00A7672A"/>
    <w:rsid w:val="00A76984"/>
    <w:rsid w:val="00A777E1"/>
    <w:rsid w:val="00A8108C"/>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E17"/>
    <w:rsid w:val="00AA0EE4"/>
    <w:rsid w:val="00AA14FA"/>
    <w:rsid w:val="00AA159B"/>
    <w:rsid w:val="00AA2493"/>
    <w:rsid w:val="00AA2AAB"/>
    <w:rsid w:val="00AA381B"/>
    <w:rsid w:val="00AA4A34"/>
    <w:rsid w:val="00AA4AFC"/>
    <w:rsid w:val="00AA51D1"/>
    <w:rsid w:val="00AA5BF1"/>
    <w:rsid w:val="00AA5D23"/>
    <w:rsid w:val="00AB0237"/>
    <w:rsid w:val="00AB1CF7"/>
    <w:rsid w:val="00AB2AFD"/>
    <w:rsid w:val="00AB308E"/>
    <w:rsid w:val="00AB3D9A"/>
    <w:rsid w:val="00AB3FDB"/>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7986"/>
    <w:rsid w:val="00B0162F"/>
    <w:rsid w:val="00B01B3A"/>
    <w:rsid w:val="00B02E20"/>
    <w:rsid w:val="00B03577"/>
    <w:rsid w:val="00B0368E"/>
    <w:rsid w:val="00B076E6"/>
    <w:rsid w:val="00B100DF"/>
    <w:rsid w:val="00B12204"/>
    <w:rsid w:val="00B12629"/>
    <w:rsid w:val="00B12F56"/>
    <w:rsid w:val="00B13D74"/>
    <w:rsid w:val="00B146E6"/>
    <w:rsid w:val="00B15A1B"/>
    <w:rsid w:val="00B240D0"/>
    <w:rsid w:val="00B24BBD"/>
    <w:rsid w:val="00B25695"/>
    <w:rsid w:val="00B2705C"/>
    <w:rsid w:val="00B27D7F"/>
    <w:rsid w:val="00B303B1"/>
    <w:rsid w:val="00B30E53"/>
    <w:rsid w:val="00B3143B"/>
    <w:rsid w:val="00B31B93"/>
    <w:rsid w:val="00B33494"/>
    <w:rsid w:val="00B336C4"/>
    <w:rsid w:val="00B345EE"/>
    <w:rsid w:val="00B34641"/>
    <w:rsid w:val="00B3666E"/>
    <w:rsid w:val="00B36A47"/>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A0E"/>
    <w:rsid w:val="00B55A09"/>
    <w:rsid w:val="00B55B0A"/>
    <w:rsid w:val="00B564FF"/>
    <w:rsid w:val="00B56595"/>
    <w:rsid w:val="00B56CBE"/>
    <w:rsid w:val="00B56DFE"/>
    <w:rsid w:val="00B578A3"/>
    <w:rsid w:val="00B57EE9"/>
    <w:rsid w:val="00B6076C"/>
    <w:rsid w:val="00B62963"/>
    <w:rsid w:val="00B64693"/>
    <w:rsid w:val="00B6520C"/>
    <w:rsid w:val="00B667A9"/>
    <w:rsid w:val="00B67573"/>
    <w:rsid w:val="00B71506"/>
    <w:rsid w:val="00B71C86"/>
    <w:rsid w:val="00B71DAE"/>
    <w:rsid w:val="00B720C9"/>
    <w:rsid w:val="00B723D4"/>
    <w:rsid w:val="00B72DCB"/>
    <w:rsid w:val="00B7346D"/>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37B7"/>
    <w:rsid w:val="00B94837"/>
    <w:rsid w:val="00B966A0"/>
    <w:rsid w:val="00B96BFB"/>
    <w:rsid w:val="00B96E94"/>
    <w:rsid w:val="00BA0027"/>
    <w:rsid w:val="00BA0E18"/>
    <w:rsid w:val="00BA11AF"/>
    <w:rsid w:val="00BA20C9"/>
    <w:rsid w:val="00BA24D9"/>
    <w:rsid w:val="00BA2537"/>
    <w:rsid w:val="00BA26BC"/>
    <w:rsid w:val="00BA3F0D"/>
    <w:rsid w:val="00BA3FB7"/>
    <w:rsid w:val="00BA456F"/>
    <w:rsid w:val="00BA4957"/>
    <w:rsid w:val="00BA65ED"/>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4603"/>
    <w:rsid w:val="00BD5EE7"/>
    <w:rsid w:val="00BD6564"/>
    <w:rsid w:val="00BD7181"/>
    <w:rsid w:val="00BD7535"/>
    <w:rsid w:val="00BE075E"/>
    <w:rsid w:val="00BE23DF"/>
    <w:rsid w:val="00BE4B4A"/>
    <w:rsid w:val="00BE5FAF"/>
    <w:rsid w:val="00BE679A"/>
    <w:rsid w:val="00BE7642"/>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23"/>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1918"/>
    <w:rsid w:val="00C520AC"/>
    <w:rsid w:val="00C53DAC"/>
    <w:rsid w:val="00C55554"/>
    <w:rsid w:val="00C55C56"/>
    <w:rsid w:val="00C56D14"/>
    <w:rsid w:val="00C571D9"/>
    <w:rsid w:val="00C57290"/>
    <w:rsid w:val="00C575CA"/>
    <w:rsid w:val="00C60BFD"/>
    <w:rsid w:val="00C612AB"/>
    <w:rsid w:val="00C6261A"/>
    <w:rsid w:val="00C63BD9"/>
    <w:rsid w:val="00C672BA"/>
    <w:rsid w:val="00C712A3"/>
    <w:rsid w:val="00C71577"/>
    <w:rsid w:val="00C716D5"/>
    <w:rsid w:val="00C719C1"/>
    <w:rsid w:val="00C7293F"/>
    <w:rsid w:val="00C72986"/>
    <w:rsid w:val="00C730D3"/>
    <w:rsid w:val="00C74505"/>
    <w:rsid w:val="00C751A0"/>
    <w:rsid w:val="00C76D6A"/>
    <w:rsid w:val="00C81CDC"/>
    <w:rsid w:val="00C823DD"/>
    <w:rsid w:val="00C8282E"/>
    <w:rsid w:val="00C83715"/>
    <w:rsid w:val="00C83AA2"/>
    <w:rsid w:val="00C83FF3"/>
    <w:rsid w:val="00C854EE"/>
    <w:rsid w:val="00C854FD"/>
    <w:rsid w:val="00C85DEA"/>
    <w:rsid w:val="00C8746A"/>
    <w:rsid w:val="00C87E09"/>
    <w:rsid w:val="00C9157B"/>
    <w:rsid w:val="00C9243F"/>
    <w:rsid w:val="00C93259"/>
    <w:rsid w:val="00C94614"/>
    <w:rsid w:val="00C94FB8"/>
    <w:rsid w:val="00CA0147"/>
    <w:rsid w:val="00CA0212"/>
    <w:rsid w:val="00CA0A14"/>
    <w:rsid w:val="00CA1CFF"/>
    <w:rsid w:val="00CA2F0A"/>
    <w:rsid w:val="00CA3116"/>
    <w:rsid w:val="00CA441D"/>
    <w:rsid w:val="00CA58BD"/>
    <w:rsid w:val="00CA69EB"/>
    <w:rsid w:val="00CA6FE3"/>
    <w:rsid w:val="00CA776F"/>
    <w:rsid w:val="00CA79CF"/>
    <w:rsid w:val="00CA7F80"/>
    <w:rsid w:val="00CB000E"/>
    <w:rsid w:val="00CB001A"/>
    <w:rsid w:val="00CB0CD3"/>
    <w:rsid w:val="00CB18D7"/>
    <w:rsid w:val="00CB2B56"/>
    <w:rsid w:val="00CB3140"/>
    <w:rsid w:val="00CB4E97"/>
    <w:rsid w:val="00CB4ED5"/>
    <w:rsid w:val="00CB6165"/>
    <w:rsid w:val="00CB6A54"/>
    <w:rsid w:val="00CB6D4D"/>
    <w:rsid w:val="00CB7513"/>
    <w:rsid w:val="00CB774F"/>
    <w:rsid w:val="00CC153E"/>
    <w:rsid w:val="00CC23EC"/>
    <w:rsid w:val="00CC3798"/>
    <w:rsid w:val="00CC3F89"/>
    <w:rsid w:val="00CC6436"/>
    <w:rsid w:val="00CD0B6A"/>
    <w:rsid w:val="00CD2EFC"/>
    <w:rsid w:val="00CD302E"/>
    <w:rsid w:val="00CD3A8A"/>
    <w:rsid w:val="00CD4F6B"/>
    <w:rsid w:val="00CD6446"/>
    <w:rsid w:val="00CE1466"/>
    <w:rsid w:val="00CE19A3"/>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2B99"/>
    <w:rsid w:val="00D0430D"/>
    <w:rsid w:val="00D04670"/>
    <w:rsid w:val="00D04D91"/>
    <w:rsid w:val="00D06026"/>
    <w:rsid w:val="00D07F5A"/>
    <w:rsid w:val="00D1180C"/>
    <w:rsid w:val="00D11EAB"/>
    <w:rsid w:val="00D13A52"/>
    <w:rsid w:val="00D15319"/>
    <w:rsid w:val="00D15838"/>
    <w:rsid w:val="00D16F95"/>
    <w:rsid w:val="00D1786B"/>
    <w:rsid w:val="00D17EBD"/>
    <w:rsid w:val="00D20970"/>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557E"/>
    <w:rsid w:val="00D4583E"/>
    <w:rsid w:val="00D4614E"/>
    <w:rsid w:val="00D4745C"/>
    <w:rsid w:val="00D50DF4"/>
    <w:rsid w:val="00D51F9E"/>
    <w:rsid w:val="00D52575"/>
    <w:rsid w:val="00D529F9"/>
    <w:rsid w:val="00D534C9"/>
    <w:rsid w:val="00D54563"/>
    <w:rsid w:val="00D551EB"/>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806"/>
    <w:rsid w:val="00DA364B"/>
    <w:rsid w:val="00DA44B8"/>
    <w:rsid w:val="00DA5773"/>
    <w:rsid w:val="00DA69AE"/>
    <w:rsid w:val="00DA6F92"/>
    <w:rsid w:val="00DA7028"/>
    <w:rsid w:val="00DB01E3"/>
    <w:rsid w:val="00DB1FDB"/>
    <w:rsid w:val="00DB2D3B"/>
    <w:rsid w:val="00DB4BB7"/>
    <w:rsid w:val="00DB78CF"/>
    <w:rsid w:val="00DB7E9D"/>
    <w:rsid w:val="00DC2A64"/>
    <w:rsid w:val="00DC56A6"/>
    <w:rsid w:val="00DC68C3"/>
    <w:rsid w:val="00DD0F1E"/>
    <w:rsid w:val="00DD1281"/>
    <w:rsid w:val="00DD1CC9"/>
    <w:rsid w:val="00DD23C0"/>
    <w:rsid w:val="00DD31D4"/>
    <w:rsid w:val="00DD3476"/>
    <w:rsid w:val="00DD367C"/>
    <w:rsid w:val="00DD50B8"/>
    <w:rsid w:val="00DD5774"/>
    <w:rsid w:val="00DD5ACD"/>
    <w:rsid w:val="00DD66D0"/>
    <w:rsid w:val="00DD6EFC"/>
    <w:rsid w:val="00DE01BB"/>
    <w:rsid w:val="00DE08CF"/>
    <w:rsid w:val="00DE0D84"/>
    <w:rsid w:val="00DE16DE"/>
    <w:rsid w:val="00DE1D1A"/>
    <w:rsid w:val="00DE256F"/>
    <w:rsid w:val="00DE2B5E"/>
    <w:rsid w:val="00DE2D81"/>
    <w:rsid w:val="00DE358C"/>
    <w:rsid w:val="00DE4746"/>
    <w:rsid w:val="00DE48D3"/>
    <w:rsid w:val="00DE5898"/>
    <w:rsid w:val="00DE616D"/>
    <w:rsid w:val="00DE7959"/>
    <w:rsid w:val="00DF1646"/>
    <w:rsid w:val="00DF200E"/>
    <w:rsid w:val="00DF202B"/>
    <w:rsid w:val="00DF434E"/>
    <w:rsid w:val="00DF6280"/>
    <w:rsid w:val="00DF6BFB"/>
    <w:rsid w:val="00E02230"/>
    <w:rsid w:val="00E02386"/>
    <w:rsid w:val="00E02FF0"/>
    <w:rsid w:val="00E03B57"/>
    <w:rsid w:val="00E063C0"/>
    <w:rsid w:val="00E10B8A"/>
    <w:rsid w:val="00E1390D"/>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648"/>
    <w:rsid w:val="00E45765"/>
    <w:rsid w:val="00E45B32"/>
    <w:rsid w:val="00E45D99"/>
    <w:rsid w:val="00E46C27"/>
    <w:rsid w:val="00E5113F"/>
    <w:rsid w:val="00E52A35"/>
    <w:rsid w:val="00E52B3C"/>
    <w:rsid w:val="00E52FC0"/>
    <w:rsid w:val="00E5385A"/>
    <w:rsid w:val="00E5393E"/>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63FC"/>
    <w:rsid w:val="00E67138"/>
    <w:rsid w:val="00E677EF"/>
    <w:rsid w:val="00E70680"/>
    <w:rsid w:val="00E717D4"/>
    <w:rsid w:val="00E718F5"/>
    <w:rsid w:val="00E72295"/>
    <w:rsid w:val="00E72C65"/>
    <w:rsid w:val="00E73E47"/>
    <w:rsid w:val="00E74FD8"/>
    <w:rsid w:val="00E76D0E"/>
    <w:rsid w:val="00E76EF1"/>
    <w:rsid w:val="00E77BCF"/>
    <w:rsid w:val="00E80605"/>
    <w:rsid w:val="00E81E95"/>
    <w:rsid w:val="00E830DA"/>
    <w:rsid w:val="00E849F3"/>
    <w:rsid w:val="00E84C69"/>
    <w:rsid w:val="00E85232"/>
    <w:rsid w:val="00E854B4"/>
    <w:rsid w:val="00E8758E"/>
    <w:rsid w:val="00E8786C"/>
    <w:rsid w:val="00E91C09"/>
    <w:rsid w:val="00E91E1F"/>
    <w:rsid w:val="00E95128"/>
    <w:rsid w:val="00E95493"/>
    <w:rsid w:val="00E963F8"/>
    <w:rsid w:val="00E97810"/>
    <w:rsid w:val="00EA0B3F"/>
    <w:rsid w:val="00EA1764"/>
    <w:rsid w:val="00EA4629"/>
    <w:rsid w:val="00EA5385"/>
    <w:rsid w:val="00EA71F4"/>
    <w:rsid w:val="00EA7610"/>
    <w:rsid w:val="00EA7B8D"/>
    <w:rsid w:val="00EB0931"/>
    <w:rsid w:val="00EB1C47"/>
    <w:rsid w:val="00EB27C5"/>
    <w:rsid w:val="00EB5548"/>
    <w:rsid w:val="00EB5698"/>
    <w:rsid w:val="00EB6E8D"/>
    <w:rsid w:val="00EB740F"/>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E21"/>
    <w:rsid w:val="00EE21A1"/>
    <w:rsid w:val="00EE2450"/>
    <w:rsid w:val="00EE43EC"/>
    <w:rsid w:val="00EE5A91"/>
    <w:rsid w:val="00EE7047"/>
    <w:rsid w:val="00EF04C0"/>
    <w:rsid w:val="00EF09FD"/>
    <w:rsid w:val="00EF0B01"/>
    <w:rsid w:val="00EF0F13"/>
    <w:rsid w:val="00EF34AE"/>
    <w:rsid w:val="00EF495B"/>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350"/>
    <w:rsid w:val="00F408DD"/>
    <w:rsid w:val="00F41323"/>
    <w:rsid w:val="00F4167B"/>
    <w:rsid w:val="00F42181"/>
    <w:rsid w:val="00F4385F"/>
    <w:rsid w:val="00F44654"/>
    <w:rsid w:val="00F44AEA"/>
    <w:rsid w:val="00F4619A"/>
    <w:rsid w:val="00F46C6C"/>
    <w:rsid w:val="00F47B7D"/>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1913"/>
    <w:rsid w:val="00F9359C"/>
    <w:rsid w:val="00F9506A"/>
    <w:rsid w:val="00FA01BC"/>
    <w:rsid w:val="00FA0B55"/>
    <w:rsid w:val="00FA1EF8"/>
    <w:rsid w:val="00FA2A9D"/>
    <w:rsid w:val="00FA2E81"/>
    <w:rsid w:val="00FA44BB"/>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9A81014-4C81-4ECF-AAF0-B0512E4242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uiPriority w:val="9"/>
    <w:qFormat/>
    <w:rsid w:val="00E95128"/>
    <w:pPr>
      <w:keepNext/>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uiPriority w:val="9"/>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5"/>
      </w:numPr>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paragraph" w:styleId="Zkladntext3">
    <w:name w:val="Body Text 3"/>
    <w:basedOn w:val="Normlny"/>
    <w:link w:val="Zkladntext3Char"/>
    <w:uiPriority w:val="99"/>
    <w:unhideWhenUsed/>
    <w:rsid w:val="00BA2537"/>
    <w:pPr>
      <w:spacing w:after="120"/>
    </w:pPr>
    <w:rPr>
      <w:sz w:val="16"/>
      <w:szCs w:val="16"/>
    </w:rPr>
  </w:style>
  <w:style w:type="character" w:customStyle="1" w:styleId="Zkladntext3Char">
    <w:name w:val="Základný text 3 Char"/>
    <w:basedOn w:val="Predvolenpsmoodseku"/>
    <w:link w:val="Zkladntext3"/>
    <w:uiPriority w:val="99"/>
    <w:rsid w:val="00BA2537"/>
    <w:rPr>
      <w:rFonts w:ascii="Times New Roman" w:eastAsia="Times New Roman" w:hAnsi="Times New Roman" w:cs="Times New Roman"/>
      <w:sz w:val="16"/>
      <w:szCs w:val="16"/>
    </w:rPr>
  </w:style>
  <w:style w:type="table" w:styleId="Mriekatabuky">
    <w:name w:val="Table Grid"/>
    <w:basedOn w:val="Normlnatabuka"/>
    <w:uiPriority w:val="59"/>
    <w:rsid w:val="00F544A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9257EB"/>
    <w:rPr>
      <w:color w:val="0000FF" w:themeColor="hyperlink"/>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EF04C0"/>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Predvolenpsmoodseku"/>
    <w:link w:val="odstavec"/>
    <w:locked/>
    <w:rsid w:val="00BD0E9A"/>
    <w:rPr>
      <w:rFonts w:ascii="Times New Roman" w:hAnsi="Times New Roman" w:cs="Times New Roman"/>
      <w:bCs/>
      <w:iCs/>
      <w:sz w:val="18"/>
      <w:szCs w:val="18"/>
    </w:rPr>
  </w:style>
  <w:style w:type="paragraph" w:customStyle="1" w:styleId="odstavec">
    <w:name w:val="odstavec"/>
    <w:basedOn w:val="Normlny"/>
    <w:link w:val="odstavecChar"/>
    <w:autoRedefine/>
    <w:rsid w:val="00BD0E9A"/>
    <w:pPr>
      <w:suppressAutoHyphens/>
      <w:ind w:left="426"/>
      <w:jc w:val="both"/>
    </w:pPr>
    <w:rPr>
      <w:rFonts w:eastAsiaTheme="minorHAnsi"/>
      <w:bCs/>
      <w:iCs/>
      <w:sz w:val="18"/>
      <w:szCs w:val="18"/>
    </w:rPr>
  </w:style>
  <w:style w:type="paragraph" w:customStyle="1" w:styleId="abc">
    <w:name w:val="abc"/>
    <w:basedOn w:val="Normlny"/>
    <w:autoRedefine/>
    <w:rsid w:val="00003DEF"/>
    <w:pPr>
      <w:numPr>
        <w:numId w:val="20"/>
      </w:numPr>
      <w:spacing w:before="60" w:after="120"/>
      <w:jc w:val="both"/>
    </w:pPr>
    <w:rPr>
      <w:rFonts w:ascii="Arial" w:hAnsi="Arial" w:cs="Arial"/>
      <w:b/>
      <w:lang w:eastAsia="sk-SK"/>
    </w:rPr>
  </w:style>
  <w:style w:type="paragraph" w:customStyle="1" w:styleId="body">
    <w:name w:val="body"/>
    <w:basedOn w:val="odstavec"/>
    <w:link w:val="bodyChar"/>
    <w:qFormat/>
    <w:rsid w:val="00471807"/>
    <w:rPr>
      <w:rFonts w:eastAsia="Times New Roman"/>
      <w:lang w:eastAsia="sk-SK"/>
    </w:rPr>
  </w:style>
  <w:style w:type="character" w:customStyle="1" w:styleId="bodyChar">
    <w:name w:val="body Char"/>
    <w:basedOn w:val="odstavecChar"/>
    <w:link w:val="body"/>
    <w:rsid w:val="00471807"/>
    <w:rPr>
      <w:rFonts w:ascii="Helv" w:eastAsia="Times New Roman" w:hAnsi="Helv" w:cs="Helv"/>
      <w:bCs/>
      <w:iCs/>
      <w:color w:val="00B050"/>
      <w:sz w:val="20"/>
      <w:szCs w:val="20"/>
      <w:lang w:eastAsia="sk-SK"/>
    </w:rPr>
  </w:style>
  <w:style w:type="paragraph" w:customStyle="1" w:styleId="ABC-paragrahinNotes">
    <w:name w:val="ABC - paragrah in Notes"/>
    <w:link w:val="ABC-paragrahinNotesChar"/>
    <w:rsid w:val="0047180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Predvolenpsmoodseku"/>
    <w:link w:val="ABC-paragrahinNotes"/>
    <w:rsid w:val="00471807"/>
    <w:rPr>
      <w:rFonts w:ascii="Arial" w:eastAsia="Times New Roman" w:hAnsi="Arial" w:cs="Times New Roman"/>
      <w:sz w:val="18"/>
      <w:szCs w:val="20"/>
      <w:lang w:val="en-GB"/>
    </w:rPr>
  </w:style>
  <w:style w:type="paragraph" w:customStyle="1" w:styleId="Subhead3Char">
    <w:name w:val="Subhead 3 Char"/>
    <w:basedOn w:val="Normlny"/>
    <w:link w:val="Subhead3CharChar"/>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Predvolenpsmoodseku"/>
    <w:link w:val="Subhead3Char"/>
    <w:rsid w:val="008261CF"/>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lny"/>
    <w:link w:val="Subhead4Char"/>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Predvolenpsmoodseku"/>
    <w:link w:val="Subhead4"/>
    <w:rsid w:val="00953A9B"/>
    <w:rPr>
      <w:rFonts w:ascii="Univers 45 Light" w:eastAsia="Times New Roman"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23"/>
      </w:numPr>
      <w:spacing w:after="60"/>
      <w:jc w:val="both"/>
    </w:pPr>
    <w:rPr>
      <w:sz w:val="22"/>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cs="Times New Roman"/>
      <w:szCs w:val="20"/>
      <w:lang w:val="cs-CZ" w:eastAsia="cs-CZ"/>
    </w:rPr>
  </w:style>
  <w:style w:type="paragraph" w:customStyle="1" w:styleId="NormalLeft">
    <w:name w:val="Normal Left"/>
    <w:basedOn w:val="Normlny"/>
    <w:link w:val="NormalLeftChar"/>
    <w:uiPriority w:val="99"/>
    <w:rsid w:val="004C09B5"/>
    <w:pPr>
      <w:spacing w:after="120"/>
      <w:ind w:left="624"/>
      <w:jc w:val="both"/>
    </w:pPr>
    <w:rPr>
      <w:sz w:val="22"/>
    </w:rPr>
  </w:style>
  <w:style w:type="character" w:customStyle="1" w:styleId="NormalLeftChar">
    <w:name w:val="Normal Left Char"/>
    <w:link w:val="NormalLeft"/>
    <w:uiPriority w:val="99"/>
    <w:locked/>
    <w:rsid w:val="004C09B5"/>
    <w:rPr>
      <w:rFonts w:ascii="Times New Roman" w:eastAsia="Times New Roman" w:hAnsi="Times New Roman" w:cs="Times New Roman"/>
      <w:szCs w:val="20"/>
    </w:rPr>
  </w:style>
  <w:style w:type="paragraph" w:customStyle="1" w:styleId="HeadingLetter2">
    <w:name w:val="Heading Letter 2"/>
    <w:basedOn w:val="Normlny"/>
    <w:rsid w:val="004C09B5"/>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9E6D88"/>
    <w:rPr>
      <w:rFonts w:ascii="Times New Roman" w:eastAsia="Times New Roman" w:hAnsi="Times New Roman" w:cs="Times New Roman"/>
      <w:b/>
      <w:sz w:val="19"/>
      <w:szCs w:val="19"/>
    </w:rPr>
  </w:style>
  <w:style w:type="paragraph" w:customStyle="1" w:styleId="BodyText1">
    <w:name w:val="Body Text1"/>
    <w:link w:val="BodytextChar3"/>
    <w:rsid w:val="00A420D8"/>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Predvolenpsmoodseku"/>
    <w:link w:val="BodyText1"/>
    <w:rsid w:val="00A420D8"/>
    <w:rPr>
      <w:rFonts w:ascii="Univers 45 Light" w:eastAsia="Times New Roman" w:hAnsi="Univers 45 Light" w:cs="Univers 45 Light"/>
      <w:color w:val="000000"/>
      <w:sz w:val="20"/>
      <w:szCs w:val="20"/>
      <w:lang w:val="en-NZ" w:eastAsia="en-NZ"/>
    </w:rPr>
  </w:style>
  <w:style w:type="paragraph" w:styleId="Bezriadkovania">
    <w:name w:val="No Spacing"/>
    <w:uiPriority w:val="1"/>
    <w:qFormat/>
    <w:rsid w:val="00381D7F"/>
    <w:pPr>
      <w:spacing w:after="0" w:line="240" w:lineRule="auto"/>
    </w:pPr>
  </w:style>
  <w:style w:type="character" w:customStyle="1" w:styleId="ra">
    <w:name w:val="ra"/>
    <w:basedOn w:val="Predvolenpsmoodseku"/>
    <w:rsid w:val="00CA58BD"/>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483778">
      <w:bodyDiv w:val="1"/>
      <w:marLeft w:val="0"/>
      <w:marRight w:val="0"/>
      <w:marTop w:val="0"/>
      <w:marBottom w:val="0"/>
      <w:divBdr>
        <w:top w:val="none" w:sz="0" w:space="0" w:color="auto"/>
        <w:left w:val="none" w:sz="0" w:space="0" w:color="auto"/>
        <w:bottom w:val="none" w:sz="0" w:space="0" w:color="auto"/>
        <w:right w:val="none" w:sz="0" w:space="0" w:color="auto"/>
      </w:divBdr>
    </w:div>
    <w:div w:id="62339644">
      <w:bodyDiv w:val="1"/>
      <w:marLeft w:val="0"/>
      <w:marRight w:val="0"/>
      <w:marTop w:val="0"/>
      <w:marBottom w:val="0"/>
      <w:divBdr>
        <w:top w:val="none" w:sz="0" w:space="0" w:color="auto"/>
        <w:left w:val="none" w:sz="0" w:space="0" w:color="auto"/>
        <w:bottom w:val="none" w:sz="0" w:space="0" w:color="auto"/>
        <w:right w:val="none" w:sz="0" w:space="0" w:color="auto"/>
      </w:divBdr>
    </w:div>
    <w:div w:id="99422644">
      <w:bodyDiv w:val="1"/>
      <w:marLeft w:val="0"/>
      <w:marRight w:val="0"/>
      <w:marTop w:val="0"/>
      <w:marBottom w:val="0"/>
      <w:divBdr>
        <w:top w:val="none" w:sz="0" w:space="0" w:color="auto"/>
        <w:left w:val="none" w:sz="0" w:space="0" w:color="auto"/>
        <w:bottom w:val="none" w:sz="0" w:space="0" w:color="auto"/>
        <w:right w:val="none" w:sz="0" w:space="0" w:color="auto"/>
      </w:divBdr>
    </w:div>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217938696">
      <w:bodyDiv w:val="1"/>
      <w:marLeft w:val="0"/>
      <w:marRight w:val="0"/>
      <w:marTop w:val="0"/>
      <w:marBottom w:val="0"/>
      <w:divBdr>
        <w:top w:val="none" w:sz="0" w:space="0" w:color="auto"/>
        <w:left w:val="none" w:sz="0" w:space="0" w:color="auto"/>
        <w:bottom w:val="none" w:sz="0" w:space="0" w:color="auto"/>
        <w:right w:val="none" w:sz="0" w:space="0" w:color="auto"/>
      </w:divBdr>
    </w:div>
    <w:div w:id="286207831">
      <w:bodyDiv w:val="1"/>
      <w:marLeft w:val="0"/>
      <w:marRight w:val="0"/>
      <w:marTop w:val="0"/>
      <w:marBottom w:val="0"/>
      <w:divBdr>
        <w:top w:val="none" w:sz="0" w:space="0" w:color="auto"/>
        <w:left w:val="none" w:sz="0" w:space="0" w:color="auto"/>
        <w:bottom w:val="none" w:sz="0" w:space="0" w:color="auto"/>
        <w:right w:val="none" w:sz="0" w:space="0" w:color="auto"/>
      </w:divBdr>
    </w:div>
    <w:div w:id="401416816">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612977056">
      <w:bodyDiv w:val="1"/>
      <w:marLeft w:val="0"/>
      <w:marRight w:val="0"/>
      <w:marTop w:val="0"/>
      <w:marBottom w:val="0"/>
      <w:divBdr>
        <w:top w:val="none" w:sz="0" w:space="0" w:color="auto"/>
        <w:left w:val="none" w:sz="0" w:space="0" w:color="auto"/>
        <w:bottom w:val="none" w:sz="0" w:space="0" w:color="auto"/>
        <w:right w:val="none" w:sz="0" w:space="0" w:color="auto"/>
      </w:divBdr>
    </w:div>
    <w:div w:id="648094891">
      <w:bodyDiv w:val="1"/>
      <w:marLeft w:val="0"/>
      <w:marRight w:val="0"/>
      <w:marTop w:val="0"/>
      <w:marBottom w:val="0"/>
      <w:divBdr>
        <w:top w:val="none" w:sz="0" w:space="0" w:color="auto"/>
        <w:left w:val="none" w:sz="0" w:space="0" w:color="auto"/>
        <w:bottom w:val="none" w:sz="0" w:space="0" w:color="auto"/>
        <w:right w:val="none" w:sz="0" w:space="0" w:color="auto"/>
      </w:divBdr>
    </w:div>
    <w:div w:id="687950392">
      <w:bodyDiv w:val="1"/>
      <w:marLeft w:val="0"/>
      <w:marRight w:val="0"/>
      <w:marTop w:val="0"/>
      <w:marBottom w:val="0"/>
      <w:divBdr>
        <w:top w:val="none" w:sz="0" w:space="0" w:color="auto"/>
        <w:left w:val="none" w:sz="0" w:space="0" w:color="auto"/>
        <w:bottom w:val="none" w:sz="0" w:space="0" w:color="auto"/>
        <w:right w:val="none" w:sz="0" w:space="0" w:color="auto"/>
      </w:divBdr>
    </w:div>
    <w:div w:id="714503822">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91826355">
      <w:bodyDiv w:val="1"/>
      <w:marLeft w:val="0"/>
      <w:marRight w:val="0"/>
      <w:marTop w:val="0"/>
      <w:marBottom w:val="0"/>
      <w:divBdr>
        <w:top w:val="none" w:sz="0" w:space="0" w:color="auto"/>
        <w:left w:val="none" w:sz="0" w:space="0" w:color="auto"/>
        <w:bottom w:val="none" w:sz="0" w:space="0" w:color="auto"/>
        <w:right w:val="none" w:sz="0" w:space="0" w:color="auto"/>
      </w:divBdr>
    </w:div>
    <w:div w:id="828910521">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113397766">
      <w:bodyDiv w:val="1"/>
      <w:marLeft w:val="0"/>
      <w:marRight w:val="0"/>
      <w:marTop w:val="0"/>
      <w:marBottom w:val="0"/>
      <w:divBdr>
        <w:top w:val="none" w:sz="0" w:space="0" w:color="auto"/>
        <w:left w:val="none" w:sz="0" w:space="0" w:color="auto"/>
        <w:bottom w:val="none" w:sz="0" w:space="0" w:color="auto"/>
        <w:right w:val="none" w:sz="0" w:space="0" w:color="auto"/>
      </w:divBdr>
    </w:div>
    <w:div w:id="1239362683">
      <w:bodyDiv w:val="1"/>
      <w:marLeft w:val="0"/>
      <w:marRight w:val="0"/>
      <w:marTop w:val="0"/>
      <w:marBottom w:val="0"/>
      <w:divBdr>
        <w:top w:val="none" w:sz="0" w:space="0" w:color="auto"/>
        <w:left w:val="none" w:sz="0" w:space="0" w:color="auto"/>
        <w:bottom w:val="none" w:sz="0" w:space="0" w:color="auto"/>
        <w:right w:val="none" w:sz="0" w:space="0" w:color="auto"/>
      </w:divBdr>
    </w:div>
    <w:div w:id="1284114625">
      <w:bodyDiv w:val="1"/>
      <w:marLeft w:val="0"/>
      <w:marRight w:val="0"/>
      <w:marTop w:val="0"/>
      <w:marBottom w:val="0"/>
      <w:divBdr>
        <w:top w:val="none" w:sz="0" w:space="0" w:color="auto"/>
        <w:left w:val="none" w:sz="0" w:space="0" w:color="auto"/>
        <w:bottom w:val="none" w:sz="0" w:space="0" w:color="auto"/>
        <w:right w:val="none" w:sz="0" w:space="0" w:color="auto"/>
      </w:divBdr>
    </w:div>
    <w:div w:id="1363820774">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422264240">
      <w:bodyDiv w:val="1"/>
      <w:marLeft w:val="0"/>
      <w:marRight w:val="0"/>
      <w:marTop w:val="0"/>
      <w:marBottom w:val="0"/>
      <w:divBdr>
        <w:top w:val="none" w:sz="0" w:space="0" w:color="auto"/>
        <w:left w:val="none" w:sz="0" w:space="0" w:color="auto"/>
        <w:bottom w:val="none" w:sz="0" w:space="0" w:color="auto"/>
        <w:right w:val="none" w:sz="0" w:space="0" w:color="auto"/>
      </w:divBdr>
    </w:div>
    <w:div w:id="1449160503">
      <w:bodyDiv w:val="1"/>
      <w:marLeft w:val="0"/>
      <w:marRight w:val="0"/>
      <w:marTop w:val="0"/>
      <w:marBottom w:val="0"/>
      <w:divBdr>
        <w:top w:val="none" w:sz="0" w:space="0" w:color="auto"/>
        <w:left w:val="none" w:sz="0" w:space="0" w:color="auto"/>
        <w:bottom w:val="none" w:sz="0" w:space="0" w:color="auto"/>
        <w:right w:val="none" w:sz="0" w:space="0" w:color="auto"/>
      </w:divBdr>
    </w:div>
    <w:div w:id="1452364593">
      <w:bodyDiv w:val="1"/>
      <w:marLeft w:val="0"/>
      <w:marRight w:val="0"/>
      <w:marTop w:val="0"/>
      <w:marBottom w:val="0"/>
      <w:divBdr>
        <w:top w:val="none" w:sz="0" w:space="0" w:color="auto"/>
        <w:left w:val="none" w:sz="0" w:space="0" w:color="auto"/>
        <w:bottom w:val="none" w:sz="0" w:space="0" w:color="auto"/>
        <w:right w:val="none" w:sz="0" w:space="0" w:color="auto"/>
      </w:divBdr>
    </w:div>
    <w:div w:id="1616670455">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26894905">
      <w:bodyDiv w:val="1"/>
      <w:marLeft w:val="0"/>
      <w:marRight w:val="0"/>
      <w:marTop w:val="0"/>
      <w:marBottom w:val="0"/>
      <w:divBdr>
        <w:top w:val="none" w:sz="0" w:space="0" w:color="auto"/>
        <w:left w:val="none" w:sz="0" w:space="0" w:color="auto"/>
        <w:bottom w:val="none" w:sz="0" w:space="0" w:color="auto"/>
        <w:right w:val="none" w:sz="0" w:space="0" w:color="auto"/>
      </w:divBdr>
    </w:div>
    <w:div w:id="1846092172">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1872650196">
      <w:bodyDiv w:val="1"/>
      <w:marLeft w:val="0"/>
      <w:marRight w:val="0"/>
      <w:marTop w:val="0"/>
      <w:marBottom w:val="0"/>
      <w:divBdr>
        <w:top w:val="none" w:sz="0" w:space="0" w:color="auto"/>
        <w:left w:val="none" w:sz="0" w:space="0" w:color="auto"/>
        <w:bottom w:val="none" w:sz="0" w:space="0" w:color="auto"/>
        <w:right w:val="none" w:sz="0" w:space="0" w:color="auto"/>
      </w:divBdr>
    </w:div>
    <w:div w:id="1987776426">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0713053">
      <w:bodyDiv w:val="1"/>
      <w:marLeft w:val="0"/>
      <w:marRight w:val="0"/>
      <w:marTop w:val="0"/>
      <w:marBottom w:val="0"/>
      <w:divBdr>
        <w:top w:val="none" w:sz="0" w:space="0" w:color="auto"/>
        <w:left w:val="none" w:sz="0" w:space="0" w:color="auto"/>
        <w:bottom w:val="none" w:sz="0" w:space="0" w:color="auto"/>
        <w:right w:val="none" w:sz="0" w:space="0" w:color="auto"/>
      </w:divBdr>
    </w:div>
    <w:div w:id="2105376723">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package" Target="embeddings/Microsoft_Excel_Worksheet2.xlsx"/><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image" Target="media/image3.emf"/><Relationship Id="rId10" Type="http://schemas.openxmlformats.org/officeDocument/2006/relationships/footnotes" Target="foot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package" Target="embeddings/Microsoft_Excel_Worksheet1.xlsx"/></Relationships>
</file>

<file path=word/_rels/header1.xml.rels><?xml version="1.0" encoding="UTF-8" standalone="yes"?>
<Relationships xmlns="http://schemas.openxmlformats.org/package/2006/relationships"><Relationship Id="rId1" Type="http://schemas.openxmlformats.org/officeDocument/2006/relationships/image" Target="media/image4.wmf"/></Relationships>
</file>

<file path=word/_rels/header2.xml.rels><?xml version="1.0" encoding="UTF-8" standalone="yes"?>
<Relationships xmlns="http://schemas.openxmlformats.org/package/2006/relationships"><Relationship Id="rId1" Type="http://schemas.openxmlformats.org/officeDocument/2006/relationships/image" Target="media/image4.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KPMG Microweb 3 Document" ma:contentTypeID="0x01010D00FE7E355AA6FBC74B9F426ADBE00604EE" ma:contentTypeVersion="31" ma:contentTypeDescription="KPMG Microweb 3 Document" ma:contentTypeScope="" ma:versionID="01c556b702c515e021acb8961c3bfcdf">
  <xsd:schema xmlns:xsd="http://www.w3.org/2001/XMLSchema" xmlns:p="http://schemas.microsoft.com/office/2006/metadata/properties" xmlns:ns1="http://schemas.microsoft.com/sharepoint/v3" xmlns:ns2="http://schemas.microsoft.com/sharepoint/v3/fields" xmlns:ns3="b00f20d5-ceb3-4adf-8632-db85932f34e5" xmlns:ns4="cf981484-ed93-4090-baf6-fe2481f804a7" targetNamespace="http://schemas.microsoft.com/office/2006/metadata/properties" ma:root="true" ma:fieldsID="921946ef43365bc7d0bd6c58ada3886b" ns1:_="" ns2:_="" ns3:_="" ns4:_="">
    <xsd:import namespace="http://schemas.microsoft.com/sharepoint/v3"/>
    <xsd:import namespace="http://schemas.microsoft.com/sharepoint/v3/fields"/>
    <xsd:import namespace="b00f20d5-ceb3-4adf-8632-db85932f34e5"/>
    <xsd:import namespace="cf981484-ed93-4090-baf6-fe2481f804a7"/>
    <xsd:element name="properties">
      <xsd:complexType>
        <xsd:sequence>
          <xsd:element name="documentManagement">
            <xsd:complexType>
              <xsd:all>
                <xsd:element ref="ns3:CEE_x0020_AAS_x0020_Category" minOccurs="0"/>
                <xsd:element ref="ns2:KPMGMW3DocumentType"/>
                <xsd:element ref="ns2:KPMGMW3FunctionSelection" minOccurs="0"/>
                <xsd:element ref="ns2:KPMGMW3IndustrySectorSubSectorSelection" minOccurs="0"/>
                <xsd:element ref="ns4:Client_x0020_Issue" minOccurs="0"/>
                <xsd:element ref="ns1:KPMGMW3Language"/>
                <xsd:element ref="ns1:KPMGMW3Geography" minOccurs="0"/>
                <xsd:element ref="ns2:KPMGMW3SubSector" minOccurs="0"/>
                <xsd:element ref="ns2:KPMGMW3Function" minOccurs="0"/>
                <xsd:element ref="ns2:KPMGMW3Service" minOccurs="0"/>
                <xsd:element ref="ns2:KPMGMW3SubService" minOccurs="0"/>
                <xsd:element ref="ns2:KPMGMW3Sector" minOccurs="0"/>
              </xsd:all>
            </xsd:complexType>
          </xsd:element>
        </xsd:sequence>
      </xsd:complexType>
    </xsd:element>
  </xsd:schema>
  <xsd:schema xmlns:xsd="http://www.w3.org/2001/XMLSchema" xmlns:dms="http://schemas.microsoft.com/office/2006/documentManagement/types" targetNamespace="http://schemas.microsoft.com/sharepoint/v3" elementFormDefault="qualified">
    <xsd:import namespace="http://schemas.microsoft.com/office/2006/documentManagement/types"/>
    <xsd:element name="KPMGMW3Language" ma:index="8" ma:displayName="Language" ma:description="Identifies the language of the resource" ma:internalName="KPMGMW3Language">
      <xsd:simpleType>
        <xsd:restriction base="dms:Unknown"/>
      </xsd:simpleType>
    </xsd:element>
    <xsd:element name="KPMGMW3Geography" ma:index="9" nillable="true" ma:displayName="Geographic coverage" ma:description="Country the content item applies to. &#10;It is possible to select multiple countries by holding down the Ctrl key while making the selections." ma:internalName="KPMGMW3Geography">
      <xsd:simpleType>
        <xsd:restriction base="dms:Unknown"/>
      </xsd:simpleType>
    </xsd:element>
  </xsd:schema>
  <xsd:schema xmlns:xsd="http://www.w3.org/2001/XMLSchema" xmlns:dms="http://schemas.microsoft.com/office/2006/documentManagement/types" targetNamespace="http://schemas.microsoft.com/sharepoint/v3/fields" elementFormDefault="qualified">
    <xsd:import namespace="http://schemas.microsoft.com/office/2006/documentManagement/types"/>
    <xsd:element name="KPMGMW3DocumentType" ma:index="4" ma:displayName="Document Type" ma:description="Identifies the nature of the resource in terms of its role in a business process" ma:internalName="KPMGMW3DocumentType">
      <xsd:simpleType>
        <xsd:restriction base="dms:Unknown"/>
      </xsd:simpleType>
    </xsd:element>
    <xsd:element name="KPMGMW3FunctionSelection" ma:index="5" nillable="true" ma:displayName="Function/Service/SubService Selection" ma:description="Function/Service/SubService Selection" ma:internalName="KPMGMW3FunctionSelection">
      <xsd:simpleType>
        <xsd:restriction base="dms:Unknown"/>
      </xsd:simpleType>
    </xsd:element>
    <xsd:element name="KPMGMW3IndustrySectorSubSectorSelection" ma:index="6" nillable="true" ma:displayName="Industry Sector/SubSector Selection" ma:description="Industry Multi Selection Sector/SubSector Selection" ma:internalName="KPMGMW3IndustrySectorSubSectorSelection">
      <xsd:simpleType>
        <xsd:restriction base="dms:Unknown"/>
      </xsd:simpleType>
    </xsd:element>
    <xsd:element name="KPMGMW3SubSector" ma:index="12" nillable="true" ma:displayName="Sub Sector" ma:description="Sub Sector" ma:internalName="KPMGMW3SubSector" ma:readOnly="true">
      <xsd:simpleType>
        <xsd:restriction base="dms:Text"/>
      </xsd:simpleType>
    </xsd:element>
    <xsd:element name="KPMGMW3Function" ma:index="17" nillable="true" ma:displayName="Function" ma:description="Function" ma:internalName="KPMGMW3Function" ma:readOnly="true">
      <xsd:simpleType>
        <xsd:restriction base="dms:Text"/>
      </xsd:simpleType>
    </xsd:element>
    <xsd:element name="KPMGMW3Service" ma:index="18" nillable="true" ma:displayName="Service" ma:description="Identifies the KPMG service which is discussed or targeted in this folder" ma:internalName="KPMGMW3Service" ma:readOnly="true">
      <xsd:simpleType>
        <xsd:restriction base="dms:Text"/>
      </xsd:simpleType>
    </xsd:element>
    <xsd:element name="KPMGMW3SubService" ma:index="19" nillable="true" ma:displayName="Sub Service" ma:description="Identifies the KPMG sub service which is discussed or targeted in this folder" ma:internalName="KPMGMW3SubService" ma:readOnly="true">
      <xsd:simpleType>
        <xsd:restriction base="dms:Text"/>
      </xsd:simpleType>
    </xsd:element>
    <xsd:element name="KPMGMW3Sector" ma:index="22" nillable="true" ma:displayName="Sector" ma:description="Sector" ma:internalName="KPMGMW3Sector" ma:readOnly="true">
      <xsd:simpleType>
        <xsd:restriction base="dms:Text"/>
      </xsd:simpleType>
    </xsd:element>
  </xsd:schema>
  <xsd:schema xmlns:xsd="http://www.w3.org/2001/XMLSchema" xmlns:dms="http://schemas.microsoft.com/office/2006/documentManagement/types" targetNamespace="b00f20d5-ceb3-4adf-8632-db85932f34e5" elementFormDefault="qualified">
    <xsd:import namespace="http://schemas.microsoft.com/office/2006/documentManagement/types"/>
    <xsd:element name="CEE_x0020_AAS_x0020_Category" ma:index="3" nillable="true" ma:displayName="CEE AAS Category" ma:format="Dropdown" ma:internalName="CEE_x0020_AAS_x0020_Category">
      <xsd:simpleType>
        <xsd:restriction base="dms:Choice">
          <xsd:enumeration value="Meeting Minutes"/>
          <xsd:enumeration value="Presentation"/>
          <xsd:enumeration value="Template"/>
          <xsd:enumeration value="Other"/>
        </xsd:restriction>
      </xsd:simpleType>
    </xsd:element>
  </xsd:schema>
  <xsd:schema xmlns:xsd="http://www.w3.org/2001/XMLSchema" xmlns:dms="http://schemas.microsoft.com/office/2006/documentManagement/types" targetNamespace="cf981484-ed93-4090-baf6-fe2481f804a7" elementFormDefault="qualified">
    <xsd:import namespace="http://schemas.microsoft.com/office/2006/documentManagement/types"/>
    <xsd:element name="Client_x0020_Issue" ma:index="7" nillable="true" ma:displayName="Client Issue" ma:description="Please select the Advisory Issue that best fits the client challenge" ma:internalName="Client_x0020_Issue">
      <xsd:complexType>
        <xsd:complexContent>
          <xsd:extension base="dms:MultiChoice">
            <xsd:sequence>
              <xsd:element name="Value" maxOccurs="unbounded" minOccurs="0" nillable="true">
                <xsd:simpleType>
                  <xsd:restriction base="dms:Choice">
                    <xsd:enumeration value="Entering New Markets"/>
                    <xsd:enumeration value="Growth from Transactions"/>
                    <xsd:enumeration value="Managing the Regulatory Environment"/>
                    <xsd:enumeration value="Optimizing Organizational Risk"/>
                    <xsd:enumeration value="Best Practice Governance and Corporate Citizenship"/>
                    <xsd:enumeration value="Addressing Severe Underperformance"/>
                    <xsd:enumeration value="Efficiency and Cost Optimization"/>
                    <xsd:enumeration value="Value from Major Infrastructure Projects"/>
                  </xsd:restriction>
                </xsd:simple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axOccurs="1" ma:index="2" ma:displayName="Author or Contact"/>
        <xsd:element ref="dcterms:created" minOccurs="0" maxOccurs="1"/>
        <xsd:element ref="dc:identifier" minOccurs="0" maxOccurs="1"/>
        <xsd:element name="contentType" minOccurs="0" maxOccurs="1" type="xsd:string" ma:index="14" ma:displayName="Content Type"/>
        <xsd:element ref="dc:title" minOccurs="0" maxOccurs="1" ma:index="1" ma:displayName="Title"/>
        <xsd:element ref="dc:subject" minOccurs="0" maxOccurs="1"/>
        <xsd:element ref="dc:description" minOccurs="0" maxOccurs="1" ma:index="11" ma:displayName="Comments"/>
        <xsd:element name="keywords" minOccurs="0" maxOccurs="1" type="xsd:string" ma:index="10" ma:displayName="Keywords"/>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mso-contentType ?>
<spe:Receivers xmlns:spe="http://schemas.microsoft.com/sharepoint/events">
  <Receiver>
    <Name>Add Required Values.</Name>
    <Type>10001</Type>
    <SequenceNumber>200</SequenceNumber>
    <Assembly>KPMG.ItsGlobal.MW3.EventHandlers.Document_CheckIn, Version=1.0.0.0, Culture=neutral, PublicKeyToken=0a27d48d2dcadcba</Assembly>
    <Class>KPMG.ItsGlobal.MW3.EventHandlers.Document_CheckIn.Document_EventReceiver</Class>
    <Data/>
    <Filter/>
  </Receiver>
</spe:Receivers>
</file>

<file path=customXml/item3.xml><?xml version="1.0" encoding="utf-8"?>
<p:properties xmlns:p="http://schemas.microsoft.com/office/2006/metadata/properties" xmlns:xsi="http://www.w3.org/2001/XMLSchema-instance">
  <documentManagement>
    <Client_x0020_Issue xmlns="cf981484-ed93-4090-baf6-fe2481f804a7"/>
    <KPMGMW3Language xmlns="http://schemas.microsoft.com/sharepoint/v3">Slovak</KPMGMW3Language>
    <KPMGMW3IndustrySectorSubSectorSelection xmlns="http://schemas.microsoft.com/sharepoint/v3/fields" xsi:nil="true"/>
    <KPMGMW3FunctionSelection xmlns="http://schemas.microsoft.com/sharepoint/v3/fields">;#Advisory;;;#Accounting Advisory Services;#;#</KPMGMW3FunctionSelection>
    <KPMGMW3DocumentType xmlns="http://schemas.microsoft.com/sharepoint/v3/fields">KPMG Publications and Presentations - Internal</KPMGMW3DocumentType>
    <CEE_x0020_AAS_x0020_Category xmlns="b00f20d5-ceb3-4adf-8632-db85932f34e5" xsi:nil="true"/>
    <KPMGMW3Geography xmlns="http://schemas.microsoft.com/sharepoint/v3">;#Global;#</KPMGMW3Geography>
    <KPMGMW3SubService xmlns="http://schemas.microsoft.com/sharepoint/v3/fields" xsi:nil="true"/>
    <KPMGMW3Service xmlns="http://schemas.microsoft.com/sharepoint/v3/fields">Accounting Advisory Services</KPMGMW3Service>
    <KPMGMW3Sector xmlns="http://schemas.microsoft.com/sharepoint/v3/fields" xsi:nil="true"/>
    <KPMGMW3Function xmlns="http://schemas.microsoft.com/sharepoint/v3/fields">Advisory;</KPMGMW3Function>
    <KPMGMW3SubSector xmlns="http://schemas.microsoft.com/sharepoint/v3/fields"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AF37F4-4489-489F-8C71-B82FFAD49A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sharepoint/v3/fields"/>
    <ds:schemaRef ds:uri="b00f20d5-ceb3-4adf-8632-db85932f34e5"/>
    <ds:schemaRef ds:uri="cf981484-ed93-4090-baf6-fe2481f804a7"/>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B1BDA18-89F0-40A9-A0C8-FD8DCACFBA32}">
  <ds:schemaRefs>
    <ds:schemaRef ds:uri="http://schemas.microsoft.com/sharepoint/events"/>
  </ds:schemaRefs>
</ds:datastoreItem>
</file>

<file path=customXml/itemProps3.xml><?xml version="1.0" encoding="utf-8"?>
<ds:datastoreItem xmlns:ds="http://schemas.openxmlformats.org/officeDocument/2006/customXml" ds:itemID="{E9A97BDA-EC18-4EF2-817B-9D14EBB6094E}">
  <ds:schemaRefs>
    <ds:schemaRef ds:uri="http://schemas.microsoft.com/office/2006/metadata/properties"/>
    <ds:schemaRef ds:uri="cf981484-ed93-4090-baf6-fe2481f804a7"/>
    <ds:schemaRef ds:uri="http://schemas.microsoft.com/sharepoint/v3"/>
    <ds:schemaRef ds:uri="http://schemas.microsoft.com/sharepoint/v3/fields"/>
    <ds:schemaRef ds:uri="b00f20d5-ceb3-4adf-8632-db85932f34e5"/>
  </ds:schemaRefs>
</ds:datastoreItem>
</file>

<file path=customXml/itemProps4.xml><?xml version="1.0" encoding="utf-8"?>
<ds:datastoreItem xmlns:ds="http://schemas.openxmlformats.org/officeDocument/2006/customXml" ds:itemID="{64CF9575-47BC-4A91-9DB8-DAA3C697A137}">
  <ds:schemaRefs>
    <ds:schemaRef ds:uri="http://schemas.microsoft.com/sharepoint/v3/contenttype/forms"/>
  </ds:schemaRefs>
</ds:datastoreItem>
</file>

<file path=customXml/itemProps5.xml><?xml version="1.0" encoding="utf-8"?>
<ds:datastoreItem xmlns:ds="http://schemas.openxmlformats.org/officeDocument/2006/customXml" ds:itemID="{C711A6A9-E7F6-488F-B2C6-F5AFBD73063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2552</Words>
  <Characters>14550</Characters>
  <Application>Microsoft Office Word</Application>
  <DocSecurity>0</DocSecurity>
  <Lines>121</Lines>
  <Paragraphs>34</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17068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Sikulova, Andrea</dc:creator>
  <cp:keywords/>
  <dc:description/>
  <cp:lastModifiedBy>Beáta Blašková</cp:lastModifiedBy>
  <cp:revision>2</cp:revision>
  <cp:lastPrinted>2016-01-11T16:47:00Z</cp:lastPrinted>
  <dcterms:created xsi:type="dcterms:W3CDTF">2019-06-27T11:59:00Z</dcterms:created>
  <dcterms:modified xsi:type="dcterms:W3CDTF">2019-06-27T11:59:00Z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ies>
</file>