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605AC" w:rsidRPr="00302A7A" w:rsidRDefault="000605AC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 w:rsidRPr="00302A7A">
        <w:rPr>
          <w:rFonts w:ascii="Arial" w:hAnsi="Arial" w:cs="Arial"/>
          <w:b/>
          <w:bCs/>
        </w:rPr>
        <w:t>ČL. I - VŠEOBECNÉ INFORMÁCIE</w:t>
      </w:r>
    </w:p>
    <w:p w:rsidR="000605AC" w:rsidRPr="00302A7A" w:rsidRDefault="000605AC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0605AC" w:rsidRPr="00302A7A" w:rsidRDefault="000605AC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 w:rsidRPr="00302A7A"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:rsidR="000605AC" w:rsidRPr="00302A7A" w:rsidRDefault="000605AC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0605AC" w:rsidRPr="00302A7A" w:rsidRDefault="000605AC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 w:rsidRPr="00302A7A"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 w:rsidRPr="00302A7A">
        <w:rPr>
          <w:rFonts w:ascii="Arial Narrow" w:hAnsi="Arial Narrow" w:cs="Arial Narrow"/>
          <w:sz w:val="22"/>
          <w:szCs w:val="22"/>
        </w:rPr>
        <w:t>Trenčianske minerálne vody,</w:t>
      </w:r>
      <w:r w:rsidR="00F16A46" w:rsidRPr="00302A7A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F16A46" w:rsidRPr="00302A7A">
        <w:rPr>
          <w:rFonts w:ascii="Arial Narrow" w:hAnsi="Arial Narrow" w:cs="Arial Narrow"/>
          <w:sz w:val="22"/>
          <w:szCs w:val="22"/>
        </w:rPr>
        <w:t>a.s</w:t>
      </w:r>
      <w:proofErr w:type="spellEnd"/>
      <w:r w:rsidR="00AA0007" w:rsidRPr="00302A7A">
        <w:rPr>
          <w:rFonts w:ascii="Arial Narrow" w:hAnsi="Arial Narrow" w:cs="Arial Narrow"/>
          <w:sz w:val="22"/>
          <w:szCs w:val="22"/>
        </w:rPr>
        <w:t>.</w:t>
      </w:r>
    </w:p>
    <w:p w:rsidR="000605AC" w:rsidRPr="00302A7A" w:rsidRDefault="000605AC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 w:rsidRPr="00302A7A">
        <w:rPr>
          <w:rFonts w:ascii="Arial Narrow" w:hAnsi="Arial Narrow" w:cs="Arial Narrow"/>
          <w:sz w:val="22"/>
          <w:szCs w:val="22"/>
        </w:rPr>
        <w:t xml:space="preserve">Sídlo: </w:t>
      </w:r>
      <w:bookmarkStart w:id="1" w:name="ADRESA"/>
      <w:bookmarkEnd w:id="1"/>
      <w:r w:rsidRPr="00302A7A">
        <w:rPr>
          <w:rFonts w:ascii="Arial Narrow" w:hAnsi="Arial Narrow" w:cs="Arial Narrow"/>
          <w:sz w:val="22"/>
          <w:szCs w:val="22"/>
        </w:rPr>
        <w:t>Cesta na Senec 2/A, 8</w:t>
      </w:r>
      <w:r w:rsidR="00F16A46" w:rsidRPr="00302A7A">
        <w:rPr>
          <w:rFonts w:ascii="Arial Narrow" w:hAnsi="Arial Narrow" w:cs="Arial Narrow"/>
          <w:sz w:val="22"/>
          <w:szCs w:val="22"/>
        </w:rPr>
        <w:t xml:space="preserve">21 04 </w:t>
      </w:r>
      <w:r w:rsidRPr="00302A7A">
        <w:rPr>
          <w:rFonts w:ascii="Arial Narrow" w:hAnsi="Arial Narrow" w:cs="Arial Narrow"/>
          <w:sz w:val="22"/>
          <w:szCs w:val="22"/>
        </w:rPr>
        <w:t>Bratislava</w:t>
      </w:r>
      <w:bookmarkStart w:id="2" w:name="ADRESA_END"/>
      <w:bookmarkEnd w:id="2"/>
    </w:p>
    <w:p w:rsidR="000605AC" w:rsidRPr="00302A7A" w:rsidRDefault="000605AC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0605AC" w:rsidRPr="00302A7A" w:rsidRDefault="000605AC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 w:rsidRPr="00302A7A">
        <w:rPr>
          <w:rFonts w:ascii="Arial Narrow" w:hAnsi="Arial Narrow" w:cs="Arial Narrow"/>
          <w:sz w:val="22"/>
          <w:szCs w:val="22"/>
        </w:rPr>
        <w:t>Dátum vzniku:</w:t>
      </w:r>
      <w:r w:rsidR="00D376C1" w:rsidRPr="00302A7A">
        <w:rPr>
          <w:rFonts w:ascii="Arial Narrow" w:hAnsi="Arial Narrow" w:cs="Arial Narrow"/>
          <w:sz w:val="22"/>
          <w:szCs w:val="22"/>
        </w:rPr>
        <w:t xml:space="preserve"> 1.10.2003</w:t>
      </w:r>
    </w:p>
    <w:p w:rsidR="000605AC" w:rsidRPr="00302A7A" w:rsidRDefault="000605AC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 w:rsidRPr="00302A7A">
        <w:rPr>
          <w:rFonts w:ascii="Arial Narrow" w:hAnsi="Arial Narrow" w:cs="Arial Narrow"/>
          <w:sz w:val="22"/>
          <w:szCs w:val="22"/>
        </w:rPr>
        <w:t xml:space="preserve">zapísaná do obchodného registra dňa </w:t>
      </w:r>
      <w:r w:rsidR="00D376C1" w:rsidRPr="00302A7A">
        <w:rPr>
          <w:rFonts w:ascii="Arial Narrow" w:hAnsi="Arial Narrow" w:cs="Arial Narrow"/>
          <w:sz w:val="22"/>
          <w:szCs w:val="22"/>
        </w:rPr>
        <w:t xml:space="preserve">: 6.10.2003 / </w:t>
      </w:r>
      <w:r w:rsidR="00F720CC" w:rsidRPr="00302A7A">
        <w:rPr>
          <w:rFonts w:ascii="Arial Narrow" w:hAnsi="Arial Narrow" w:cs="Arial Narrow"/>
          <w:sz w:val="22"/>
          <w:szCs w:val="22"/>
        </w:rPr>
        <w:t>Obchodný register Okresného súdu Bratislava I., oddiel Sa, vložka č. 3189/B/.</w:t>
      </w:r>
    </w:p>
    <w:p w:rsidR="00F720CC" w:rsidRPr="00302A7A" w:rsidRDefault="00F720CC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 w:rsidRPr="00302A7A">
        <w:rPr>
          <w:rFonts w:ascii="Arial Narrow" w:hAnsi="Arial Narrow" w:cs="Arial Narrow"/>
          <w:sz w:val="22"/>
          <w:szCs w:val="22"/>
        </w:rPr>
        <w:t xml:space="preserve">Na základe </w:t>
      </w:r>
      <w:r w:rsidR="00D87830" w:rsidRPr="00302A7A">
        <w:rPr>
          <w:rFonts w:ascii="Arial Narrow" w:hAnsi="Arial Narrow" w:cs="Arial Narrow"/>
          <w:sz w:val="22"/>
          <w:szCs w:val="22"/>
        </w:rPr>
        <w:t>oznámenia Živnostenského registra zo dňa 5.12.2014 bola zriadená prevádzkareň spoločnosti</w:t>
      </w:r>
    </w:p>
    <w:p w:rsidR="00D87830" w:rsidRPr="00302A7A" w:rsidRDefault="00D8783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 w:rsidRPr="00302A7A">
        <w:rPr>
          <w:rFonts w:ascii="Arial Narrow" w:hAnsi="Arial Narrow" w:cs="Arial Narrow"/>
          <w:b/>
          <w:sz w:val="22"/>
          <w:szCs w:val="22"/>
        </w:rPr>
        <w:t xml:space="preserve">Adresa </w:t>
      </w:r>
      <w:proofErr w:type="spellStart"/>
      <w:r w:rsidRPr="00302A7A">
        <w:rPr>
          <w:rFonts w:ascii="Arial Narrow" w:hAnsi="Arial Narrow" w:cs="Arial Narrow"/>
          <w:b/>
          <w:sz w:val="22"/>
          <w:szCs w:val="22"/>
        </w:rPr>
        <w:t>prevádzkárne</w:t>
      </w:r>
      <w:proofErr w:type="spellEnd"/>
      <w:r w:rsidRPr="00302A7A">
        <w:rPr>
          <w:rFonts w:ascii="Arial Narrow" w:hAnsi="Arial Narrow" w:cs="Arial Narrow"/>
          <w:sz w:val="22"/>
          <w:szCs w:val="22"/>
        </w:rPr>
        <w:t>: Trenčianske Mitice 323, 913 22 Trenčianske Mitice</w:t>
      </w:r>
    </w:p>
    <w:p w:rsidR="000605AC" w:rsidRPr="00302A7A" w:rsidRDefault="000605AC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0605AC" w:rsidRPr="00302A7A" w:rsidRDefault="000605AC">
      <w:pPr>
        <w:rPr>
          <w:rFonts w:ascii="Arial Narrow" w:hAnsi="Arial Narrow" w:cs="Arial Narrow"/>
          <w:sz w:val="22"/>
          <w:szCs w:val="22"/>
        </w:rPr>
      </w:pPr>
      <w:r w:rsidRPr="00302A7A">
        <w:rPr>
          <w:rFonts w:ascii="Arial Narrow" w:hAnsi="Arial Narrow" w:cs="Arial Narrow"/>
          <w:sz w:val="22"/>
          <w:szCs w:val="22"/>
        </w:rPr>
        <w:t>Hlavné činnosti spoločnosti:</w:t>
      </w:r>
    </w:p>
    <w:p w:rsidR="00D87830" w:rsidRPr="00302A7A" w:rsidRDefault="00D87830" w:rsidP="00D87830">
      <w:pPr>
        <w:numPr>
          <w:ilvl w:val="0"/>
          <w:numId w:val="40"/>
        </w:numPr>
        <w:rPr>
          <w:rFonts w:ascii="Arial Narrow" w:hAnsi="Arial Narrow" w:cs="Arial Narrow"/>
          <w:sz w:val="22"/>
          <w:szCs w:val="22"/>
        </w:rPr>
      </w:pPr>
      <w:r w:rsidRPr="00302A7A">
        <w:rPr>
          <w:rFonts w:ascii="Arial Narrow" w:hAnsi="Arial Narrow" w:cs="Arial Narrow"/>
          <w:sz w:val="22"/>
          <w:szCs w:val="22"/>
        </w:rPr>
        <w:t>stáčanie prírodnej minerálnej vody a výroba nealkoholických nápojov</w:t>
      </w:r>
    </w:p>
    <w:p w:rsidR="00D87830" w:rsidRPr="00302A7A" w:rsidRDefault="00D87830" w:rsidP="00D87830">
      <w:pPr>
        <w:numPr>
          <w:ilvl w:val="0"/>
          <w:numId w:val="40"/>
        </w:numPr>
        <w:rPr>
          <w:rFonts w:ascii="Arial Narrow" w:hAnsi="Arial Narrow" w:cs="Arial Narrow"/>
          <w:sz w:val="22"/>
          <w:szCs w:val="22"/>
        </w:rPr>
      </w:pPr>
      <w:r w:rsidRPr="00302A7A">
        <w:rPr>
          <w:rFonts w:ascii="Arial Narrow" w:hAnsi="Arial Narrow" w:cs="Arial Narrow"/>
          <w:sz w:val="22"/>
          <w:szCs w:val="22"/>
        </w:rPr>
        <w:t>plnenie prírodnej minerálnej vody do spotrebiteľského balenia v plniarni v obci Trenčianske Mitice</w:t>
      </w:r>
    </w:p>
    <w:p w:rsidR="000605AC" w:rsidRPr="00302A7A" w:rsidRDefault="000605AC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0605AC" w:rsidRPr="00302A7A" w:rsidRDefault="000605AC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0605AC" w:rsidRPr="00302A7A" w:rsidRDefault="000605AC">
      <w:pPr>
        <w:pStyle w:val="TaxEdit2"/>
      </w:pPr>
      <w:r w:rsidRPr="00302A7A">
        <w:t>2) Dátum schválenia účtovnej závierky za predchádzajúce účtovné obdobie</w:t>
      </w:r>
    </w:p>
    <w:p w:rsidR="000605AC" w:rsidRPr="00302A7A" w:rsidRDefault="000605AC">
      <w:pPr>
        <w:pStyle w:val="TaxEdit2"/>
        <w:rPr>
          <w:rFonts w:ascii="Arial Narrow" w:hAnsi="Arial Narrow" w:cs="Arial Narrow"/>
        </w:rPr>
      </w:pPr>
    </w:p>
    <w:p w:rsidR="00D87830" w:rsidRPr="00302A7A" w:rsidRDefault="00D87830">
      <w:pPr>
        <w:pStyle w:val="TaxEdit2"/>
        <w:rPr>
          <w:rFonts w:ascii="Arial Narrow" w:hAnsi="Arial Narrow" w:cs="Arial Narrow"/>
          <w:b w:val="0"/>
        </w:rPr>
      </w:pPr>
      <w:r w:rsidRPr="00302A7A">
        <w:rPr>
          <w:rFonts w:ascii="Arial Narrow" w:hAnsi="Arial Narrow" w:cs="Arial Narrow"/>
          <w:b w:val="0"/>
        </w:rPr>
        <w:t>Valné zhromaždenie spoločnosti schválilo dňa</w:t>
      </w:r>
      <w:r w:rsidR="00CB390E" w:rsidRPr="00302A7A">
        <w:rPr>
          <w:rFonts w:ascii="Arial Narrow" w:hAnsi="Arial Narrow" w:cs="Arial Narrow"/>
          <w:b w:val="0"/>
        </w:rPr>
        <w:t xml:space="preserve"> </w:t>
      </w:r>
      <w:r w:rsidR="00B27403" w:rsidRPr="00302A7A">
        <w:rPr>
          <w:rFonts w:ascii="Arial Narrow" w:hAnsi="Arial Narrow" w:cs="Arial Narrow"/>
          <w:b w:val="0"/>
        </w:rPr>
        <w:t>6.6.2018</w:t>
      </w:r>
      <w:r w:rsidR="00CB390E" w:rsidRPr="00302A7A">
        <w:rPr>
          <w:rFonts w:ascii="Arial Narrow" w:hAnsi="Arial Narrow" w:cs="Arial Narrow"/>
          <w:b w:val="0"/>
        </w:rPr>
        <w:t xml:space="preserve"> riadnu individuálnu účtovnú závierku spoločnosti za predchádzajúce účtovné obdobie</w:t>
      </w:r>
    </w:p>
    <w:p w:rsidR="000605AC" w:rsidRPr="00302A7A" w:rsidRDefault="000605AC">
      <w:pPr>
        <w:pStyle w:val="TaxEdit2"/>
        <w:rPr>
          <w:rFonts w:ascii="Arial Narrow" w:hAnsi="Arial Narrow" w:cs="Arial Narrow"/>
          <w:b w:val="0"/>
          <w:bCs w:val="0"/>
        </w:rPr>
      </w:pPr>
    </w:p>
    <w:p w:rsidR="000605AC" w:rsidRPr="00302A7A" w:rsidRDefault="000605AC">
      <w:pPr>
        <w:pStyle w:val="TaxEdit2"/>
      </w:pPr>
      <w:r w:rsidRPr="00302A7A">
        <w:t>3) Právny dôvod na zostavenie účtovnej závierky</w:t>
      </w:r>
    </w:p>
    <w:p w:rsidR="000605AC" w:rsidRPr="00302A7A" w:rsidRDefault="000605AC">
      <w:pPr>
        <w:pStyle w:val="TaxEdit"/>
        <w:numPr>
          <w:ilvl w:val="0"/>
          <w:numId w:val="0"/>
        </w:numPr>
        <w:ind w:left="284"/>
      </w:pPr>
    </w:p>
    <w:p w:rsidR="000605AC" w:rsidRPr="00302A7A" w:rsidRDefault="000605AC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 w:rsidRPr="00302A7A">
        <w:rPr>
          <w:rFonts w:ascii="Arial Narrow" w:hAnsi="Arial Narrow" w:cs="Arial Narrow"/>
          <w:u w:val="single"/>
        </w:rPr>
        <w:t>riadna</w:t>
      </w:r>
      <w:r w:rsidRPr="00302A7A"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  <w:r w:rsidR="00934C09" w:rsidRPr="00302A7A">
        <w:rPr>
          <w:rFonts w:ascii="Arial Narrow" w:hAnsi="Arial Narrow" w:cs="Arial Narrow"/>
          <w:b w:val="0"/>
          <w:bCs w:val="0"/>
        </w:rPr>
        <w:t xml:space="preserve"> : 01.01.201</w:t>
      </w:r>
      <w:r w:rsidR="00B27403" w:rsidRPr="00302A7A">
        <w:rPr>
          <w:rFonts w:ascii="Arial Narrow" w:hAnsi="Arial Narrow" w:cs="Arial Narrow"/>
          <w:b w:val="0"/>
          <w:bCs w:val="0"/>
        </w:rPr>
        <w:t>8</w:t>
      </w:r>
      <w:r w:rsidR="00934C09" w:rsidRPr="00302A7A">
        <w:rPr>
          <w:rFonts w:ascii="Arial Narrow" w:hAnsi="Arial Narrow" w:cs="Arial Narrow"/>
          <w:b w:val="0"/>
          <w:bCs w:val="0"/>
        </w:rPr>
        <w:t xml:space="preserve"> – 31.12.201</w:t>
      </w:r>
      <w:r w:rsidR="00B27403" w:rsidRPr="00302A7A">
        <w:rPr>
          <w:rFonts w:ascii="Arial Narrow" w:hAnsi="Arial Narrow" w:cs="Arial Narrow"/>
          <w:b w:val="0"/>
          <w:bCs w:val="0"/>
        </w:rPr>
        <w:t>8</w:t>
      </w:r>
    </w:p>
    <w:p w:rsidR="000605AC" w:rsidRPr="00302A7A" w:rsidRDefault="000605AC">
      <w:pPr>
        <w:rPr>
          <w:rFonts w:ascii="Arial Narrow" w:hAnsi="Arial Narrow" w:cs="Arial Narrow"/>
          <w:sz w:val="22"/>
          <w:szCs w:val="22"/>
        </w:rPr>
      </w:pPr>
    </w:p>
    <w:p w:rsidR="000605AC" w:rsidRPr="00302A7A" w:rsidRDefault="000605AC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0605AC" w:rsidRPr="00302A7A" w:rsidRDefault="00F16A46">
      <w:pPr>
        <w:pStyle w:val="TaxEdit2"/>
      </w:pPr>
      <w:r w:rsidRPr="00302A7A">
        <w:t>4</w:t>
      </w:r>
      <w:r w:rsidR="000605AC" w:rsidRPr="00302A7A">
        <w:t>) Priemerný prepočítaný počet zamestnancov</w:t>
      </w:r>
    </w:p>
    <w:p w:rsidR="000605AC" w:rsidRPr="00302A7A" w:rsidRDefault="000605AC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0605AC" w:rsidRPr="00302A7A"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:rsidR="000605AC" w:rsidRPr="00302A7A" w:rsidRDefault="000605AC">
            <w:pPr>
              <w:pStyle w:val="Nadpis3"/>
              <w:rPr>
                <w:sz w:val="22"/>
                <w:szCs w:val="22"/>
              </w:rPr>
            </w:pPr>
            <w:r w:rsidRPr="00302A7A"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:rsidR="000605AC" w:rsidRPr="00302A7A" w:rsidRDefault="000605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:rsidR="000605AC" w:rsidRPr="00302A7A" w:rsidRDefault="000605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:rsidR="000605AC" w:rsidRPr="00302A7A" w:rsidRDefault="000605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0605AC" w:rsidRPr="00302A7A"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:rsidR="000605AC" w:rsidRPr="00302A7A" w:rsidRDefault="000605A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0605AC" w:rsidRPr="00302A7A" w:rsidRDefault="00E977FA" w:rsidP="00C918D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32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0605AC" w:rsidRPr="00302A7A" w:rsidRDefault="00B2740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28</w:t>
            </w:r>
          </w:p>
        </w:tc>
      </w:tr>
      <w:tr w:rsidR="000605AC" w:rsidRPr="00302A7A">
        <w:tc>
          <w:tcPr>
            <w:tcW w:w="4890" w:type="dxa"/>
            <w:tcBorders>
              <w:right w:val="nil"/>
            </w:tcBorders>
            <w:vAlign w:val="center"/>
          </w:tcPr>
          <w:p w:rsidR="000605AC" w:rsidRPr="00302A7A" w:rsidRDefault="000605A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0605AC" w:rsidRPr="00302A7A" w:rsidRDefault="00E977F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35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0605AC" w:rsidRPr="00302A7A" w:rsidRDefault="00B2740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36</w:t>
            </w:r>
          </w:p>
        </w:tc>
      </w:tr>
      <w:tr w:rsidR="000605AC" w:rsidRPr="00302A7A"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:rsidR="000605AC" w:rsidRPr="00302A7A" w:rsidRDefault="000605A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0605AC" w:rsidRPr="00302A7A" w:rsidRDefault="00F1216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0605AC" w:rsidRPr="00302A7A" w:rsidRDefault="00B2740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605AC" w:rsidRPr="00302A7A" w:rsidRDefault="000605AC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0605AC" w:rsidRPr="00302A7A" w:rsidRDefault="000605AC">
      <w:pPr>
        <w:pStyle w:val="TaxEdit"/>
        <w:numPr>
          <w:ilvl w:val="0"/>
          <w:numId w:val="0"/>
        </w:numPr>
        <w:ind w:left="284" w:hanging="284"/>
      </w:pPr>
    </w:p>
    <w:p w:rsidR="000605AC" w:rsidRPr="00302A7A" w:rsidRDefault="000605AC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 w:rsidRPr="00302A7A">
        <w:rPr>
          <w:rFonts w:ascii="Arial" w:hAnsi="Arial" w:cs="Arial"/>
          <w:sz w:val="24"/>
          <w:szCs w:val="24"/>
        </w:rPr>
        <w:t>ČL. II - INFORMÁCIE O ORGÁNOCH SPOLOČNOSTI</w:t>
      </w:r>
    </w:p>
    <w:p w:rsidR="000605AC" w:rsidRPr="00302A7A" w:rsidRDefault="000605AC">
      <w:pPr>
        <w:pStyle w:val="Default"/>
        <w:rPr>
          <w:rFonts w:ascii="Arial Narrow" w:hAnsi="Arial Narrow" w:cs="Arial Narrow"/>
          <w:sz w:val="22"/>
          <w:szCs w:val="22"/>
        </w:rPr>
      </w:pPr>
    </w:p>
    <w:p w:rsidR="000605AC" w:rsidRPr="00302A7A" w:rsidRDefault="000605AC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 w:rsidRPr="00302A7A">
        <w:rPr>
          <w:rFonts w:ascii="Arial Narrow" w:hAnsi="Arial Narrow" w:cs="Arial Narrow"/>
          <w:sz w:val="22"/>
          <w:szCs w:val="22"/>
        </w:rPr>
        <w:t>o výške jednotlivých druhov záruk alebo iných zabezpečení poskytnutých pre členov orgánov</w:t>
      </w:r>
      <w:r w:rsidR="007C2056" w:rsidRPr="00302A7A">
        <w:rPr>
          <w:rFonts w:ascii="Arial Narrow" w:hAnsi="Arial Narrow" w:cs="Arial Narrow"/>
          <w:sz w:val="22"/>
          <w:szCs w:val="22"/>
        </w:rPr>
        <w:t xml:space="preserve"> – neboli poskytnuté</w:t>
      </w:r>
      <w:r w:rsidR="00C918DF" w:rsidRPr="00302A7A">
        <w:rPr>
          <w:rFonts w:ascii="Arial Narrow" w:hAnsi="Arial Narrow" w:cs="Arial Narrow"/>
          <w:sz w:val="22"/>
          <w:szCs w:val="22"/>
        </w:rPr>
        <w:t xml:space="preserve"> </w:t>
      </w:r>
    </w:p>
    <w:p w:rsidR="000605AC" w:rsidRPr="00302A7A" w:rsidRDefault="007C2056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 w:rsidRPr="00302A7A">
        <w:rPr>
          <w:rFonts w:ascii="Arial Narrow" w:hAnsi="Arial Narrow" w:cs="Arial Narrow"/>
          <w:sz w:val="22"/>
          <w:szCs w:val="22"/>
        </w:rPr>
        <w:t xml:space="preserve">      </w:t>
      </w:r>
    </w:p>
    <w:p w:rsidR="000605AC" w:rsidRPr="00302A7A" w:rsidRDefault="000605AC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 w:rsidRPr="00302A7A">
        <w:rPr>
          <w:rFonts w:ascii="Arial Narrow" w:hAnsi="Arial Narrow" w:cs="Arial Narrow"/>
          <w:sz w:val="22"/>
          <w:szCs w:val="22"/>
        </w:rPr>
        <w:t>b) o pôžičkách poskytnutých členom orgánov</w:t>
      </w:r>
      <w:r w:rsidRPr="00302A7A">
        <w:rPr>
          <w:rFonts w:ascii="Arial Narrow" w:hAnsi="Arial Narrow" w:cs="Arial Narrow"/>
          <w:color w:val="auto"/>
          <w:sz w:val="22"/>
          <w:szCs w:val="22"/>
        </w:rPr>
        <w:t xml:space="preserve"> </w:t>
      </w:r>
      <w:r w:rsidR="007C2056" w:rsidRPr="00302A7A">
        <w:rPr>
          <w:rFonts w:ascii="Arial Narrow" w:hAnsi="Arial Narrow" w:cs="Arial Narrow"/>
          <w:color w:val="auto"/>
          <w:sz w:val="22"/>
          <w:szCs w:val="22"/>
        </w:rPr>
        <w:t>– neboli poskytnuté</w:t>
      </w:r>
      <w:r w:rsidR="006E2AE0" w:rsidRPr="00302A7A"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p w:rsidR="000605AC" w:rsidRPr="00302A7A" w:rsidRDefault="000605AC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:rsidR="000605AC" w:rsidRPr="00302A7A" w:rsidRDefault="000605AC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 w:rsidRPr="00302A7A">
        <w:rPr>
          <w:rFonts w:ascii="Arial Narrow" w:hAnsi="Arial Narrow" w:cs="Arial Narrow"/>
          <w:color w:val="auto"/>
          <w:sz w:val="22"/>
          <w:szCs w:val="22"/>
        </w:rPr>
        <w:t>c) o hlavných podmienkach, na základe ktorých boli osobám uvedeným v písmene a) záruky alebo iné zabezpečenie a pôžičky poskytnuté; pri pôžičkách sa uvádzajú úrokové sadzby</w:t>
      </w:r>
      <w:r w:rsidR="00C918DF" w:rsidRPr="00302A7A">
        <w:rPr>
          <w:rFonts w:ascii="Arial Narrow" w:hAnsi="Arial Narrow" w:cs="Arial Narrow"/>
          <w:color w:val="auto"/>
          <w:sz w:val="22"/>
          <w:szCs w:val="22"/>
        </w:rPr>
        <w:t xml:space="preserve"> - neaplikovateľné</w:t>
      </w:r>
    </w:p>
    <w:p w:rsidR="000605AC" w:rsidRPr="00302A7A" w:rsidRDefault="000605AC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:rsidR="000605AC" w:rsidRPr="00302A7A" w:rsidRDefault="000605AC" w:rsidP="007C2056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 w:rsidRPr="00302A7A">
        <w:rPr>
          <w:rFonts w:ascii="Arial Narrow" w:hAnsi="Arial Narrow" w:cs="Arial Narrow"/>
          <w:color w:val="auto"/>
          <w:sz w:val="22"/>
          <w:szCs w:val="22"/>
        </w:rPr>
        <w:t>d) o celkovej sume použitých finančných prostriedkov alebo iného plnenia na súkromné účely členmi štatutárneho orgánu, dozorného orgánu a iného orgánu účtovnej jednot</w:t>
      </w:r>
      <w:r w:rsidR="00C918DF" w:rsidRPr="00302A7A">
        <w:rPr>
          <w:rFonts w:ascii="Arial Narrow" w:hAnsi="Arial Narrow" w:cs="Arial Narrow"/>
          <w:color w:val="auto"/>
          <w:sz w:val="22"/>
          <w:szCs w:val="22"/>
        </w:rPr>
        <w:t>ky, ktoré je potrebné vyúčtovať – neboli poskytnuté</w:t>
      </w:r>
    </w:p>
    <w:p w:rsidR="00C918DF" w:rsidRPr="00302A7A" w:rsidRDefault="00C918DF" w:rsidP="007C2056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</w:p>
    <w:p w:rsidR="00F16A46" w:rsidRPr="00302A7A" w:rsidRDefault="00F16A46" w:rsidP="007C2056">
      <w:pPr>
        <w:pStyle w:val="Styl1"/>
        <w:numPr>
          <w:ilvl w:val="0"/>
          <w:numId w:val="0"/>
        </w:numPr>
        <w:tabs>
          <w:tab w:val="clear" w:pos="1713"/>
        </w:tabs>
        <w:ind w:left="720" w:hanging="360"/>
        <w:rPr>
          <w:rFonts w:ascii="Arial" w:hAnsi="Arial" w:cs="Arial"/>
          <w:sz w:val="24"/>
          <w:szCs w:val="24"/>
        </w:rPr>
      </w:pPr>
    </w:p>
    <w:p w:rsidR="000605AC" w:rsidRPr="00302A7A" w:rsidRDefault="000605AC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 w:rsidRPr="00302A7A">
        <w:rPr>
          <w:rFonts w:ascii="Arial" w:hAnsi="Arial" w:cs="Arial"/>
          <w:sz w:val="24"/>
          <w:szCs w:val="24"/>
        </w:rPr>
        <w:t>ČL . III - INFORMÁCIE O PRIJATÝCH POSTUPOCH</w:t>
      </w:r>
    </w:p>
    <w:p w:rsidR="000605AC" w:rsidRPr="00302A7A" w:rsidRDefault="000605AC">
      <w:pPr>
        <w:rPr>
          <w:rFonts w:ascii="Arial Narrow" w:hAnsi="Arial Narrow" w:cs="Arial Narrow"/>
          <w:sz w:val="18"/>
          <w:szCs w:val="18"/>
        </w:rPr>
      </w:pPr>
    </w:p>
    <w:p w:rsidR="000605AC" w:rsidRPr="00302A7A" w:rsidRDefault="000605AC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 w:rsidRPr="00302A7A"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:rsidR="000605AC" w:rsidRPr="00302A7A" w:rsidRDefault="000605A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02A7A">
        <w:rPr>
          <w:rFonts w:ascii="Arial Narrow" w:hAnsi="Arial Narrow" w:cs="Arial Narrow"/>
          <w:sz w:val="22"/>
          <w:szCs w:val="22"/>
        </w:rPr>
        <w:t xml:space="preserve">Informácia, či je účtovná závierka zostavená za splnenia predpokladu, že účtovná jednotka bude </w:t>
      </w:r>
      <w:r w:rsidRPr="00302A7A"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 w:rsidRPr="00302A7A"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r w:rsidR="007C2056" w:rsidRPr="00302A7A">
        <w:rPr>
          <w:rFonts w:ascii="Arial Narrow" w:hAnsi="Arial Narrow" w:cs="Arial Narrow"/>
          <w:sz w:val="22"/>
          <w:szCs w:val="22"/>
        </w:rPr>
        <w:t>u</w:t>
      </w:r>
      <w:r w:rsidRPr="00302A7A">
        <w:rPr>
          <w:rFonts w:ascii="Arial Narrow" w:hAnsi="Arial Narrow" w:cs="Arial Narrow"/>
          <w:sz w:val="22"/>
          <w:szCs w:val="22"/>
        </w:rPr>
        <w:t>závierkovom dni v zmysle § 7 ods. 4 zákona o účtovníctve. Ak by tento predpoklad nebol splnený, uvedie sa aj dopad do účtovnej závierky (napr. zrušenie dlhodobých rezerv):</w:t>
      </w:r>
    </w:p>
    <w:p w:rsidR="000605AC" w:rsidRPr="00302A7A" w:rsidRDefault="000605A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A3E7E" w:rsidRPr="00302A7A" w:rsidRDefault="006A3E7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02A7A">
        <w:rPr>
          <w:rFonts w:ascii="Arial Narrow" w:hAnsi="Arial Narrow" w:cs="Arial Narrow"/>
          <w:sz w:val="22"/>
          <w:szCs w:val="22"/>
        </w:rPr>
        <w:t>Účtovná závierka spoločnosti bola zostavená za predpokladu nepretržitého trvania jej činnosti v súlade so zákonom o účtovníctve platným v Slovenskej republike a nadväzujúcimi postupmi účtovania a za predpokladu ďalšieho pokračovania vo svojej činnosti.</w:t>
      </w:r>
    </w:p>
    <w:p w:rsidR="006A3E7E" w:rsidRPr="00302A7A" w:rsidRDefault="006A3E7E" w:rsidP="006A3E7E">
      <w:pPr>
        <w:tabs>
          <w:tab w:val="left" w:pos="6330"/>
        </w:tabs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02A7A">
        <w:rPr>
          <w:rFonts w:ascii="Arial Narrow" w:hAnsi="Arial Narrow" w:cs="Arial Narrow"/>
          <w:sz w:val="22"/>
          <w:szCs w:val="22"/>
        </w:rPr>
        <w:tab/>
      </w:r>
    </w:p>
    <w:p w:rsidR="000605AC" w:rsidRPr="00302A7A" w:rsidRDefault="000605AC" w:rsidP="006A3E7E">
      <w:pPr>
        <w:tabs>
          <w:tab w:val="left" w:pos="6330"/>
        </w:tabs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 w:rsidRPr="00302A7A"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:rsidR="007C2056" w:rsidRPr="00302A7A" w:rsidRDefault="000605A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02A7A">
        <w:rPr>
          <w:rFonts w:ascii="Arial Narrow" w:hAnsi="Arial Narrow" w:cs="Arial Narrow"/>
          <w:sz w:val="22"/>
          <w:szCs w:val="22"/>
        </w:rPr>
        <w:t>Aplikované účtované zásady a metódy, ktoré sú dôležité na posúdenie majetku, záväzkov, finančnej situácie a výsledku hospodárenia:</w:t>
      </w:r>
      <w:r w:rsidR="007C2056" w:rsidRPr="00302A7A">
        <w:rPr>
          <w:rFonts w:ascii="Arial Narrow" w:hAnsi="Arial Narrow" w:cs="Arial Narrow"/>
          <w:sz w:val="22"/>
          <w:szCs w:val="22"/>
        </w:rPr>
        <w:t xml:space="preserve"> </w:t>
      </w:r>
    </w:p>
    <w:p w:rsidR="007C2056" w:rsidRPr="00302A7A" w:rsidRDefault="007C205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605AC" w:rsidRPr="00302A7A" w:rsidRDefault="007C205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02A7A">
        <w:rPr>
          <w:rFonts w:ascii="Arial Narrow" w:hAnsi="Arial Narrow" w:cs="Arial Narrow"/>
          <w:sz w:val="22"/>
          <w:szCs w:val="22"/>
        </w:rPr>
        <w:t>Zásady boli aplikované konzistentne s predchádzajúcim obdobím</w:t>
      </w:r>
      <w:r w:rsidR="00AA0007" w:rsidRPr="00302A7A">
        <w:rPr>
          <w:rFonts w:ascii="Arial Narrow" w:hAnsi="Arial Narrow" w:cs="Arial Narrow"/>
          <w:sz w:val="22"/>
          <w:szCs w:val="22"/>
        </w:rPr>
        <w:t>.</w:t>
      </w:r>
    </w:p>
    <w:p w:rsidR="000605AC" w:rsidRPr="00302A7A" w:rsidRDefault="000605A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C2056" w:rsidRPr="00302A7A" w:rsidRDefault="000605A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02A7A">
        <w:rPr>
          <w:rFonts w:ascii="Arial Narrow" w:hAnsi="Arial Narrow" w:cs="Arial Narrow"/>
          <w:sz w:val="22"/>
          <w:szCs w:val="22"/>
        </w:rPr>
        <w:t>Zmeny účtovných zásad a metód s uvedením dôvodu ich uplatnenia a ich vplyvu na hodnotu majetku, záväzkov, vlastného imania a  výsledku hospodárenia  účtovnej jednotky</w:t>
      </w:r>
      <w:r w:rsidR="00C918DF" w:rsidRPr="00302A7A">
        <w:rPr>
          <w:rFonts w:ascii="Arial Narrow" w:hAnsi="Arial Narrow" w:cs="Arial Narrow"/>
          <w:sz w:val="22"/>
          <w:szCs w:val="22"/>
        </w:rPr>
        <w:t>:</w:t>
      </w:r>
    </w:p>
    <w:p w:rsidR="007C2056" w:rsidRPr="00302A7A" w:rsidRDefault="007C205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605AC" w:rsidRPr="00302A7A" w:rsidRDefault="007C205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02A7A">
        <w:rPr>
          <w:rFonts w:ascii="Arial Narrow" w:hAnsi="Arial Narrow" w:cs="Arial Narrow"/>
          <w:sz w:val="22"/>
          <w:szCs w:val="22"/>
        </w:rPr>
        <w:t xml:space="preserve">Zmeny </w:t>
      </w:r>
      <w:r w:rsidR="00C918DF" w:rsidRPr="00302A7A">
        <w:rPr>
          <w:rFonts w:ascii="Arial Narrow" w:hAnsi="Arial Narrow" w:cs="Arial Narrow"/>
          <w:sz w:val="22"/>
          <w:szCs w:val="22"/>
        </w:rPr>
        <w:t>účtovných zásad a metód neboli uskutočnené.</w:t>
      </w:r>
    </w:p>
    <w:p w:rsidR="000605AC" w:rsidRPr="00302A7A" w:rsidRDefault="000605AC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0605AC" w:rsidRPr="00302A7A" w:rsidRDefault="000605A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605AC" w:rsidRPr="00302A7A" w:rsidRDefault="007C2056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 w:rsidRPr="00302A7A">
        <w:rPr>
          <w:rFonts w:ascii="Arial" w:hAnsi="Arial" w:cs="Arial"/>
          <w:b/>
          <w:bCs/>
          <w:sz w:val="22"/>
          <w:szCs w:val="22"/>
        </w:rPr>
        <w:t>3</w:t>
      </w:r>
      <w:r w:rsidR="000605AC" w:rsidRPr="00302A7A">
        <w:rPr>
          <w:rFonts w:ascii="Arial" w:hAnsi="Arial" w:cs="Arial"/>
          <w:b/>
          <w:bCs/>
          <w:sz w:val="22"/>
          <w:szCs w:val="22"/>
        </w:rPr>
        <w:t>) Spôsob oceňovania jednotlivých zložiek majetku a záväzkov</w:t>
      </w:r>
    </w:p>
    <w:p w:rsidR="000605AC" w:rsidRPr="00302A7A" w:rsidRDefault="000605A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02A7A"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 w:rsidRPr="00302A7A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02A7A">
        <w:rPr>
          <w:rFonts w:ascii="Arial Narrow" w:hAnsi="Arial Narrow" w:cs="Arial Narrow"/>
          <w:sz w:val="22"/>
          <w:szCs w:val="22"/>
        </w:rPr>
        <w:t>):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61"/>
        <w:gridCol w:w="2835"/>
        <w:gridCol w:w="3302"/>
      </w:tblGrid>
      <w:tr w:rsidR="000605AC" w:rsidRPr="00302A7A" w:rsidTr="00FC3E12">
        <w:trPr>
          <w:trHeight w:val="361"/>
        </w:trPr>
        <w:tc>
          <w:tcPr>
            <w:tcW w:w="3861" w:type="dxa"/>
          </w:tcPr>
          <w:p w:rsidR="000605AC" w:rsidRPr="00302A7A" w:rsidRDefault="000605AC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835" w:type="dxa"/>
          </w:tcPr>
          <w:p w:rsidR="000605AC" w:rsidRPr="00302A7A" w:rsidRDefault="000605AC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3302" w:type="dxa"/>
          </w:tcPr>
          <w:p w:rsidR="000605AC" w:rsidRPr="00302A7A" w:rsidRDefault="000605AC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0605AC" w:rsidRPr="00302A7A" w:rsidTr="00FC3E12">
        <w:trPr>
          <w:trHeight w:val="268"/>
        </w:trPr>
        <w:tc>
          <w:tcPr>
            <w:tcW w:w="3861" w:type="dxa"/>
          </w:tcPr>
          <w:p w:rsidR="000605AC" w:rsidRPr="00302A7A" w:rsidRDefault="000605A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835" w:type="dxa"/>
          </w:tcPr>
          <w:p w:rsidR="000605AC" w:rsidRPr="00302A7A" w:rsidRDefault="000605A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3302" w:type="dxa"/>
          </w:tcPr>
          <w:p w:rsidR="000605AC" w:rsidRPr="00302A7A" w:rsidRDefault="00FC3E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Z</w:t>
            </w:r>
            <w:r w:rsidR="00542CA7" w:rsidRPr="00302A7A">
              <w:rPr>
                <w:rFonts w:ascii="Arial Narrow" w:hAnsi="Arial Narrow" w:cs="Arial Narrow"/>
                <w:sz w:val="22"/>
                <w:szCs w:val="22"/>
              </w:rPr>
              <w:t xml:space="preserve">ahŕňa cenu obstarania a náklady súvisiace s obstaraním/clo, prepravu, montáž, poistné a pod. </w:t>
            </w:r>
          </w:p>
        </w:tc>
      </w:tr>
      <w:tr w:rsidR="000605AC" w:rsidRPr="00302A7A" w:rsidTr="00FC3E12">
        <w:trPr>
          <w:trHeight w:val="300"/>
        </w:trPr>
        <w:tc>
          <w:tcPr>
            <w:tcW w:w="3861" w:type="dxa"/>
          </w:tcPr>
          <w:p w:rsidR="000605AC" w:rsidRPr="00302A7A" w:rsidRDefault="000605A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835" w:type="dxa"/>
          </w:tcPr>
          <w:p w:rsidR="000605AC" w:rsidRPr="00302A7A" w:rsidRDefault="000605A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3302" w:type="dxa"/>
          </w:tcPr>
          <w:p w:rsidR="000605AC" w:rsidRPr="00302A7A" w:rsidRDefault="00FC3E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Z</w:t>
            </w:r>
            <w:r w:rsidR="00542CA7" w:rsidRPr="00302A7A">
              <w:rPr>
                <w:rFonts w:ascii="Arial Narrow" w:hAnsi="Arial Narrow" w:cs="Arial Narrow"/>
                <w:sz w:val="22"/>
                <w:szCs w:val="22"/>
              </w:rPr>
              <w:t>ahŕňa cenu obstarania a náklady súvisiace s obstaraním/clo, prepravu, montáž, poistné a pod.</w:t>
            </w:r>
          </w:p>
          <w:p w:rsidR="00542CA7" w:rsidRPr="00302A7A" w:rsidRDefault="00542CA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42CA7" w:rsidRPr="00302A7A" w:rsidTr="00FC3E12">
        <w:trPr>
          <w:trHeight w:val="300"/>
        </w:trPr>
        <w:tc>
          <w:tcPr>
            <w:tcW w:w="3861" w:type="dxa"/>
          </w:tcPr>
          <w:p w:rsidR="00542CA7" w:rsidRPr="00302A7A" w:rsidRDefault="00542CA7" w:rsidP="00542CA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835" w:type="dxa"/>
          </w:tcPr>
          <w:p w:rsidR="00542CA7" w:rsidRPr="00302A7A" w:rsidRDefault="00542CA7" w:rsidP="00542CA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3302" w:type="dxa"/>
          </w:tcPr>
          <w:p w:rsidR="00542CA7" w:rsidRPr="00302A7A" w:rsidRDefault="00FC3E12" w:rsidP="00542CA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Z</w:t>
            </w:r>
            <w:r w:rsidR="005C4504" w:rsidRPr="00302A7A">
              <w:rPr>
                <w:rFonts w:ascii="Arial Narrow" w:hAnsi="Arial Narrow" w:cs="Arial Narrow"/>
                <w:sz w:val="22"/>
                <w:szCs w:val="22"/>
              </w:rPr>
              <w:t xml:space="preserve">ahŕňa cenu zásob a náklady súvisiace s obstaraním / clo, prepravu, poistné, provízie skonto a pod. / </w:t>
            </w:r>
          </w:p>
        </w:tc>
      </w:tr>
      <w:tr w:rsidR="00FC3E12" w:rsidRPr="00302A7A" w:rsidTr="00FC3E12">
        <w:trPr>
          <w:trHeight w:val="300"/>
        </w:trPr>
        <w:tc>
          <w:tcPr>
            <w:tcW w:w="3861" w:type="dxa"/>
          </w:tcPr>
          <w:p w:rsidR="00FC3E12" w:rsidRPr="00302A7A" w:rsidRDefault="00FC3E12" w:rsidP="00542CA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Výrobky</w:t>
            </w:r>
          </w:p>
        </w:tc>
        <w:tc>
          <w:tcPr>
            <w:tcW w:w="2835" w:type="dxa"/>
          </w:tcPr>
          <w:p w:rsidR="00FC3E12" w:rsidRPr="00302A7A" w:rsidRDefault="00FC3E12" w:rsidP="00542CA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3302" w:type="dxa"/>
          </w:tcPr>
          <w:p w:rsidR="00FC3E12" w:rsidRPr="00302A7A" w:rsidRDefault="00FC3E12" w:rsidP="00542CA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Zahŕňa cenu priameho materiálu súvisiaceho s výrobou</w:t>
            </w:r>
          </w:p>
        </w:tc>
      </w:tr>
      <w:tr w:rsidR="00542CA7" w:rsidRPr="00302A7A" w:rsidTr="00FC3E12">
        <w:trPr>
          <w:trHeight w:val="300"/>
        </w:trPr>
        <w:tc>
          <w:tcPr>
            <w:tcW w:w="3861" w:type="dxa"/>
          </w:tcPr>
          <w:p w:rsidR="00542CA7" w:rsidRPr="00302A7A" w:rsidRDefault="00542CA7" w:rsidP="00542CA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Pohľadávky pri odplatnom nadobudnutí</w:t>
            </w:r>
          </w:p>
        </w:tc>
        <w:tc>
          <w:tcPr>
            <w:tcW w:w="2835" w:type="dxa"/>
          </w:tcPr>
          <w:p w:rsidR="00542CA7" w:rsidRPr="00302A7A" w:rsidRDefault="00542CA7" w:rsidP="00542CA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3302" w:type="dxa"/>
          </w:tcPr>
          <w:p w:rsidR="00542CA7" w:rsidRPr="00302A7A" w:rsidRDefault="00542CA7" w:rsidP="00542CA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42CA7" w:rsidRPr="00302A7A" w:rsidTr="00FC3E12">
        <w:trPr>
          <w:trHeight w:val="300"/>
        </w:trPr>
        <w:tc>
          <w:tcPr>
            <w:tcW w:w="3861" w:type="dxa"/>
          </w:tcPr>
          <w:p w:rsidR="00542CA7" w:rsidRPr="00302A7A" w:rsidRDefault="00542CA7" w:rsidP="00542CA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835" w:type="dxa"/>
          </w:tcPr>
          <w:p w:rsidR="00542CA7" w:rsidRPr="00302A7A" w:rsidRDefault="00542CA7" w:rsidP="00542CA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3302" w:type="dxa"/>
          </w:tcPr>
          <w:p w:rsidR="00542CA7" w:rsidRPr="00302A7A" w:rsidRDefault="00542CA7" w:rsidP="00542CA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42CA7" w:rsidRPr="00302A7A" w:rsidTr="00FC3E12">
        <w:trPr>
          <w:trHeight w:val="300"/>
        </w:trPr>
        <w:tc>
          <w:tcPr>
            <w:tcW w:w="3861" w:type="dxa"/>
          </w:tcPr>
          <w:p w:rsidR="00542CA7" w:rsidRPr="00302A7A" w:rsidRDefault="00542CA7" w:rsidP="00542CA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835" w:type="dxa"/>
          </w:tcPr>
          <w:p w:rsidR="00542CA7" w:rsidRPr="00302A7A" w:rsidRDefault="00542CA7" w:rsidP="00542CA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3302" w:type="dxa"/>
          </w:tcPr>
          <w:p w:rsidR="00542CA7" w:rsidRPr="00302A7A" w:rsidRDefault="00542CA7" w:rsidP="00542CA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42CA7" w:rsidRPr="00302A7A" w:rsidTr="00FC3E12">
        <w:trPr>
          <w:trHeight w:val="300"/>
        </w:trPr>
        <w:tc>
          <w:tcPr>
            <w:tcW w:w="3861" w:type="dxa"/>
          </w:tcPr>
          <w:p w:rsidR="00542CA7" w:rsidRPr="00302A7A" w:rsidRDefault="00542CA7" w:rsidP="00542CA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835" w:type="dxa"/>
          </w:tcPr>
          <w:p w:rsidR="00542CA7" w:rsidRPr="00302A7A" w:rsidRDefault="00542CA7" w:rsidP="00542CA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3302" w:type="dxa"/>
          </w:tcPr>
          <w:p w:rsidR="00542CA7" w:rsidRPr="00302A7A" w:rsidRDefault="00542CA7" w:rsidP="00542CA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42CA7" w:rsidRPr="00302A7A" w:rsidTr="00FC3E12">
        <w:trPr>
          <w:trHeight w:val="300"/>
        </w:trPr>
        <w:tc>
          <w:tcPr>
            <w:tcW w:w="3861" w:type="dxa"/>
          </w:tcPr>
          <w:p w:rsidR="00542CA7" w:rsidRPr="00302A7A" w:rsidRDefault="00542CA7" w:rsidP="00542CA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835" w:type="dxa"/>
          </w:tcPr>
          <w:p w:rsidR="00542CA7" w:rsidRPr="00302A7A" w:rsidRDefault="00542CA7" w:rsidP="00542CA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3302" w:type="dxa"/>
          </w:tcPr>
          <w:p w:rsidR="00542CA7" w:rsidRPr="00302A7A" w:rsidRDefault="00542CA7" w:rsidP="00542CA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42CA7" w:rsidRPr="00302A7A" w:rsidTr="00FC3E12">
        <w:trPr>
          <w:trHeight w:val="600"/>
        </w:trPr>
        <w:tc>
          <w:tcPr>
            <w:tcW w:w="3861" w:type="dxa"/>
          </w:tcPr>
          <w:p w:rsidR="00542CA7" w:rsidRPr="00302A7A" w:rsidRDefault="00542CA7" w:rsidP="00542CA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835" w:type="dxa"/>
          </w:tcPr>
          <w:p w:rsidR="00542CA7" w:rsidRPr="00302A7A" w:rsidRDefault="00542CA7" w:rsidP="00542CA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3302" w:type="dxa"/>
          </w:tcPr>
          <w:p w:rsidR="00542CA7" w:rsidRPr="00302A7A" w:rsidRDefault="00542CA7" w:rsidP="00542CA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42CA7" w:rsidRPr="00302A7A" w:rsidTr="00FC3E12">
        <w:trPr>
          <w:trHeight w:val="338"/>
        </w:trPr>
        <w:tc>
          <w:tcPr>
            <w:tcW w:w="3861" w:type="dxa"/>
          </w:tcPr>
          <w:p w:rsidR="00542CA7" w:rsidRPr="00302A7A" w:rsidRDefault="00542CA7" w:rsidP="00542CA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835" w:type="dxa"/>
          </w:tcPr>
          <w:p w:rsidR="00542CA7" w:rsidRPr="00302A7A" w:rsidRDefault="00542CA7" w:rsidP="00542CA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3302" w:type="dxa"/>
          </w:tcPr>
          <w:p w:rsidR="00542CA7" w:rsidRPr="00302A7A" w:rsidRDefault="00542CA7" w:rsidP="00542CA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A0007" w:rsidRPr="00302A7A" w:rsidTr="00FC3E12">
        <w:trPr>
          <w:trHeight w:val="300"/>
        </w:trPr>
        <w:tc>
          <w:tcPr>
            <w:tcW w:w="3861" w:type="dxa"/>
          </w:tcPr>
          <w:p w:rsidR="00AA0007" w:rsidRPr="00302A7A" w:rsidRDefault="00AA0007" w:rsidP="00542CA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AA0007" w:rsidRPr="00302A7A" w:rsidRDefault="00AA0007" w:rsidP="00542CA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302" w:type="dxa"/>
          </w:tcPr>
          <w:p w:rsidR="00AA0007" w:rsidRPr="00302A7A" w:rsidRDefault="00AA0007" w:rsidP="00542CA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605AC" w:rsidRPr="00302A7A" w:rsidRDefault="000605A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A0007" w:rsidRPr="00302A7A" w:rsidRDefault="00AA000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605AC" w:rsidRPr="00302A7A" w:rsidRDefault="000605A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02A7A">
        <w:rPr>
          <w:rFonts w:ascii="Arial Narrow" w:hAnsi="Arial Narrow" w:cs="Arial Narrow"/>
          <w:sz w:val="22"/>
          <w:szCs w:val="22"/>
        </w:rPr>
        <w:lastRenderedPageBreak/>
        <w:t>Účtovanie obstarania a úbytku zásob účtovná jednotka vykonávala</w:t>
      </w:r>
    </w:p>
    <w:p w:rsidR="000605AC" w:rsidRPr="00302A7A" w:rsidRDefault="000605AC">
      <w:pPr>
        <w:ind w:right="-14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02A7A">
        <w:rPr>
          <w:rFonts w:ascii="Arial Narrow" w:hAnsi="Arial Narrow" w:cs="Arial Narrow"/>
          <w:sz w:val="22"/>
          <w:szCs w:val="22"/>
        </w:rPr>
        <w:t xml:space="preserve">* </w:t>
      </w:r>
      <w:r w:rsidRPr="00302A7A">
        <w:rPr>
          <w:rFonts w:ascii="Arial Narrow" w:hAnsi="Arial Narrow" w:cs="Arial Narrow"/>
          <w:sz w:val="22"/>
          <w:szCs w:val="22"/>
          <w:u w:val="single"/>
        </w:rPr>
        <w:t>spôsobom A evidencie zásob</w:t>
      </w:r>
    </w:p>
    <w:p w:rsidR="000605AC" w:rsidRPr="00302A7A" w:rsidRDefault="000605A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02A7A">
        <w:rPr>
          <w:rFonts w:ascii="Arial Narrow" w:hAnsi="Arial Narrow" w:cs="Arial Narrow"/>
          <w:sz w:val="22"/>
          <w:szCs w:val="22"/>
        </w:rPr>
        <w:t>Pri vyskladnení zásob sa používala</w:t>
      </w:r>
    </w:p>
    <w:p w:rsidR="000605AC" w:rsidRPr="00302A7A" w:rsidRDefault="000605A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02A7A">
        <w:rPr>
          <w:rFonts w:ascii="Arial Narrow" w:hAnsi="Arial Narrow" w:cs="Arial Narrow"/>
          <w:sz w:val="22"/>
          <w:szCs w:val="22"/>
        </w:rPr>
        <w:t xml:space="preserve">* </w:t>
      </w:r>
      <w:r w:rsidRPr="00302A7A">
        <w:rPr>
          <w:rFonts w:ascii="Arial Narrow" w:hAnsi="Arial Narrow" w:cs="Arial Narrow"/>
          <w:sz w:val="22"/>
          <w:szCs w:val="22"/>
          <w:u w:val="single"/>
        </w:rPr>
        <w:t>metóda váženého aritmetického priemeru</w:t>
      </w:r>
    </w:p>
    <w:p w:rsidR="000605AC" w:rsidRPr="00302A7A" w:rsidRDefault="000605A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605AC" w:rsidRPr="00302A7A" w:rsidRDefault="000605A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02A7A">
        <w:rPr>
          <w:rFonts w:ascii="Arial Narrow" w:hAnsi="Arial Narrow" w:cs="Arial Narrow"/>
          <w:sz w:val="22"/>
          <w:szCs w:val="22"/>
        </w:rPr>
        <w:t>b) Určenie odhadu zníženia hodnoty majetku a tvorba opravnej položky k</w:t>
      </w:r>
      <w:r w:rsidR="00C918DF" w:rsidRPr="00302A7A">
        <w:rPr>
          <w:rFonts w:ascii="Arial Narrow" w:hAnsi="Arial Narrow" w:cs="Arial Narrow"/>
          <w:sz w:val="22"/>
          <w:szCs w:val="22"/>
        </w:rPr>
        <w:t> </w:t>
      </w:r>
      <w:r w:rsidRPr="00302A7A">
        <w:rPr>
          <w:rFonts w:ascii="Arial Narrow" w:hAnsi="Arial Narrow" w:cs="Arial Narrow"/>
          <w:sz w:val="22"/>
          <w:szCs w:val="22"/>
        </w:rPr>
        <w:t>majetku</w:t>
      </w:r>
      <w:r w:rsidR="00C918DF" w:rsidRPr="00302A7A">
        <w:rPr>
          <w:rFonts w:ascii="Arial Narrow" w:hAnsi="Arial Narrow" w:cs="Arial Narrow"/>
          <w:sz w:val="22"/>
          <w:szCs w:val="22"/>
        </w:rPr>
        <w:t xml:space="preserve">: v prípade zníženia hodnoty majetku pod účtovnú hodnotu sa účtuje opravná položka v sume rozdielu medzi skutočnou a účtovnou hodnotou. </w:t>
      </w:r>
    </w:p>
    <w:p w:rsidR="000605AC" w:rsidRPr="00302A7A" w:rsidRDefault="000605A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02A7A">
        <w:rPr>
          <w:rFonts w:ascii="Arial Narrow" w:hAnsi="Arial Narrow" w:cs="Arial Narrow"/>
          <w:sz w:val="22"/>
          <w:szCs w:val="22"/>
        </w:rPr>
        <w:t xml:space="preserve"> </w:t>
      </w:r>
    </w:p>
    <w:p w:rsidR="000605AC" w:rsidRPr="00302A7A" w:rsidRDefault="000605A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02A7A">
        <w:rPr>
          <w:rFonts w:ascii="Arial Narrow" w:hAnsi="Arial Narrow" w:cs="Arial Narrow"/>
          <w:sz w:val="22"/>
          <w:szCs w:val="22"/>
        </w:rPr>
        <w:t>c) Určenie ocenenia záväzkov a stanovenie odhadu rezerv.</w:t>
      </w:r>
    </w:p>
    <w:p w:rsidR="006E2AE0" w:rsidRPr="00302A7A" w:rsidRDefault="00A9134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02A7A">
        <w:rPr>
          <w:rFonts w:ascii="Arial Narrow" w:hAnsi="Arial Narrow" w:cs="Arial Narrow"/>
          <w:sz w:val="22"/>
          <w:szCs w:val="22"/>
        </w:rPr>
        <w:t>Rezervy sú záväzky s neurčitým časovým vymedzením alebo výškou, tvoria sa na krytie známych rizík alebo strát z podnikania. Oceňujú sa v očakávanej výške záväzkov</w:t>
      </w:r>
      <w:r w:rsidR="00C918DF" w:rsidRPr="00302A7A">
        <w:rPr>
          <w:rFonts w:ascii="Arial Narrow" w:hAnsi="Arial Narrow" w:cs="Arial Narrow"/>
          <w:sz w:val="22"/>
          <w:szCs w:val="22"/>
        </w:rPr>
        <w:t>.</w:t>
      </w:r>
    </w:p>
    <w:p w:rsidR="000605AC" w:rsidRPr="00302A7A" w:rsidRDefault="000605AC"/>
    <w:p w:rsidR="000605AC" w:rsidRPr="00302A7A" w:rsidRDefault="00C918DF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 w:rsidRPr="00302A7A">
        <w:rPr>
          <w:b w:val="0"/>
          <w:bCs w:val="0"/>
          <w:sz w:val="22"/>
          <w:szCs w:val="22"/>
        </w:rPr>
        <w:t>d</w:t>
      </w:r>
      <w:r w:rsidR="000605AC" w:rsidRPr="00302A7A">
        <w:rPr>
          <w:b w:val="0"/>
          <w:bCs w:val="0"/>
          <w:sz w:val="22"/>
          <w:szCs w:val="22"/>
        </w:rPr>
        <w:t>) Spôsob zostavenia odpisového plánu pre dlhodobý majetok:</w:t>
      </w:r>
    </w:p>
    <w:p w:rsidR="000605AC" w:rsidRPr="00302A7A" w:rsidRDefault="000605AC"/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0605AC" w:rsidRPr="00302A7A" w:rsidTr="00C918DF">
        <w:tc>
          <w:tcPr>
            <w:tcW w:w="3520" w:type="dxa"/>
          </w:tcPr>
          <w:p w:rsidR="000605AC" w:rsidRPr="00302A7A" w:rsidRDefault="000605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:rsidR="000605AC" w:rsidRPr="00302A7A" w:rsidRDefault="000605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:rsidR="000605AC" w:rsidRPr="00302A7A" w:rsidRDefault="000605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číslo</w:t>
            </w:r>
          </w:p>
          <w:p w:rsidR="000605AC" w:rsidRPr="00302A7A" w:rsidRDefault="000605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:rsidR="000605AC" w:rsidRPr="00302A7A" w:rsidRDefault="000605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:rsidR="000605AC" w:rsidRPr="00302A7A" w:rsidRDefault="000605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:rsidR="000605AC" w:rsidRPr="00302A7A" w:rsidRDefault="000605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Ročná odpisová sadzba </w:t>
            </w:r>
          </w:p>
          <w:p w:rsidR="000605AC" w:rsidRPr="00302A7A" w:rsidRDefault="000605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:rsidR="000605AC" w:rsidRPr="00302A7A" w:rsidRDefault="000605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0605AC" w:rsidRPr="00302A7A" w:rsidTr="00C918DF">
        <w:tc>
          <w:tcPr>
            <w:tcW w:w="3520" w:type="dxa"/>
          </w:tcPr>
          <w:p w:rsidR="000605AC" w:rsidRPr="00302A7A" w:rsidRDefault="000605A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927" w:type="dxa"/>
          </w:tcPr>
          <w:p w:rsidR="000605AC" w:rsidRPr="00302A7A" w:rsidRDefault="000605A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1886" w:type="dxa"/>
          </w:tcPr>
          <w:p w:rsidR="000605AC" w:rsidRPr="00302A7A" w:rsidRDefault="00C77BA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:rsidR="000605AC" w:rsidRPr="00302A7A" w:rsidRDefault="000605A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77BA9" w:rsidRPr="00302A7A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729" w:type="dxa"/>
          </w:tcPr>
          <w:p w:rsidR="000605AC" w:rsidRPr="00302A7A" w:rsidRDefault="00A9134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lineárna</w:t>
            </w:r>
          </w:p>
        </w:tc>
      </w:tr>
      <w:tr w:rsidR="000605AC" w:rsidRPr="00302A7A" w:rsidTr="00C918DF">
        <w:tc>
          <w:tcPr>
            <w:tcW w:w="3520" w:type="dxa"/>
          </w:tcPr>
          <w:p w:rsidR="000605AC" w:rsidRPr="00302A7A" w:rsidRDefault="000605A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927" w:type="dxa"/>
          </w:tcPr>
          <w:p w:rsidR="000605AC" w:rsidRPr="00302A7A" w:rsidRDefault="000605A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1886" w:type="dxa"/>
          </w:tcPr>
          <w:p w:rsidR="000605AC" w:rsidRPr="00302A7A" w:rsidRDefault="00685F4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936" w:type="dxa"/>
          </w:tcPr>
          <w:p w:rsidR="000605AC" w:rsidRPr="00302A7A" w:rsidRDefault="00C77BA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2,5</w:t>
            </w:r>
          </w:p>
        </w:tc>
        <w:tc>
          <w:tcPr>
            <w:tcW w:w="1729" w:type="dxa"/>
          </w:tcPr>
          <w:p w:rsidR="000605AC" w:rsidRPr="00302A7A" w:rsidRDefault="00A9134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lineárna</w:t>
            </w:r>
          </w:p>
        </w:tc>
      </w:tr>
      <w:tr w:rsidR="000605AC" w:rsidRPr="00302A7A" w:rsidTr="00C918DF">
        <w:tc>
          <w:tcPr>
            <w:tcW w:w="3520" w:type="dxa"/>
          </w:tcPr>
          <w:p w:rsidR="000605AC" w:rsidRPr="00302A7A" w:rsidRDefault="000605A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927" w:type="dxa"/>
          </w:tcPr>
          <w:p w:rsidR="000605AC" w:rsidRPr="00302A7A" w:rsidRDefault="000605A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:rsidR="000605AC" w:rsidRPr="00302A7A" w:rsidRDefault="0079683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:rsidR="000605AC" w:rsidRPr="00302A7A" w:rsidRDefault="008B249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:rsidR="000605AC" w:rsidRPr="00302A7A" w:rsidRDefault="003C76F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lineárna</w:t>
            </w:r>
          </w:p>
        </w:tc>
      </w:tr>
      <w:tr w:rsidR="000605AC" w:rsidRPr="00302A7A" w:rsidTr="00C918DF">
        <w:tc>
          <w:tcPr>
            <w:tcW w:w="3520" w:type="dxa"/>
          </w:tcPr>
          <w:p w:rsidR="000605AC" w:rsidRPr="00302A7A" w:rsidRDefault="000605A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927" w:type="dxa"/>
          </w:tcPr>
          <w:p w:rsidR="000605AC" w:rsidRPr="00302A7A" w:rsidRDefault="000605A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023</w:t>
            </w:r>
          </w:p>
        </w:tc>
        <w:tc>
          <w:tcPr>
            <w:tcW w:w="1886" w:type="dxa"/>
          </w:tcPr>
          <w:p w:rsidR="000605AC" w:rsidRPr="00302A7A" w:rsidRDefault="0079683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:rsidR="000605AC" w:rsidRPr="00302A7A" w:rsidRDefault="00C77BA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:rsidR="000605AC" w:rsidRPr="00302A7A" w:rsidRDefault="003C76F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lineárna</w:t>
            </w:r>
          </w:p>
        </w:tc>
      </w:tr>
      <w:tr w:rsidR="000605AC" w:rsidRPr="00302A7A" w:rsidTr="00C918DF">
        <w:tc>
          <w:tcPr>
            <w:tcW w:w="3520" w:type="dxa"/>
          </w:tcPr>
          <w:p w:rsidR="000605AC" w:rsidRPr="00302A7A" w:rsidRDefault="000605A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927" w:type="dxa"/>
          </w:tcPr>
          <w:p w:rsidR="000605AC" w:rsidRPr="00302A7A" w:rsidRDefault="000605A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:rsidR="000605AC" w:rsidRPr="00302A7A" w:rsidRDefault="00C77BA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6 až 12</w:t>
            </w:r>
          </w:p>
        </w:tc>
        <w:tc>
          <w:tcPr>
            <w:tcW w:w="1936" w:type="dxa"/>
          </w:tcPr>
          <w:p w:rsidR="000605AC" w:rsidRPr="00302A7A" w:rsidRDefault="00C77BA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8,3 až 12,5</w:t>
            </w:r>
          </w:p>
        </w:tc>
        <w:tc>
          <w:tcPr>
            <w:tcW w:w="1729" w:type="dxa"/>
          </w:tcPr>
          <w:p w:rsidR="000605AC" w:rsidRPr="00302A7A" w:rsidRDefault="003C76F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lineárna</w:t>
            </w:r>
          </w:p>
        </w:tc>
      </w:tr>
      <w:tr w:rsidR="000605AC" w:rsidRPr="00302A7A" w:rsidTr="00C918DF">
        <w:tc>
          <w:tcPr>
            <w:tcW w:w="3520" w:type="dxa"/>
          </w:tcPr>
          <w:p w:rsidR="000605AC" w:rsidRPr="00302A7A" w:rsidRDefault="000605A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927" w:type="dxa"/>
          </w:tcPr>
          <w:p w:rsidR="000605AC" w:rsidRPr="00302A7A" w:rsidRDefault="000605A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029</w:t>
            </w:r>
          </w:p>
        </w:tc>
        <w:tc>
          <w:tcPr>
            <w:tcW w:w="1886" w:type="dxa"/>
          </w:tcPr>
          <w:p w:rsidR="000605AC" w:rsidRPr="00302A7A" w:rsidRDefault="00C77BA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936" w:type="dxa"/>
          </w:tcPr>
          <w:p w:rsidR="000605AC" w:rsidRPr="00302A7A" w:rsidRDefault="00C77BA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729" w:type="dxa"/>
          </w:tcPr>
          <w:p w:rsidR="000605AC" w:rsidRPr="00302A7A" w:rsidRDefault="000605A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605AC" w:rsidRPr="00302A7A" w:rsidRDefault="000605AC">
      <w:pPr>
        <w:jc w:val="both"/>
        <w:rPr>
          <w:rFonts w:ascii="Arial Narrow" w:hAnsi="Arial Narrow" w:cs="Arial Narrow"/>
          <w:sz w:val="22"/>
          <w:szCs w:val="22"/>
        </w:rPr>
      </w:pPr>
      <w:r w:rsidRPr="00302A7A">
        <w:rPr>
          <w:rFonts w:ascii="Arial Narrow" w:hAnsi="Arial Narrow" w:cs="Arial Narrow"/>
          <w:sz w:val="22"/>
          <w:szCs w:val="22"/>
        </w:rPr>
        <w:t xml:space="preserve"> </w:t>
      </w:r>
    </w:p>
    <w:p w:rsidR="000605AC" w:rsidRPr="00302A7A" w:rsidRDefault="00C918DF">
      <w:pPr>
        <w:pStyle w:val="Nadpis2"/>
        <w:jc w:val="both"/>
        <w:rPr>
          <w:b w:val="0"/>
          <w:bCs w:val="0"/>
          <w:sz w:val="22"/>
          <w:szCs w:val="22"/>
        </w:rPr>
      </w:pPr>
      <w:r w:rsidRPr="00302A7A">
        <w:rPr>
          <w:b w:val="0"/>
          <w:bCs w:val="0"/>
          <w:sz w:val="22"/>
          <w:szCs w:val="22"/>
        </w:rPr>
        <w:t>e</w:t>
      </w:r>
      <w:r w:rsidR="000605AC" w:rsidRPr="00302A7A">
        <w:rPr>
          <w:b w:val="0"/>
          <w:bCs w:val="0"/>
          <w:sz w:val="22"/>
          <w:szCs w:val="22"/>
        </w:rPr>
        <w:t xml:space="preserve">) Informácia </w:t>
      </w:r>
      <w:r w:rsidR="000605AC" w:rsidRPr="00302A7A">
        <w:rPr>
          <w:sz w:val="22"/>
          <w:szCs w:val="22"/>
        </w:rPr>
        <w:t>o poskytnutých dotáciách</w:t>
      </w:r>
      <w:r w:rsidR="000605AC" w:rsidRPr="00302A7A">
        <w:rPr>
          <w:b w:val="0"/>
          <w:bCs w:val="0"/>
          <w:sz w:val="22"/>
          <w:szCs w:val="22"/>
        </w:rPr>
        <w:t xml:space="preserve"> a pri dotáciách na obstaranie majetku: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146"/>
      </w:tblGrid>
      <w:tr w:rsidR="00FC3E12" w:rsidRPr="00302A7A">
        <w:trPr>
          <w:trHeight w:val="315"/>
        </w:trPr>
        <w:tc>
          <w:tcPr>
            <w:tcW w:w="5070" w:type="dxa"/>
          </w:tcPr>
          <w:p w:rsidR="00FC3E12" w:rsidRPr="00302A7A" w:rsidRDefault="00FC3E1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2146" w:type="dxa"/>
          </w:tcPr>
          <w:p w:rsidR="00FC3E12" w:rsidRPr="00302A7A" w:rsidRDefault="00FC3E1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Výška dotácie (EUR)</w:t>
            </w:r>
          </w:p>
        </w:tc>
      </w:tr>
      <w:tr w:rsidR="00FC3E12" w:rsidRPr="00302A7A">
        <w:trPr>
          <w:trHeight w:val="300"/>
        </w:trPr>
        <w:tc>
          <w:tcPr>
            <w:tcW w:w="5070" w:type="dxa"/>
          </w:tcPr>
          <w:p w:rsidR="00FC3E12" w:rsidRPr="00302A7A" w:rsidRDefault="00FC3E12" w:rsidP="00AA000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 xml:space="preserve">Rotačný </w:t>
            </w:r>
            <w:proofErr w:type="spellStart"/>
            <w:r w:rsidRPr="00302A7A">
              <w:rPr>
                <w:rFonts w:ascii="Arial Narrow" w:hAnsi="Arial Narrow" w:cs="Arial Narrow"/>
                <w:sz w:val="22"/>
                <w:szCs w:val="22"/>
              </w:rPr>
              <w:t>vyfukovací</w:t>
            </w:r>
            <w:proofErr w:type="spellEnd"/>
            <w:r w:rsidRPr="00302A7A">
              <w:rPr>
                <w:rFonts w:ascii="Arial Narrow" w:hAnsi="Arial Narrow" w:cs="Arial Narrow"/>
                <w:sz w:val="22"/>
                <w:szCs w:val="22"/>
              </w:rPr>
              <w:t xml:space="preserve"> stroj</w:t>
            </w:r>
          </w:p>
        </w:tc>
        <w:tc>
          <w:tcPr>
            <w:tcW w:w="2146" w:type="dxa"/>
          </w:tcPr>
          <w:p w:rsidR="00FC3E12" w:rsidRPr="00302A7A" w:rsidRDefault="00FC3E12" w:rsidP="00FC3E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521,753</w:t>
            </w:r>
          </w:p>
        </w:tc>
      </w:tr>
      <w:tr w:rsidR="00FC3E12" w:rsidRPr="00302A7A">
        <w:trPr>
          <w:trHeight w:val="300"/>
        </w:trPr>
        <w:tc>
          <w:tcPr>
            <w:tcW w:w="5070" w:type="dxa"/>
          </w:tcPr>
          <w:p w:rsidR="00FC3E12" w:rsidRPr="00302A7A" w:rsidRDefault="00AA0007" w:rsidP="00AA000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 xml:space="preserve">Implementácia </w:t>
            </w:r>
            <w:proofErr w:type="spellStart"/>
            <w:r w:rsidRPr="00302A7A">
              <w:rPr>
                <w:rFonts w:ascii="Arial Narrow" w:hAnsi="Arial Narrow" w:cs="Arial Narrow"/>
                <w:sz w:val="22"/>
                <w:szCs w:val="22"/>
              </w:rPr>
              <w:t>úpravovňa</w:t>
            </w:r>
            <w:proofErr w:type="spellEnd"/>
            <w:r w:rsidRPr="00302A7A">
              <w:rPr>
                <w:rFonts w:ascii="Arial Narrow" w:hAnsi="Arial Narrow" w:cs="Arial Narrow"/>
                <w:sz w:val="22"/>
                <w:szCs w:val="22"/>
              </w:rPr>
              <w:t xml:space="preserve"> vody</w:t>
            </w:r>
          </w:p>
        </w:tc>
        <w:tc>
          <w:tcPr>
            <w:tcW w:w="2146" w:type="dxa"/>
          </w:tcPr>
          <w:p w:rsidR="00FC3E12" w:rsidRPr="00302A7A" w:rsidRDefault="00AA0007" w:rsidP="00FC3E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272,259</w:t>
            </w:r>
          </w:p>
        </w:tc>
      </w:tr>
      <w:tr w:rsidR="00FC3E12" w:rsidRPr="00302A7A">
        <w:trPr>
          <w:trHeight w:val="300"/>
        </w:trPr>
        <w:tc>
          <w:tcPr>
            <w:tcW w:w="5070" w:type="dxa"/>
          </w:tcPr>
          <w:p w:rsidR="00FC3E12" w:rsidRPr="00302A7A" w:rsidRDefault="00AA0007" w:rsidP="00AA000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Kompresor 42-barový</w:t>
            </w:r>
          </w:p>
        </w:tc>
        <w:tc>
          <w:tcPr>
            <w:tcW w:w="2146" w:type="dxa"/>
          </w:tcPr>
          <w:p w:rsidR="00FC3E12" w:rsidRPr="00302A7A" w:rsidRDefault="00AA0007" w:rsidP="00FC3E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207,674</w:t>
            </w:r>
          </w:p>
        </w:tc>
      </w:tr>
      <w:tr w:rsidR="00AA0007" w:rsidRPr="00302A7A">
        <w:trPr>
          <w:trHeight w:val="300"/>
        </w:trPr>
        <w:tc>
          <w:tcPr>
            <w:tcW w:w="5070" w:type="dxa"/>
          </w:tcPr>
          <w:p w:rsidR="00AA0007" w:rsidRPr="00302A7A" w:rsidRDefault="00AA0007" w:rsidP="00AA000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Baliaci stroj SK 450</w:t>
            </w:r>
          </w:p>
        </w:tc>
        <w:tc>
          <w:tcPr>
            <w:tcW w:w="2146" w:type="dxa"/>
          </w:tcPr>
          <w:p w:rsidR="00AA0007" w:rsidRPr="00302A7A" w:rsidRDefault="00AA0007" w:rsidP="00AA000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139,786</w:t>
            </w:r>
          </w:p>
        </w:tc>
        <w:bookmarkStart w:id="3" w:name="_GoBack"/>
        <w:bookmarkEnd w:id="3"/>
      </w:tr>
      <w:tr w:rsidR="00AA0007" w:rsidRPr="00302A7A">
        <w:trPr>
          <w:trHeight w:val="300"/>
        </w:trPr>
        <w:tc>
          <w:tcPr>
            <w:tcW w:w="5070" w:type="dxa"/>
          </w:tcPr>
          <w:p w:rsidR="00AA0007" w:rsidRPr="00302A7A" w:rsidRDefault="00AA0007" w:rsidP="00AA000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Formy na výrobu PET fliaš</w:t>
            </w:r>
          </w:p>
        </w:tc>
        <w:tc>
          <w:tcPr>
            <w:tcW w:w="2146" w:type="dxa"/>
          </w:tcPr>
          <w:p w:rsidR="00AA0007" w:rsidRPr="00302A7A" w:rsidRDefault="00AA0007" w:rsidP="00AA000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121,964</w:t>
            </w:r>
          </w:p>
        </w:tc>
      </w:tr>
      <w:tr w:rsidR="00AA0007" w:rsidRPr="00302A7A">
        <w:trPr>
          <w:trHeight w:val="300"/>
        </w:trPr>
        <w:tc>
          <w:tcPr>
            <w:tcW w:w="5070" w:type="dxa"/>
          </w:tcPr>
          <w:p w:rsidR="00AA0007" w:rsidRPr="00302A7A" w:rsidRDefault="00AA0007" w:rsidP="00AA000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Vzduchový dopravník</w:t>
            </w:r>
          </w:p>
        </w:tc>
        <w:tc>
          <w:tcPr>
            <w:tcW w:w="2146" w:type="dxa"/>
          </w:tcPr>
          <w:p w:rsidR="00AA0007" w:rsidRPr="00302A7A" w:rsidRDefault="00AA0007" w:rsidP="00AA000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84,515</w:t>
            </w:r>
          </w:p>
        </w:tc>
      </w:tr>
      <w:tr w:rsidR="00AA0007" w:rsidRPr="00302A7A">
        <w:trPr>
          <w:trHeight w:val="300"/>
        </w:trPr>
        <w:tc>
          <w:tcPr>
            <w:tcW w:w="5070" w:type="dxa"/>
          </w:tcPr>
          <w:p w:rsidR="00AA0007" w:rsidRPr="00302A7A" w:rsidRDefault="00AA0007" w:rsidP="00AA000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Chladič</w:t>
            </w:r>
          </w:p>
        </w:tc>
        <w:tc>
          <w:tcPr>
            <w:tcW w:w="2146" w:type="dxa"/>
          </w:tcPr>
          <w:p w:rsidR="00AA0007" w:rsidRPr="00302A7A" w:rsidRDefault="00AA0007" w:rsidP="00AA000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28,631</w:t>
            </w:r>
          </w:p>
        </w:tc>
      </w:tr>
      <w:tr w:rsidR="00AA0007" w:rsidRPr="00302A7A">
        <w:trPr>
          <w:trHeight w:val="300"/>
        </w:trPr>
        <w:tc>
          <w:tcPr>
            <w:tcW w:w="5070" w:type="dxa"/>
          </w:tcPr>
          <w:p w:rsidR="00AA0007" w:rsidRPr="00302A7A" w:rsidRDefault="00AA0007" w:rsidP="00AA000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 xml:space="preserve">Dopravník </w:t>
            </w:r>
            <w:proofErr w:type="spellStart"/>
            <w:r w:rsidRPr="00302A7A">
              <w:rPr>
                <w:rFonts w:ascii="Arial Narrow" w:hAnsi="Arial Narrow" w:cs="Arial Narrow"/>
                <w:sz w:val="22"/>
                <w:szCs w:val="22"/>
              </w:rPr>
              <w:t>preforiem</w:t>
            </w:r>
            <w:proofErr w:type="spellEnd"/>
            <w:r w:rsidRPr="00302A7A">
              <w:rPr>
                <w:rFonts w:ascii="Arial Narrow" w:hAnsi="Arial Narrow" w:cs="Arial Narrow"/>
                <w:sz w:val="22"/>
                <w:szCs w:val="22"/>
              </w:rPr>
              <w:t xml:space="preserve"> s násypkou</w:t>
            </w:r>
          </w:p>
        </w:tc>
        <w:tc>
          <w:tcPr>
            <w:tcW w:w="2146" w:type="dxa"/>
          </w:tcPr>
          <w:p w:rsidR="00AA0007" w:rsidRPr="00302A7A" w:rsidRDefault="00AA0007" w:rsidP="00AA000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302A7A">
              <w:rPr>
                <w:rFonts w:ascii="Arial Narrow" w:hAnsi="Arial Narrow" w:cs="Arial Narrow"/>
                <w:sz w:val="22"/>
                <w:szCs w:val="22"/>
              </w:rPr>
              <w:t>14,480</w:t>
            </w:r>
          </w:p>
        </w:tc>
      </w:tr>
    </w:tbl>
    <w:p w:rsidR="000605AC" w:rsidRPr="00302A7A" w:rsidRDefault="000605AC">
      <w:pPr>
        <w:pStyle w:val="Nadpis2"/>
        <w:jc w:val="both"/>
        <w:rPr>
          <w:b w:val="0"/>
          <w:bCs w:val="0"/>
          <w:sz w:val="22"/>
          <w:szCs w:val="22"/>
        </w:rPr>
      </w:pPr>
    </w:p>
    <w:p w:rsidR="000605AC" w:rsidRPr="00302A7A" w:rsidRDefault="006E2AE0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302A7A">
        <w:rPr>
          <w:rFonts w:ascii="Arial" w:hAnsi="Arial" w:cs="Arial"/>
          <w:sz w:val="22"/>
          <w:szCs w:val="22"/>
        </w:rPr>
        <w:t>4</w:t>
      </w:r>
      <w:r w:rsidR="000605AC" w:rsidRPr="00302A7A">
        <w:rPr>
          <w:rFonts w:ascii="Arial" w:hAnsi="Arial" w:cs="Arial"/>
          <w:sz w:val="22"/>
          <w:szCs w:val="22"/>
        </w:rPr>
        <w:t>) Opravy významných chýb minulých účtovných období</w:t>
      </w:r>
    </w:p>
    <w:p w:rsidR="008B2497" w:rsidRPr="00302A7A" w:rsidRDefault="000605AC">
      <w:pPr>
        <w:pStyle w:val="Nadpis2"/>
        <w:jc w:val="both"/>
        <w:rPr>
          <w:b w:val="0"/>
          <w:bCs w:val="0"/>
          <w:sz w:val="22"/>
          <w:szCs w:val="22"/>
        </w:rPr>
      </w:pPr>
      <w:r w:rsidRPr="00302A7A">
        <w:rPr>
          <w:b w:val="0"/>
          <w:bCs w:val="0"/>
          <w:sz w:val="22"/>
          <w:szCs w:val="22"/>
        </w:rPr>
        <w:t>Opravy významných chýb minulých účtovných období účtovaných v bežnom účt</w:t>
      </w:r>
      <w:r w:rsidR="00CB046E" w:rsidRPr="00302A7A">
        <w:rPr>
          <w:b w:val="0"/>
          <w:bCs w:val="0"/>
          <w:sz w:val="22"/>
          <w:szCs w:val="22"/>
        </w:rPr>
        <w:t>ovnom</w:t>
      </w:r>
      <w:r w:rsidRPr="00302A7A">
        <w:rPr>
          <w:b w:val="0"/>
          <w:bCs w:val="0"/>
          <w:sz w:val="22"/>
          <w:szCs w:val="22"/>
        </w:rPr>
        <w:t>. období s uvedením sumy vplyvu na nerozdelený zisk alebo neuhradenú stratu minulých rokov</w:t>
      </w:r>
      <w:r w:rsidR="00C918DF" w:rsidRPr="00302A7A">
        <w:rPr>
          <w:b w:val="0"/>
          <w:bCs w:val="0"/>
          <w:sz w:val="22"/>
          <w:szCs w:val="22"/>
        </w:rPr>
        <w:t>:</w:t>
      </w:r>
    </w:p>
    <w:p w:rsidR="00C918DF" w:rsidRPr="00302A7A" w:rsidRDefault="00C918DF" w:rsidP="00C918DF">
      <w:pPr>
        <w:rPr>
          <w:rFonts w:ascii="Arial Narrow" w:hAnsi="Arial Narrow"/>
        </w:rPr>
      </w:pPr>
      <w:r w:rsidRPr="00302A7A">
        <w:rPr>
          <w:rFonts w:ascii="Arial Narrow" w:hAnsi="Arial Narrow"/>
        </w:rPr>
        <w:t>V roku 201</w:t>
      </w:r>
      <w:r w:rsidR="00B27403" w:rsidRPr="00302A7A">
        <w:rPr>
          <w:rFonts w:ascii="Arial Narrow" w:hAnsi="Arial Narrow"/>
        </w:rPr>
        <w:t>8</w:t>
      </w:r>
      <w:r w:rsidRPr="00302A7A">
        <w:rPr>
          <w:rFonts w:ascii="Arial Narrow" w:hAnsi="Arial Narrow"/>
        </w:rPr>
        <w:t xml:space="preserve"> neboli vykonané žiadne opravy významných chýb.</w:t>
      </w:r>
    </w:p>
    <w:p w:rsidR="000605AC" w:rsidRPr="00302A7A" w:rsidRDefault="000605AC">
      <w:pPr>
        <w:pStyle w:val="Nadpis2"/>
        <w:jc w:val="both"/>
        <w:rPr>
          <w:b w:val="0"/>
          <w:bCs w:val="0"/>
          <w:sz w:val="22"/>
          <w:szCs w:val="22"/>
        </w:rPr>
      </w:pPr>
    </w:p>
    <w:p w:rsidR="000605AC" w:rsidRPr="00302A7A" w:rsidRDefault="000605A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605AC" w:rsidRPr="00302A7A" w:rsidRDefault="000605AC">
      <w:pPr>
        <w:ind w:right="-468"/>
        <w:rPr>
          <w:rFonts w:ascii="Arial" w:hAnsi="Arial" w:cs="Arial"/>
        </w:rPr>
      </w:pPr>
      <w:r w:rsidRPr="00302A7A">
        <w:rPr>
          <w:rFonts w:ascii="Arial" w:hAnsi="Arial" w:cs="Arial"/>
          <w:b/>
          <w:bCs/>
        </w:rPr>
        <w:t>ČL. IV - INFORMÁCIE, KTORÉ VYSVETĽUJÚ A DOPĹŇAJÚ SÚVAHU A VÝKAZ ZISKOV A STRÁT</w:t>
      </w:r>
    </w:p>
    <w:p w:rsidR="000605AC" w:rsidRPr="00302A7A" w:rsidRDefault="000605A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605AC" w:rsidRPr="00302A7A" w:rsidRDefault="000605AC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02A7A">
        <w:rPr>
          <w:rFonts w:ascii="Arial Narrow" w:hAnsi="Arial Narrow" w:cs="Arial Narrow"/>
          <w:sz w:val="22"/>
          <w:szCs w:val="22"/>
        </w:rPr>
        <w:t xml:space="preserve">Celková suma </w:t>
      </w:r>
      <w:r w:rsidRPr="00302A7A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302A7A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0605AC" w:rsidRPr="00302A7A" w:rsidRDefault="006A19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02A7A">
        <w:rPr>
          <w:rFonts w:ascii="Arial Narrow" w:hAnsi="Arial Narrow" w:cs="Arial Narrow"/>
          <w:sz w:val="22"/>
          <w:szCs w:val="22"/>
        </w:rPr>
        <w:t>Žiaden zo záväzkov nie je zabezpečený záložným právom alebo inou formou zabezpečenia</w:t>
      </w:r>
    </w:p>
    <w:p w:rsidR="006A1962" w:rsidRPr="00302A7A" w:rsidRDefault="006A19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2497" w:rsidRPr="00302A7A" w:rsidRDefault="008B2497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</w:p>
    <w:p w:rsidR="000605AC" w:rsidRPr="00302A7A" w:rsidRDefault="000605AC">
      <w:pPr>
        <w:spacing w:after="120"/>
        <w:ind w:right="-471"/>
        <w:rPr>
          <w:rFonts w:ascii="Arial" w:hAnsi="Arial" w:cs="Arial"/>
          <w:b/>
          <w:bCs/>
        </w:rPr>
      </w:pPr>
      <w:r w:rsidRPr="00302A7A">
        <w:rPr>
          <w:rFonts w:ascii="Arial" w:hAnsi="Arial" w:cs="Arial"/>
          <w:b/>
          <w:bCs/>
        </w:rPr>
        <w:lastRenderedPageBreak/>
        <w:t>ČL. V – INFORMÁCIE O INÝCH AKTÍVACH A INÝCH PASÍVACH</w:t>
      </w:r>
    </w:p>
    <w:p w:rsidR="000605AC" w:rsidRPr="00302A7A" w:rsidRDefault="000605A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02A7A">
        <w:rPr>
          <w:rFonts w:ascii="Arial Narrow" w:hAnsi="Arial Narrow" w:cs="Arial Narrow"/>
          <w:b/>
          <w:bCs/>
          <w:sz w:val="22"/>
          <w:szCs w:val="22"/>
        </w:rPr>
        <w:t>1) Informácie o podmienenom majetku a záväzkoch</w:t>
      </w:r>
    </w:p>
    <w:p w:rsidR="000605AC" w:rsidRPr="00302A7A" w:rsidRDefault="000605AC">
      <w:pPr>
        <w:jc w:val="both"/>
        <w:rPr>
          <w:rFonts w:ascii="Arial Narrow" w:hAnsi="Arial Narrow" w:cs="Arial Narrow"/>
          <w:sz w:val="22"/>
          <w:szCs w:val="22"/>
        </w:rPr>
      </w:pPr>
      <w:r w:rsidRPr="00302A7A">
        <w:rPr>
          <w:rFonts w:ascii="Arial Narrow" w:hAnsi="Arial Narrow" w:cs="Arial Narrow"/>
          <w:sz w:val="22"/>
          <w:szCs w:val="22"/>
        </w:rPr>
        <w:t>a) Opis a hodnota podmieneného majetku</w:t>
      </w:r>
    </w:p>
    <w:p w:rsidR="000605AC" w:rsidRPr="00302A7A" w:rsidRDefault="000605AC">
      <w:pPr>
        <w:jc w:val="both"/>
        <w:rPr>
          <w:rFonts w:ascii="Arial Narrow" w:hAnsi="Arial Narrow" w:cs="Arial Narrow"/>
          <w:sz w:val="22"/>
          <w:szCs w:val="22"/>
        </w:rPr>
      </w:pPr>
    </w:p>
    <w:p w:rsidR="000605AC" w:rsidRPr="00302A7A" w:rsidRDefault="000605AC">
      <w:pPr>
        <w:jc w:val="both"/>
        <w:rPr>
          <w:rFonts w:ascii="Arial Narrow" w:hAnsi="Arial Narrow" w:cs="Arial Narrow"/>
          <w:sz w:val="22"/>
          <w:szCs w:val="22"/>
        </w:rPr>
      </w:pPr>
      <w:r w:rsidRPr="00302A7A">
        <w:rPr>
          <w:rFonts w:ascii="Arial Narrow" w:hAnsi="Arial Narrow" w:cs="Arial Narrow"/>
          <w:sz w:val="22"/>
          <w:szCs w:val="22"/>
        </w:rPr>
        <w:t>b) Opis a hodnota podmienených záväzkov</w:t>
      </w:r>
    </w:p>
    <w:p w:rsidR="006E2AE0" w:rsidRPr="00302A7A" w:rsidRDefault="006E2AE0">
      <w:pPr>
        <w:jc w:val="both"/>
        <w:rPr>
          <w:rFonts w:ascii="Arial Narrow" w:hAnsi="Arial Narrow" w:cs="Arial Narrow"/>
          <w:sz w:val="22"/>
          <w:szCs w:val="22"/>
        </w:rPr>
      </w:pPr>
    </w:p>
    <w:p w:rsidR="000605AC" w:rsidRPr="00302A7A" w:rsidRDefault="002B2339">
      <w:pPr>
        <w:jc w:val="both"/>
        <w:rPr>
          <w:rFonts w:ascii="Arial Narrow" w:hAnsi="Arial Narrow" w:cs="Arial Narrow"/>
          <w:sz w:val="22"/>
          <w:szCs w:val="22"/>
        </w:rPr>
      </w:pPr>
      <w:r w:rsidRPr="00302A7A">
        <w:rPr>
          <w:rFonts w:ascii="Arial Narrow" w:hAnsi="Arial Narrow" w:cs="Arial Narrow"/>
          <w:sz w:val="22"/>
          <w:szCs w:val="22"/>
        </w:rPr>
        <w:t>Spoločnosť nemá náplň pre tento bod poznámok</w:t>
      </w:r>
    </w:p>
    <w:p w:rsidR="000605AC" w:rsidRPr="00302A7A" w:rsidRDefault="000605AC">
      <w:pPr>
        <w:jc w:val="both"/>
        <w:rPr>
          <w:rFonts w:ascii="Arial Narrow" w:hAnsi="Arial Narrow" w:cs="Arial Narrow"/>
          <w:sz w:val="22"/>
          <w:szCs w:val="22"/>
        </w:rPr>
      </w:pPr>
    </w:p>
    <w:p w:rsidR="000605AC" w:rsidRPr="00302A7A" w:rsidRDefault="000605AC">
      <w:pPr>
        <w:jc w:val="both"/>
        <w:rPr>
          <w:rFonts w:ascii="Arial Narrow" w:hAnsi="Arial Narrow" w:cs="Arial Narrow"/>
          <w:sz w:val="22"/>
          <w:szCs w:val="22"/>
        </w:rPr>
      </w:pPr>
    </w:p>
    <w:p w:rsidR="000605AC" w:rsidRPr="00302A7A" w:rsidRDefault="000605AC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302A7A">
        <w:rPr>
          <w:rFonts w:ascii="Arial" w:hAnsi="Arial" w:cs="Arial"/>
          <w:b/>
          <w:bCs/>
          <w:sz w:val="22"/>
          <w:szCs w:val="22"/>
        </w:rPr>
        <w:t>2) Informácie o významných položkách ostatných finančných povinností, ktoré sa nevykazujú v účtovných výkazoch</w:t>
      </w:r>
    </w:p>
    <w:p w:rsidR="000605AC" w:rsidRPr="00302A7A" w:rsidRDefault="00C918DF">
      <w:pPr>
        <w:jc w:val="both"/>
        <w:rPr>
          <w:rFonts w:ascii="Arial Narrow" w:hAnsi="Arial Narrow" w:cs="Arial Narrow"/>
          <w:sz w:val="22"/>
          <w:szCs w:val="22"/>
        </w:rPr>
      </w:pPr>
      <w:r w:rsidRPr="00302A7A">
        <w:rPr>
          <w:rFonts w:ascii="Arial Narrow" w:hAnsi="Arial Narrow" w:cs="Arial Narrow"/>
          <w:sz w:val="22"/>
          <w:szCs w:val="22"/>
        </w:rPr>
        <w:t>Spoločnosť si prenajíma administratívne priestory, ročný náklad na spomenutý prenájom je vo výške cca 30 tis. EUR.</w:t>
      </w:r>
    </w:p>
    <w:p w:rsidR="00C918DF" w:rsidRPr="00302A7A" w:rsidRDefault="00C918DF">
      <w:pPr>
        <w:jc w:val="both"/>
        <w:rPr>
          <w:rFonts w:ascii="Arial Narrow" w:hAnsi="Arial Narrow" w:cs="Arial Narrow"/>
          <w:sz w:val="22"/>
          <w:szCs w:val="22"/>
        </w:rPr>
      </w:pPr>
    </w:p>
    <w:p w:rsidR="000605AC" w:rsidRPr="00302A7A" w:rsidRDefault="000605AC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 w:rsidRPr="00302A7A"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</w:p>
    <w:p w:rsidR="000605AC" w:rsidRPr="00302A7A" w:rsidRDefault="00633412">
      <w:pPr>
        <w:jc w:val="both"/>
        <w:rPr>
          <w:rFonts w:ascii="Arial Narrow" w:hAnsi="Arial Narrow" w:cs="Arial Narrow"/>
          <w:sz w:val="22"/>
          <w:szCs w:val="22"/>
        </w:rPr>
      </w:pPr>
      <w:r w:rsidRPr="00302A7A">
        <w:rPr>
          <w:rFonts w:ascii="Arial Narrow" w:hAnsi="Arial Narrow" w:cs="Arial Narrow"/>
          <w:sz w:val="22"/>
          <w:szCs w:val="22"/>
        </w:rPr>
        <w:t>Spoločnosť na podsúvahových účtoch</w:t>
      </w:r>
      <w:r w:rsidR="00C918DF" w:rsidRPr="00302A7A">
        <w:rPr>
          <w:rFonts w:ascii="Arial Narrow" w:hAnsi="Arial Narrow" w:cs="Arial Narrow"/>
          <w:sz w:val="22"/>
          <w:szCs w:val="22"/>
        </w:rPr>
        <w:t xml:space="preserve"> eviduje prenajaté administratívne priestory.</w:t>
      </w:r>
    </w:p>
    <w:p w:rsidR="00C918DF" w:rsidRPr="00302A7A" w:rsidRDefault="00C918DF">
      <w:pPr>
        <w:jc w:val="both"/>
        <w:rPr>
          <w:rFonts w:ascii="Arial Narrow" w:hAnsi="Arial Narrow" w:cs="Arial Narrow"/>
          <w:sz w:val="22"/>
          <w:szCs w:val="22"/>
        </w:rPr>
      </w:pPr>
    </w:p>
    <w:p w:rsidR="000605AC" w:rsidRPr="00302A7A" w:rsidRDefault="000605AC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0605AC" w:rsidRPr="00302A7A" w:rsidRDefault="000605AC">
      <w:pPr>
        <w:ind w:right="-468"/>
        <w:rPr>
          <w:rFonts w:ascii="Arial" w:hAnsi="Arial" w:cs="Arial"/>
          <w:b/>
          <w:bCs/>
          <w:spacing w:val="-4"/>
        </w:rPr>
      </w:pPr>
      <w:r w:rsidRPr="00302A7A">
        <w:rPr>
          <w:rFonts w:ascii="Arial" w:hAnsi="Arial" w:cs="Arial"/>
          <w:b/>
          <w:bCs/>
          <w:spacing w:val="-4"/>
        </w:rPr>
        <w:t>ČL. VI – UDALOSTI, KTORÉ NASTALI PO DNI, KU KTORÉMU SA ZOSTAVUJE ÚČTOVNÁ ZÁVIERKA</w:t>
      </w:r>
    </w:p>
    <w:p w:rsidR="000605AC" w:rsidRPr="00302A7A" w:rsidRDefault="000605A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184901" w:rsidRPr="00184901" w:rsidRDefault="00184901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302A7A">
        <w:rPr>
          <w:rFonts w:ascii="Arial Narrow" w:hAnsi="Arial Narrow" w:cs="Arial Narrow"/>
          <w:bCs/>
          <w:sz w:val="22"/>
          <w:szCs w:val="22"/>
        </w:rPr>
        <w:t>V období medzi dňom, ku ktorému bola zostavená účtovná závierka a dňom, ku ktorému bola účtovná závierka spracovaná nenastali žiadne udalosti, ktoré by mali vplyv na verné zobrazenie skutočnosti, ktoré sú predmetom účtovníctva za vykazované obdobie</w:t>
      </w:r>
    </w:p>
    <w:p w:rsidR="00184901" w:rsidRDefault="00184901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sectPr w:rsidR="00184901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B4BC8" w:rsidRDefault="002B4BC8">
      <w:r>
        <w:separator/>
      </w:r>
    </w:p>
    <w:p w:rsidR="002B4BC8" w:rsidRDefault="002B4BC8"/>
  </w:endnote>
  <w:endnote w:type="continuationSeparator" w:id="0">
    <w:p w:rsidR="002B4BC8" w:rsidRDefault="002B4BC8">
      <w:r>
        <w:continuationSeparator/>
      </w:r>
    </w:p>
    <w:p w:rsidR="002B4BC8" w:rsidRDefault="002B4BC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ACFF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">
    <w:panose1 w:val="00000000000000000000"/>
    <w:charset w:val="00"/>
    <w:family w:val="auto"/>
    <w:pitch w:val="variable"/>
    <w:sig w:usb0="00000003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605AC" w:rsidRDefault="000605AC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C918DF">
      <w:rPr>
        <w:rFonts w:ascii="Arial" w:hAnsi="Arial" w:cs="Arial"/>
        <w:noProof/>
        <w:sz w:val="20"/>
        <w:szCs w:val="20"/>
      </w:rPr>
      <w:t>4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C918DF">
      <w:rPr>
        <w:rFonts w:ascii="Arial" w:hAnsi="Arial" w:cs="Arial"/>
        <w:noProof/>
        <w:sz w:val="20"/>
        <w:szCs w:val="20"/>
      </w:rPr>
      <w:t>4</w:t>
    </w:r>
    <w:r>
      <w:rPr>
        <w:rFonts w:ascii="Arial" w:hAnsi="Arial" w:cs="Arial"/>
        <w:sz w:val="20"/>
        <w:szCs w:val="20"/>
      </w:rPr>
      <w:fldChar w:fldCharType="end"/>
    </w:r>
  </w:p>
  <w:p w:rsidR="000605AC" w:rsidRDefault="000605AC">
    <w:pPr>
      <w:pStyle w:val="Pta"/>
      <w:ind w:right="360"/>
    </w:pPr>
  </w:p>
  <w:p w:rsidR="000605AC" w:rsidRDefault="000605A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B4BC8" w:rsidRDefault="002B4BC8">
      <w:r>
        <w:separator/>
      </w:r>
    </w:p>
    <w:p w:rsidR="002B4BC8" w:rsidRDefault="002B4BC8"/>
  </w:footnote>
  <w:footnote w:type="continuationSeparator" w:id="0">
    <w:p w:rsidR="002B4BC8" w:rsidRDefault="002B4BC8">
      <w:r>
        <w:continuationSeparator/>
      </w:r>
    </w:p>
    <w:p w:rsidR="002B4BC8" w:rsidRDefault="002B4BC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605AC" w:rsidRDefault="000605AC">
    <w:pPr>
      <w:pStyle w:val="Hlavika"/>
    </w:pPr>
  </w:p>
  <w:p w:rsidR="000605AC" w:rsidRDefault="00807ADF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>
              <wp:simplePos x="0" y="0"/>
              <wp:positionH relativeFrom="column">
                <wp:posOffset>2933065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3810" b="127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605AC" w:rsidRDefault="000605AC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proofErr w:type="gramStart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IČO:  </w:t>
                          </w:r>
                          <w:bookmarkStart w:id="4" w:name="ICO"/>
                          <w:bookmarkEnd w:id="4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35867159</w:t>
                          </w:r>
                          <w:bookmarkStart w:id="5" w:name="ICO_END"/>
                          <w:bookmarkEnd w:id="5"/>
                          <w:proofErr w:type="gramEnd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30.95pt;margin-top:1.8pt;width:110.7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" o:allowincell="f">
              <v:path arrowok="t"/>
              <v:textbox style="mso-fit-shape-to-text:t">
                <w:txbxContent>
                  <w:p w:rsidR="000605AC" w:rsidRDefault="000605AC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proofErr w:type="gramStart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IČO:  </w:t>
                    </w:r>
                    <w:bookmarkStart w:id="6" w:name="ICO"/>
                    <w:bookmarkEnd w:id="6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35867159</w:t>
                    </w:r>
                    <w:bookmarkStart w:id="7" w:name="ICO_END"/>
                    <w:bookmarkEnd w:id="7"/>
                    <w:proofErr w:type="gramEnd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605AC" w:rsidRDefault="000605AC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Poznámky Úč POD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3 - 01</w:t>
                          </w:r>
                          <w:proofErr w:type="gramEnd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margin-left:2.2pt;margin-top:1.8pt;width:132.45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" o:allowincell="f">
              <v:path arrowok="t"/>
              <v:textbox>
                <w:txbxContent>
                  <w:p w:rsidR="000605AC" w:rsidRDefault="000605AC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Poznámky Úč POD </w:t>
                    </w:r>
                    <w:proofErr w:type="gramStart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3 - 01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17805"/>
              <wp:effectExtent l="0" t="0" r="3810" b="127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1405890" cy="21780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605AC" w:rsidRDefault="000605AC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6" w:name="DIC"/>
                          <w:bookmarkEnd w:id="6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2021751985</w:t>
                          </w:r>
                          <w:bookmarkStart w:id="7" w:name="DIC_END"/>
                          <w:bookmarkEnd w:id="7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margin-left:349.45pt;margin-top:1.8pt;width:110.7pt;height:17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" o:allowincell="f">
              <v:path arrowok="t"/>
              <v:textbox style="mso-fit-shape-to-text:t">
                <w:txbxContent>
                  <w:p w:rsidR="000605AC" w:rsidRDefault="000605AC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0" w:name="DIC"/>
                    <w:bookmarkEnd w:id="10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2021751985</w:t>
                    </w:r>
                    <w:bookmarkStart w:id="11" w:name="DIC_END"/>
                    <w:bookmarkEnd w:id="11"/>
                  </w:p>
                </w:txbxContent>
              </v:textbox>
            </v:shape>
          </w:pict>
        </mc:Fallback>
      </mc:AlternateContent>
    </w:r>
  </w:p>
  <w:p w:rsidR="000605AC" w:rsidRDefault="000605A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 w15:restartNumberingAfterBreak="0">
    <w:nsid w:val="154B19EC"/>
    <w:multiLevelType w:val="hybridMultilevel"/>
    <w:tmpl w:val="02780960"/>
    <w:lvl w:ilvl="0" w:tplc="EBA82AC4">
      <w:numFmt w:val="bullet"/>
      <w:lvlText w:val="-"/>
      <w:lvlJc w:val="left"/>
      <w:pPr>
        <w:ind w:left="720" w:hanging="360"/>
      </w:pPr>
      <w:rPr>
        <w:rFonts w:ascii="Arial Narrow" w:eastAsiaTheme="minorEastAsia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5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E597DE9"/>
    <w:multiLevelType w:val="multilevel"/>
    <w:tmpl w:val="43FA4BE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2E01DE3"/>
    <w:multiLevelType w:val="multilevel"/>
    <w:tmpl w:val="EC64516E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6891FC1"/>
    <w:multiLevelType w:val="multilevel"/>
    <w:tmpl w:val="EF925B6A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0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4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5" w15:restartNumberingAfterBreak="0">
    <w:nsid w:val="41C61CFE"/>
    <w:multiLevelType w:val="multilevel"/>
    <w:tmpl w:val="F6E078D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8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9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2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4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5" w15:restartNumberingAfterBreak="0">
    <w:nsid w:val="5D6540DA"/>
    <w:multiLevelType w:val="multilevel"/>
    <w:tmpl w:val="9384D3F6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30" w15:restartNumberingAfterBreak="0">
    <w:nsid w:val="6DE666C6"/>
    <w:multiLevelType w:val="multilevel"/>
    <w:tmpl w:val="245AF38E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1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32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3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9"/>
  </w:num>
  <w:num w:numId="2">
    <w:abstractNumId w:val="17"/>
  </w:num>
  <w:num w:numId="3">
    <w:abstractNumId w:val="13"/>
  </w:num>
  <w:num w:numId="4">
    <w:abstractNumId w:val="9"/>
  </w:num>
  <w:num w:numId="5">
    <w:abstractNumId w:val="12"/>
  </w:num>
  <w:num w:numId="6">
    <w:abstractNumId w:val="32"/>
  </w:num>
  <w:num w:numId="7">
    <w:abstractNumId w:val="0"/>
  </w:num>
  <w:num w:numId="8">
    <w:abstractNumId w:val="4"/>
  </w:num>
  <w:num w:numId="9">
    <w:abstractNumId w:val="11"/>
  </w:num>
  <w:num w:numId="10">
    <w:abstractNumId w:val="23"/>
  </w:num>
  <w:num w:numId="11">
    <w:abstractNumId w:val="31"/>
  </w:num>
  <w:num w:numId="12">
    <w:abstractNumId w:val="18"/>
  </w:num>
  <w:num w:numId="13">
    <w:abstractNumId w:val="14"/>
  </w:num>
  <w:num w:numId="14">
    <w:abstractNumId w:val="21"/>
  </w:num>
  <w:num w:numId="15">
    <w:abstractNumId w:val="24"/>
  </w:num>
  <w:num w:numId="16">
    <w:abstractNumId w:val="28"/>
  </w:num>
  <w:num w:numId="17">
    <w:abstractNumId w:val="2"/>
  </w:num>
  <w:num w:numId="18">
    <w:abstractNumId w:val="5"/>
  </w:num>
  <w:num w:numId="19">
    <w:abstractNumId w:val="16"/>
  </w:num>
  <w:num w:numId="20">
    <w:abstractNumId w:val="27"/>
  </w:num>
  <w:num w:numId="21">
    <w:abstractNumId w:val="10"/>
  </w:num>
  <w:num w:numId="22">
    <w:abstractNumId w:val="20"/>
  </w:num>
  <w:num w:numId="23">
    <w:abstractNumId w:val="22"/>
  </w:num>
  <w:num w:numId="24">
    <w:abstractNumId w:val="33"/>
  </w:num>
  <w:num w:numId="25">
    <w:abstractNumId w:val="19"/>
  </w:num>
  <w:num w:numId="26">
    <w:abstractNumId w:val="26"/>
  </w:num>
  <w:num w:numId="27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9"/>
    <w:lvlOverride w:ilvl="0">
      <w:startOverride w:val="1"/>
    </w:lvlOverride>
    <w:lvlOverride w:ilvl="1">
      <w:startOverride w:val="4"/>
    </w:lvlOverride>
  </w:num>
  <w:num w:numId="29">
    <w:abstractNumId w:val="29"/>
  </w:num>
  <w:num w:numId="30">
    <w:abstractNumId w:val="29"/>
  </w:num>
  <w:num w:numId="31">
    <w:abstractNumId w:val="29"/>
  </w:num>
  <w:num w:numId="32">
    <w:abstractNumId w:val="1"/>
  </w:num>
  <w:num w:numId="33">
    <w:abstractNumId w:val="29"/>
    <w:lvlOverride w:ilvl="0">
      <w:startOverride w:val="3"/>
    </w:lvlOverride>
  </w:num>
  <w:num w:numId="34">
    <w:abstractNumId w:val="7"/>
  </w:num>
  <w:num w:numId="35">
    <w:abstractNumId w:val="25"/>
  </w:num>
  <w:num w:numId="36">
    <w:abstractNumId w:val="8"/>
  </w:num>
  <w:num w:numId="37">
    <w:abstractNumId w:val="6"/>
  </w:num>
  <w:num w:numId="38">
    <w:abstractNumId w:val="15"/>
  </w:num>
  <w:num w:numId="39">
    <w:abstractNumId w:val="30"/>
  </w:num>
  <w:num w:numId="4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embedSystemFonts/>
  <w:proofState w:spelling="clean" w:grammar="clean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76C1"/>
    <w:rsid w:val="000125AE"/>
    <w:rsid w:val="000605AC"/>
    <w:rsid w:val="000641D6"/>
    <w:rsid w:val="00184901"/>
    <w:rsid w:val="001B258B"/>
    <w:rsid w:val="002846F2"/>
    <w:rsid w:val="002B2339"/>
    <w:rsid w:val="002B4BC8"/>
    <w:rsid w:val="00302A7A"/>
    <w:rsid w:val="003C76F1"/>
    <w:rsid w:val="003D0476"/>
    <w:rsid w:val="0052142E"/>
    <w:rsid w:val="00527EAD"/>
    <w:rsid w:val="00540AFA"/>
    <w:rsid w:val="00542CA7"/>
    <w:rsid w:val="005660D4"/>
    <w:rsid w:val="005C4504"/>
    <w:rsid w:val="00633412"/>
    <w:rsid w:val="0064019A"/>
    <w:rsid w:val="00685F43"/>
    <w:rsid w:val="006A1962"/>
    <w:rsid w:val="006A3E7E"/>
    <w:rsid w:val="006E2AE0"/>
    <w:rsid w:val="007639F4"/>
    <w:rsid w:val="00796834"/>
    <w:rsid w:val="007A572C"/>
    <w:rsid w:val="007C2056"/>
    <w:rsid w:val="00807ADF"/>
    <w:rsid w:val="008B2497"/>
    <w:rsid w:val="00934C09"/>
    <w:rsid w:val="00A91348"/>
    <w:rsid w:val="00A91DDA"/>
    <w:rsid w:val="00AA0007"/>
    <w:rsid w:val="00AD73B8"/>
    <w:rsid w:val="00B27403"/>
    <w:rsid w:val="00B47B4E"/>
    <w:rsid w:val="00B945F5"/>
    <w:rsid w:val="00BD7D77"/>
    <w:rsid w:val="00C77BA9"/>
    <w:rsid w:val="00C918DF"/>
    <w:rsid w:val="00CB046E"/>
    <w:rsid w:val="00CB390E"/>
    <w:rsid w:val="00D376C1"/>
    <w:rsid w:val="00D87830"/>
    <w:rsid w:val="00DB508F"/>
    <w:rsid w:val="00E26369"/>
    <w:rsid w:val="00E900FF"/>
    <w:rsid w:val="00E977FA"/>
    <w:rsid w:val="00F1216C"/>
    <w:rsid w:val="00F16A46"/>
    <w:rsid w:val="00F37351"/>
    <w:rsid w:val="00F720CC"/>
    <w:rsid w:val="00FC3E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B53EAD7F-5AA0-A841-AE71-ABEF1DE462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="Times New Roman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ascii="Times New Roman" w:hAnsi="Times New Roman" w:cs="Times New Roman"/>
      <w:sz w:val="24"/>
      <w:szCs w:val="24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 w:eastAsia="sk-SK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4</Pages>
  <Words>1065</Words>
  <Characters>6074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 </Company>
  <LinksUpToDate>false</LinksUpToDate>
  <CharactersWithSpaces>7125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2015 malá" version="1.00"?&gt;</dc:description>
  <cp:lastModifiedBy>Karol Kassovic</cp:lastModifiedBy>
  <cp:revision>6</cp:revision>
  <dcterms:created xsi:type="dcterms:W3CDTF">2019-05-02T11:25:00Z</dcterms:created>
  <dcterms:modified xsi:type="dcterms:W3CDTF">2019-05-27T08:44:00Z</dcterms:modified>
</cp:coreProperties>
</file>