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/>
        <w:jc w:val="center"/>
        <w:rPr>
          <w:rFonts w:ascii="Times New Roman" w:hAnsi="Times New Roman"/>
          <w:b/>
          <w:bCs/>
          <w:spacing w:val="4"/>
          <w:sz w:val="28"/>
          <w:szCs w:val="28"/>
        </w:rPr>
      </w:pPr>
      <w:r w:rsidRPr="00CB235A">
        <w:rPr>
          <w:rFonts w:ascii="Times New Roman" w:hAnsi="Times New Roman"/>
          <w:b/>
          <w:bCs/>
          <w:sz w:val="28"/>
          <w:szCs w:val="28"/>
        </w:rPr>
        <w:t>P</w:t>
      </w:r>
      <w:r w:rsidRPr="00CB235A">
        <w:rPr>
          <w:rFonts w:ascii="Times New Roman" w:hAnsi="Times New Roman"/>
          <w:b/>
          <w:bCs/>
          <w:spacing w:val="2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3"/>
          <w:sz w:val="28"/>
          <w:szCs w:val="28"/>
        </w:rPr>
        <w:t>Z</w:t>
      </w:r>
      <w:r w:rsidRPr="00CB235A">
        <w:rPr>
          <w:rFonts w:ascii="Times New Roman" w:hAnsi="Times New Roman"/>
          <w:b/>
          <w:bCs/>
          <w:sz w:val="28"/>
          <w:szCs w:val="28"/>
        </w:rPr>
        <w:t>NÁM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K</w:t>
      </w:r>
      <w:r w:rsidRPr="00CB235A">
        <w:rPr>
          <w:rFonts w:ascii="Times New Roman" w:hAnsi="Times New Roman"/>
          <w:b/>
          <w:bCs/>
          <w:sz w:val="28"/>
          <w:szCs w:val="28"/>
        </w:rPr>
        <w:t>Y</w:t>
      </w:r>
    </w:p>
    <w:p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 w:hanging="1"/>
        <w:jc w:val="center"/>
        <w:rPr>
          <w:rFonts w:ascii="Times New Roman" w:hAnsi="Times New Roman"/>
          <w:sz w:val="28"/>
          <w:szCs w:val="28"/>
        </w:rPr>
      </w:pP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K</w:t>
      </w:r>
      <w:r w:rsidRPr="00CB235A">
        <w:rPr>
          <w:rFonts w:ascii="Times New Roman" w:hAnsi="Times New Roman"/>
          <w:b/>
          <w:bCs/>
          <w:sz w:val="28"/>
          <w:szCs w:val="28"/>
        </w:rPr>
        <w:t>ONS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z w:val="28"/>
          <w:szCs w:val="28"/>
        </w:rPr>
        <w:t>LI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D</w:t>
      </w:r>
      <w:r w:rsidRPr="00CB235A">
        <w:rPr>
          <w:rFonts w:ascii="Times New Roman" w:hAnsi="Times New Roman"/>
          <w:b/>
          <w:bCs/>
          <w:sz w:val="28"/>
          <w:szCs w:val="28"/>
        </w:rPr>
        <w:t>OVA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z w:val="28"/>
          <w:szCs w:val="28"/>
        </w:rPr>
        <w:t>EJ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z w:val="28"/>
          <w:szCs w:val="28"/>
        </w:rPr>
        <w:t>Ú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Č</w:t>
      </w:r>
      <w:r w:rsidRPr="00CB235A">
        <w:rPr>
          <w:rFonts w:ascii="Times New Roman" w:hAnsi="Times New Roman"/>
          <w:b/>
          <w:bCs/>
          <w:sz w:val="28"/>
          <w:szCs w:val="28"/>
        </w:rPr>
        <w:t>T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z w:val="28"/>
          <w:szCs w:val="28"/>
        </w:rPr>
        <w:t>NEJ</w:t>
      </w:r>
      <w:r w:rsidRPr="00CB235A">
        <w:rPr>
          <w:rFonts w:ascii="Times New Roman" w:hAnsi="Times New Roman"/>
          <w:b/>
          <w:bCs/>
          <w:spacing w:val="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Z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Á</w:t>
      </w:r>
      <w:r w:rsidRPr="00CB235A">
        <w:rPr>
          <w:rFonts w:ascii="Times New Roman" w:hAnsi="Times New Roman"/>
          <w:b/>
          <w:bCs/>
          <w:sz w:val="28"/>
          <w:szCs w:val="28"/>
        </w:rPr>
        <w:t>VIERKY</w:t>
      </w:r>
      <w:r w:rsidRPr="00CB235A">
        <w:rPr>
          <w:rFonts w:ascii="Times New Roman" w:hAnsi="Times New Roman"/>
          <w:b/>
          <w:bCs/>
          <w:spacing w:val="3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Ú</w:t>
      </w:r>
      <w:r w:rsidRPr="00CB235A">
        <w:rPr>
          <w:rFonts w:ascii="Times New Roman" w:hAnsi="Times New Roman"/>
          <w:b/>
          <w:bCs/>
          <w:sz w:val="28"/>
          <w:szCs w:val="28"/>
        </w:rPr>
        <w:t>ČT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J JEDNOTKY</w:t>
      </w:r>
      <w:r w:rsidRPr="00CB235A">
        <w:rPr>
          <w:rFonts w:ascii="Times New Roman" w:hAnsi="Times New Roman"/>
          <w:b/>
          <w:bCs/>
          <w:spacing w:val="2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RE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J</w:t>
      </w:r>
      <w:r w:rsidRPr="00CB235A">
        <w:rPr>
          <w:rFonts w:ascii="Times New Roman" w:hAnsi="Times New Roman"/>
          <w:b/>
          <w:bCs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J</w:t>
      </w:r>
      <w:r w:rsidRPr="00CB235A">
        <w:rPr>
          <w:rFonts w:ascii="Times New Roman" w:hAnsi="Times New Roman"/>
          <w:b/>
          <w:bCs/>
          <w:spacing w:val="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1"/>
          <w:w w:val="102"/>
          <w:sz w:val="28"/>
          <w:szCs w:val="28"/>
        </w:rPr>
        <w:t>SP</w:t>
      </w:r>
      <w:r w:rsidRPr="00CB235A">
        <w:rPr>
          <w:rFonts w:ascii="Times New Roman" w:hAnsi="Times New Roman"/>
          <w:b/>
          <w:bCs/>
          <w:spacing w:val="-2"/>
          <w:w w:val="102"/>
          <w:sz w:val="28"/>
          <w:szCs w:val="28"/>
        </w:rPr>
        <w:t>R</w:t>
      </w:r>
      <w:r w:rsidRPr="00CB235A">
        <w:rPr>
          <w:rFonts w:ascii="Times New Roman" w:hAnsi="Times New Roman"/>
          <w:b/>
          <w:bCs/>
          <w:w w:val="102"/>
          <w:sz w:val="28"/>
          <w:szCs w:val="28"/>
        </w:rPr>
        <w:t>ÁVY</w:t>
      </w:r>
    </w:p>
    <w:p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/>
        <w:jc w:val="center"/>
        <w:rPr>
          <w:rFonts w:ascii="Times New Roman" w:hAnsi="Times New Roman"/>
          <w:b/>
          <w:sz w:val="28"/>
          <w:szCs w:val="28"/>
        </w:rPr>
      </w:pPr>
      <w:r w:rsidRPr="00CB235A">
        <w:rPr>
          <w:rFonts w:ascii="Times New Roman" w:hAnsi="Times New Roman"/>
          <w:b/>
          <w:sz w:val="28"/>
          <w:szCs w:val="28"/>
        </w:rPr>
        <w:t>K 31.12.201</w:t>
      </w:r>
      <w:r w:rsidR="00246E19">
        <w:rPr>
          <w:rFonts w:ascii="Times New Roman" w:hAnsi="Times New Roman"/>
          <w:b/>
          <w:sz w:val="28"/>
          <w:szCs w:val="28"/>
        </w:rPr>
        <w:t>8</w:t>
      </w:r>
    </w:p>
    <w:p w:rsidR="00A13476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:rsidR="000E6677" w:rsidRDefault="000E6677" w:rsidP="00CB235A">
      <w:pPr>
        <w:widowControl w:val="0"/>
        <w:autoSpaceDE w:val="0"/>
        <w:autoSpaceDN w:val="0"/>
        <w:adjustRightInd w:val="0"/>
        <w:spacing w:after="0" w:line="240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after="0" w:line="244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:rsidR="00A13476" w:rsidRPr="0076597B" w:rsidRDefault="00A13476" w:rsidP="003C6076">
      <w:pPr>
        <w:widowControl w:val="0"/>
        <w:autoSpaceDE w:val="0"/>
        <w:autoSpaceDN w:val="0"/>
        <w:adjustRightInd w:val="0"/>
        <w:spacing w:after="0" w:line="244" w:lineRule="auto"/>
        <w:ind w:right="-32"/>
        <w:jc w:val="center"/>
        <w:rPr>
          <w:rFonts w:ascii="Times New Roman" w:hAnsi="Times New Roman"/>
          <w:b/>
          <w:bCs/>
          <w:spacing w:val="2"/>
          <w:sz w:val="24"/>
          <w:szCs w:val="24"/>
        </w:rPr>
      </w:pPr>
      <w:r w:rsidRPr="0076597B">
        <w:rPr>
          <w:rFonts w:ascii="Times New Roman" w:hAnsi="Times New Roman"/>
          <w:b/>
          <w:bCs/>
          <w:sz w:val="24"/>
          <w:szCs w:val="24"/>
        </w:rPr>
        <w:t>Č</w:t>
      </w:r>
      <w:r w:rsidRPr="0076597B">
        <w:rPr>
          <w:rFonts w:ascii="Times New Roman" w:hAnsi="Times New Roman"/>
          <w:b/>
          <w:bCs/>
          <w:spacing w:val="-1"/>
          <w:sz w:val="24"/>
          <w:szCs w:val="24"/>
        </w:rPr>
        <w:t>l</w:t>
      </w:r>
      <w:r w:rsidRPr="0076597B">
        <w:rPr>
          <w:rFonts w:ascii="Times New Roman" w:hAnsi="Times New Roman"/>
          <w:b/>
          <w:bCs/>
          <w:sz w:val="24"/>
          <w:szCs w:val="24"/>
        </w:rPr>
        <w:t>.</w:t>
      </w:r>
      <w:r w:rsidRPr="0076597B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76597B">
        <w:rPr>
          <w:rFonts w:ascii="Times New Roman" w:hAnsi="Times New Roman"/>
          <w:b/>
          <w:bCs/>
          <w:sz w:val="24"/>
          <w:szCs w:val="24"/>
        </w:rPr>
        <w:t>I</w:t>
      </w:r>
      <w:r w:rsidRPr="0076597B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</w:p>
    <w:p w:rsidR="003C6076" w:rsidRPr="0076597B" w:rsidRDefault="003C6076" w:rsidP="003C6076">
      <w:pPr>
        <w:widowControl w:val="0"/>
        <w:autoSpaceDE w:val="0"/>
        <w:autoSpaceDN w:val="0"/>
        <w:adjustRightInd w:val="0"/>
        <w:spacing w:after="0" w:line="244" w:lineRule="auto"/>
        <w:ind w:right="-32"/>
        <w:jc w:val="center"/>
        <w:rPr>
          <w:rFonts w:ascii="Times New Roman" w:hAnsi="Times New Roman"/>
          <w:b/>
          <w:bCs/>
          <w:spacing w:val="2"/>
          <w:sz w:val="24"/>
          <w:szCs w:val="24"/>
        </w:rPr>
      </w:pPr>
    </w:p>
    <w:p w:rsidR="003C6076" w:rsidRPr="0076597B" w:rsidRDefault="003C6076" w:rsidP="003C6076">
      <w:pPr>
        <w:widowControl w:val="0"/>
        <w:autoSpaceDE w:val="0"/>
        <w:autoSpaceDN w:val="0"/>
        <w:adjustRightInd w:val="0"/>
        <w:spacing w:after="0" w:line="244" w:lineRule="auto"/>
        <w:ind w:right="-32" w:firstLine="1"/>
        <w:jc w:val="center"/>
        <w:rPr>
          <w:rFonts w:ascii="Times New Roman" w:hAnsi="Times New Roman"/>
          <w:b/>
          <w:bCs/>
          <w:w w:val="102"/>
          <w:sz w:val="24"/>
          <w:szCs w:val="24"/>
        </w:rPr>
      </w:pPr>
      <w:r w:rsidRPr="0076597B">
        <w:rPr>
          <w:rFonts w:ascii="Times New Roman" w:hAnsi="Times New Roman"/>
          <w:b/>
          <w:bCs/>
          <w:sz w:val="24"/>
          <w:szCs w:val="24"/>
        </w:rPr>
        <w:t>Všeobecné</w:t>
      </w:r>
      <w:r w:rsidRPr="0076597B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76597B">
        <w:rPr>
          <w:rFonts w:ascii="Times New Roman" w:hAnsi="Times New Roman"/>
          <w:b/>
          <w:bCs/>
          <w:w w:val="102"/>
          <w:sz w:val="24"/>
          <w:szCs w:val="24"/>
        </w:rPr>
        <w:t>ú</w:t>
      </w:r>
      <w:r w:rsidRPr="0076597B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d</w:t>
      </w:r>
      <w:r w:rsidRPr="0076597B">
        <w:rPr>
          <w:rFonts w:ascii="Times New Roman" w:hAnsi="Times New Roman"/>
          <w:b/>
          <w:bCs/>
          <w:w w:val="102"/>
          <w:sz w:val="24"/>
          <w:szCs w:val="24"/>
        </w:rPr>
        <w:t>aje</w:t>
      </w:r>
    </w:p>
    <w:p w:rsidR="0092247B" w:rsidRDefault="0092247B" w:rsidP="003C6076">
      <w:pPr>
        <w:widowControl w:val="0"/>
        <w:autoSpaceDE w:val="0"/>
        <w:autoSpaceDN w:val="0"/>
        <w:adjustRightInd w:val="0"/>
        <w:spacing w:after="0" w:line="244" w:lineRule="auto"/>
        <w:ind w:right="-32" w:firstLine="1"/>
        <w:jc w:val="center"/>
        <w:rPr>
          <w:rFonts w:ascii="Times New Roman" w:hAnsi="Times New Roman"/>
          <w:b/>
          <w:bCs/>
          <w:w w:val="102"/>
          <w:sz w:val="19"/>
          <w:szCs w:val="19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8"/>
        <w:gridCol w:w="4348"/>
      </w:tblGrid>
      <w:tr w:rsidR="0092247B" w:rsidRPr="00EE4A92" w:rsidTr="00C81056">
        <w:trPr>
          <w:trHeight w:val="283"/>
        </w:trPr>
        <w:tc>
          <w:tcPr>
            <w:tcW w:w="0" w:type="auto"/>
            <w:shd w:val="clear" w:color="auto" w:fill="auto"/>
            <w:vAlign w:val="center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Názov konsolidujúcej účtovnej jednotky</w:t>
            </w:r>
          </w:p>
        </w:tc>
        <w:tc>
          <w:tcPr>
            <w:tcW w:w="0" w:type="auto"/>
            <w:shd w:val="clear" w:color="auto" w:fill="auto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HLAVNÉ MESTO SR BRATISLAVA</w:t>
            </w:r>
          </w:p>
        </w:tc>
      </w:tr>
      <w:tr w:rsidR="0092247B" w:rsidRPr="00EE4A92" w:rsidTr="00C81056">
        <w:trPr>
          <w:trHeight w:val="306"/>
        </w:trPr>
        <w:tc>
          <w:tcPr>
            <w:tcW w:w="0" w:type="auto"/>
            <w:shd w:val="clear" w:color="auto" w:fill="auto"/>
            <w:vAlign w:val="center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Sídlo konsolidujúcej účtovnej jednotky</w:t>
            </w:r>
          </w:p>
        </w:tc>
        <w:tc>
          <w:tcPr>
            <w:tcW w:w="0" w:type="auto"/>
            <w:shd w:val="clear" w:color="auto" w:fill="auto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Primaciálne námestie 1, 814 99 Bratislava</w:t>
            </w:r>
          </w:p>
        </w:tc>
      </w:tr>
      <w:tr w:rsidR="0092247B" w:rsidRPr="00EE4A92" w:rsidTr="00C81056">
        <w:trPr>
          <w:trHeight w:val="283"/>
        </w:trPr>
        <w:tc>
          <w:tcPr>
            <w:tcW w:w="0" w:type="auto"/>
            <w:shd w:val="clear" w:color="auto" w:fill="auto"/>
            <w:vAlign w:val="center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Dátum založenia</w:t>
            </w:r>
          </w:p>
        </w:tc>
        <w:tc>
          <w:tcPr>
            <w:tcW w:w="0" w:type="auto"/>
            <w:shd w:val="clear" w:color="auto" w:fill="auto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1.1.1991</w:t>
            </w:r>
          </w:p>
        </w:tc>
      </w:tr>
      <w:tr w:rsidR="0092247B" w:rsidRPr="00EE4A92" w:rsidTr="00C81056">
        <w:trPr>
          <w:trHeight w:val="283"/>
        </w:trPr>
        <w:tc>
          <w:tcPr>
            <w:tcW w:w="0" w:type="auto"/>
            <w:shd w:val="clear" w:color="auto" w:fill="auto"/>
            <w:vAlign w:val="center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Dátum vzniku</w:t>
            </w:r>
          </w:p>
        </w:tc>
        <w:tc>
          <w:tcPr>
            <w:tcW w:w="0" w:type="auto"/>
            <w:shd w:val="clear" w:color="auto" w:fill="auto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1.1.1991</w:t>
            </w:r>
          </w:p>
        </w:tc>
      </w:tr>
      <w:tr w:rsidR="00A47873" w:rsidRPr="00EE4A92" w:rsidTr="00C81056">
        <w:trPr>
          <w:trHeight w:val="283"/>
        </w:trPr>
        <w:tc>
          <w:tcPr>
            <w:tcW w:w="0" w:type="auto"/>
            <w:shd w:val="clear" w:color="auto" w:fill="auto"/>
          </w:tcPr>
          <w:p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Štatutárny zástupca (meno a priezvisko)</w:t>
            </w:r>
          </w:p>
          <w:p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Funkcia</w:t>
            </w:r>
          </w:p>
        </w:tc>
        <w:tc>
          <w:tcPr>
            <w:tcW w:w="0" w:type="auto"/>
            <w:shd w:val="clear" w:color="auto" w:fill="auto"/>
          </w:tcPr>
          <w:p w:rsidR="00A47873" w:rsidRDefault="00420C94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Cs/>
                <w:w w:val="102"/>
                <w:sz w:val="24"/>
                <w:szCs w:val="24"/>
              </w:rPr>
              <w:t>Ing.arch.Matúš</w:t>
            </w:r>
            <w:proofErr w:type="spellEnd"/>
            <w:r>
              <w:rPr>
                <w:rFonts w:ascii="Times New Roman" w:hAnsi="Times New Roman"/>
                <w:bCs/>
                <w:w w:val="102"/>
                <w:sz w:val="24"/>
                <w:szCs w:val="24"/>
              </w:rPr>
              <w:t xml:space="preserve"> Vallo</w:t>
            </w:r>
          </w:p>
          <w:p w:rsidR="00202E16" w:rsidRDefault="00202E16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w w:val="102"/>
                <w:sz w:val="24"/>
                <w:szCs w:val="24"/>
              </w:rPr>
              <w:t>Primátor Bratislav</w:t>
            </w:r>
            <w:r w:rsidR="00315B0D">
              <w:rPr>
                <w:rFonts w:ascii="Times New Roman" w:hAnsi="Times New Roman"/>
                <w:bCs/>
                <w:w w:val="102"/>
                <w:sz w:val="24"/>
                <w:szCs w:val="24"/>
              </w:rPr>
              <w:t>y</w:t>
            </w:r>
          </w:p>
          <w:p w:rsidR="00202E16" w:rsidRPr="00A47873" w:rsidRDefault="00202E16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</w:p>
        </w:tc>
      </w:tr>
    </w:tbl>
    <w:p w:rsidR="00A13476" w:rsidRDefault="00A13476" w:rsidP="00F51770">
      <w:pPr>
        <w:widowControl w:val="0"/>
        <w:autoSpaceDE w:val="0"/>
        <w:autoSpaceDN w:val="0"/>
        <w:adjustRightInd w:val="0"/>
        <w:spacing w:before="10" w:after="0" w:line="120" w:lineRule="exact"/>
        <w:rPr>
          <w:rFonts w:ascii="Times New Roman" w:hAnsi="Times New Roman"/>
          <w:b/>
          <w:sz w:val="12"/>
          <w:szCs w:val="12"/>
        </w:rPr>
      </w:pPr>
    </w:p>
    <w:p w:rsidR="005B5EC5" w:rsidRPr="0045677D" w:rsidRDefault="005B5EC5" w:rsidP="00F51770">
      <w:pPr>
        <w:widowControl w:val="0"/>
        <w:autoSpaceDE w:val="0"/>
        <w:autoSpaceDN w:val="0"/>
        <w:adjustRightInd w:val="0"/>
        <w:spacing w:before="10" w:after="0" w:line="120" w:lineRule="exact"/>
        <w:rPr>
          <w:rFonts w:ascii="Times New Roman" w:hAnsi="Times New Roman"/>
          <w:b/>
          <w:sz w:val="12"/>
          <w:szCs w:val="12"/>
        </w:rPr>
      </w:pPr>
    </w:p>
    <w:p w:rsidR="00A13476" w:rsidRPr="00CB235A" w:rsidRDefault="00A13476" w:rsidP="000446DC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/>
          <w:b/>
          <w:sz w:val="24"/>
          <w:szCs w:val="24"/>
        </w:rPr>
      </w:pPr>
      <w:r w:rsidRPr="00CB235A">
        <w:rPr>
          <w:rFonts w:ascii="Times New Roman" w:hAnsi="Times New Roman"/>
          <w:b/>
          <w:spacing w:val="-1"/>
          <w:sz w:val="24"/>
          <w:szCs w:val="24"/>
        </w:rPr>
        <w:t>K</w:t>
      </w:r>
      <w:r w:rsidRPr="00CB235A">
        <w:rPr>
          <w:rFonts w:ascii="Times New Roman" w:hAnsi="Times New Roman"/>
          <w:b/>
          <w:sz w:val="24"/>
          <w:szCs w:val="24"/>
        </w:rPr>
        <w:t>onsolidované</w:t>
      </w:r>
      <w:r w:rsidRPr="00CB235A">
        <w:rPr>
          <w:rFonts w:ascii="Times New Roman" w:hAnsi="Times New Roman"/>
          <w:b/>
          <w:spacing w:val="3"/>
          <w:sz w:val="24"/>
          <w:szCs w:val="24"/>
        </w:rPr>
        <w:t xml:space="preserve"> </w:t>
      </w:r>
      <w:r w:rsidRPr="00CB235A">
        <w:rPr>
          <w:rFonts w:ascii="Times New Roman" w:hAnsi="Times New Roman"/>
          <w:b/>
          <w:spacing w:val="2"/>
          <w:sz w:val="24"/>
          <w:szCs w:val="24"/>
        </w:rPr>
        <w:t>ú</w:t>
      </w:r>
      <w:r w:rsidRPr="00CB235A">
        <w:rPr>
          <w:rFonts w:ascii="Times New Roman" w:hAnsi="Times New Roman"/>
          <w:b/>
          <w:sz w:val="24"/>
          <w:szCs w:val="24"/>
        </w:rPr>
        <w:t>č</w:t>
      </w:r>
      <w:r w:rsidRPr="00CB235A">
        <w:rPr>
          <w:rFonts w:ascii="Times New Roman" w:hAnsi="Times New Roman"/>
          <w:b/>
          <w:spacing w:val="-1"/>
          <w:sz w:val="24"/>
          <w:szCs w:val="24"/>
        </w:rPr>
        <w:t>t</w:t>
      </w:r>
      <w:r w:rsidRPr="00CB235A">
        <w:rPr>
          <w:rFonts w:ascii="Times New Roman" w:hAnsi="Times New Roman"/>
          <w:b/>
          <w:sz w:val="24"/>
          <w:szCs w:val="24"/>
        </w:rPr>
        <w:t>ovné</w:t>
      </w:r>
      <w:r w:rsidRPr="00CB235A">
        <w:rPr>
          <w:rFonts w:ascii="Times New Roman" w:hAnsi="Times New Roman"/>
          <w:b/>
          <w:spacing w:val="4"/>
          <w:sz w:val="24"/>
          <w:szCs w:val="24"/>
        </w:rPr>
        <w:t xml:space="preserve"> </w:t>
      </w:r>
      <w:r w:rsidRPr="00CB235A">
        <w:rPr>
          <w:rFonts w:ascii="Times New Roman" w:hAnsi="Times New Roman"/>
          <w:b/>
          <w:spacing w:val="-1"/>
          <w:w w:val="103"/>
          <w:sz w:val="24"/>
          <w:szCs w:val="24"/>
        </w:rPr>
        <w:t>je</w:t>
      </w:r>
      <w:r w:rsidRPr="00CB235A">
        <w:rPr>
          <w:rFonts w:ascii="Times New Roman" w:hAnsi="Times New Roman"/>
          <w:b/>
          <w:w w:val="103"/>
          <w:sz w:val="24"/>
          <w:szCs w:val="24"/>
        </w:rPr>
        <w:t>d</w:t>
      </w:r>
      <w:r w:rsidRPr="00CB235A">
        <w:rPr>
          <w:rFonts w:ascii="Times New Roman" w:hAnsi="Times New Roman"/>
          <w:b/>
          <w:spacing w:val="2"/>
          <w:w w:val="103"/>
          <w:sz w:val="24"/>
          <w:szCs w:val="24"/>
        </w:rPr>
        <w:t>n</w:t>
      </w:r>
      <w:r w:rsidRPr="00CB235A">
        <w:rPr>
          <w:rFonts w:ascii="Times New Roman" w:hAnsi="Times New Roman"/>
          <w:b/>
          <w:w w:val="103"/>
          <w:sz w:val="24"/>
          <w:szCs w:val="24"/>
        </w:rPr>
        <w:t>otky:</w:t>
      </w:r>
    </w:p>
    <w:tbl>
      <w:tblPr>
        <w:tblW w:w="0" w:type="auto"/>
        <w:tblInd w:w="289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198"/>
        <w:gridCol w:w="4113"/>
        <w:gridCol w:w="1062"/>
        <w:gridCol w:w="1276"/>
      </w:tblGrid>
      <w:tr w:rsidR="00A13476" w:rsidRPr="00CB235A" w:rsidTr="00C81056">
        <w:trPr>
          <w:trHeight w:hRule="exact" w:val="318"/>
          <w:tblHeader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2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O</w:t>
            </w: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bchodné</w:t>
            </w:r>
            <w:r w:rsidRPr="00CB235A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spacing w:val="-3"/>
                <w:w w:val="103"/>
                <w:sz w:val="24"/>
                <w:szCs w:val="24"/>
              </w:rPr>
              <w:t>m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e</w:t>
            </w:r>
            <w:r w:rsidRPr="00CB235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n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82" w:right="1782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S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í</w:t>
            </w:r>
            <w:r w:rsidRPr="00CB235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lo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1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Podiel</w:t>
            </w:r>
            <w:r w:rsidRPr="00CB235A">
              <w:rPr>
                <w:rFonts w:ascii="Times New Roman" w:hAnsi="Times New Roman"/>
                <w:b/>
                <w:spacing w:val="25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na</w:t>
            </w:r>
            <w:r w:rsidRPr="00CB235A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ZI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CB235A" w:rsidRDefault="00A13476" w:rsidP="00C338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Iný</w:t>
            </w:r>
            <w:r w:rsidRPr="00CB235A">
              <w:rPr>
                <w:rFonts w:ascii="Times New Roman" w:hAnsi="Times New Roman"/>
                <w:b/>
                <w:spacing w:val="19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spôsob</w:t>
            </w:r>
            <w:r w:rsidRPr="00CB235A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ovládania</w:t>
            </w: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Kulíškova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6,  821 08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Centrum voľného času -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Gessayova</w:t>
            </w:r>
            <w:proofErr w:type="spellEnd"/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Gessayova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6,  851 03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Hlinická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Hlinická 3,  831 05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Štefánikova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Štefánikova 35,  811 04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Klokan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Pekníkova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2,  841 02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jesene života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Hanulova 7/a,  844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seniorov ARCHA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Rozvodná 25,  831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Domov dôchodcov -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Gerium</w:t>
            </w:r>
            <w:proofErr w:type="spellEnd"/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Pri trati 47,  821 06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 tretieho veku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Poloreckého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2,  851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Petržalský domov seniorov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Rusovská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58,  851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seniorov Lamač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Na barine 5,  841 03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pri kríži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Pri kríži 26,  841 02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RETEST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Ľadová 11,  811 05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Vrbenského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1,  831 53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Daliborovo nám. 2,  851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Eugena Suchoňa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Batkova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2,  841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na Exnárovej ul. 6 v</w:t>
            </w:r>
            <w:r w:rsidR="00D114A4">
              <w:rPr>
                <w:rFonts w:ascii="Times New Roman" w:hAnsi="Times New Roman"/>
                <w:spacing w:val="-1"/>
                <w:sz w:val="24"/>
                <w:szCs w:val="24"/>
              </w:rPr>
              <w:t> </w:t>
            </w: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Bratislave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Exnárova 6,  821 03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Hálkova 56,  831 03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Istrijská 22,  841 07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J.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Kresánka</w:t>
            </w:r>
            <w:proofErr w:type="spellEnd"/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Karloveská 3,  841 04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Ľudovíta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Rajtera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, Sklenárova, 82109 Bratislava 2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Sklenárova 5,  821 09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Miloša Ruppeldta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Panenská 11,  811 03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Radlinského 53,  811 07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Laurinská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20,  811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Topoľčianska 15,  851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Bratislavské kultúrne a informačné stredisko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Židovská 1, 815 15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Galéria mesta Bratislavy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Františkánske nám. 11, 815 35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Generálny investor Bratislavy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Záporožská 5, 851 01 Bratislava 5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MARIANUM - Pohrebníctvo mesta Bratislavy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Svätoplukova 1-3,  824 91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Mestská knižnica Bratislava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Klariská 16,  814 79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Mestské lesy v Bratislave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Cesta mládeže 4,  831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Múzeum mesta Bratislavy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Radničná 1,  815 18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Mestský ústav ochrany pamiatok /MUOP/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Uršulínska 9,  811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Správa telovýchovných a rekreačných zariadení hlavného mesta Slovenskej republiky Bratislavy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Junácka 4,  831 04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Zoologická záhrada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Mlynská dolina 1,  842 27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Dopravný podnik Bratislava, a.s.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Olejkárska 1, 814 52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Odvoz a likvidácia odpadu, a.s.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Ivánska</w:t>
            </w:r>
            <w:proofErr w:type="spellEnd"/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cesta 22, 821 04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Mestský parkovací systém, s.r.o. v likvidácii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Biela 6, 811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KSP, s.r.o.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Vajnorská 135, 831 04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7B2139" w:rsidRDefault="007B2139" w:rsidP="0055275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METRO Bratislava, a.s.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7B2139" w:rsidRDefault="007B2139" w:rsidP="0055275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99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Primaciálne námestie 1, 811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66%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Bratislavská vodárenská spoločnosť a.s.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99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Prešovská 48, 826 46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59,28%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</w:tbl>
    <w:p w:rsidR="00F12634" w:rsidRDefault="00F12634" w:rsidP="00F51770">
      <w:pPr>
        <w:widowControl w:val="0"/>
        <w:autoSpaceDE w:val="0"/>
        <w:autoSpaceDN w:val="0"/>
        <w:adjustRightInd w:val="0"/>
        <w:spacing w:before="84" w:after="0" w:line="170" w:lineRule="exact"/>
        <w:ind w:left="294"/>
        <w:rPr>
          <w:rFonts w:ascii="Times New Roman" w:hAnsi="Times New Roman"/>
          <w:sz w:val="15"/>
          <w:szCs w:val="15"/>
        </w:rPr>
      </w:pPr>
    </w:p>
    <w:p w:rsidR="00C75104" w:rsidRDefault="00C75104" w:rsidP="00A13FA3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:rsidR="00C75104" w:rsidRDefault="00C75104" w:rsidP="00F51770">
      <w:pPr>
        <w:widowControl w:val="0"/>
        <w:autoSpaceDE w:val="0"/>
        <w:autoSpaceDN w:val="0"/>
        <w:adjustRightInd w:val="0"/>
        <w:spacing w:before="84" w:after="0" w:line="170" w:lineRule="exact"/>
        <w:ind w:left="294"/>
        <w:rPr>
          <w:rFonts w:ascii="Times New Roman" w:hAnsi="Times New Roman"/>
          <w:sz w:val="15"/>
          <w:szCs w:val="15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50"/>
        <w:gridCol w:w="3276"/>
      </w:tblGrid>
      <w:tr w:rsidR="00EE4A92" w:rsidRPr="00EE4A92" w:rsidTr="00C81056"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7" w:lineRule="auto"/>
              <w:ind w:left="100" w:right="74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P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i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 xml:space="preserve">rný 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očet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za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anc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p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oč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as účtov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ého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bd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ob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ia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konsolidované</w:t>
            </w:r>
            <w:r w:rsidRPr="00EE4A92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h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cel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u</w:t>
            </w:r>
            <w:r w:rsidRPr="00EE4A92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ver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nej</w:t>
            </w:r>
            <w:r w:rsidRPr="00EE4A92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správy ku</w:t>
            </w:r>
            <w:r w:rsidRPr="00EE4A92">
              <w:rPr>
                <w:rFonts w:ascii="Times New Roman" w:hAnsi="Times New Roman"/>
                <w:spacing w:val="43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d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ň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u,</w:t>
            </w:r>
            <w:r w:rsidRPr="00EE4A92">
              <w:rPr>
                <w:rFonts w:ascii="Times New Roman" w:hAnsi="Times New Roman"/>
                <w:spacing w:val="45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ku  k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t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or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ém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u</w:t>
            </w:r>
            <w:r w:rsidRPr="00EE4A92">
              <w:rPr>
                <w:rFonts w:ascii="Times New Roman" w:hAnsi="Times New Roman"/>
                <w:spacing w:val="48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sa</w:t>
            </w:r>
            <w:r w:rsidRPr="00EE4A92">
              <w:rPr>
                <w:rFonts w:ascii="Times New Roman" w:hAnsi="Times New Roman"/>
                <w:spacing w:val="48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st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vuje</w:t>
            </w:r>
            <w:r w:rsidRPr="00EE4A92">
              <w:rPr>
                <w:rFonts w:ascii="Times New Roman" w:hAnsi="Times New Roman"/>
                <w:spacing w:val="4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ko</w:t>
            </w:r>
            <w:r w:rsidRPr="00EE4A92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olid</w:t>
            </w:r>
            <w:r w:rsidRPr="00EE4A92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v</w:t>
            </w:r>
            <w:r w:rsidRPr="00EE4A92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a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ná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ú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tovná</w:t>
            </w:r>
            <w:r w:rsidRPr="00EE4A92">
              <w:rPr>
                <w:rFonts w:ascii="Times New Roman" w:hAnsi="Times New Roman"/>
                <w:spacing w:val="46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vierka</w:t>
            </w:r>
            <w:r w:rsidRPr="00EE4A92">
              <w:rPr>
                <w:rFonts w:ascii="Times New Roman" w:hAnsi="Times New Roman"/>
                <w:spacing w:val="46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ú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čt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vnej</w:t>
            </w:r>
            <w:r w:rsidRPr="00EE4A92">
              <w:rPr>
                <w:rFonts w:ascii="Times New Roman" w:hAnsi="Times New Roman"/>
                <w:spacing w:val="4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ednot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y</w:t>
            </w:r>
            <w:r w:rsidRPr="00EE4A92">
              <w:rPr>
                <w:rFonts w:ascii="Times New Roman" w:hAnsi="Times New Roman"/>
                <w:spacing w:val="44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vere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nej</w:t>
            </w:r>
            <w:r w:rsidRPr="00EE4A92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právy,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0664B" w:rsidRPr="009040A1" w:rsidRDefault="00E0664B" w:rsidP="00AA33E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040A1">
              <w:rPr>
                <w:rFonts w:ascii="Times New Roman" w:hAnsi="Times New Roman"/>
                <w:sz w:val="24"/>
                <w:szCs w:val="24"/>
              </w:rPr>
              <w:t>6</w:t>
            </w:r>
            <w:r w:rsidR="00AA33EE">
              <w:rPr>
                <w:rFonts w:ascii="Times New Roman" w:hAnsi="Times New Roman"/>
                <w:sz w:val="24"/>
                <w:szCs w:val="24"/>
              </w:rPr>
              <w:t>391</w:t>
            </w:r>
          </w:p>
        </w:tc>
      </w:tr>
      <w:tr w:rsidR="00EE4A92" w:rsidRPr="00EE4A92" w:rsidTr="00C81056"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toho</w:t>
            </w:r>
            <w:r w:rsidRPr="00EE4A92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počet</w:t>
            </w:r>
            <w:r w:rsidRPr="00EE4A92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ved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ú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c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ich</w:t>
            </w:r>
            <w:r w:rsidRPr="00EE4A92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a</w:t>
            </w:r>
            <w:r w:rsidRPr="00EE4A92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m</w:t>
            </w:r>
            <w:r w:rsidRPr="00EE4A92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t</w:t>
            </w:r>
            <w:r w:rsidRPr="00EE4A92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ancov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0664B" w:rsidRPr="009040A1" w:rsidRDefault="006A5738" w:rsidP="00AA33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040A1">
              <w:rPr>
                <w:rFonts w:ascii="Times New Roman" w:hAnsi="Times New Roman"/>
                <w:sz w:val="24"/>
                <w:szCs w:val="24"/>
              </w:rPr>
              <w:t>3</w:t>
            </w:r>
            <w:r w:rsidR="00AA33EE">
              <w:rPr>
                <w:rFonts w:ascii="Times New Roman" w:hAnsi="Times New Roman"/>
                <w:sz w:val="24"/>
                <w:szCs w:val="24"/>
              </w:rPr>
              <w:t>81</w:t>
            </w:r>
          </w:p>
        </w:tc>
      </w:tr>
      <w:tr w:rsidR="00EE4A92" w:rsidRPr="00EE4A92" w:rsidTr="00C81056"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Deň, ku ktorému bola zostavená individuálna účtovná závierka každej konsolidovanej účtovnej jednotky, ak nie je zhodný s dňom, ku ktorému bola zostavená účtovná závierka konsolidujúcej účtovnej jednotky verejnej správy.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IÚZ boli zostavené k 31.12.201</w:t>
            </w:r>
            <w:r w:rsidR="00246E19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8</w:t>
            </w: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,</w:t>
            </w:r>
          </w:p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IÚZ spoločnosti Mestský parkovací</w:t>
            </w:r>
          </w:p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systém, s.r.o. v likvidácii bola zostavená k 30.10.2014 – ku dňu vstupu do likvidácie</w:t>
            </w:r>
          </w:p>
        </w:tc>
      </w:tr>
      <w:tr w:rsidR="00EE4A92" w:rsidRPr="00EE4A92" w:rsidTr="00C81056"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Názov  konsolidujúcej  účtovnej  jednotky  v  ktorej  je  konsolidovaná  účtovná  závierka uložená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jc w:val="center"/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z w:val="24"/>
                <w:szCs w:val="24"/>
              </w:rPr>
              <w:t>HLAVNÉ MESTO SR  BRATISLAVA</w:t>
            </w:r>
          </w:p>
        </w:tc>
      </w:tr>
      <w:tr w:rsidR="00EE4A92" w:rsidRPr="00EE4A92" w:rsidTr="00C81056"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z w:val="24"/>
                <w:szCs w:val="24"/>
              </w:rPr>
              <w:t>Primaciálne námestie 1, 814 99 Bratislava</w:t>
            </w:r>
          </w:p>
        </w:tc>
      </w:tr>
    </w:tbl>
    <w:p w:rsidR="00C75104" w:rsidRDefault="00C75104" w:rsidP="00552754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:rsidR="00A47873" w:rsidRDefault="00A47873" w:rsidP="00552754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:rsidR="00A13476" w:rsidRPr="00E0664B" w:rsidRDefault="00A13476" w:rsidP="000446DC">
      <w:pPr>
        <w:widowControl w:val="0"/>
        <w:autoSpaceDE w:val="0"/>
        <w:autoSpaceDN w:val="0"/>
        <w:adjustRightInd w:val="0"/>
        <w:spacing w:before="84" w:after="0" w:line="240" w:lineRule="auto"/>
        <w:ind w:left="284"/>
        <w:rPr>
          <w:rFonts w:ascii="Times New Roman" w:hAnsi="Times New Roman"/>
          <w:sz w:val="24"/>
          <w:szCs w:val="24"/>
        </w:rPr>
      </w:pPr>
      <w:r w:rsidRPr="00E0664B">
        <w:rPr>
          <w:rFonts w:ascii="Times New Roman" w:hAnsi="Times New Roman"/>
          <w:sz w:val="24"/>
          <w:szCs w:val="24"/>
        </w:rPr>
        <w:t>Ná</w:t>
      </w:r>
      <w:r w:rsidRPr="00E0664B">
        <w:rPr>
          <w:rFonts w:ascii="Times New Roman" w:hAnsi="Times New Roman"/>
          <w:spacing w:val="1"/>
          <w:sz w:val="24"/>
          <w:szCs w:val="24"/>
        </w:rPr>
        <w:t>zv</w:t>
      </w:r>
      <w:r w:rsidRPr="00E0664B">
        <w:rPr>
          <w:rFonts w:ascii="Times New Roman" w:hAnsi="Times New Roman"/>
          <w:sz w:val="24"/>
          <w:szCs w:val="24"/>
        </w:rPr>
        <w:t>y</w:t>
      </w:r>
      <w:r w:rsidRPr="00E0664B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a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í</w:t>
      </w:r>
      <w:r w:rsidRPr="00E0664B">
        <w:rPr>
          <w:rFonts w:ascii="Times New Roman" w:hAnsi="Times New Roman"/>
          <w:spacing w:val="1"/>
          <w:sz w:val="24"/>
          <w:szCs w:val="24"/>
        </w:rPr>
        <w:t>dl</w:t>
      </w:r>
      <w:r w:rsidRPr="00E0664B">
        <w:rPr>
          <w:rFonts w:ascii="Times New Roman" w:hAnsi="Times New Roman"/>
          <w:sz w:val="24"/>
          <w:szCs w:val="24"/>
        </w:rPr>
        <w:t>a</w:t>
      </w:r>
      <w:r w:rsidRPr="00E0664B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účt</w:t>
      </w:r>
      <w:r w:rsidRPr="00E0664B">
        <w:rPr>
          <w:rFonts w:ascii="Times New Roman" w:hAnsi="Times New Roman"/>
          <w:spacing w:val="2"/>
          <w:sz w:val="24"/>
          <w:szCs w:val="24"/>
        </w:rPr>
        <w:t>ov</w:t>
      </w:r>
      <w:r w:rsidRPr="00E0664B">
        <w:rPr>
          <w:rFonts w:ascii="Times New Roman" w:hAnsi="Times New Roman"/>
          <w:sz w:val="24"/>
          <w:szCs w:val="24"/>
        </w:rPr>
        <w:t>ných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jednotiek,</w:t>
      </w:r>
      <w:r w:rsidRPr="00E0664B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v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kt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pacing w:val="-1"/>
          <w:sz w:val="24"/>
          <w:szCs w:val="24"/>
        </w:rPr>
        <w:t>r</w:t>
      </w:r>
      <w:r w:rsidRPr="00E0664B">
        <w:rPr>
          <w:rFonts w:ascii="Times New Roman" w:hAnsi="Times New Roman"/>
          <w:spacing w:val="2"/>
          <w:sz w:val="24"/>
          <w:szCs w:val="24"/>
        </w:rPr>
        <w:t>ý</w:t>
      </w:r>
      <w:r w:rsidRPr="00E0664B">
        <w:rPr>
          <w:rFonts w:ascii="Times New Roman" w:hAnsi="Times New Roman"/>
          <w:sz w:val="24"/>
          <w:szCs w:val="24"/>
        </w:rPr>
        <w:t>ch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3"/>
          <w:sz w:val="24"/>
          <w:szCs w:val="24"/>
        </w:rPr>
        <w:t>m</w:t>
      </w:r>
      <w:r w:rsidRPr="00E0664B">
        <w:rPr>
          <w:rFonts w:ascii="Times New Roman" w:hAnsi="Times New Roman"/>
          <w:sz w:val="24"/>
          <w:szCs w:val="24"/>
        </w:rPr>
        <w:t>á</w:t>
      </w:r>
      <w:r w:rsidRPr="00E0664B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konsolidu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z w:val="24"/>
          <w:szCs w:val="24"/>
        </w:rPr>
        <w:t>úca</w:t>
      </w:r>
      <w:r w:rsidRPr="00E0664B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ú</w:t>
      </w:r>
      <w:r w:rsidRPr="00E0664B">
        <w:rPr>
          <w:rFonts w:ascii="Times New Roman" w:hAnsi="Times New Roman"/>
          <w:spacing w:val="1"/>
          <w:sz w:val="24"/>
          <w:szCs w:val="24"/>
        </w:rPr>
        <w:t>č</w:t>
      </w:r>
      <w:r w:rsidRPr="00E0664B">
        <w:rPr>
          <w:rFonts w:ascii="Times New Roman" w:hAnsi="Times New Roman"/>
          <w:sz w:val="24"/>
          <w:szCs w:val="24"/>
        </w:rPr>
        <w:t>tovná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pacing w:val="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dn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z w:val="24"/>
          <w:szCs w:val="24"/>
        </w:rPr>
        <w:t>tka</w:t>
      </w:r>
      <w:r w:rsidRPr="00E0664B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podi</w:t>
      </w:r>
      <w:r w:rsidRPr="00E0664B">
        <w:rPr>
          <w:rFonts w:ascii="Times New Roman" w:hAnsi="Times New Roman"/>
          <w:spacing w:val="-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l</w:t>
      </w:r>
      <w:r w:rsidRPr="00E0664B">
        <w:rPr>
          <w:rFonts w:ascii="Times New Roman" w:hAnsi="Times New Roman"/>
          <w:spacing w:val="-1"/>
          <w:sz w:val="24"/>
          <w:szCs w:val="24"/>
        </w:rPr>
        <w:t>y</w:t>
      </w:r>
      <w:r w:rsidRPr="00E0664B">
        <w:rPr>
          <w:rFonts w:ascii="Times New Roman" w:hAnsi="Times New Roman"/>
          <w:sz w:val="24"/>
          <w:szCs w:val="24"/>
        </w:rPr>
        <w:t>,</w:t>
      </w:r>
      <w:r w:rsidRPr="00E0664B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2"/>
          <w:sz w:val="24"/>
          <w:szCs w:val="24"/>
        </w:rPr>
        <w:t>k</w:t>
      </w:r>
      <w:r w:rsidRPr="00E0664B">
        <w:rPr>
          <w:rFonts w:ascii="Times New Roman" w:hAnsi="Times New Roman"/>
          <w:sz w:val="24"/>
          <w:szCs w:val="24"/>
        </w:rPr>
        <w:t>toré</w:t>
      </w:r>
      <w:r w:rsidRPr="00E0664B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ne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pĺň</w:t>
      </w:r>
      <w:r w:rsidRPr="00E0664B">
        <w:rPr>
          <w:rFonts w:ascii="Times New Roman" w:hAnsi="Times New Roman"/>
          <w:spacing w:val="2"/>
          <w:sz w:val="24"/>
          <w:szCs w:val="24"/>
        </w:rPr>
        <w:t>a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z w:val="24"/>
          <w:szCs w:val="24"/>
        </w:rPr>
        <w:t>ú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pod</w:t>
      </w:r>
      <w:r w:rsidRPr="00E0664B">
        <w:rPr>
          <w:rFonts w:ascii="Times New Roman" w:hAnsi="Times New Roman"/>
          <w:spacing w:val="-1"/>
          <w:sz w:val="24"/>
          <w:szCs w:val="24"/>
        </w:rPr>
        <w:t>m</w:t>
      </w:r>
      <w:r w:rsidRPr="00E0664B">
        <w:rPr>
          <w:rFonts w:ascii="Times New Roman" w:hAnsi="Times New Roman"/>
          <w:spacing w:val="1"/>
          <w:sz w:val="24"/>
          <w:szCs w:val="24"/>
        </w:rPr>
        <w:t>i</w:t>
      </w:r>
      <w:r w:rsidRPr="00E0664B">
        <w:rPr>
          <w:rFonts w:ascii="Times New Roman" w:hAnsi="Times New Roman"/>
          <w:spacing w:val="-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nky</w:t>
      </w:r>
      <w:r w:rsidRPr="00E0664B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na</w:t>
      </w:r>
      <w:r w:rsidRPr="00E0664B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zahrnutie</w:t>
      </w:r>
      <w:r w:rsidRPr="00E0664B">
        <w:rPr>
          <w:rFonts w:ascii="Times New Roman" w:hAnsi="Times New Roman"/>
          <w:spacing w:val="2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do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ko</w:t>
      </w:r>
      <w:r w:rsidRPr="00E0664B">
        <w:rPr>
          <w:rFonts w:ascii="Times New Roman" w:hAnsi="Times New Roman"/>
          <w:spacing w:val="2"/>
          <w:sz w:val="24"/>
          <w:szCs w:val="24"/>
        </w:rPr>
        <w:t>n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olid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z w:val="24"/>
          <w:szCs w:val="24"/>
        </w:rPr>
        <w:t>v</w:t>
      </w:r>
      <w:r w:rsidRPr="00E0664B">
        <w:rPr>
          <w:rFonts w:ascii="Times New Roman" w:hAnsi="Times New Roman"/>
          <w:spacing w:val="-1"/>
          <w:sz w:val="24"/>
          <w:szCs w:val="24"/>
        </w:rPr>
        <w:t>an</w:t>
      </w:r>
      <w:r w:rsidRPr="00E0664B">
        <w:rPr>
          <w:rFonts w:ascii="Times New Roman" w:hAnsi="Times New Roman"/>
          <w:sz w:val="24"/>
          <w:szCs w:val="24"/>
        </w:rPr>
        <w:t>ého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1"/>
          <w:w w:val="103"/>
          <w:sz w:val="24"/>
          <w:szCs w:val="24"/>
        </w:rPr>
        <w:t>c</w:t>
      </w:r>
      <w:r w:rsidRPr="00E0664B">
        <w:rPr>
          <w:rFonts w:ascii="Times New Roman" w:hAnsi="Times New Roman"/>
          <w:spacing w:val="1"/>
          <w:w w:val="103"/>
          <w:sz w:val="24"/>
          <w:szCs w:val="24"/>
        </w:rPr>
        <w:t>e</w:t>
      </w:r>
      <w:r w:rsidRPr="00E0664B">
        <w:rPr>
          <w:rFonts w:ascii="Times New Roman" w:hAnsi="Times New Roman"/>
          <w:w w:val="103"/>
          <w:sz w:val="24"/>
          <w:szCs w:val="24"/>
        </w:rPr>
        <w:t>lku</w:t>
      </w:r>
    </w:p>
    <w:tbl>
      <w:tblPr>
        <w:tblW w:w="0" w:type="auto"/>
        <w:tblInd w:w="289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821"/>
        <w:gridCol w:w="1548"/>
        <w:gridCol w:w="2020"/>
        <w:gridCol w:w="2260"/>
      </w:tblGrid>
      <w:tr w:rsidR="00A1347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Obchodné</w:t>
            </w:r>
            <w:r w:rsidRPr="000446DC">
              <w:rPr>
                <w:rFonts w:ascii="Times New Roman" w:hAnsi="Times New Roman"/>
                <w:b/>
                <w:spacing w:val="34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-3"/>
                <w:w w:val="103"/>
                <w:sz w:val="24"/>
                <w:szCs w:val="24"/>
              </w:rPr>
              <w:t>m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e</w:t>
            </w:r>
            <w:r w:rsidRPr="000446DC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Síd</w:t>
            </w:r>
            <w:r w:rsidR="000446DC"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317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Podiel</w:t>
            </w:r>
            <w:r w:rsidRPr="000446DC">
              <w:rPr>
                <w:rFonts w:ascii="Times New Roman" w:hAnsi="Times New Roman"/>
                <w:b/>
                <w:spacing w:val="25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a</w:t>
            </w:r>
            <w:r w:rsidRPr="000446DC">
              <w:rPr>
                <w:rFonts w:ascii="Times New Roman" w:hAnsi="Times New Roman"/>
                <w:b/>
                <w:spacing w:val="3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ZI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Dô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v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od</w:t>
            </w:r>
            <w:r w:rsidRPr="000446DC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ne</w:t>
            </w:r>
            <w:r w:rsidRPr="000446DC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za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hrn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u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tia</w:t>
            </w:r>
            <w:r w:rsidRPr="000446DC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do</w:t>
            </w:r>
            <w:r w:rsidRPr="000446DC">
              <w:rPr>
                <w:rFonts w:ascii="Times New Roman" w:hAnsi="Times New Roman"/>
                <w:b/>
                <w:spacing w:val="7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k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on</w:t>
            </w:r>
            <w:r w:rsidRPr="000446DC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lidov</w:t>
            </w:r>
            <w:r w:rsidRPr="000446DC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a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é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ho</w:t>
            </w:r>
            <w:r w:rsidRPr="000446DC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c</w:t>
            </w:r>
            <w:r w:rsidRPr="000446DC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e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lku</w:t>
            </w:r>
          </w:p>
        </w:tc>
      </w:tr>
      <w:tr w:rsidR="00A1347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 w:rsidR="000446DC" w:rsidRPr="000446DC">
              <w:rPr>
                <w:rFonts w:ascii="Times New Roman" w:hAnsi="Times New Roman"/>
                <w:sz w:val="24"/>
                <w:szCs w:val="24"/>
              </w:rPr>
              <w:t>Halbart</w:t>
            </w:r>
            <w:proofErr w:type="spellEnd"/>
            <w:r w:rsidR="000446DC" w:rsidRPr="000446DC">
              <w:rPr>
                <w:rFonts w:ascii="Times New Roman" w:hAnsi="Times New Roman"/>
                <w:sz w:val="24"/>
                <w:szCs w:val="24"/>
              </w:rPr>
              <w:t xml:space="preserve">-Slovakia, </w:t>
            </w:r>
            <w:proofErr w:type="spellStart"/>
            <w:r w:rsidR="000446DC" w:rsidRPr="000446DC">
              <w:rPr>
                <w:rFonts w:ascii="Times New Roman" w:hAnsi="Times New Roman"/>
                <w:sz w:val="24"/>
                <w:szCs w:val="24"/>
              </w:rPr>
              <w:t>a.s</w:t>
            </w:r>
            <w:proofErr w:type="spellEnd"/>
            <w:r w:rsidR="000446DC" w:rsidRPr="000446DC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446DC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247DC3" w:rsidRDefault="00247DC3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w w:val="103"/>
                <w:sz w:val="24"/>
                <w:szCs w:val="24"/>
              </w:rPr>
              <w:t>50</w:t>
            </w:r>
            <w:r w:rsidR="00A13476" w:rsidRPr="00247DC3">
              <w:rPr>
                <w:rFonts w:ascii="Times New Roman" w:hAnsi="Times New Roman"/>
                <w:w w:val="103"/>
                <w:sz w:val="24"/>
                <w:szCs w:val="24"/>
              </w:rPr>
              <w:t>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247DC3" w:rsidRDefault="00034AA0" w:rsidP="000446DC">
            <w:pPr>
              <w:widowControl w:val="0"/>
              <w:tabs>
                <w:tab w:val="left" w:pos="7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w w:val="103"/>
                <w:sz w:val="24"/>
                <w:szCs w:val="24"/>
              </w:rPr>
              <w:t>50%</w:t>
            </w:r>
          </w:p>
        </w:tc>
      </w:tr>
      <w:tr w:rsidR="004F3F3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0446DC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247DC3">
              <w:rPr>
                <w:rFonts w:ascii="Times New Roman" w:hAnsi="Times New Roman"/>
                <w:sz w:val="24"/>
                <w:szCs w:val="24"/>
              </w:rPr>
              <w:t>Bratislavská integrovaná doprava, a.s.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0446DC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446DC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35%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35%</w:t>
            </w:r>
          </w:p>
        </w:tc>
      </w:tr>
      <w:tr w:rsidR="004F3F3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4F3F36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Národné tenisové centrum, a.</w:t>
            </w:r>
            <w:r w:rsidR="0055275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20,52%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20,52%</w:t>
            </w:r>
          </w:p>
        </w:tc>
      </w:tr>
      <w:tr w:rsidR="004F3F3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E0664B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F3F36">
              <w:rPr>
                <w:rFonts w:ascii="Times New Roman" w:hAnsi="Times New Roman"/>
                <w:sz w:val="24"/>
                <w:szCs w:val="24"/>
              </w:rPr>
              <w:t>INCHEBA Bratislava, a.s.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4F3F3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11,24%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11,24%</w:t>
            </w:r>
          </w:p>
        </w:tc>
      </w:tr>
      <w:tr w:rsidR="004F3F3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4F3F36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F3F36">
              <w:rPr>
                <w:rFonts w:ascii="Times New Roman" w:hAnsi="Times New Roman"/>
                <w:sz w:val="24"/>
                <w:szCs w:val="24"/>
              </w:rPr>
              <w:t>Zámocká spoločnosť, a.s. v konkurze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4F3F3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10%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10%</w:t>
            </w:r>
          </w:p>
        </w:tc>
      </w:tr>
      <w:tr w:rsidR="004F3F36" w:rsidRPr="00E0664B" w:rsidTr="00C81056">
        <w:trPr>
          <w:trHeight w:val="20"/>
        </w:trPr>
        <w:tc>
          <w:tcPr>
            <w:tcW w:w="73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E0664B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 w:right="7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Výška   </w:t>
            </w:r>
            <w:r w:rsidRPr="00E0664B">
              <w:rPr>
                <w:rFonts w:ascii="Times New Roman" w:hAnsi="Times New Roman"/>
                <w:spacing w:val="16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odielov  </w:t>
            </w:r>
            <w:r w:rsidRPr="00E0664B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na  </w:t>
            </w:r>
            <w:r w:rsidRPr="00E0664B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vý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ledku  </w:t>
            </w:r>
            <w:r w:rsidRPr="00E0664B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ho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odáre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ia  </w:t>
            </w:r>
            <w:r w:rsidRPr="00E0664B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oli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ova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ý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ch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E0664B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čtov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ý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 xml:space="preserve">ch  </w:t>
            </w:r>
            <w:r w:rsidRPr="00E0664B">
              <w:rPr>
                <w:rFonts w:ascii="Times New Roman" w:hAnsi="Times New Roman"/>
                <w:spacing w:val="5"/>
                <w:w w:val="10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dnotie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,  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ktoré konsolidu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úca 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tovná </w:t>
            </w:r>
            <w:r w:rsidRPr="00E0664B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dnotka </w:t>
            </w:r>
            <w:r w:rsidRPr="00E0664B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láda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alebo </w:t>
            </w:r>
            <w:r w:rsidRPr="00E0664B">
              <w:rPr>
                <w:rFonts w:ascii="Times New Roman" w:hAnsi="Times New Roman"/>
                <w:spacing w:val="2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vyko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va 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 </w:t>
            </w:r>
            <w:r w:rsidRPr="00E0664B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nich </w:t>
            </w:r>
            <w:r w:rsidRPr="00E0664B">
              <w:rPr>
                <w:rFonts w:ascii="Times New Roman" w:hAnsi="Times New Roman"/>
                <w:spacing w:val="18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tat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ý </w:t>
            </w:r>
            <w:r w:rsidRPr="00E0664B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vpl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y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v, </w:t>
            </w:r>
            <w:r w:rsidRPr="00E0664B">
              <w:rPr>
                <w:rFonts w:ascii="Times New Roman" w:hAnsi="Times New Roman"/>
                <w:spacing w:val="16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ktoré 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boli n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dobud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uté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konsolidu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úcou</w:t>
            </w:r>
            <w:r w:rsidRPr="00E0664B">
              <w:rPr>
                <w:rFonts w:ascii="Times New Roman" w:hAnsi="Times New Roman"/>
                <w:spacing w:val="25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to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vn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ou</w:t>
            </w:r>
            <w:r w:rsidRPr="00E0664B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edn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t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ou</w:t>
            </w:r>
            <w:r w:rsidRPr="00E0664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pr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i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behu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účtov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é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ho</w:t>
            </w:r>
            <w:r w:rsidRPr="00E0664B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obdobia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034AA0" w:rsidRDefault="004F3F36" w:rsidP="000446DC">
            <w:pPr>
              <w:widowControl w:val="0"/>
              <w:autoSpaceDE w:val="0"/>
              <w:autoSpaceDN w:val="0"/>
              <w:adjustRightInd w:val="0"/>
              <w:spacing w:before="3"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4AA0">
              <w:rPr>
                <w:rFonts w:ascii="Times New Roman" w:hAnsi="Times New Roman"/>
                <w:bCs/>
                <w:w w:val="103"/>
                <w:sz w:val="24"/>
                <w:szCs w:val="24"/>
              </w:rPr>
              <w:t>ne</w:t>
            </w:r>
            <w:r w:rsidRPr="00034AA0">
              <w:rPr>
                <w:rFonts w:ascii="Times New Roman" w:hAnsi="Times New Roman"/>
                <w:bCs/>
                <w:spacing w:val="-1"/>
                <w:w w:val="103"/>
                <w:sz w:val="24"/>
                <w:szCs w:val="24"/>
              </w:rPr>
              <w:t>b</w:t>
            </w:r>
            <w:r w:rsidRPr="00034AA0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o</w:t>
            </w:r>
            <w:r w:rsidRPr="00034AA0">
              <w:rPr>
                <w:rFonts w:ascii="Times New Roman" w:hAnsi="Times New Roman"/>
                <w:bCs/>
                <w:w w:val="103"/>
                <w:sz w:val="24"/>
                <w:szCs w:val="24"/>
              </w:rPr>
              <w:t>li</w:t>
            </w:r>
          </w:p>
        </w:tc>
      </w:tr>
      <w:tr w:rsidR="004F3F36" w:rsidRPr="00E0664B" w:rsidTr="00C81056">
        <w:trPr>
          <w:trHeight w:val="20"/>
        </w:trPr>
        <w:tc>
          <w:tcPr>
            <w:tcW w:w="73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E0664B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 w:right="7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0664B">
              <w:rPr>
                <w:rFonts w:ascii="Times New Roman" w:hAnsi="Times New Roman"/>
                <w:sz w:val="24"/>
                <w:szCs w:val="24"/>
              </w:rPr>
              <w:t>Dosiahn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u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tý</w:t>
            </w:r>
            <w:r w:rsidRPr="00E0664B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kladný</w:t>
            </w:r>
            <w:r w:rsidRPr="00E0664B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výsledok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h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podárenia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lebo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z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porný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výsled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ho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spodárenia </w:t>
            </w:r>
            <w:r w:rsidRPr="00E0664B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z </w:t>
            </w:r>
            <w:r w:rsidRPr="00E0664B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ôvodu preda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pacing w:val="3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m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et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u</w:t>
            </w:r>
            <w:r w:rsidRPr="00E0664B">
              <w:rPr>
                <w:rFonts w:ascii="Times New Roman" w:hAnsi="Times New Roman"/>
                <w:spacing w:val="2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medzi</w:t>
            </w:r>
            <w:r w:rsidRPr="00E0664B">
              <w:rPr>
                <w:rFonts w:ascii="Times New Roman" w:hAnsi="Times New Roman"/>
                <w:spacing w:val="3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tov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ý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i</w:t>
            </w:r>
            <w:r w:rsidRPr="00E0664B">
              <w:rPr>
                <w:rFonts w:ascii="Times New Roman" w:hAnsi="Times New Roman"/>
                <w:spacing w:val="2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dnotk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pacing w:val="-3"/>
                <w:w w:val="103"/>
                <w:sz w:val="24"/>
                <w:szCs w:val="24"/>
              </w:rPr>
              <w:t>m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i</w:t>
            </w:r>
            <w:r w:rsidRPr="00E0664B">
              <w:rPr>
                <w:rFonts w:ascii="Times New Roman" w:hAnsi="Times New Roman"/>
                <w:spacing w:val="1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onsoli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ovaného</w:t>
            </w:r>
            <w:r w:rsidRPr="00E0664B">
              <w:rPr>
                <w:rFonts w:ascii="Times New Roman" w:hAnsi="Times New Roman"/>
                <w:spacing w:val="2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c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lku</w:t>
            </w:r>
            <w:r w:rsidRPr="00E0664B">
              <w:rPr>
                <w:rFonts w:ascii="Times New Roman" w:hAnsi="Times New Roman"/>
                <w:spacing w:val="2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vere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nej</w:t>
            </w:r>
            <w:r w:rsidRPr="00E0664B">
              <w:rPr>
                <w:rFonts w:ascii="Times New Roman" w:hAnsi="Times New Roman"/>
                <w:spacing w:val="28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y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,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sobitne za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dnotlivé</w:t>
            </w:r>
            <w:r w:rsidRPr="00E0664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čt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né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dnotky.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034AA0" w:rsidRDefault="004F3F36" w:rsidP="000446DC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4AA0">
              <w:rPr>
                <w:rFonts w:ascii="Times New Roman" w:hAnsi="Times New Roman"/>
                <w:bCs/>
                <w:w w:val="103"/>
                <w:sz w:val="24"/>
                <w:szCs w:val="24"/>
              </w:rPr>
              <w:t>nie</w:t>
            </w:r>
          </w:p>
        </w:tc>
      </w:tr>
    </w:tbl>
    <w:p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D70646" w:rsidRDefault="00D7064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9A0D08" w:rsidRDefault="009A0D08" w:rsidP="009A0D0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 xml:space="preserve">       </w:t>
      </w:r>
      <w:r w:rsidRPr="00626C65">
        <w:rPr>
          <w:rFonts w:ascii="Times New Roman" w:hAnsi="Times New Roman"/>
          <w:b/>
          <w:sz w:val="24"/>
          <w:szCs w:val="24"/>
        </w:rPr>
        <w:t>Informácie o metódach oceňovania</w:t>
      </w:r>
      <w:r w:rsidRPr="00626C65">
        <w:rPr>
          <w:rFonts w:ascii="Times New Roman" w:hAnsi="Times New Roman"/>
          <w:sz w:val="24"/>
          <w:szCs w:val="24"/>
        </w:rPr>
        <w:t xml:space="preserve"> použitých pri ocenení jednotlivých položiek konsolidovanej účtovnej závierky Hlavného mesta SR Bratislavy a</w:t>
      </w:r>
      <w:r>
        <w:rPr>
          <w:rFonts w:ascii="Times New Roman" w:hAnsi="Times New Roman"/>
          <w:sz w:val="24"/>
          <w:szCs w:val="24"/>
        </w:rPr>
        <w:t> dcérskych účtovných jednotiek:</w:t>
      </w:r>
    </w:p>
    <w:p w:rsidR="0046216D" w:rsidRPr="00626C65" w:rsidRDefault="0046216D" w:rsidP="009A0D0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6216D" w:rsidRPr="0046216D" w:rsidTr="00C81056">
        <w:trPr>
          <w:trHeight w:val="391"/>
        </w:trPr>
        <w:tc>
          <w:tcPr>
            <w:tcW w:w="6379" w:type="dxa"/>
            <w:shd w:val="clear" w:color="auto" w:fill="F2F2F2"/>
          </w:tcPr>
          <w:p w:rsidR="0046216D" w:rsidRPr="00C81056" w:rsidRDefault="0046216D" w:rsidP="00C81056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6216D" w:rsidRPr="00C81056" w:rsidRDefault="0046216D" w:rsidP="00C81056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/>
                <w:sz w:val="24"/>
                <w:szCs w:val="24"/>
              </w:rPr>
              <w:t>Spôsob oceňovania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vlastnými nákladmi 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vlastnými nákladmi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821929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821929">
              <w:rPr>
                <w:rFonts w:ascii="Times New Roman" w:hAnsi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46216D" w:rsidRPr="00821929" w:rsidRDefault="0046216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821929">
              <w:rPr>
                <w:rFonts w:ascii="Times New Roman" w:hAnsi="Times New Roman"/>
                <w:sz w:val="24"/>
                <w:szCs w:val="24"/>
              </w:rPr>
              <w:t>reálnou cenou</w:t>
            </w:r>
            <w:r w:rsidR="00561427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561427" w:rsidRPr="00BD76FD">
              <w:rPr>
                <w:rFonts w:ascii="Times New Roman" w:hAnsi="Times New Roman"/>
                <w:sz w:val="24"/>
                <w:szCs w:val="24"/>
              </w:rPr>
              <w:t xml:space="preserve">resp. v prípade ROEP popísané </w:t>
            </w:r>
            <w:r w:rsidR="00A43935" w:rsidRPr="00BD76FD">
              <w:rPr>
                <w:rFonts w:ascii="Times New Roman" w:hAnsi="Times New Roman"/>
                <w:sz w:val="24"/>
                <w:szCs w:val="24"/>
              </w:rPr>
              <w:t>pod tabuľkou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vlastnými nákladmi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821929">
              <w:rPr>
                <w:rFonts w:ascii="Times New Roman" w:hAnsi="Times New Roman"/>
                <w:sz w:val="24"/>
                <w:szCs w:val="24"/>
              </w:rPr>
              <w:t>reálnou cenou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pStyle w:val="Zkladntext"/>
              <w:spacing w:after="0"/>
              <w:ind w:left="1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pStyle w:val="Zkladntext"/>
              <w:spacing w:after="0"/>
              <w:ind w:left="1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pStyle w:val="Zkladntext"/>
              <w:spacing w:after="0"/>
              <w:ind w:left="1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oceňujú sa v očakávanej výške záväzku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pStyle w:val="Zkladntext"/>
              <w:spacing w:after="0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6216D" w:rsidRPr="0046216D" w:rsidTr="00821929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pStyle w:val="Zkladntext"/>
              <w:spacing w:after="0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obstarávacou cenou - nemáme</w:t>
            </w:r>
          </w:p>
        </w:tc>
      </w:tr>
    </w:tbl>
    <w:p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43935" w:rsidRPr="00BD76FD" w:rsidRDefault="00A43935" w:rsidP="00BD76FD">
      <w:pPr>
        <w:pStyle w:val="Zkladntext"/>
        <w:spacing w:after="0"/>
        <w:ind w:left="34"/>
        <w:rPr>
          <w:rFonts w:ascii="Times New Roman" w:hAnsi="Times New Roman"/>
          <w:sz w:val="24"/>
          <w:szCs w:val="24"/>
        </w:rPr>
      </w:pPr>
      <w:r w:rsidRPr="00BD76FD">
        <w:rPr>
          <w:rFonts w:ascii="Times New Roman" w:hAnsi="Times New Roman"/>
          <w:sz w:val="24"/>
          <w:szCs w:val="24"/>
        </w:rPr>
        <w:t>Prírastky pozemkov sa týkajú najmä pozemkov pripísaných na list vlastníctva na základe registra obnovenej evidencie pozemkov  (ROEP). Tieto pozemky sú ocenené na základe v minulosti platného zákona č. 465/91 zb., pričom ocenenie bolo konzistentné počas všetkých rokov a vychádzalo zo spomínaného zákona. Ceny poze</w:t>
      </w:r>
      <w:r w:rsidR="00BD76FD">
        <w:rPr>
          <w:rFonts w:ascii="Times New Roman" w:hAnsi="Times New Roman"/>
          <w:sz w:val="24"/>
          <w:szCs w:val="24"/>
        </w:rPr>
        <w:t>mkov podľa zákona č. 465/91 zb.</w:t>
      </w:r>
      <w:r w:rsidRPr="00BD76FD">
        <w:rPr>
          <w:rFonts w:ascii="Times New Roman" w:hAnsi="Times New Roman"/>
          <w:sz w:val="24"/>
          <w:szCs w:val="24"/>
        </w:rPr>
        <w:t xml:space="preserve"> : </w:t>
      </w:r>
    </w:p>
    <w:p w:rsidR="00A43935" w:rsidRPr="008413F6" w:rsidRDefault="00A43935" w:rsidP="00A43935">
      <w:pPr>
        <w:jc w:val="both"/>
        <w:rPr>
          <w:sz w:val="24"/>
          <w:szCs w:val="24"/>
        </w:rPr>
      </w:pP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2479"/>
        <w:gridCol w:w="2479"/>
        <w:gridCol w:w="2480"/>
        <w:gridCol w:w="2480"/>
      </w:tblGrid>
      <w:tr w:rsidR="00A43935" w:rsidRPr="008413F6" w:rsidTr="00BD76FD">
        <w:trPr>
          <w:trHeight w:val="421"/>
        </w:trPr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Kód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Druh pozemku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SK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Eur</w:t>
            </w:r>
          </w:p>
        </w:tc>
      </w:tr>
      <w:tr w:rsidR="00A43935" w:rsidRPr="008413F6" w:rsidTr="00E22AFE"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Orná pôda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0,27</w:t>
            </w:r>
          </w:p>
        </w:tc>
      </w:tr>
      <w:tr w:rsidR="00A43935" w:rsidRPr="008413F6" w:rsidTr="00E22AFE"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Vinice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0,27</w:t>
            </w:r>
          </w:p>
        </w:tc>
      </w:tr>
      <w:tr w:rsidR="00A43935" w:rsidRPr="008413F6" w:rsidTr="00E22AFE"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Záhrady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1 500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49,79</w:t>
            </w:r>
          </w:p>
        </w:tc>
      </w:tr>
      <w:tr w:rsidR="00A43935" w:rsidRPr="008413F6" w:rsidTr="00E22AFE"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Ovocné sady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0,27</w:t>
            </w:r>
          </w:p>
        </w:tc>
      </w:tr>
      <w:tr w:rsidR="00A43935" w:rsidRPr="008413F6" w:rsidTr="00E22AFE"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Trvalé trávnaté porasty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0,2</w:t>
            </w:r>
          </w:p>
        </w:tc>
      </w:tr>
      <w:tr w:rsidR="00A43935" w:rsidRPr="008413F6" w:rsidTr="00E22AFE"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Lesné plochy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4,52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0,15</w:t>
            </w:r>
          </w:p>
        </w:tc>
      </w:tr>
      <w:tr w:rsidR="00A43935" w:rsidRPr="008413F6" w:rsidTr="00E22AFE"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Vodné plochy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4,98</w:t>
            </w:r>
          </w:p>
        </w:tc>
      </w:tr>
      <w:tr w:rsidR="00A43935" w:rsidRPr="008413F6" w:rsidTr="00E22AFE"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Zastavané plochy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1 500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49,79</w:t>
            </w:r>
          </w:p>
        </w:tc>
      </w:tr>
      <w:tr w:rsidR="00A43935" w:rsidRPr="008413F6" w:rsidTr="00BD76FD">
        <w:trPr>
          <w:trHeight w:val="235"/>
        </w:trPr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Ostatné plochy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  <w:tc>
          <w:tcPr>
            <w:tcW w:w="1250" w:type="pct"/>
          </w:tcPr>
          <w:p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4,98</w:t>
            </w:r>
          </w:p>
        </w:tc>
      </w:tr>
    </w:tbl>
    <w:p w:rsidR="00A43935" w:rsidRPr="008413F6" w:rsidRDefault="00A43935" w:rsidP="00A43935">
      <w:pPr>
        <w:rPr>
          <w:sz w:val="24"/>
          <w:szCs w:val="24"/>
        </w:rPr>
      </w:pPr>
    </w:p>
    <w:p w:rsidR="00A43935" w:rsidRPr="00BD76FD" w:rsidRDefault="00A43935" w:rsidP="00BD76FD">
      <w:pPr>
        <w:pStyle w:val="Zkladntext"/>
        <w:spacing w:after="0"/>
        <w:ind w:left="34"/>
        <w:rPr>
          <w:rFonts w:ascii="Times New Roman" w:hAnsi="Times New Roman"/>
          <w:sz w:val="24"/>
          <w:szCs w:val="24"/>
        </w:rPr>
      </w:pPr>
      <w:r w:rsidRPr="00BD76FD">
        <w:rPr>
          <w:rFonts w:ascii="Times New Roman" w:hAnsi="Times New Roman"/>
          <w:sz w:val="24"/>
          <w:szCs w:val="24"/>
        </w:rPr>
        <w:t>Hlavné mesto bude tieto pozemky evidovať, niektoré môžu byť prevedené mestským častiam alebo vlastníkom, ktorí majú na danom území majetok resp. môžu byť použité na iné nekomerčné použitie.</w:t>
      </w:r>
    </w:p>
    <w:p w:rsidR="00A43935" w:rsidRDefault="00A43935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9A0D08" w:rsidRPr="00C81056" w:rsidRDefault="009A0D08" w:rsidP="0046216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BD76FD" w:rsidRDefault="00BD76F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D76FD" w:rsidRDefault="00BD76F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D76FD" w:rsidRDefault="00BD76F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Odpisy dlhodobého nehmotného majetku a dlhodobého hmotného majetku sú stanovené tak, že</w:t>
      </w:r>
      <w:r w:rsidRPr="00C81056">
        <w:rPr>
          <w:rFonts w:ascii="Times New Roman" w:hAnsi="Times New Roman"/>
          <w:i/>
          <w:sz w:val="24"/>
          <w:szCs w:val="24"/>
        </w:rPr>
        <w:t xml:space="preserve"> </w:t>
      </w:r>
      <w:r w:rsidRPr="00C81056">
        <w:rPr>
          <w:rFonts w:ascii="Times New Roman" w:hAnsi="Times New Roman"/>
          <w:sz w:val="24"/>
          <w:szCs w:val="24"/>
        </w:rPr>
        <w:t>sa vychádza z predpokladanej doby jeho užívania a predpokladaného priebehu jeho opotrebenia. Odpisovať sa začína:</w:t>
      </w:r>
    </w:p>
    <w:p w:rsidR="0046216D" w:rsidRPr="00C81056" w:rsidRDefault="0046216D" w:rsidP="00C81056">
      <w:pPr>
        <w:pStyle w:val="Zkladntext"/>
        <w:spacing w:after="0" w:line="240" w:lineRule="auto"/>
        <w:ind w:left="425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b/>
          <w:bCs/>
          <w:sz w:val="24"/>
          <w:szCs w:val="24"/>
        </w:rPr>
        <w:t xml:space="preserve"> x   </w:t>
      </w:r>
      <w:r w:rsidRPr="00C81056">
        <w:rPr>
          <w:rFonts w:ascii="Times New Roman" w:hAnsi="Times New Roman"/>
          <w:bCs/>
          <w:sz w:val="24"/>
          <w:szCs w:val="24"/>
        </w:rPr>
        <w:t xml:space="preserve">odo </w:t>
      </w:r>
      <w:r w:rsidRPr="00C81056">
        <w:rPr>
          <w:rFonts w:ascii="Times New Roman" w:hAnsi="Times New Roman"/>
          <w:sz w:val="24"/>
          <w:szCs w:val="24"/>
        </w:rPr>
        <w:t>dňa jeho zaradenia do používania</w:t>
      </w:r>
    </w:p>
    <w:p w:rsidR="0046216D" w:rsidRPr="00C81056" w:rsidRDefault="00D56B0D" w:rsidP="00C81056">
      <w:pPr>
        <w:pStyle w:val="Zkladntext"/>
        <w:spacing w:after="0" w:line="240" w:lineRule="auto"/>
        <w:ind w:left="425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6216D" w:rsidRPr="00C81056">
        <w:rPr>
          <w:rFonts w:ascii="Times New Roman" w:hAnsi="Times New Roman"/>
          <w:b/>
          <w:bCs/>
          <w:sz w:val="24"/>
          <w:szCs w:val="24"/>
        </w:rPr>
        <w:instrText xml:space="preserve"> FORMCHECKBOX </w:instrText>
      </w:r>
      <w:r w:rsidR="00CB06D3">
        <w:rPr>
          <w:rFonts w:ascii="Times New Roman" w:hAnsi="Times New Roman"/>
          <w:b/>
          <w:bCs/>
          <w:sz w:val="24"/>
          <w:szCs w:val="24"/>
        </w:rPr>
      </w:r>
      <w:r w:rsidR="00CB06D3">
        <w:rPr>
          <w:rFonts w:ascii="Times New Roman" w:hAnsi="Times New Roman"/>
          <w:b/>
          <w:bCs/>
          <w:sz w:val="24"/>
          <w:szCs w:val="24"/>
        </w:rPr>
        <w:fldChar w:fldCharType="separate"/>
      </w:r>
      <w:r w:rsidRPr="00C81056">
        <w:rPr>
          <w:rFonts w:ascii="Times New Roman" w:hAnsi="Times New Roman"/>
          <w:b/>
          <w:bCs/>
          <w:sz w:val="24"/>
          <w:szCs w:val="24"/>
        </w:rPr>
        <w:fldChar w:fldCharType="end"/>
      </w:r>
      <w:r w:rsidR="0046216D" w:rsidRPr="00C81056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="0046216D" w:rsidRPr="00C81056">
        <w:rPr>
          <w:rFonts w:ascii="Times New Roman" w:hAnsi="Times New Roman"/>
          <w:sz w:val="24"/>
          <w:szCs w:val="24"/>
        </w:rPr>
        <w:t>prvým dňom mesiaca nasledujúceho po uvedení dlhodobého majetku do používania</w:t>
      </w: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Účtovné odpisy sa zaokrúhľujú na celé eurá nahor. Metóda odpisovania sa používa lineárna. Účtovná jednotka zaraďuje majetok do odpisových skupín podľa Rozhodnutia</w:t>
      </w:r>
      <w:r w:rsidRPr="00C81056">
        <w:rPr>
          <w:rFonts w:ascii="Times New Roman" w:hAnsi="Times New Roman"/>
          <w:b/>
          <w:sz w:val="24"/>
          <w:szCs w:val="24"/>
        </w:rPr>
        <w:t xml:space="preserve"> </w:t>
      </w:r>
      <w:r w:rsidRPr="00C81056">
        <w:rPr>
          <w:rFonts w:ascii="Times New Roman" w:hAnsi="Times New Roman"/>
          <w:sz w:val="24"/>
          <w:szCs w:val="24"/>
        </w:rPr>
        <w:t xml:space="preserve">č. 18/2013 primátora hlavného mesta Slovenskej republiky Bratislavy o evidencii, zaraďovaní, vyraďovaní a odpisovaní dlhodobého majetku a drobného dlhodobého majetku. </w:t>
      </w:r>
    </w:p>
    <w:p w:rsidR="0046216D" w:rsidRPr="00C81056" w:rsidRDefault="0046216D" w:rsidP="00FD1BCF">
      <w:pPr>
        <w:pStyle w:val="F3-Odsek"/>
        <w:rPr>
          <w:szCs w:val="24"/>
        </w:rPr>
      </w:pPr>
      <w:r w:rsidRPr="0046216D">
        <w:rPr>
          <w:szCs w:val="24"/>
          <w:lang w:val="sk-SK"/>
        </w:rPr>
        <w:t>Predpokladané doby používania dlhodobého majetku</w:t>
      </w:r>
      <w:r>
        <w:rPr>
          <w:szCs w:val="24"/>
          <w:lang w:val="sk-SK"/>
        </w:rPr>
        <w:t xml:space="preserve"> Hlavného mesta SR Bratislava</w:t>
      </w:r>
    </w:p>
    <w:p w:rsidR="0046216D" w:rsidRPr="00C81056" w:rsidRDefault="0046216D" w:rsidP="00C8105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W w:w="877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3"/>
        <w:gridCol w:w="5380"/>
        <w:gridCol w:w="1160"/>
        <w:gridCol w:w="1160"/>
      </w:tblGrid>
      <w:tr w:rsidR="0046216D" w:rsidRPr="0046216D" w:rsidTr="00821929">
        <w:trPr>
          <w:trHeight w:val="615"/>
        </w:trPr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evidenčná skupina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Názov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Odpisová skupina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Životnosť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013/1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Software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014/1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Oceniteľné práva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46216D" w:rsidRPr="0046216D" w:rsidTr="00821929">
        <w:trPr>
          <w:trHeight w:val="9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0211/4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Budovy (administratívne, ubytovacie, spoločenské, kultúrne, budovy pre šport a rekreáciu), nebytové priestory vrátane garáží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0211/41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Budovy - bytové priestory,polyfunkčné domy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0212/2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dreva, plastov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0212/3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betónu / kovu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46216D" w:rsidRPr="0046216D" w:rsidTr="00821929">
        <w:trPr>
          <w:trHeight w:val="6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0212/4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Inžinierske stavby - cestné stavby - cesty, miestne a účelové komunikácie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0212/41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Fontány, hydranty, studne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0223/3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Energ. hnacie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0224/1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Pracovné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821929">
        <w:trPr>
          <w:trHeight w:val="630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0225/1</w:t>
            </w:r>
          </w:p>
        </w:tc>
        <w:tc>
          <w:tcPr>
            <w:tcW w:w="5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Prístroje a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zvl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techn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</w:rPr>
              <w:t>. zariadenia - kopírovacie stroje, multifunkčné zariadenia, fotoaparáty, svietidlá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821929">
        <w:trPr>
          <w:trHeight w:val="324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0225/4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Prístroje a zvl. techn. zariadenia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46216D" w:rsidRPr="0046216D" w:rsidTr="00821929">
        <w:trPr>
          <w:trHeight w:val="324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0227/2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Inventár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0236/1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Dopravné prostriedky-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osob.automobily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</w:rPr>
              <w:t xml:space="preserve"> -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Mag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0236/12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Dopravné prostriedky-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osob.automobily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</w:rPr>
              <w:t xml:space="preserve"> - MSP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0236/2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Dopravné prostriedky-motocykle ,autobusy, trolejbusy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025/2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Zvieratá - kone, psy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Budovy - NKP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techn.zhodnotenie</w:t>
            </w:r>
            <w:proofErr w:type="spellEnd"/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031/0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Pozemky MAG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032/0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Umelecké diela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061/0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Pod. cenné papiere a pod. v OO viac 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062/0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Podiel. cenné papiere a pod. v OS 20-50%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063/0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fr-FR"/>
              </w:rPr>
              <w:t>Podielové cenné papiere a podiely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069/0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Podiel. cenné papiere a pod. menej 20%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783/1/2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NKP zverené MČ –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techn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</w:rPr>
              <w:t>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783/2/2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NKP zverené RO – techn.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783/3/2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NKP zverené PO – tech.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NKP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Budovy (administratívne, ubytovacie, spoločenské, kultúrne, budovy pre šport a rekreáciu), nebytové priestory vrátane garáží 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Budovy - bytové priestory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t-BR"/>
              </w:rPr>
              <w:t>Montované stavby z dreva,plastov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betónu/kovu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Inžinierske stavby - cestné stavby - cesty, miestne a účelové komunikácie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Fontány, hydranty, studne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NKP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Budovy (administratívne, ubytovacie, spoločenské, kultúrne, budovy pre šport a rekreáciu), nebytové priestory vrátane garáží 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Budovy - bytové priestory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t-BR"/>
              </w:rPr>
              <w:t>Montované stavby z dreva,plastov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betónu / kovu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Inžinierske stavby - cestné stavby - cesty, miestne a účelové komunikácie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Fontány, hydranty, studne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NKP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Budovy (administratívne, ubytovacie, spoločenské, kultúrne, budovy pre šport a rekreáciu), nebytové priestory vrátane garáží 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Budovy - bytové priestory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dreva, plastov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betónu / kovu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Inžinierske stavby - cestné stavby - cesty, miestne a účelové komunikácie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Fontány, hydranty, studne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7890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OVS/CO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9711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OOPP/KHM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9971/0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Pozemky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9972/0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Pozemky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821929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9973/0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Pozemky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</w:tbl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Drobný nehmotný majetok od 0,01 Eur do 2400 €, ktorý podľa rozhodnutia účtovnej jednotky nie je dlhodobým nehmotným majetkom sa účtuje pri obstaraní do nákladov na účet 518 - Ostatné služby.</w:t>
      </w: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Drobný hmotný majetok od 0,01 Eur do 1700 €, ktorý podľa rozhodnutia účtovnej jednotky nie je dlhodobým hmotným majetkom sa účtuje ako zásoby. </w:t>
      </w:r>
    </w:p>
    <w:p w:rsidR="00C841F2" w:rsidRDefault="00C841F2" w:rsidP="00C81056">
      <w:pPr>
        <w:pStyle w:val="F3-Odsek"/>
        <w:ind w:firstLine="0"/>
        <w:rPr>
          <w:rFonts w:eastAsia="Calibri"/>
          <w:szCs w:val="24"/>
          <w:lang w:val="sk-SK"/>
        </w:rPr>
      </w:pPr>
    </w:p>
    <w:p w:rsidR="00BD76FD" w:rsidRDefault="00BD76FD" w:rsidP="00FD1BCF">
      <w:pPr>
        <w:pStyle w:val="Nadpis1"/>
        <w:spacing w:before="0" w:beforeAutospacing="0" w:after="225" w:afterAutospacing="0"/>
        <w:textAlignment w:val="baseline"/>
        <w:rPr>
          <w:rFonts w:eastAsia="Calibri"/>
          <w:b w:val="0"/>
          <w:bCs w:val="0"/>
          <w:kern w:val="0"/>
          <w:sz w:val="24"/>
          <w:szCs w:val="24"/>
          <w:lang w:val="sk-SK"/>
        </w:rPr>
      </w:pPr>
    </w:p>
    <w:p w:rsidR="005C42E1" w:rsidRPr="00C81056" w:rsidRDefault="00C841F2" w:rsidP="00FD1BCF">
      <w:pPr>
        <w:pStyle w:val="Nadpis1"/>
        <w:spacing w:before="0" w:beforeAutospacing="0" w:after="225" w:afterAutospacing="0"/>
        <w:textAlignment w:val="baseline"/>
        <w:rPr>
          <w:rFonts w:eastAsia="Calibri"/>
          <w:szCs w:val="24"/>
        </w:rPr>
      </w:pPr>
      <w:r w:rsidRPr="00C81056">
        <w:rPr>
          <w:rFonts w:eastAsia="Calibri"/>
          <w:b w:val="0"/>
          <w:bCs w:val="0"/>
          <w:kern w:val="0"/>
          <w:sz w:val="24"/>
          <w:szCs w:val="24"/>
          <w:lang w:val="sk-SK"/>
        </w:rPr>
        <w:t xml:space="preserve">Predpokladané doby používania dlhodobého majetku </w:t>
      </w:r>
      <w:r w:rsidR="00711D35">
        <w:rPr>
          <w:rFonts w:eastAsia="Calibri"/>
          <w:b w:val="0"/>
          <w:bCs w:val="0"/>
          <w:kern w:val="0"/>
          <w:sz w:val="24"/>
          <w:szCs w:val="24"/>
          <w:lang w:val="sk-SK"/>
        </w:rPr>
        <w:t>obchodných spoločností</w:t>
      </w:r>
      <w:r w:rsidR="00711D35">
        <w:rPr>
          <w:rFonts w:eastAsia="Calibri"/>
          <w:b w:val="0"/>
          <w:bCs w:val="0"/>
          <w:kern w:val="0"/>
          <w:sz w:val="24"/>
          <w:szCs w:val="24"/>
        </w:rPr>
        <w:t>:</w:t>
      </w:r>
    </w:p>
    <w:tbl>
      <w:tblPr>
        <w:tblW w:w="913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4"/>
        <w:gridCol w:w="2693"/>
        <w:gridCol w:w="1559"/>
        <w:gridCol w:w="1747"/>
      </w:tblGrid>
      <w:tr w:rsidR="005C42E1" w:rsidRPr="00193068" w:rsidTr="00821929">
        <w:trPr>
          <w:trHeight w:val="615"/>
        </w:trPr>
        <w:tc>
          <w:tcPr>
            <w:tcW w:w="3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Kategória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Predpokladaná doba používania v rokoch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Metóda odpisovania</w:t>
            </w:r>
          </w:p>
        </w:tc>
        <w:tc>
          <w:tcPr>
            <w:tcW w:w="1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Ročná odpisová sadzba v rokoch</w:t>
            </w:r>
          </w:p>
        </w:tc>
      </w:tr>
      <w:tr w:rsidR="005C42E1" w:rsidRPr="00193068" w:rsidTr="00821929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/>
              </w:rPr>
              <w:t>Budovy</w:t>
            </w:r>
            <w:proofErr w:type="spellEnd"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711D35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 – 7</w:t>
            </w:r>
            <w:r w:rsidR="005C42E1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/</w:t>
            </w:r>
            <w:r>
              <w:rPr>
                <w:rFonts w:ascii="Times New Roman" w:hAnsi="Times New Roman"/>
                <w:sz w:val="24"/>
                <w:szCs w:val="24"/>
              </w:rPr>
              <w:t>20 – 1/40</w:t>
            </w:r>
          </w:p>
        </w:tc>
      </w:tr>
      <w:tr w:rsidR="005C42E1" w:rsidRPr="00193068" w:rsidTr="00821929">
        <w:trPr>
          <w:trHeight w:val="300"/>
        </w:trPr>
        <w:tc>
          <w:tcPr>
            <w:tcW w:w="3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Stroje, prístroje a zariadenia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711D35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64– 17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  <w:tc>
          <w:tcPr>
            <w:tcW w:w="1747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1/6 – 1/12</w:t>
            </w:r>
          </w:p>
        </w:tc>
      </w:tr>
      <w:tr w:rsidR="005C42E1" w:rsidRPr="00193068" w:rsidTr="00821929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Dopravné prostriedky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4 - </w:t>
            </w:r>
            <w:r w:rsidR="00711D35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1/4 – 1/8</w:t>
            </w:r>
          </w:p>
        </w:tc>
      </w:tr>
    </w:tbl>
    <w:p w:rsidR="005C42E1" w:rsidRDefault="005C42E1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C42E1" w:rsidRDefault="005C42E1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Zásady pre vykazovanie transferov.</w:t>
      </w: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outlineLvl w:val="0"/>
        <w:rPr>
          <w:rFonts w:ascii="Times New Roman" w:hAnsi="Times New Roman"/>
          <w:i/>
          <w:sz w:val="24"/>
          <w:szCs w:val="24"/>
        </w:rPr>
      </w:pPr>
      <w:r w:rsidRPr="00C81056">
        <w:rPr>
          <w:rFonts w:ascii="Times New Roman" w:hAnsi="Times New Roman"/>
          <w:b/>
          <w:i/>
          <w:sz w:val="24"/>
          <w:szCs w:val="24"/>
        </w:rPr>
        <w:t>Bežný transfer</w:t>
      </w:r>
      <w:r w:rsidRPr="00C81056">
        <w:rPr>
          <w:rFonts w:ascii="Times New Roman" w:hAnsi="Times New Roman"/>
          <w:i/>
          <w:sz w:val="24"/>
          <w:szCs w:val="24"/>
        </w:rPr>
        <w:t xml:space="preserve"> </w:t>
      </w:r>
    </w:p>
    <w:p w:rsidR="0046216D" w:rsidRPr="00C81056" w:rsidRDefault="0046216D" w:rsidP="00FD1BCF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prijatý od </w:t>
      </w:r>
      <w:r w:rsidRPr="00C81056">
        <w:rPr>
          <w:rFonts w:ascii="Times New Roman" w:hAnsi="Times New Roman"/>
          <w:sz w:val="24"/>
          <w:szCs w:val="24"/>
          <w:u w:val="single"/>
        </w:rPr>
        <w:t>cudzích subjektov</w:t>
      </w:r>
      <w:r w:rsidRPr="00C81056">
        <w:rPr>
          <w:rFonts w:ascii="Times New Roman" w:hAnsi="Times New Roman"/>
          <w:sz w:val="24"/>
          <w:szCs w:val="24"/>
        </w:rPr>
        <w:t xml:space="preserve"> - sa  zúčtuje do výnosov  vo vecnej a časovej súvislosti s nákladmi</w:t>
      </w:r>
    </w:p>
    <w:p w:rsidR="0046216D" w:rsidRPr="00C81056" w:rsidRDefault="0046216D" w:rsidP="004515D6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cudzím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po splnení podmienok</w:t>
      </w:r>
    </w:p>
    <w:p w:rsidR="0046216D" w:rsidRPr="00C81056" w:rsidRDefault="0046216D" w:rsidP="00A52EB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vlastným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pri poskytnutí  transferu</w:t>
      </w:r>
    </w:p>
    <w:p w:rsidR="0046216D" w:rsidRPr="00C81056" w:rsidRDefault="0046216D" w:rsidP="00C81056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outlineLvl w:val="0"/>
        <w:rPr>
          <w:rFonts w:ascii="Times New Roman" w:hAnsi="Times New Roman"/>
          <w:b/>
          <w:i/>
          <w:sz w:val="24"/>
          <w:szCs w:val="24"/>
        </w:rPr>
      </w:pPr>
      <w:r w:rsidRPr="00C81056">
        <w:rPr>
          <w:rFonts w:ascii="Times New Roman" w:hAnsi="Times New Roman"/>
          <w:b/>
          <w:i/>
          <w:sz w:val="24"/>
          <w:szCs w:val="24"/>
        </w:rPr>
        <w:t xml:space="preserve">Kapitálový transfer </w:t>
      </w:r>
    </w:p>
    <w:p w:rsidR="0046216D" w:rsidRPr="00C81056" w:rsidRDefault="0046216D" w:rsidP="00FD1BCF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prijatý od </w:t>
      </w:r>
      <w:r w:rsidRPr="00C81056">
        <w:rPr>
          <w:rFonts w:ascii="Times New Roman" w:hAnsi="Times New Roman"/>
          <w:sz w:val="24"/>
          <w:szCs w:val="24"/>
          <w:u w:val="single"/>
        </w:rPr>
        <w:t>cudzích subjektov</w:t>
      </w:r>
      <w:r w:rsidRPr="00C81056">
        <w:rPr>
          <w:rFonts w:ascii="Times New Roman" w:hAnsi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6216D" w:rsidRPr="00C81056" w:rsidRDefault="0046216D" w:rsidP="004515D6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cudzím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po splnení podmienok. </w:t>
      </w:r>
    </w:p>
    <w:p w:rsidR="0046216D" w:rsidRPr="00C81056" w:rsidRDefault="0046216D" w:rsidP="00A52EB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vlastným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6216D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11D35" w:rsidRPr="00C81056" w:rsidRDefault="00711D35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Spôsob prepočtu údajov v cudzích menách na menu euro.</w:t>
      </w: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Na ocenenie prírastku cudzej meny nakúpenej za euro sa použije kurz, za ktorý bola táto cudzia mena nakúpená.</w:t>
      </w: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6216D" w:rsidRPr="00C81056" w:rsidRDefault="0046216D" w:rsidP="00C81056">
      <w:pPr>
        <w:pStyle w:val="Zkladntext"/>
        <w:spacing w:after="0"/>
        <w:rPr>
          <w:rFonts w:ascii="Times New Roman" w:hAnsi="Times New Roman"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Účtovanie výnosov</w:t>
      </w: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Mesto má tieto základné typy výnosov, ktoré zabezpečujú zdroj jeho príjmov: 1) podiely na daniach v správe štátu podľa osobitného predpisu, 2) výnosy z miestnych daní a poplatkov, 3) nedaňové príjmy z vlastníctva a z prevodu majetku mesta a 4) dotácie zo štátneho rozpočtu. Moment účtovania výnosov je odlišný podľa typu transakcie. Kľúčová časť výnosov sa účtuje v momente príjmu peňažných prostriedkov na príjmový účet mesta resp.   v momente, keď sa uskutočnili transakcie predaja resp. prenájmu, keď sa majetok resp. služba dodali zákazníkovi a keď sa prev</w:t>
      </w:r>
      <w:r w:rsidR="00FD1BCF" w:rsidRPr="00FD1BCF">
        <w:rPr>
          <w:rFonts w:ascii="Times New Roman" w:hAnsi="Times New Roman"/>
          <w:sz w:val="24"/>
          <w:szCs w:val="24"/>
        </w:rPr>
        <w:t>iedli všetky ekonomické riziká.</w:t>
      </w:r>
    </w:p>
    <w:p w:rsidR="009A0D08" w:rsidRDefault="00FD1BCF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Výnosy dcérskych obchodných spoločností sa vykazujú pri dodaní výrobkov a tovarov a ich prevzatí zákazníkom alebo pri poskytnutí služby. Výnosy z predaja sa vykazujú bez dane z pridanej hodnoty, bez zliav a rabatov.</w:t>
      </w:r>
    </w:p>
    <w:p w:rsidR="00561427" w:rsidRDefault="00561427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BD76FD" w:rsidRDefault="00BD76FD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13476" w:rsidRDefault="00A13476" w:rsidP="00D70646">
      <w:pPr>
        <w:widowControl w:val="0"/>
        <w:autoSpaceDE w:val="0"/>
        <w:autoSpaceDN w:val="0"/>
        <w:adjustRightInd w:val="0"/>
        <w:spacing w:before="39" w:after="0" w:line="240" w:lineRule="auto"/>
        <w:ind w:left="284" w:right="-32"/>
        <w:jc w:val="center"/>
        <w:rPr>
          <w:rFonts w:ascii="Times New Roman" w:hAnsi="Times New Roman"/>
          <w:b/>
          <w:bCs/>
          <w:w w:val="102"/>
          <w:sz w:val="24"/>
          <w:szCs w:val="24"/>
        </w:rPr>
      </w:pPr>
      <w:r w:rsidRPr="00D70646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D70646">
        <w:rPr>
          <w:rFonts w:ascii="Times New Roman" w:hAnsi="Times New Roman"/>
          <w:b/>
          <w:bCs/>
          <w:sz w:val="24"/>
          <w:szCs w:val="24"/>
        </w:rPr>
        <w:t>l.</w:t>
      </w:r>
      <w:r w:rsidRPr="00D70646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II</w:t>
      </w:r>
    </w:p>
    <w:p w:rsidR="00D70646" w:rsidRPr="00D70646" w:rsidRDefault="00D70646" w:rsidP="00D70646">
      <w:pPr>
        <w:widowControl w:val="0"/>
        <w:autoSpaceDE w:val="0"/>
        <w:autoSpaceDN w:val="0"/>
        <w:adjustRightInd w:val="0"/>
        <w:spacing w:before="39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</w:p>
    <w:p w:rsidR="00A13476" w:rsidRPr="00D70646" w:rsidRDefault="00A13476" w:rsidP="00D70646">
      <w:pPr>
        <w:widowControl w:val="0"/>
        <w:autoSpaceDE w:val="0"/>
        <w:autoSpaceDN w:val="0"/>
        <w:adjustRightInd w:val="0"/>
        <w:spacing w:before="6" w:after="0" w:line="240" w:lineRule="auto"/>
        <w:ind w:left="284" w:right="-32"/>
        <w:jc w:val="center"/>
        <w:rPr>
          <w:rFonts w:ascii="Times New Roman" w:hAnsi="Times New Roman"/>
          <w:sz w:val="24"/>
          <w:szCs w:val="24"/>
        </w:rPr>
      </w:pPr>
      <w:r w:rsidRPr="00D70646">
        <w:rPr>
          <w:rFonts w:ascii="Times New Roman" w:hAnsi="Times New Roman"/>
          <w:b/>
          <w:bCs/>
          <w:sz w:val="24"/>
          <w:szCs w:val="24"/>
        </w:rPr>
        <w:t>I</w:t>
      </w:r>
      <w:r w:rsidRPr="00D70646"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 w:rsidRPr="00D70646">
        <w:rPr>
          <w:rFonts w:ascii="Times New Roman" w:hAnsi="Times New Roman"/>
          <w:b/>
          <w:bCs/>
          <w:sz w:val="24"/>
          <w:szCs w:val="24"/>
        </w:rPr>
        <w:t>formácie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met</w:t>
      </w:r>
      <w:r w:rsidRPr="00D70646">
        <w:rPr>
          <w:rFonts w:ascii="Times New Roman" w:hAnsi="Times New Roman"/>
          <w:b/>
          <w:bCs/>
          <w:spacing w:val="-1"/>
          <w:sz w:val="24"/>
          <w:szCs w:val="24"/>
        </w:rPr>
        <w:t>ó</w:t>
      </w:r>
      <w:r w:rsidRPr="00D70646">
        <w:rPr>
          <w:rFonts w:ascii="Times New Roman" w:hAnsi="Times New Roman"/>
          <w:b/>
          <w:bCs/>
          <w:sz w:val="24"/>
          <w:szCs w:val="24"/>
        </w:rPr>
        <w:t>d</w:t>
      </w:r>
      <w:r w:rsidRPr="00D70646"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 w:rsidRPr="00D70646">
        <w:rPr>
          <w:rFonts w:ascii="Times New Roman" w:hAnsi="Times New Roman"/>
          <w:b/>
          <w:bCs/>
          <w:sz w:val="24"/>
          <w:szCs w:val="24"/>
        </w:rPr>
        <w:t>ch</w:t>
      </w:r>
      <w:r w:rsidRPr="00D70646">
        <w:rPr>
          <w:rFonts w:ascii="Times New Roman" w:hAnsi="Times New Roman"/>
          <w:b/>
          <w:bCs/>
          <w:spacing w:val="8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a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p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stupoch</w:t>
      </w:r>
      <w:r w:rsidRPr="00D7064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k</w:t>
      </w:r>
      <w:r w:rsidRPr="00D70646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n</w:t>
      </w:r>
      <w:r w:rsidRPr="00D70646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s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l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id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á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cie</w:t>
      </w:r>
    </w:p>
    <w:p w:rsidR="00A13476" w:rsidRPr="00D70646" w:rsidRDefault="00A13476" w:rsidP="00F51770">
      <w:pPr>
        <w:widowControl w:val="0"/>
        <w:autoSpaceDE w:val="0"/>
        <w:autoSpaceDN w:val="0"/>
        <w:adjustRightInd w:val="0"/>
        <w:spacing w:before="5" w:after="0" w:line="220" w:lineRule="exact"/>
        <w:rPr>
          <w:rFonts w:ascii="Times New Roman" w:hAnsi="Times New Roman"/>
          <w:sz w:val="24"/>
          <w:szCs w:val="24"/>
        </w:rPr>
      </w:pPr>
    </w:p>
    <w:p w:rsidR="00A13476" w:rsidRDefault="00A13476" w:rsidP="00D70646">
      <w:pPr>
        <w:widowControl w:val="0"/>
        <w:autoSpaceDE w:val="0"/>
        <w:autoSpaceDN w:val="0"/>
        <w:adjustRightInd w:val="0"/>
        <w:spacing w:before="5" w:after="0" w:line="220" w:lineRule="exact"/>
        <w:ind w:left="284"/>
        <w:jc w:val="both"/>
        <w:rPr>
          <w:rFonts w:ascii="Times New Roman" w:hAnsi="Times New Roman"/>
          <w:sz w:val="24"/>
          <w:szCs w:val="24"/>
        </w:rPr>
      </w:pPr>
      <w:r w:rsidRPr="00D70646">
        <w:rPr>
          <w:rFonts w:ascii="Times New Roman" w:hAnsi="Times New Roman"/>
          <w:sz w:val="24"/>
          <w:szCs w:val="24"/>
        </w:rPr>
        <w:t xml:space="preserve">    Konsolidovaná účtovná závierka Hlavného mesta SR Bratislavy bola zostavená v súlade so zákonom č. 431/2002 Z.</w:t>
      </w:r>
      <w:r w:rsidR="00D114A4">
        <w:rPr>
          <w:rFonts w:ascii="Times New Roman" w:hAnsi="Times New Roman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 xml:space="preserve">z. o účtovníctve v znení neskorších predpisov v súlade </w:t>
      </w:r>
      <w:r w:rsidRPr="00D114A4">
        <w:rPr>
          <w:rFonts w:ascii="Times New Roman" w:hAnsi="Times New Roman"/>
          <w:sz w:val="24"/>
          <w:szCs w:val="24"/>
        </w:rPr>
        <w:t>s Opatrením Ministerstva financií Slovenskej republiky zo dňa 17. Decembra 2008 č. MF/27526/2008-31, ktorým sa ustanovujú podrobnosti o metódach a postupoch konsolidácie vo verejnej správe a podrobnosti o usporiadaní a označovaní</w:t>
      </w:r>
      <w:r w:rsidRPr="00D70646">
        <w:rPr>
          <w:rFonts w:ascii="Times New Roman" w:hAnsi="Times New Roman"/>
          <w:sz w:val="24"/>
          <w:szCs w:val="24"/>
        </w:rPr>
        <w:t xml:space="preserve"> položiek konsolidovanej účtovnej závierky vo verejnej správe.</w:t>
      </w:r>
    </w:p>
    <w:p w:rsidR="00D70646" w:rsidRPr="00D70646" w:rsidRDefault="00D70646" w:rsidP="00D70646">
      <w:pPr>
        <w:widowControl w:val="0"/>
        <w:autoSpaceDE w:val="0"/>
        <w:autoSpaceDN w:val="0"/>
        <w:adjustRightInd w:val="0"/>
        <w:spacing w:before="5" w:after="0" w:line="220" w:lineRule="exact"/>
        <w:jc w:val="both"/>
        <w:rPr>
          <w:rFonts w:ascii="Times New Roman" w:hAnsi="Times New Roman"/>
          <w:sz w:val="24"/>
          <w:szCs w:val="24"/>
        </w:rPr>
      </w:pPr>
    </w:p>
    <w:p w:rsidR="00A13476" w:rsidRPr="00D70646" w:rsidRDefault="00A13476" w:rsidP="00D70646">
      <w:pPr>
        <w:pStyle w:val="Odsekzoznamu"/>
        <w:widowControl w:val="0"/>
        <w:numPr>
          <w:ilvl w:val="0"/>
          <w:numId w:val="9"/>
        </w:numPr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283"/>
        <w:rPr>
          <w:rFonts w:ascii="Times New Roman" w:hAnsi="Times New Roman"/>
          <w:w w:val="102"/>
          <w:sz w:val="24"/>
          <w:szCs w:val="24"/>
        </w:rPr>
      </w:pPr>
      <w:r w:rsidRPr="00D70646">
        <w:rPr>
          <w:rFonts w:ascii="Times New Roman" w:hAnsi="Times New Roman"/>
          <w:sz w:val="24"/>
          <w:szCs w:val="24"/>
        </w:rPr>
        <w:t>Post</w:t>
      </w:r>
      <w:r w:rsidRPr="00D70646">
        <w:rPr>
          <w:rFonts w:ascii="Times New Roman" w:hAnsi="Times New Roman"/>
          <w:spacing w:val="-2"/>
          <w:sz w:val="24"/>
          <w:szCs w:val="24"/>
        </w:rPr>
        <w:t>u</w:t>
      </w:r>
      <w:r w:rsidRPr="00D70646">
        <w:rPr>
          <w:rFonts w:ascii="Times New Roman" w:hAnsi="Times New Roman"/>
          <w:sz w:val="24"/>
          <w:szCs w:val="24"/>
        </w:rPr>
        <w:t>p</w:t>
      </w:r>
      <w:r w:rsidRPr="00D70646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za</w:t>
      </w:r>
      <w:r w:rsidRPr="00D70646">
        <w:rPr>
          <w:rFonts w:ascii="Times New Roman" w:hAnsi="Times New Roman"/>
          <w:spacing w:val="-1"/>
          <w:sz w:val="24"/>
          <w:szCs w:val="24"/>
        </w:rPr>
        <w:t>h</w:t>
      </w:r>
      <w:r w:rsidRPr="00D70646">
        <w:rPr>
          <w:rFonts w:ascii="Times New Roman" w:hAnsi="Times New Roman"/>
          <w:spacing w:val="1"/>
          <w:sz w:val="24"/>
          <w:szCs w:val="24"/>
        </w:rPr>
        <w:t>r</w:t>
      </w:r>
      <w:r w:rsidRPr="00D70646">
        <w:rPr>
          <w:rFonts w:ascii="Times New Roman" w:hAnsi="Times New Roman"/>
          <w:sz w:val="24"/>
          <w:szCs w:val="24"/>
        </w:rPr>
        <w:t>ňovan</w:t>
      </w:r>
      <w:r w:rsidRPr="00D70646">
        <w:rPr>
          <w:rFonts w:ascii="Times New Roman" w:hAnsi="Times New Roman"/>
          <w:spacing w:val="-1"/>
          <w:sz w:val="24"/>
          <w:szCs w:val="24"/>
        </w:rPr>
        <w:t>i</w:t>
      </w:r>
      <w:r w:rsidRPr="00D70646">
        <w:rPr>
          <w:rFonts w:ascii="Times New Roman" w:hAnsi="Times New Roman"/>
          <w:sz w:val="24"/>
          <w:szCs w:val="24"/>
        </w:rPr>
        <w:t>a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1"/>
          <w:sz w:val="24"/>
          <w:szCs w:val="24"/>
        </w:rPr>
        <w:t>ú</w:t>
      </w:r>
      <w:r w:rsidRPr="00D70646">
        <w:rPr>
          <w:rFonts w:ascii="Times New Roman" w:hAnsi="Times New Roman"/>
          <w:sz w:val="24"/>
          <w:szCs w:val="24"/>
        </w:rPr>
        <w:t>č</w:t>
      </w:r>
      <w:r w:rsidRPr="00D70646">
        <w:rPr>
          <w:rFonts w:ascii="Times New Roman" w:hAnsi="Times New Roman"/>
          <w:spacing w:val="1"/>
          <w:sz w:val="24"/>
          <w:szCs w:val="24"/>
        </w:rPr>
        <w:t>t</w:t>
      </w:r>
      <w:r w:rsidRPr="00D70646">
        <w:rPr>
          <w:rFonts w:ascii="Times New Roman" w:hAnsi="Times New Roman"/>
          <w:spacing w:val="-2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vný</w:t>
      </w:r>
      <w:r w:rsidRPr="00D70646">
        <w:rPr>
          <w:rFonts w:ascii="Times New Roman" w:hAnsi="Times New Roman"/>
          <w:spacing w:val="1"/>
          <w:sz w:val="24"/>
          <w:szCs w:val="24"/>
        </w:rPr>
        <w:t>c</w:t>
      </w:r>
      <w:r w:rsidRPr="00D70646">
        <w:rPr>
          <w:rFonts w:ascii="Times New Roman" w:hAnsi="Times New Roman"/>
          <w:sz w:val="24"/>
          <w:szCs w:val="24"/>
        </w:rPr>
        <w:t>h</w:t>
      </w:r>
      <w:r w:rsidRPr="00D7064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je</w:t>
      </w:r>
      <w:r w:rsidRPr="00D70646">
        <w:rPr>
          <w:rFonts w:ascii="Times New Roman" w:hAnsi="Times New Roman"/>
          <w:spacing w:val="-1"/>
          <w:sz w:val="24"/>
          <w:szCs w:val="24"/>
        </w:rPr>
        <w:t>d</w:t>
      </w:r>
      <w:r w:rsidRPr="00D70646">
        <w:rPr>
          <w:rFonts w:ascii="Times New Roman" w:hAnsi="Times New Roman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t</w:t>
      </w:r>
      <w:r w:rsidRPr="00D70646">
        <w:rPr>
          <w:rFonts w:ascii="Times New Roman" w:hAnsi="Times New Roman"/>
          <w:spacing w:val="-1"/>
          <w:sz w:val="24"/>
          <w:szCs w:val="24"/>
        </w:rPr>
        <w:t>i</w:t>
      </w:r>
      <w:r w:rsidRPr="00D70646">
        <w:rPr>
          <w:rFonts w:ascii="Times New Roman" w:hAnsi="Times New Roman"/>
          <w:sz w:val="24"/>
          <w:szCs w:val="24"/>
        </w:rPr>
        <w:t>ek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do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ko</w:t>
      </w:r>
      <w:r w:rsidRPr="00D70646">
        <w:rPr>
          <w:rFonts w:ascii="Times New Roman" w:hAnsi="Times New Roman"/>
          <w:spacing w:val="-2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s</w:t>
      </w:r>
      <w:r w:rsidRPr="00D70646">
        <w:rPr>
          <w:rFonts w:ascii="Times New Roman" w:hAnsi="Times New Roman"/>
          <w:spacing w:val="-2"/>
          <w:sz w:val="24"/>
          <w:szCs w:val="24"/>
        </w:rPr>
        <w:t>o</w:t>
      </w:r>
      <w:r w:rsidRPr="00D70646">
        <w:rPr>
          <w:rFonts w:ascii="Times New Roman" w:hAnsi="Times New Roman"/>
          <w:spacing w:val="1"/>
          <w:sz w:val="24"/>
          <w:szCs w:val="24"/>
        </w:rPr>
        <w:t>l</w:t>
      </w:r>
      <w:r w:rsidRPr="00D70646">
        <w:rPr>
          <w:rFonts w:ascii="Times New Roman" w:hAnsi="Times New Roman"/>
          <w:sz w:val="24"/>
          <w:szCs w:val="24"/>
        </w:rPr>
        <w:t>i</w:t>
      </w:r>
      <w:r w:rsidRPr="00D70646">
        <w:rPr>
          <w:rFonts w:ascii="Times New Roman" w:hAnsi="Times New Roman"/>
          <w:spacing w:val="-1"/>
          <w:sz w:val="24"/>
          <w:szCs w:val="24"/>
        </w:rPr>
        <w:t>d</w:t>
      </w:r>
      <w:r w:rsidRPr="00D70646">
        <w:rPr>
          <w:rFonts w:ascii="Times New Roman" w:hAnsi="Times New Roman"/>
          <w:spacing w:val="1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va</w:t>
      </w:r>
      <w:r w:rsidRPr="00D70646">
        <w:rPr>
          <w:rFonts w:ascii="Times New Roman" w:hAnsi="Times New Roman"/>
          <w:spacing w:val="-1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é</w:t>
      </w:r>
      <w:r w:rsidRPr="00D70646">
        <w:rPr>
          <w:rFonts w:ascii="Times New Roman" w:hAnsi="Times New Roman"/>
          <w:sz w:val="24"/>
          <w:szCs w:val="24"/>
        </w:rPr>
        <w:t>ho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ce</w:t>
      </w:r>
      <w:r w:rsidRPr="00D70646">
        <w:rPr>
          <w:rFonts w:ascii="Times New Roman" w:hAnsi="Times New Roman"/>
          <w:spacing w:val="-1"/>
          <w:sz w:val="24"/>
          <w:szCs w:val="24"/>
        </w:rPr>
        <w:t>l</w:t>
      </w:r>
      <w:r w:rsidRPr="00D70646">
        <w:rPr>
          <w:rFonts w:ascii="Times New Roman" w:hAnsi="Times New Roman"/>
          <w:sz w:val="24"/>
          <w:szCs w:val="24"/>
        </w:rPr>
        <w:t xml:space="preserve">ku 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-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4"/>
          <w:sz w:val="24"/>
          <w:szCs w:val="24"/>
        </w:rPr>
        <w:t>m</w:t>
      </w:r>
      <w:r w:rsidRPr="00D70646">
        <w:rPr>
          <w:rFonts w:ascii="Times New Roman" w:hAnsi="Times New Roman"/>
          <w:spacing w:val="1"/>
          <w:sz w:val="24"/>
          <w:szCs w:val="24"/>
        </w:rPr>
        <w:t>et</w:t>
      </w:r>
      <w:r w:rsidRPr="00D70646">
        <w:rPr>
          <w:rFonts w:ascii="Times New Roman" w:hAnsi="Times New Roman"/>
          <w:sz w:val="24"/>
          <w:szCs w:val="24"/>
        </w:rPr>
        <w:t>ó</w:t>
      </w:r>
      <w:r w:rsidRPr="00D70646">
        <w:rPr>
          <w:rFonts w:ascii="Times New Roman" w:hAnsi="Times New Roman"/>
          <w:spacing w:val="-2"/>
          <w:sz w:val="24"/>
          <w:szCs w:val="24"/>
        </w:rPr>
        <w:t>d</w:t>
      </w:r>
      <w:r w:rsidRPr="00D70646">
        <w:rPr>
          <w:rFonts w:ascii="Times New Roman" w:hAnsi="Times New Roman"/>
          <w:sz w:val="24"/>
          <w:szCs w:val="24"/>
        </w:rPr>
        <w:t>y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a</w:t>
      </w:r>
      <w:r w:rsidRPr="00D7064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2"/>
          <w:sz w:val="24"/>
          <w:szCs w:val="24"/>
        </w:rPr>
        <w:t>p</w:t>
      </w:r>
      <w:r w:rsidRPr="00D70646">
        <w:rPr>
          <w:rFonts w:ascii="Times New Roman" w:hAnsi="Times New Roman"/>
          <w:sz w:val="24"/>
          <w:szCs w:val="24"/>
        </w:rPr>
        <w:t>ostupy</w:t>
      </w:r>
      <w:r w:rsidRPr="00D7064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D70646">
        <w:rPr>
          <w:rFonts w:ascii="Times New Roman" w:hAnsi="Times New Roman"/>
          <w:w w:val="102"/>
          <w:sz w:val="24"/>
          <w:szCs w:val="24"/>
        </w:rPr>
        <w:t>ko</w:t>
      </w:r>
      <w:r w:rsidRPr="00D70646">
        <w:rPr>
          <w:rFonts w:ascii="Times New Roman" w:hAnsi="Times New Roman"/>
          <w:spacing w:val="-2"/>
          <w:w w:val="102"/>
          <w:sz w:val="24"/>
          <w:szCs w:val="24"/>
        </w:rPr>
        <w:t>n</w:t>
      </w:r>
      <w:r w:rsidRPr="00D70646">
        <w:rPr>
          <w:rFonts w:ascii="Times New Roman" w:hAnsi="Times New Roman"/>
          <w:w w:val="102"/>
          <w:sz w:val="24"/>
          <w:szCs w:val="24"/>
        </w:rPr>
        <w:t>so</w:t>
      </w:r>
      <w:r w:rsidRPr="00D70646">
        <w:rPr>
          <w:rFonts w:ascii="Times New Roman" w:hAnsi="Times New Roman"/>
          <w:spacing w:val="1"/>
          <w:w w:val="102"/>
          <w:sz w:val="24"/>
          <w:szCs w:val="24"/>
        </w:rPr>
        <w:t>l</w:t>
      </w:r>
      <w:r w:rsidRPr="00D70646">
        <w:rPr>
          <w:rFonts w:ascii="Times New Roman" w:hAnsi="Times New Roman"/>
          <w:w w:val="102"/>
          <w:sz w:val="24"/>
          <w:szCs w:val="24"/>
        </w:rPr>
        <w:t>i</w:t>
      </w:r>
      <w:r w:rsidRPr="00D70646">
        <w:rPr>
          <w:rFonts w:ascii="Times New Roman" w:hAnsi="Times New Roman"/>
          <w:spacing w:val="-1"/>
          <w:w w:val="102"/>
          <w:sz w:val="24"/>
          <w:szCs w:val="24"/>
        </w:rPr>
        <w:t>d</w:t>
      </w:r>
      <w:r w:rsidRPr="00D70646">
        <w:rPr>
          <w:rFonts w:ascii="Times New Roman" w:hAnsi="Times New Roman"/>
          <w:w w:val="102"/>
          <w:sz w:val="24"/>
          <w:szCs w:val="24"/>
        </w:rPr>
        <w:t>ácie</w:t>
      </w:r>
    </w:p>
    <w:p w:rsidR="00A13476" w:rsidRPr="00D70646" w:rsidRDefault="00A13476" w:rsidP="00B02DF5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6FD" w:rsidRPr="00BD76FD" w:rsidRDefault="00A13476" w:rsidP="00BD76FD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/>
          <w:sz w:val="24"/>
          <w:szCs w:val="24"/>
        </w:rPr>
      </w:pPr>
      <w:r w:rsidRPr="00721209">
        <w:rPr>
          <w:rFonts w:ascii="Times New Roman" w:hAnsi="Times New Roman"/>
          <w:sz w:val="24"/>
          <w:szCs w:val="24"/>
        </w:rPr>
        <w:t>Konsolidovaný celok Hlavného mesta SR Bratislavy zahŕňa 25 rozpočtových organizácií, 1</w:t>
      </w:r>
      <w:r w:rsidR="00721209" w:rsidRPr="00721209">
        <w:rPr>
          <w:rFonts w:ascii="Times New Roman" w:hAnsi="Times New Roman"/>
          <w:sz w:val="24"/>
          <w:szCs w:val="24"/>
        </w:rPr>
        <w:t>0</w:t>
      </w:r>
      <w:r w:rsidRPr="00721209">
        <w:rPr>
          <w:rFonts w:ascii="Times New Roman" w:hAnsi="Times New Roman"/>
          <w:sz w:val="24"/>
          <w:szCs w:val="24"/>
        </w:rPr>
        <w:t xml:space="preserve"> príspevkových organizácií, </w:t>
      </w:r>
      <w:r w:rsidR="00F65296">
        <w:rPr>
          <w:rFonts w:ascii="Times New Roman" w:hAnsi="Times New Roman"/>
          <w:sz w:val="24"/>
          <w:szCs w:val="24"/>
        </w:rPr>
        <w:t>5</w:t>
      </w:r>
      <w:r w:rsidRPr="00721209">
        <w:rPr>
          <w:rFonts w:ascii="Times New Roman" w:hAnsi="Times New Roman"/>
          <w:sz w:val="24"/>
          <w:szCs w:val="24"/>
        </w:rPr>
        <w:t xml:space="preserve"> obchodných spoločností, ich identifikačné údaje sa nachádzajú v priloženom prehľade:</w:t>
      </w:r>
    </w:p>
    <w:tbl>
      <w:tblPr>
        <w:tblW w:w="0" w:type="auto"/>
        <w:tblInd w:w="289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86"/>
        <w:gridCol w:w="1411"/>
        <w:gridCol w:w="972"/>
        <w:gridCol w:w="1589"/>
        <w:gridCol w:w="2073"/>
        <w:gridCol w:w="1118"/>
      </w:tblGrid>
      <w:tr w:rsidR="00A13476" w:rsidRPr="00420424" w:rsidTr="00C81056">
        <w:trPr>
          <w:trHeight w:val="57"/>
          <w:tblHeader/>
        </w:trPr>
        <w:tc>
          <w:tcPr>
            <w:tcW w:w="48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M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tóda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plnej</w:t>
            </w:r>
            <w:r w:rsidRPr="00420424">
              <w:rPr>
                <w:rFonts w:ascii="Times New Roman" w:hAnsi="Times New Roman"/>
                <w:b/>
                <w:spacing w:val="3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on</w:t>
            </w: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lidá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c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a</w:t>
            </w:r>
            <w:r w:rsidRPr="00420424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m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tóda</w:t>
            </w:r>
            <w:r w:rsidRPr="00420424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vlastného imania:</w:t>
            </w:r>
          </w:p>
        </w:tc>
        <w:tc>
          <w:tcPr>
            <w:tcW w:w="47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1005"/>
          <w:tblHeader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á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ov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pol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čnosti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Metó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a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kon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olidácie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G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oo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w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il</w:t>
            </w:r>
            <w:r w:rsidR="00F24151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  <w:proofErr w:type="spellEnd"/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86" w:hanging="2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ň</w:t>
            </w:r>
            <w:r w:rsidRPr="00420424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 xml:space="preserve">prvej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l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ácie ka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itálu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ô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od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neu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u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t</w:t>
            </w:r>
            <w:r w:rsidRPr="00420424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č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 xml:space="preserve">nia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konsolidácie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me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z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ý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ledku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Č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lenenie</w:t>
            </w:r>
            <w:r w:rsidRPr="00420424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podie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l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spacing w:val="1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iných</w:t>
            </w:r>
            <w:r w:rsidRPr="00420424">
              <w:rPr>
                <w:rFonts w:ascii="Times New Roman" w:hAnsi="Times New Roman"/>
                <w:b/>
                <w:spacing w:val="1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J</w:t>
            </w: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Centrum voľného času -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Gessayova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Hlinická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Štefánikova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Klokan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jesene života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seniorov ARCHA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Domov dôchodcov -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Gerium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 tretieho veku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Petržalský domov seniorov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seniorov Lamač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pri kríži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RETEST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40" w:right="440"/>
              <w:jc w:val="center"/>
              <w:rPr>
                <w:rFonts w:ascii="Times New Roman" w:hAnsi="Times New Roman"/>
                <w:b/>
                <w:bCs/>
                <w:w w:val="103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Eugena Suchoňa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na Exnárovej ul. 6 v Bratislave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J.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Kresánka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Ľudovíta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Rajtera</w:t>
            </w:r>
            <w:proofErr w:type="spellEnd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, Sklenárova, 82109 Bratislava 2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Miloša Ruppeldta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Bratislavské kultúrne a informačné stredisko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Galéria mesta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Generálny investor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MARIANUM - Pohrebníctvo mesta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Mestská knižnica Bratislava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Mestské lesy v Bratislave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Múzeum mesta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Mestský ústav ochrany pamiatok /MUOP/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Správa telovýchovných a rekreačných zariadení hlavného mesta Slovenskej republiky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Zoologická záhrada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Dopravný podnik Bratislava, a.s.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Odvoz a likvidácia odpadu, a.s.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Mestský parkovací systém, s.r.o. v likvidácii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AA33EE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 likvidácii ,neboli žiadne účtovné pohyby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KSP, s.r.o.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METRO Bratislava, a.s.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Bratislavská vodárenská spoločnosť a.s.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E5BED" w:rsidRDefault="000E5BED" w:rsidP="000D312E">
      <w:pPr>
        <w:widowControl w:val="0"/>
        <w:autoSpaceDE w:val="0"/>
        <w:autoSpaceDN w:val="0"/>
        <w:adjustRightInd w:val="0"/>
        <w:spacing w:before="8" w:after="0" w:line="170" w:lineRule="exact"/>
        <w:rPr>
          <w:rFonts w:ascii="Times New Roman" w:hAnsi="Times New Roman"/>
          <w:sz w:val="24"/>
          <w:szCs w:val="24"/>
        </w:rPr>
      </w:pP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 xml:space="preserve">  </w:t>
      </w:r>
      <w:r w:rsidR="0061722F">
        <w:rPr>
          <w:rFonts w:ascii="Times New Roman" w:hAnsi="Times New Roman"/>
          <w:sz w:val="24"/>
          <w:szCs w:val="24"/>
        </w:rPr>
        <w:t xml:space="preserve">     </w:t>
      </w:r>
      <w:r w:rsidRPr="00626C65">
        <w:rPr>
          <w:rFonts w:ascii="Times New Roman" w:hAnsi="Times New Roman"/>
          <w:sz w:val="24"/>
          <w:szCs w:val="24"/>
        </w:rPr>
        <w:t>Metóda úplnej konsolidácie bola použitá pri dcérskych účtovných jednotkách..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    </w:t>
      </w:r>
      <w:r w:rsidRPr="00626C65">
        <w:rPr>
          <w:rFonts w:ascii="Times New Roman" w:hAnsi="Times New Roman"/>
          <w:sz w:val="24"/>
          <w:szCs w:val="24"/>
        </w:rPr>
        <w:t>Moment prvej konsolidácie kapitálu:</w:t>
      </w:r>
    </w:p>
    <w:p w:rsidR="00A13476" w:rsidRPr="00626C65" w:rsidRDefault="00A13476" w:rsidP="00C75104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rozpočtových organizáciách je to deň ich zriadenia</w:t>
      </w:r>
    </w:p>
    <w:p w:rsidR="00A13476" w:rsidRPr="00626C65" w:rsidRDefault="00A13476" w:rsidP="00C75104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príspevkových organizáciách je to deň ich zriadenia</w:t>
      </w:r>
    </w:p>
    <w:p w:rsidR="00A13476" w:rsidRPr="00626C65" w:rsidRDefault="00A13476" w:rsidP="00626C65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obchodných spoločnostiach je to deň obstarania podielov.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      </w:t>
      </w:r>
      <w:proofErr w:type="spellStart"/>
      <w:r w:rsidRPr="00626C65">
        <w:rPr>
          <w:rFonts w:ascii="Times New Roman" w:hAnsi="Times New Roman"/>
          <w:sz w:val="24"/>
          <w:szCs w:val="24"/>
        </w:rPr>
        <w:t>Goodwil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nevzniká pri konsolidovanej účtovnej jednotke, ktorou je rozpočtová organizácia. 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 xml:space="preserve">         </w:t>
      </w:r>
      <w:proofErr w:type="spellStart"/>
      <w:r w:rsidRPr="00626C65">
        <w:rPr>
          <w:rFonts w:ascii="Times New Roman" w:hAnsi="Times New Roman"/>
          <w:sz w:val="24"/>
          <w:szCs w:val="24"/>
        </w:rPr>
        <w:t>Goodwill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nevzniká pri konsolidovanej účtovnej jednotke, ktorou je príspevková organizácia.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 xml:space="preserve">         </w:t>
      </w:r>
      <w:proofErr w:type="spellStart"/>
      <w:r w:rsidRPr="00626C65">
        <w:rPr>
          <w:rFonts w:ascii="Times New Roman" w:hAnsi="Times New Roman"/>
          <w:sz w:val="24"/>
          <w:szCs w:val="24"/>
        </w:rPr>
        <w:t>Goodwill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nevzniká pri založení konsolidovanej účtovnej jednotky, </w:t>
      </w:r>
      <w:r w:rsidR="00626C65">
        <w:rPr>
          <w:rFonts w:ascii="Times New Roman" w:hAnsi="Times New Roman"/>
          <w:sz w:val="24"/>
          <w:szCs w:val="24"/>
        </w:rPr>
        <w:t>ktorou  je obchodná spoločnosť.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     </w:t>
      </w:r>
      <w:r w:rsidR="00626C65">
        <w:rPr>
          <w:rFonts w:ascii="Times New Roman" w:hAnsi="Times New Roman"/>
          <w:color w:val="FF0000"/>
          <w:sz w:val="24"/>
          <w:szCs w:val="24"/>
        </w:rPr>
        <w:t xml:space="preserve"> </w:t>
      </w:r>
      <w:proofErr w:type="spellStart"/>
      <w:r w:rsidRPr="00626C65">
        <w:rPr>
          <w:rFonts w:ascii="Times New Roman" w:hAnsi="Times New Roman"/>
          <w:sz w:val="24"/>
          <w:szCs w:val="24"/>
        </w:rPr>
        <w:t>Goodwill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vzniká pri kúpe už existujúcej konsolidovanej účtovnej jednotky, ktorou je obchodná spoločnosť.</w:t>
      </w:r>
    </w:p>
    <w:p w:rsidR="00A13476" w:rsidRPr="00CE0BF0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:rsidR="0061722F" w:rsidRDefault="0061722F" w:rsidP="00CE0BF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:rsidR="00A13476" w:rsidRPr="001D1EC3" w:rsidRDefault="00A13476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sz w:val="24"/>
          <w:szCs w:val="24"/>
        </w:rPr>
      </w:pPr>
      <w:r w:rsidRPr="001D1EC3">
        <w:rPr>
          <w:rFonts w:ascii="Times New Roman" w:hAnsi="Times New Roman"/>
          <w:b/>
          <w:sz w:val="24"/>
          <w:szCs w:val="24"/>
        </w:rPr>
        <w:t>Kons</w:t>
      </w:r>
      <w:r w:rsidRPr="001D1EC3">
        <w:rPr>
          <w:rFonts w:ascii="Times New Roman" w:hAnsi="Times New Roman"/>
          <w:b/>
          <w:spacing w:val="1"/>
          <w:sz w:val="24"/>
          <w:szCs w:val="24"/>
        </w:rPr>
        <w:t>o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l</w:t>
      </w:r>
      <w:r w:rsidRPr="001D1EC3">
        <w:rPr>
          <w:rFonts w:ascii="Times New Roman" w:hAnsi="Times New Roman"/>
          <w:b/>
          <w:sz w:val="24"/>
          <w:szCs w:val="24"/>
        </w:rPr>
        <w:t>idač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n</w:t>
      </w:r>
      <w:r w:rsidRPr="001D1EC3">
        <w:rPr>
          <w:rFonts w:ascii="Times New Roman" w:hAnsi="Times New Roman"/>
          <w:b/>
          <w:sz w:val="24"/>
          <w:szCs w:val="24"/>
        </w:rPr>
        <w:t>é</w:t>
      </w:r>
      <w:r w:rsidRPr="001D1EC3">
        <w:rPr>
          <w:rFonts w:ascii="Times New Roman" w:hAnsi="Times New Roman"/>
          <w:b/>
          <w:spacing w:val="37"/>
          <w:sz w:val="24"/>
          <w:szCs w:val="24"/>
        </w:rPr>
        <w:t xml:space="preserve"> 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ú</w:t>
      </w:r>
      <w:r w:rsidRPr="001D1EC3">
        <w:rPr>
          <w:rFonts w:ascii="Times New Roman" w:hAnsi="Times New Roman"/>
          <w:b/>
          <w:sz w:val="24"/>
          <w:szCs w:val="24"/>
        </w:rPr>
        <w:t>pravy</w:t>
      </w:r>
      <w:r w:rsidRPr="001D1EC3">
        <w:rPr>
          <w:rFonts w:ascii="Times New Roman" w:hAnsi="Times New Roman"/>
          <w:b/>
          <w:spacing w:val="-48"/>
          <w:sz w:val="24"/>
          <w:szCs w:val="24"/>
        </w:rPr>
        <w:t xml:space="preserve"> :</w:t>
      </w:r>
    </w:p>
    <w:p w:rsidR="00A13476" w:rsidRPr="001D1EC3" w:rsidRDefault="001D1EC3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sz w:val="24"/>
          <w:szCs w:val="24"/>
        </w:rPr>
      </w:pPr>
      <w:r w:rsidRPr="001D1EC3">
        <w:rPr>
          <w:rFonts w:ascii="Times New Roman" w:hAnsi="Times New Roman"/>
          <w:sz w:val="24"/>
          <w:szCs w:val="24"/>
        </w:rPr>
        <w:t xml:space="preserve">       </w:t>
      </w:r>
      <w:r w:rsidR="00A13476" w:rsidRPr="001D1EC3">
        <w:rPr>
          <w:rFonts w:ascii="Times New Roman" w:hAnsi="Times New Roman"/>
          <w:sz w:val="24"/>
          <w:szCs w:val="24"/>
        </w:rPr>
        <w:t>P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r</w:t>
      </w:r>
      <w:r w:rsidR="00A13476" w:rsidRPr="001D1EC3">
        <w:rPr>
          <w:rFonts w:ascii="Times New Roman" w:hAnsi="Times New Roman"/>
          <w:sz w:val="24"/>
          <w:szCs w:val="24"/>
        </w:rPr>
        <w:t>e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d</w:t>
      </w:r>
      <w:r w:rsidR="00A13476" w:rsidRPr="001D1EC3">
        <w:rPr>
          <w:rFonts w:ascii="Times New Roman" w:hAnsi="Times New Roman"/>
          <w:spacing w:val="-3"/>
          <w:sz w:val="24"/>
          <w:szCs w:val="24"/>
        </w:rPr>
        <w:t>m</w:t>
      </w:r>
      <w:r w:rsidR="00A13476" w:rsidRPr="001D1EC3">
        <w:rPr>
          <w:rFonts w:ascii="Times New Roman" w:hAnsi="Times New Roman"/>
          <w:sz w:val="24"/>
          <w:szCs w:val="24"/>
        </w:rPr>
        <w:t>et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m</w:t>
      </w:r>
      <w:r w:rsidR="00A13476" w:rsidRPr="001D1EC3">
        <w:rPr>
          <w:rFonts w:ascii="Times New Roman" w:hAnsi="Times New Roman"/>
          <w:spacing w:val="24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kons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l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d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1D1EC3">
        <w:rPr>
          <w:rFonts w:ascii="Times New Roman" w:hAnsi="Times New Roman"/>
          <w:sz w:val="24"/>
          <w:szCs w:val="24"/>
        </w:rPr>
        <w:t>č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n</w:t>
      </w:r>
      <w:r w:rsidR="00A13476" w:rsidRPr="001D1EC3">
        <w:rPr>
          <w:rFonts w:ascii="Times New Roman" w:hAnsi="Times New Roman"/>
          <w:spacing w:val="-2"/>
          <w:sz w:val="24"/>
          <w:szCs w:val="24"/>
        </w:rPr>
        <w:t>ý</w:t>
      </w:r>
      <w:r w:rsidR="00A13476" w:rsidRPr="001D1EC3">
        <w:rPr>
          <w:rFonts w:ascii="Times New Roman" w:hAnsi="Times New Roman"/>
          <w:sz w:val="24"/>
          <w:szCs w:val="24"/>
        </w:rPr>
        <w:t>ch</w:t>
      </w:r>
      <w:r w:rsidR="00A13476" w:rsidRPr="001D1EC3">
        <w:rPr>
          <w:rFonts w:ascii="Times New Roman" w:hAnsi="Times New Roman"/>
          <w:spacing w:val="35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úprav</w:t>
      </w:r>
      <w:r w:rsidR="00A13476" w:rsidRPr="001D1EC3">
        <w:rPr>
          <w:rFonts w:ascii="Times New Roman" w:hAnsi="Times New Roman"/>
          <w:spacing w:val="32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b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l</w:t>
      </w:r>
      <w:r w:rsidR="00A13476" w:rsidRPr="001D1EC3">
        <w:rPr>
          <w:rFonts w:ascii="Times New Roman" w:hAnsi="Times New Roman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29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vzáj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mné</w:t>
      </w:r>
      <w:r w:rsidR="00A13476" w:rsidRPr="001D1EC3">
        <w:rPr>
          <w:rFonts w:ascii="Times New Roman" w:hAnsi="Times New Roman"/>
          <w:spacing w:val="30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vyl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u</w:t>
      </w:r>
      <w:r w:rsidR="00A13476" w:rsidRPr="001D1EC3">
        <w:rPr>
          <w:rFonts w:ascii="Times New Roman" w:hAnsi="Times New Roman"/>
          <w:sz w:val="24"/>
          <w:szCs w:val="24"/>
        </w:rPr>
        <w:t>čovan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e</w:t>
      </w:r>
      <w:r w:rsidR="00A13476" w:rsidRPr="001D1EC3">
        <w:rPr>
          <w:rFonts w:ascii="Times New Roman" w:hAnsi="Times New Roman"/>
          <w:spacing w:val="28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transakc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í,</w:t>
      </w:r>
      <w:r w:rsidR="00A13476" w:rsidRPr="001D1EC3">
        <w:rPr>
          <w:rFonts w:ascii="Times New Roman" w:hAnsi="Times New Roman"/>
          <w:spacing w:val="40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k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t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r</w:t>
      </w:r>
      <w:r w:rsidR="00A13476" w:rsidRPr="001D1EC3">
        <w:rPr>
          <w:rFonts w:ascii="Times New Roman" w:hAnsi="Times New Roman"/>
          <w:sz w:val="24"/>
          <w:szCs w:val="24"/>
        </w:rPr>
        <w:t>é</w:t>
      </w:r>
      <w:r w:rsidR="00A13476" w:rsidRPr="001D1EC3">
        <w:rPr>
          <w:rFonts w:ascii="Times New Roman" w:hAnsi="Times New Roman"/>
          <w:spacing w:val="25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vykazova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l</w:t>
      </w:r>
      <w:r w:rsidR="00A13476" w:rsidRPr="001D1EC3">
        <w:rPr>
          <w:rFonts w:ascii="Times New Roman" w:hAnsi="Times New Roman"/>
          <w:sz w:val="24"/>
          <w:szCs w:val="24"/>
        </w:rPr>
        <w:t>i</w:t>
      </w:r>
      <w:r w:rsidR="00A13476" w:rsidRPr="001D1EC3">
        <w:rPr>
          <w:rFonts w:ascii="Times New Roman" w:hAnsi="Times New Roman"/>
          <w:spacing w:val="42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ÚJ</w:t>
      </w:r>
      <w:r w:rsidR="00A13476" w:rsidRPr="001D1EC3">
        <w:rPr>
          <w:rFonts w:ascii="Times New Roman" w:hAnsi="Times New Roman"/>
          <w:spacing w:val="31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> </w:t>
      </w:r>
      <w:r w:rsidR="00A13476" w:rsidRPr="001D1EC3">
        <w:rPr>
          <w:rFonts w:ascii="Times New Roman" w:hAnsi="Times New Roman"/>
          <w:sz w:val="24"/>
          <w:szCs w:val="24"/>
        </w:rPr>
        <w:t>s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k</w:t>
      </w:r>
      <w:r w:rsidR="00A13476" w:rsidRPr="001D1EC3">
        <w:rPr>
          <w:rFonts w:ascii="Times New Roman" w:hAnsi="Times New Roman"/>
          <w:sz w:val="24"/>
          <w:szCs w:val="24"/>
        </w:rPr>
        <w:t>u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p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ne</w:t>
      </w:r>
      <w:r w:rsidR="00A13476" w:rsidRPr="001D1EC3">
        <w:rPr>
          <w:rFonts w:ascii="Times New Roman" w:hAnsi="Times New Roman"/>
          <w:spacing w:val="29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w w:val="102"/>
          <w:sz w:val="24"/>
          <w:szCs w:val="24"/>
        </w:rPr>
        <w:t>vo</w:t>
      </w:r>
      <w:r w:rsidR="00A13476" w:rsidRPr="001D1EC3">
        <w:rPr>
          <w:rFonts w:ascii="Times New Roman" w:hAnsi="Times New Roman"/>
          <w:spacing w:val="23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s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v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j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i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>c</w:t>
      </w:r>
      <w:r w:rsidR="00A13476" w:rsidRPr="001D1EC3">
        <w:rPr>
          <w:rFonts w:ascii="Times New Roman" w:hAnsi="Times New Roman"/>
          <w:sz w:val="24"/>
          <w:szCs w:val="24"/>
        </w:rPr>
        <w:t>h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účt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v</w:t>
      </w:r>
      <w:r w:rsidR="00A13476" w:rsidRPr="001D1EC3">
        <w:rPr>
          <w:rFonts w:ascii="Times New Roman" w:hAnsi="Times New Roman"/>
          <w:sz w:val="24"/>
          <w:szCs w:val="24"/>
        </w:rPr>
        <w:t>n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ý</w:t>
      </w:r>
      <w:r w:rsidR="00A13476" w:rsidRPr="001D1EC3">
        <w:rPr>
          <w:rFonts w:ascii="Times New Roman" w:hAnsi="Times New Roman"/>
          <w:sz w:val="24"/>
          <w:szCs w:val="24"/>
        </w:rPr>
        <w:t>ch</w:t>
      </w:r>
      <w:r w:rsidR="00A13476" w:rsidRPr="001D1EC3">
        <w:rPr>
          <w:rFonts w:ascii="Times New Roman" w:hAnsi="Times New Roman"/>
          <w:spacing w:val="27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výkazoch</w:t>
      </w:r>
      <w:r w:rsidR="00A13476" w:rsidRPr="001D1EC3">
        <w:rPr>
          <w:rFonts w:ascii="Times New Roman" w:hAnsi="Times New Roman"/>
          <w:spacing w:val="38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k</w:t>
      </w:r>
      <w:r w:rsidR="00A13476" w:rsidRPr="001D1EC3">
        <w:rPr>
          <w:rFonts w:ascii="Times New Roman" w:hAnsi="Times New Roman"/>
          <w:spacing w:val="4"/>
          <w:sz w:val="24"/>
          <w:szCs w:val="24"/>
        </w:rPr>
        <w:t> 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3</w:t>
      </w:r>
      <w:r w:rsidR="00A13476" w:rsidRPr="001D1EC3">
        <w:rPr>
          <w:rFonts w:ascii="Times New Roman" w:hAnsi="Times New Roman"/>
          <w:sz w:val="24"/>
          <w:szCs w:val="24"/>
        </w:rPr>
        <w:t>1.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1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2</w:t>
      </w:r>
      <w:r w:rsidR="00A13476" w:rsidRPr="001D1EC3">
        <w:rPr>
          <w:rFonts w:ascii="Times New Roman" w:hAnsi="Times New Roman"/>
          <w:sz w:val="24"/>
          <w:szCs w:val="24"/>
        </w:rPr>
        <w:t>.20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1</w:t>
      </w:r>
      <w:r w:rsidR="00246E19">
        <w:rPr>
          <w:rFonts w:ascii="Times New Roman" w:hAnsi="Times New Roman"/>
          <w:spacing w:val="-1"/>
          <w:sz w:val="24"/>
          <w:szCs w:val="24"/>
        </w:rPr>
        <w:t>8</w:t>
      </w:r>
      <w:r w:rsidR="00A13476" w:rsidRPr="001D1EC3">
        <w:rPr>
          <w:rFonts w:ascii="Times New Roman" w:hAnsi="Times New Roman"/>
          <w:sz w:val="24"/>
          <w:szCs w:val="24"/>
        </w:rPr>
        <w:t>.</w:t>
      </w:r>
    </w:p>
    <w:p w:rsidR="00A13476" w:rsidRPr="000A63F6" w:rsidRDefault="00A13476" w:rsidP="001D1EC3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w w:val="102"/>
          <w:sz w:val="24"/>
          <w:szCs w:val="24"/>
        </w:rPr>
      </w:pPr>
      <w:r w:rsidRPr="0061722F">
        <w:rPr>
          <w:rFonts w:ascii="Times New Roman" w:hAnsi="Times New Roman"/>
          <w:color w:val="FF0000"/>
          <w:sz w:val="24"/>
          <w:szCs w:val="24"/>
        </w:rPr>
        <w:tab/>
      </w:r>
      <w:r w:rsidRPr="000A63F6">
        <w:rPr>
          <w:rFonts w:ascii="Times New Roman" w:hAnsi="Times New Roman"/>
          <w:sz w:val="24"/>
          <w:szCs w:val="24"/>
        </w:rPr>
        <w:t xml:space="preserve">Okrem rozpočtových a príspevkových organizácií bolo metódou úplnej konsolidácie konsolidované aj </w:t>
      </w:r>
      <w:r w:rsidR="00F65296">
        <w:rPr>
          <w:rFonts w:ascii="Times New Roman" w:hAnsi="Times New Roman"/>
          <w:sz w:val="24"/>
          <w:szCs w:val="24"/>
        </w:rPr>
        <w:t>5</w:t>
      </w:r>
      <w:r w:rsidRPr="000A63F6">
        <w:rPr>
          <w:rFonts w:ascii="Times New Roman" w:hAnsi="Times New Roman"/>
          <w:sz w:val="24"/>
          <w:szCs w:val="24"/>
        </w:rPr>
        <w:t xml:space="preserve"> obchodných spoločností. Metódou  vlastného imania neboli zapracované pridružené účtovné jednotky. V prípade nepravých rozdielov vzniknutých z nesprávneho účtovania ÚJ v skupine boli tieto analyzované a násled</w:t>
      </w:r>
      <w:r w:rsidRPr="000A63F6">
        <w:rPr>
          <w:rFonts w:ascii="Times New Roman" w:hAnsi="Times New Roman"/>
          <w:spacing w:val="-1"/>
          <w:sz w:val="24"/>
          <w:szCs w:val="24"/>
        </w:rPr>
        <w:t>n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1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</w:t>
      </w:r>
      <w:r w:rsidRPr="000A63F6">
        <w:rPr>
          <w:rFonts w:ascii="Times New Roman" w:hAnsi="Times New Roman"/>
          <w:spacing w:val="-2"/>
          <w:sz w:val="24"/>
          <w:szCs w:val="24"/>
        </w:rPr>
        <w:t>ú</w:t>
      </w:r>
      <w:r w:rsidRPr="000A63F6">
        <w:rPr>
          <w:rFonts w:ascii="Times New Roman" w:hAnsi="Times New Roman"/>
          <w:sz w:val="24"/>
          <w:szCs w:val="24"/>
        </w:rPr>
        <w:t>č</w:t>
      </w:r>
      <w:r w:rsidRPr="000A63F6">
        <w:rPr>
          <w:rFonts w:ascii="Times New Roman" w:hAnsi="Times New Roman"/>
          <w:spacing w:val="-1"/>
          <w:sz w:val="24"/>
          <w:szCs w:val="24"/>
        </w:rPr>
        <w:t>t</w:t>
      </w:r>
      <w:r w:rsidRPr="000A63F6">
        <w:rPr>
          <w:rFonts w:ascii="Times New Roman" w:hAnsi="Times New Roman"/>
          <w:sz w:val="24"/>
          <w:szCs w:val="24"/>
        </w:rPr>
        <w:t>ované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cez</w:t>
      </w:r>
      <w:r w:rsidRPr="000A63F6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o</w:t>
      </w:r>
      <w:r w:rsidRPr="000A63F6">
        <w:rPr>
          <w:rFonts w:ascii="Times New Roman" w:hAnsi="Times New Roman"/>
          <w:spacing w:val="1"/>
          <w:sz w:val="24"/>
          <w:szCs w:val="24"/>
        </w:rPr>
        <w:t>p</w:t>
      </w:r>
      <w:r w:rsidRPr="000A63F6">
        <w:rPr>
          <w:rFonts w:ascii="Times New Roman" w:hAnsi="Times New Roman"/>
          <w:sz w:val="24"/>
          <w:szCs w:val="24"/>
        </w:rPr>
        <w:t>ravy</w:t>
      </w:r>
      <w:r w:rsidRPr="000A63F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-3"/>
          <w:sz w:val="24"/>
          <w:szCs w:val="24"/>
        </w:rPr>
        <w:t>m</w:t>
      </w:r>
      <w:r w:rsidRPr="000A63F6">
        <w:rPr>
          <w:rFonts w:ascii="Times New Roman" w:hAnsi="Times New Roman"/>
          <w:spacing w:val="-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n</w:t>
      </w:r>
      <w:r w:rsidRPr="000A63F6">
        <w:rPr>
          <w:rFonts w:ascii="Times New Roman" w:hAnsi="Times New Roman"/>
          <w:spacing w:val="1"/>
          <w:sz w:val="24"/>
          <w:szCs w:val="24"/>
        </w:rPr>
        <w:t>u</w:t>
      </w:r>
      <w:r w:rsidRPr="000A63F6">
        <w:rPr>
          <w:rFonts w:ascii="Times New Roman" w:hAnsi="Times New Roman"/>
          <w:sz w:val="24"/>
          <w:szCs w:val="24"/>
        </w:rPr>
        <w:t>l</w:t>
      </w:r>
      <w:r w:rsidRPr="000A63F6">
        <w:rPr>
          <w:rFonts w:ascii="Times New Roman" w:hAnsi="Times New Roman"/>
          <w:spacing w:val="-2"/>
          <w:sz w:val="24"/>
          <w:szCs w:val="24"/>
        </w:rPr>
        <w:t>ý</w:t>
      </w:r>
      <w:r w:rsidRPr="000A63F6">
        <w:rPr>
          <w:rFonts w:ascii="Times New Roman" w:hAnsi="Times New Roman"/>
          <w:sz w:val="24"/>
          <w:szCs w:val="24"/>
        </w:rPr>
        <w:t>ch</w:t>
      </w:r>
      <w:r w:rsidRPr="000A63F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b</w:t>
      </w:r>
      <w:r w:rsidRPr="000A63F6">
        <w:rPr>
          <w:rFonts w:ascii="Times New Roman" w:hAnsi="Times New Roman"/>
          <w:sz w:val="24"/>
          <w:szCs w:val="24"/>
        </w:rPr>
        <w:t>d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b</w:t>
      </w:r>
      <w:r w:rsidRPr="000A63F6">
        <w:rPr>
          <w:rFonts w:ascii="Times New Roman" w:hAnsi="Times New Roman"/>
          <w:sz w:val="24"/>
          <w:szCs w:val="24"/>
        </w:rPr>
        <w:t>í.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ÚJ </w:t>
      </w:r>
      <w:r w:rsidRPr="000A63F6">
        <w:rPr>
          <w:rFonts w:ascii="Times New Roman" w:hAnsi="Times New Roman"/>
          <w:sz w:val="24"/>
          <w:szCs w:val="24"/>
        </w:rPr>
        <w:t>prehlási</w:t>
      </w:r>
      <w:r w:rsidRPr="000A63F6">
        <w:rPr>
          <w:rFonts w:ascii="Times New Roman" w:hAnsi="Times New Roman"/>
          <w:spacing w:val="-1"/>
          <w:sz w:val="24"/>
          <w:szCs w:val="24"/>
        </w:rPr>
        <w:t>l</w:t>
      </w:r>
      <w:r w:rsidRPr="000A63F6">
        <w:rPr>
          <w:rFonts w:ascii="Times New Roman" w:hAnsi="Times New Roman"/>
          <w:sz w:val="24"/>
          <w:szCs w:val="24"/>
        </w:rPr>
        <w:t>i,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že</w:t>
      </w:r>
      <w:r w:rsidRPr="000A63F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-2"/>
          <w:sz w:val="24"/>
          <w:szCs w:val="24"/>
        </w:rPr>
        <w:t>o</w:t>
      </w:r>
      <w:r w:rsidRPr="000A63F6">
        <w:rPr>
          <w:rFonts w:ascii="Times New Roman" w:hAnsi="Times New Roman"/>
          <w:sz w:val="24"/>
          <w:szCs w:val="24"/>
        </w:rPr>
        <w:t>kr</w:t>
      </w:r>
      <w:r w:rsidRPr="000A63F6">
        <w:rPr>
          <w:rFonts w:ascii="Times New Roman" w:hAnsi="Times New Roman"/>
          <w:spacing w:val="1"/>
          <w:sz w:val="24"/>
          <w:szCs w:val="24"/>
        </w:rPr>
        <w:t>e</w:t>
      </w:r>
      <w:r w:rsidRPr="000A63F6">
        <w:rPr>
          <w:rFonts w:ascii="Times New Roman" w:hAnsi="Times New Roman"/>
          <w:sz w:val="24"/>
          <w:szCs w:val="24"/>
        </w:rPr>
        <w:t>m</w:t>
      </w:r>
      <w:r w:rsidRPr="000A63F6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-1"/>
          <w:sz w:val="24"/>
          <w:szCs w:val="24"/>
        </w:rPr>
        <w:t>l</w:t>
      </w:r>
      <w:r w:rsidRPr="000A63F6">
        <w:rPr>
          <w:rFonts w:ascii="Times New Roman" w:hAnsi="Times New Roman"/>
          <w:spacing w:val="2"/>
          <w:sz w:val="24"/>
          <w:szCs w:val="24"/>
        </w:rPr>
        <w:t>i</w:t>
      </w:r>
      <w:r w:rsidRPr="000A63F6">
        <w:rPr>
          <w:rFonts w:ascii="Times New Roman" w:hAnsi="Times New Roman"/>
          <w:spacing w:val="-3"/>
          <w:sz w:val="24"/>
          <w:szCs w:val="24"/>
        </w:rPr>
        <w:t>m</w:t>
      </w:r>
      <w:r w:rsidRPr="000A63F6">
        <w:rPr>
          <w:rFonts w:ascii="Times New Roman" w:hAnsi="Times New Roman"/>
          <w:sz w:val="24"/>
          <w:szCs w:val="24"/>
        </w:rPr>
        <w:t>in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v</w:t>
      </w:r>
      <w:r w:rsidRPr="000A63F6">
        <w:rPr>
          <w:rFonts w:ascii="Times New Roman" w:hAnsi="Times New Roman"/>
          <w:sz w:val="24"/>
          <w:szCs w:val="24"/>
        </w:rPr>
        <w:t>an</w:t>
      </w:r>
      <w:r w:rsidRPr="000A63F6">
        <w:rPr>
          <w:rFonts w:ascii="Times New Roman" w:hAnsi="Times New Roman"/>
          <w:spacing w:val="1"/>
          <w:sz w:val="24"/>
          <w:szCs w:val="24"/>
        </w:rPr>
        <w:t>ý</w:t>
      </w:r>
      <w:r w:rsidRPr="000A63F6">
        <w:rPr>
          <w:rFonts w:ascii="Times New Roman" w:hAnsi="Times New Roman"/>
          <w:sz w:val="24"/>
          <w:szCs w:val="24"/>
        </w:rPr>
        <w:t>ch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transakcií</w:t>
      </w:r>
      <w:r w:rsidRPr="000A63F6">
        <w:rPr>
          <w:rFonts w:ascii="Times New Roman" w:hAnsi="Times New Roman"/>
          <w:spacing w:val="17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1"/>
          <w:sz w:val="24"/>
          <w:szCs w:val="24"/>
        </w:rPr>
        <w:t>s</w:t>
      </w:r>
      <w:r w:rsidRPr="000A63F6">
        <w:rPr>
          <w:rFonts w:ascii="Times New Roman" w:hAnsi="Times New Roman"/>
          <w:sz w:val="24"/>
          <w:szCs w:val="24"/>
        </w:rPr>
        <w:t>a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nenac</w:t>
      </w:r>
      <w:r w:rsidRPr="000A63F6">
        <w:rPr>
          <w:rFonts w:ascii="Times New Roman" w:hAnsi="Times New Roman"/>
          <w:spacing w:val="-1"/>
          <w:sz w:val="24"/>
          <w:szCs w:val="24"/>
        </w:rPr>
        <w:t>h</w:t>
      </w:r>
      <w:r w:rsidRPr="000A63F6">
        <w:rPr>
          <w:rFonts w:ascii="Times New Roman" w:hAnsi="Times New Roman"/>
          <w:sz w:val="24"/>
          <w:szCs w:val="24"/>
        </w:rPr>
        <w:t>ádzajú</w:t>
      </w:r>
      <w:r w:rsidRPr="000A63F6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v</w:t>
      </w:r>
      <w:r w:rsidRPr="000A63F6">
        <w:rPr>
          <w:rFonts w:ascii="Times New Roman" w:hAnsi="Times New Roman"/>
          <w:spacing w:val="4"/>
          <w:sz w:val="24"/>
          <w:szCs w:val="24"/>
        </w:rPr>
        <w:t> </w:t>
      </w:r>
      <w:r w:rsidRPr="000A63F6">
        <w:rPr>
          <w:rFonts w:ascii="Times New Roman" w:hAnsi="Times New Roman"/>
          <w:sz w:val="24"/>
          <w:szCs w:val="24"/>
        </w:rPr>
        <w:t>ich</w:t>
      </w:r>
      <w:r w:rsidRPr="000A63F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účt</w:t>
      </w:r>
      <w:r w:rsidRPr="000A63F6">
        <w:rPr>
          <w:rFonts w:ascii="Times New Roman" w:hAnsi="Times New Roman"/>
          <w:spacing w:val="-1"/>
          <w:sz w:val="24"/>
          <w:szCs w:val="24"/>
        </w:rPr>
        <w:t>o</w:t>
      </w:r>
      <w:r w:rsidRPr="000A63F6">
        <w:rPr>
          <w:rFonts w:ascii="Times New Roman" w:hAnsi="Times New Roman"/>
          <w:spacing w:val="1"/>
          <w:sz w:val="24"/>
          <w:szCs w:val="24"/>
        </w:rPr>
        <w:t>v</w:t>
      </w:r>
      <w:r w:rsidRPr="000A63F6">
        <w:rPr>
          <w:rFonts w:ascii="Times New Roman" w:hAnsi="Times New Roman"/>
          <w:sz w:val="24"/>
          <w:szCs w:val="24"/>
        </w:rPr>
        <w:t>n</w:t>
      </w:r>
      <w:r w:rsidRPr="000A63F6">
        <w:rPr>
          <w:rFonts w:ascii="Times New Roman" w:hAnsi="Times New Roman"/>
          <w:spacing w:val="-1"/>
          <w:sz w:val="24"/>
          <w:szCs w:val="24"/>
        </w:rPr>
        <w:t>ý</w:t>
      </w:r>
      <w:r w:rsidRPr="000A63F6">
        <w:rPr>
          <w:rFonts w:ascii="Times New Roman" w:hAnsi="Times New Roman"/>
          <w:spacing w:val="1"/>
          <w:sz w:val="24"/>
          <w:szCs w:val="24"/>
        </w:rPr>
        <w:t>c</w:t>
      </w:r>
      <w:r w:rsidRPr="000A63F6">
        <w:rPr>
          <w:rFonts w:ascii="Times New Roman" w:hAnsi="Times New Roman"/>
          <w:sz w:val="24"/>
          <w:szCs w:val="24"/>
        </w:rPr>
        <w:t>h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záv</w:t>
      </w:r>
      <w:r w:rsidRPr="000A63F6">
        <w:rPr>
          <w:rFonts w:ascii="Times New Roman" w:hAnsi="Times New Roman"/>
          <w:spacing w:val="-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1"/>
          <w:sz w:val="24"/>
          <w:szCs w:val="24"/>
        </w:rPr>
        <w:t>r</w:t>
      </w:r>
      <w:r w:rsidRPr="000A63F6">
        <w:rPr>
          <w:rFonts w:ascii="Times New Roman" w:hAnsi="Times New Roman"/>
          <w:spacing w:val="-1"/>
          <w:sz w:val="24"/>
          <w:szCs w:val="24"/>
        </w:rPr>
        <w:t>k</w:t>
      </w:r>
      <w:r w:rsidRPr="000A63F6">
        <w:rPr>
          <w:rFonts w:ascii="Times New Roman" w:hAnsi="Times New Roman"/>
          <w:sz w:val="24"/>
          <w:szCs w:val="24"/>
        </w:rPr>
        <w:t>ach</w:t>
      </w:r>
      <w:r w:rsidRPr="000A63F6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ž</w:t>
      </w:r>
      <w:r w:rsidRPr="000A63F6">
        <w:rPr>
          <w:rFonts w:ascii="Times New Roman" w:hAnsi="Times New Roman"/>
          <w:spacing w:val="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a</w:t>
      </w:r>
      <w:r w:rsidRPr="000A63F6">
        <w:rPr>
          <w:rFonts w:ascii="Times New Roman" w:hAnsi="Times New Roman"/>
          <w:spacing w:val="-1"/>
          <w:sz w:val="24"/>
          <w:szCs w:val="24"/>
        </w:rPr>
        <w:t>d</w:t>
      </w:r>
      <w:r w:rsidRPr="000A63F6">
        <w:rPr>
          <w:rFonts w:ascii="Times New Roman" w:hAnsi="Times New Roman"/>
          <w:sz w:val="24"/>
          <w:szCs w:val="24"/>
        </w:rPr>
        <w:t>ne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A63F6">
        <w:rPr>
          <w:rFonts w:ascii="Times New Roman" w:hAnsi="Times New Roman"/>
          <w:w w:val="102"/>
          <w:sz w:val="24"/>
          <w:szCs w:val="24"/>
        </w:rPr>
        <w:t>i</w:t>
      </w:r>
      <w:r w:rsidRPr="000A63F6">
        <w:rPr>
          <w:rFonts w:ascii="Times New Roman" w:hAnsi="Times New Roman"/>
          <w:spacing w:val="-1"/>
          <w:w w:val="102"/>
          <w:sz w:val="24"/>
          <w:szCs w:val="24"/>
        </w:rPr>
        <w:t>n</w:t>
      </w:r>
      <w:r w:rsidRPr="000A63F6">
        <w:rPr>
          <w:rFonts w:ascii="Times New Roman" w:hAnsi="Times New Roman"/>
          <w:w w:val="102"/>
          <w:sz w:val="24"/>
          <w:szCs w:val="24"/>
        </w:rPr>
        <w:t xml:space="preserve">é </w:t>
      </w:r>
      <w:r w:rsidRPr="000A63F6">
        <w:rPr>
          <w:rFonts w:ascii="Times New Roman" w:hAnsi="Times New Roman"/>
          <w:sz w:val="24"/>
          <w:szCs w:val="24"/>
        </w:rPr>
        <w:t>vzá</w:t>
      </w:r>
      <w:r w:rsidRPr="000A63F6">
        <w:rPr>
          <w:rFonts w:ascii="Times New Roman" w:hAnsi="Times New Roman"/>
          <w:spacing w:val="-1"/>
          <w:sz w:val="24"/>
          <w:szCs w:val="24"/>
        </w:rPr>
        <w:t>j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m</w:t>
      </w:r>
      <w:r w:rsidRPr="000A63F6">
        <w:rPr>
          <w:rFonts w:ascii="Times New Roman" w:hAnsi="Times New Roman"/>
          <w:sz w:val="24"/>
          <w:szCs w:val="24"/>
        </w:rPr>
        <w:t>né</w:t>
      </w:r>
      <w:r w:rsidRPr="000A63F6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</w:t>
      </w:r>
      <w:r w:rsidRPr="000A63F6">
        <w:rPr>
          <w:rFonts w:ascii="Times New Roman" w:hAnsi="Times New Roman"/>
          <w:spacing w:val="-2"/>
          <w:sz w:val="24"/>
          <w:szCs w:val="24"/>
        </w:rPr>
        <w:t>ú</w:t>
      </w:r>
      <w:r w:rsidRPr="000A63F6">
        <w:rPr>
          <w:rFonts w:ascii="Times New Roman" w:hAnsi="Times New Roman"/>
          <w:sz w:val="24"/>
          <w:szCs w:val="24"/>
        </w:rPr>
        <w:t>čtovac</w:t>
      </w:r>
      <w:r w:rsidRPr="000A63F6">
        <w:rPr>
          <w:rFonts w:ascii="Times New Roman" w:hAnsi="Times New Roman"/>
          <w:spacing w:val="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w w:val="102"/>
          <w:sz w:val="24"/>
          <w:szCs w:val="24"/>
        </w:rPr>
        <w:t>vzťahy.</w:t>
      </w:r>
    </w:p>
    <w:p w:rsidR="00A13476" w:rsidRDefault="00A13476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:rsidR="00983D14" w:rsidRDefault="00983D14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47"/>
        <w:gridCol w:w="1171"/>
      </w:tblGrid>
      <w:tr w:rsidR="0021768C" w:rsidRPr="0021768C" w:rsidTr="00CB06D3">
        <w:trPr>
          <w:trHeight w:val="270"/>
        </w:trPr>
        <w:tc>
          <w:tcPr>
            <w:tcW w:w="4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1768C" w:rsidRPr="0021768C" w:rsidRDefault="0021768C" w:rsidP="0021768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1768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Kapitál, pohľadávky a záväzky</w:t>
            </w:r>
          </w:p>
        </w:tc>
        <w:tc>
          <w:tcPr>
            <w:tcW w:w="6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1768C" w:rsidRPr="009040A1" w:rsidRDefault="0021768C" w:rsidP="0021768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FF0000"/>
                <w:sz w:val="24"/>
                <w:szCs w:val="24"/>
                <w:lang w:eastAsia="sk-SK"/>
              </w:rPr>
            </w:pPr>
            <w:r w:rsidRPr="00BD76FD">
              <w:rPr>
                <w:rFonts w:ascii="Times New Roman" w:eastAsia="Times New Roman" w:hAnsi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Suma Eliminácie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6961A0" w:rsidRDefault="007B65E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961A0">
              <w:rPr>
                <w:rFonts w:ascii="Arial" w:hAnsi="Arial" w:cs="Arial"/>
                <w:color w:val="000000"/>
                <w:sz w:val="16"/>
                <w:szCs w:val="16"/>
              </w:rPr>
              <w:t>-597 005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Obstaranie dlhodobého hmotného majetku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6961A0" w:rsidRDefault="00E14B22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  <w:r w:rsidR="006961A0" w:rsidRPr="006961A0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9425730</w:t>
            </w:r>
          </w:p>
        </w:tc>
      </w:tr>
      <w:tr w:rsidR="007B65E3" w:rsidRPr="0021768C" w:rsidTr="008733A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46E19" w:rsidRDefault="007B65E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highlight w:val="yellow"/>
                <w:lang w:eastAsia="sk-SK"/>
              </w:rPr>
            </w:pP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Umelecké diela a zbierky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7B65E3" w:rsidRPr="003D1155" w:rsidRDefault="007B65E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3D1155">
              <w:rPr>
                <w:rFonts w:ascii="Arial" w:hAnsi="Arial" w:cs="Arial"/>
                <w:color w:val="000000"/>
                <w:sz w:val="16"/>
                <w:szCs w:val="16"/>
              </w:rPr>
              <w:t>-3 362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7B65E3" w:rsidRPr="003D1155" w:rsidRDefault="006961A0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en-US" w:eastAsia="sk-SK"/>
              </w:rPr>
            </w:pPr>
            <w:r w:rsidRPr="003D1155">
              <w:rPr>
                <w:rFonts w:ascii="Times New Roman" w:eastAsia="Times New Roman" w:hAnsi="Times New Roman"/>
                <w:color w:val="000000"/>
                <w:sz w:val="16"/>
                <w:szCs w:val="16"/>
                <w:lang w:val="en-US" w:eastAsia="sk-SK"/>
              </w:rPr>
              <w:t>-37147410</w:t>
            </w:r>
          </w:p>
          <w:p w:rsidR="006961A0" w:rsidRPr="003D1155" w:rsidRDefault="006961A0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val="en-US" w:eastAsia="sk-SK"/>
              </w:rPr>
            </w:pP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7B65E3" w:rsidRPr="003D1155" w:rsidRDefault="00A8521F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D1155">
              <w:rPr>
                <w:rFonts w:ascii="Arial" w:hAnsi="Arial" w:cs="Arial"/>
                <w:color w:val="000000"/>
                <w:sz w:val="16"/>
                <w:szCs w:val="16"/>
              </w:rPr>
              <w:t xml:space="preserve"> - </w:t>
            </w:r>
            <w:r w:rsidR="00E22AFE" w:rsidRPr="003D1155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E14B22" w:rsidRPr="003D1155">
              <w:rPr>
                <w:rFonts w:ascii="Arial" w:hAnsi="Arial" w:cs="Arial"/>
                <w:color w:val="000000"/>
                <w:sz w:val="16"/>
                <w:szCs w:val="16"/>
              </w:rPr>
              <w:t>014880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Dopravné prostriedky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7B65E3" w:rsidRPr="003D1155" w:rsidRDefault="007B65E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D1155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E14B22" w:rsidRPr="003D1155">
              <w:rPr>
                <w:rFonts w:ascii="Arial" w:hAnsi="Arial" w:cs="Arial"/>
                <w:color w:val="000000"/>
                <w:sz w:val="16"/>
                <w:szCs w:val="16"/>
              </w:rPr>
              <w:t>12777647</w:t>
            </w:r>
          </w:p>
        </w:tc>
      </w:tr>
      <w:tr w:rsidR="007B65E3" w:rsidRPr="00E14B22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96C84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Podielové cenné papiere a podiely</w:t>
            </w:r>
          </w:p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v dcérskej účtovnej jednotke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7B65E3" w:rsidRPr="003D1155" w:rsidRDefault="00E14B22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3D1155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-309249885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Zúčtovanie odvodov príjmov rozpočtových organizácií do rozpočtu zriaďovateľa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7B65E3" w:rsidRPr="003D1155" w:rsidRDefault="007B65E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D1155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E14B22" w:rsidRPr="003D1155">
              <w:rPr>
                <w:rFonts w:ascii="Arial" w:hAnsi="Arial" w:cs="Arial"/>
                <w:color w:val="000000"/>
                <w:sz w:val="16"/>
                <w:szCs w:val="16"/>
              </w:rPr>
              <w:t>47617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Zúčtovanie transferov rozpočtu obce a vyššieho územného celku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7B65E3" w:rsidRPr="003D1155" w:rsidRDefault="00A8521F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D1155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E14B22" w:rsidRPr="003D1155">
              <w:rPr>
                <w:rFonts w:ascii="Arial" w:hAnsi="Arial" w:cs="Arial"/>
                <w:color w:val="000000"/>
                <w:sz w:val="16"/>
                <w:szCs w:val="16"/>
              </w:rPr>
              <w:t>260841736</w:t>
            </w:r>
          </w:p>
        </w:tc>
      </w:tr>
      <w:tr w:rsidR="007B65E3" w:rsidRPr="0021768C" w:rsidTr="008733AD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7B65E3" w:rsidRPr="003D1155" w:rsidRDefault="007B65E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Odberatelia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7B65E3" w:rsidRPr="003D1155" w:rsidRDefault="007B65E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D1155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E14B22" w:rsidRPr="003D1155">
              <w:rPr>
                <w:rFonts w:ascii="Arial" w:hAnsi="Arial" w:cs="Arial"/>
                <w:color w:val="000000"/>
                <w:sz w:val="16"/>
                <w:szCs w:val="16"/>
              </w:rPr>
              <w:t>4981247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z nedaňových  príjmov obcí a vyšších územných celkov a rozpočtových organizácií zriadených obcou a vyšším územným celkom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7B65E3" w:rsidRPr="003D1155" w:rsidRDefault="007B65E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D1155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E14B22" w:rsidRPr="003D1155">
              <w:rPr>
                <w:rFonts w:ascii="Arial" w:hAnsi="Arial" w:cs="Arial"/>
                <w:color w:val="000000"/>
                <w:sz w:val="16"/>
                <w:szCs w:val="16"/>
              </w:rPr>
              <w:t>14837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dane a poplatky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7B65E3" w:rsidRPr="008733AD" w:rsidRDefault="008733AD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8733A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-213708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7B65E3" w:rsidRPr="003D1155" w:rsidRDefault="007B65E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D1155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E14B22" w:rsidRPr="003D1155">
              <w:rPr>
                <w:rFonts w:ascii="Arial" w:hAnsi="Arial" w:cs="Arial"/>
                <w:color w:val="000000"/>
                <w:sz w:val="16"/>
                <w:szCs w:val="16"/>
              </w:rPr>
              <w:t>8065498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B65E3" w:rsidRPr="00CB06D3" w:rsidRDefault="00CB06D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CB06D3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-3558421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CB06D3" w:rsidRDefault="00CB06D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CB06D3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-26977071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Zákonný rezervný fond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CB06D3" w:rsidRDefault="00CB06D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69667003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CB06D3" w:rsidRDefault="00CB06D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highlight w:val="yellow"/>
                <w:lang w:eastAsia="sk-SK"/>
              </w:rPr>
            </w:pPr>
            <w:r w:rsidRPr="00CB06D3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383594729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Nevysporiadaný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CB06D3" w:rsidRDefault="00CB06D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highlight w:val="yellow"/>
                <w:lang w:eastAsia="sk-SK"/>
              </w:rPr>
            </w:pPr>
            <w:r w:rsidRPr="00CB06D3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-4236388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Zúčtovanie odvodov príjmov rozpočtových organizácií do rozpočtu zriaďovateľa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CB06D3" w:rsidRDefault="00CB06D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highlight w:val="yellow"/>
                <w:lang w:eastAsia="sk-SK"/>
              </w:rPr>
            </w:pPr>
            <w:r w:rsidRPr="00CB06D3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-47617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Zúčtovanie transferov rozpočtu obce a vyššieho územného celku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CB06D3" w:rsidRDefault="00CB06D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highlight w:val="yellow"/>
                <w:lang w:eastAsia="sk-SK"/>
              </w:rPr>
            </w:pPr>
            <w:r w:rsidRPr="00CB06D3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-260853609</w:t>
            </w:r>
          </w:p>
        </w:tc>
      </w:tr>
      <w:tr w:rsidR="00D727FD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727FD" w:rsidRDefault="00D727FD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727FD">
              <w:rPr>
                <w:rFonts w:ascii="Arial" w:hAnsi="Arial" w:cs="Arial"/>
                <w:color w:val="000000"/>
                <w:sz w:val="16"/>
                <w:szCs w:val="16"/>
              </w:rPr>
              <w:t xml:space="preserve">Podiely iných </w:t>
            </w:r>
            <w:proofErr w:type="spellStart"/>
            <w:r w:rsidRPr="00D727FD">
              <w:rPr>
                <w:rFonts w:ascii="Arial" w:hAnsi="Arial" w:cs="Arial"/>
                <w:color w:val="000000"/>
                <w:sz w:val="16"/>
                <w:szCs w:val="16"/>
              </w:rPr>
              <w:t>učtovných</w:t>
            </w:r>
            <w:proofErr w:type="spellEnd"/>
            <w:r w:rsidRPr="00D727FD">
              <w:rPr>
                <w:rFonts w:ascii="Arial" w:hAnsi="Arial" w:cs="Arial"/>
                <w:color w:val="000000"/>
                <w:sz w:val="16"/>
                <w:szCs w:val="16"/>
              </w:rPr>
              <w:t xml:space="preserve"> jednotiek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727FD" w:rsidRPr="00CB06D3" w:rsidRDefault="00CB06D3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B06D3">
              <w:rPr>
                <w:rFonts w:ascii="Arial" w:hAnsi="Arial" w:cs="Arial"/>
                <w:color w:val="000000"/>
                <w:sz w:val="16"/>
                <w:szCs w:val="16"/>
              </w:rPr>
              <w:t>148451815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bookmarkStart w:id="0" w:name="_GoBack"/>
            <w:bookmarkEnd w:id="0"/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CB06D3" w:rsidRDefault="007B65E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896C84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6C84" w:rsidRDefault="00896C84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6C84">
              <w:rPr>
                <w:rFonts w:ascii="Arial" w:hAnsi="Arial" w:cs="Arial"/>
                <w:color w:val="000000"/>
                <w:sz w:val="16"/>
                <w:szCs w:val="16"/>
              </w:rPr>
              <w:t>Ostatné dlhodobé záväzk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6C84" w:rsidRPr="00246E19" w:rsidRDefault="00CB06D3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CB06D3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-18176372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záväzky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8733AD" w:rsidRDefault="008733AD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highlight w:val="yellow"/>
                <w:lang w:eastAsia="sk-SK"/>
              </w:rPr>
            </w:pPr>
            <w:r w:rsidRPr="008733A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-3271304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Dodávatelia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8733AD" w:rsidRDefault="008733AD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highlight w:val="yellow"/>
                <w:lang w:eastAsia="sk-SK"/>
              </w:rPr>
            </w:pPr>
            <w:r w:rsidRPr="008733A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-3587515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budúcich období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8733AD" w:rsidRDefault="008733AD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highlight w:val="yellow"/>
                <w:lang w:eastAsia="sk-SK"/>
              </w:rPr>
            </w:pPr>
            <w:r w:rsidRPr="008733AD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-2304457</w:t>
            </w:r>
          </w:p>
        </w:tc>
      </w:tr>
      <w:tr w:rsidR="007B65E3" w:rsidRPr="004D5CF9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Spotreba energie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4D5CF9" w:rsidRDefault="007B65E3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D5CF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4D5CF9" w:rsidRPr="004D5CF9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4D5CF9">
              <w:rPr>
                <w:rFonts w:ascii="Arial" w:hAnsi="Arial" w:cs="Arial"/>
                <w:color w:val="000000"/>
                <w:sz w:val="16"/>
                <w:szCs w:val="16"/>
              </w:rPr>
              <w:t>9473113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4D5CF9" w:rsidRDefault="00896C84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D5CF9"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4D5CF9" w:rsidRDefault="004D5CF9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D5CF9">
              <w:rPr>
                <w:rFonts w:ascii="Arial" w:hAnsi="Arial" w:cs="Arial"/>
                <w:color w:val="000000"/>
                <w:sz w:val="16"/>
                <w:szCs w:val="16"/>
              </w:rPr>
              <w:t>-1868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896C84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896C84">
              <w:rPr>
                <w:rFonts w:ascii="Arial" w:hAnsi="Arial" w:cs="Arial"/>
                <w:color w:val="000000"/>
                <w:sz w:val="16"/>
                <w:szCs w:val="16"/>
              </w:rPr>
              <w:t>Ostatné služby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4D5CF9" w:rsidRDefault="00D727FD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D5CF9">
              <w:rPr>
                <w:rFonts w:ascii="Arial" w:hAnsi="Arial" w:cs="Arial"/>
                <w:color w:val="000000"/>
                <w:sz w:val="16"/>
                <w:szCs w:val="16"/>
              </w:rPr>
              <w:t xml:space="preserve"> -</w:t>
            </w:r>
            <w:r w:rsidR="00896C84" w:rsidRPr="004D5CF9">
              <w:rPr>
                <w:rFonts w:ascii="Arial" w:hAnsi="Arial" w:cs="Arial"/>
                <w:color w:val="000000"/>
                <w:sz w:val="16"/>
                <w:szCs w:val="16"/>
              </w:rPr>
              <w:t xml:space="preserve"> 27 208 948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nehnuteľností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4D5CF9" w:rsidRDefault="004D5CF9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6"/>
                <w:szCs w:val="16"/>
                <w:highlight w:val="yellow"/>
                <w:lang w:eastAsia="sk-SK"/>
              </w:rPr>
            </w:pPr>
            <w:r w:rsidRPr="004D5CF9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sk-SK"/>
              </w:rPr>
              <w:t>-565401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dane a poplatky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4D5CF9" w:rsidRDefault="004D5CF9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4D5CF9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sk-SK"/>
              </w:rPr>
              <w:t>-213708</w:t>
            </w:r>
          </w:p>
        </w:tc>
      </w:tr>
      <w:tr w:rsidR="007B65E3" w:rsidRPr="004D5CF9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Odpisy dlhodobého nehmotného majetku a dlhodobého hmotného majetku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4D5CF9" w:rsidRDefault="004D5CF9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D5CF9">
              <w:rPr>
                <w:rFonts w:ascii="Arial" w:hAnsi="Arial" w:cs="Arial"/>
                <w:color w:val="000000"/>
                <w:sz w:val="16"/>
                <w:szCs w:val="16"/>
              </w:rPr>
              <w:t>14943238</w:t>
            </w:r>
            <w:r w:rsidR="00D727FD" w:rsidRPr="004D5CF9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transfery z rozpočtu obce alebo z rozpočtu vyššieho územného celku do rozpočtových organizácií a príspevkových organizácií zriadených obcou alebo vyšším územným celkom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46E19" w:rsidRDefault="004D5CF9" w:rsidP="00315B0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highlight w:val="yellow"/>
                <w:lang w:eastAsia="sk-SK"/>
              </w:rPr>
            </w:pPr>
            <w:r w:rsidRPr="004D5CF9">
              <w:rPr>
                <w:rFonts w:ascii="Arial" w:hAnsi="Arial" w:cs="Arial"/>
                <w:color w:val="000000"/>
                <w:sz w:val="16"/>
                <w:szCs w:val="16"/>
              </w:rPr>
              <w:t>41359258</w:t>
            </w:r>
            <w:r w:rsidR="00896C84" w:rsidRPr="004D5CF9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transfery z rozpočtu obce alebo z rozpočtu vyššieho úz</w:t>
            </w:r>
            <w:r w:rsidR="00EC1EA4">
              <w:rPr>
                <w:rFonts w:ascii="Arial" w:hAnsi="Arial" w:cs="Arial"/>
                <w:color w:val="000000"/>
                <w:sz w:val="16"/>
                <w:szCs w:val="16"/>
              </w:rPr>
              <w:t>em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ného celku subjektom mimo verejnej správy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4D5CF9" w:rsidRDefault="004D5CF9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D5CF9">
              <w:rPr>
                <w:rFonts w:ascii="Arial" w:hAnsi="Arial" w:cs="Arial"/>
                <w:color w:val="000000"/>
                <w:sz w:val="16"/>
                <w:szCs w:val="16"/>
              </w:rPr>
              <w:t>72326512</w:t>
            </w:r>
          </w:p>
          <w:p w:rsidR="004D5CF9" w:rsidRPr="00246E19" w:rsidRDefault="004D5CF9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</w:tr>
      <w:tr w:rsidR="00896C84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6C84" w:rsidRDefault="00896C84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6C84" w:rsidRPr="00246E19" w:rsidRDefault="00896C84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</w:tr>
      <w:tr w:rsidR="007B65E3" w:rsidRPr="00A727CD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z odvodu príjmov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A727CD" w:rsidRDefault="00A727CD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727CD">
              <w:rPr>
                <w:rFonts w:ascii="Arial" w:hAnsi="Arial" w:cs="Arial"/>
                <w:color w:val="000000"/>
                <w:sz w:val="16"/>
                <w:szCs w:val="16"/>
              </w:rPr>
              <w:t>4551843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z budúceho odvodu príjmov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A727CD" w:rsidRDefault="00A727CD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727CD">
              <w:rPr>
                <w:rFonts w:ascii="Arial" w:hAnsi="Arial" w:cs="Arial"/>
                <w:color w:val="000000"/>
                <w:sz w:val="16"/>
                <w:szCs w:val="16"/>
              </w:rPr>
              <w:t>-40607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Pr="00A727CD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727CD">
              <w:rPr>
                <w:rFonts w:ascii="Arial" w:hAnsi="Arial" w:cs="Arial"/>
                <w:color w:val="000000"/>
                <w:sz w:val="16"/>
                <w:szCs w:val="16"/>
              </w:rPr>
              <w:t>Daňové výnosy samosprávy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A727CD" w:rsidRDefault="00A727CD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727CD">
              <w:rPr>
                <w:rFonts w:ascii="Arial" w:hAnsi="Arial" w:cs="Arial"/>
                <w:color w:val="000000"/>
                <w:sz w:val="16"/>
                <w:szCs w:val="16"/>
              </w:rPr>
              <w:t>-565433</w:t>
            </w:r>
          </w:p>
          <w:p w:rsidR="00A727CD" w:rsidRPr="00A727CD" w:rsidRDefault="00A727CD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96C84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6C84" w:rsidRDefault="00896C84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96C84">
              <w:rPr>
                <w:rFonts w:ascii="Arial" w:hAnsi="Arial" w:cs="Arial"/>
                <w:color w:val="000000"/>
                <w:sz w:val="16"/>
                <w:szCs w:val="16"/>
              </w:rPr>
              <w:t>Tržby z predaja služieb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6C84" w:rsidRPr="00A727CD" w:rsidRDefault="00A727CD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727CD">
              <w:rPr>
                <w:rFonts w:ascii="Arial" w:hAnsi="Arial" w:cs="Arial"/>
                <w:color w:val="000000"/>
                <w:sz w:val="16"/>
                <w:szCs w:val="16"/>
              </w:rPr>
              <w:t>-35269353</w:t>
            </w:r>
          </w:p>
          <w:p w:rsidR="00A727CD" w:rsidRPr="00246E19" w:rsidRDefault="00A727CD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poplatkov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246E19" w:rsidRDefault="00A727CD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A727CD">
              <w:rPr>
                <w:rFonts w:ascii="Arial" w:hAnsi="Arial" w:cs="Arial"/>
                <w:color w:val="000000"/>
                <w:sz w:val="16"/>
                <w:szCs w:val="16"/>
              </w:rPr>
              <w:t>-211744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8733AD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Záväzky voči združeniu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246E19" w:rsidRDefault="008733AD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8733AD">
              <w:rPr>
                <w:rFonts w:ascii="Arial" w:hAnsi="Arial" w:cs="Arial"/>
                <w:color w:val="000000"/>
                <w:sz w:val="16"/>
                <w:szCs w:val="16"/>
              </w:rPr>
              <w:t>-2304457</w:t>
            </w:r>
          </w:p>
        </w:tc>
      </w:tr>
      <w:tr w:rsidR="00EF66E1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F66E1" w:rsidRDefault="00D727FD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D727FD">
              <w:rPr>
                <w:rFonts w:ascii="Arial" w:hAnsi="Arial" w:cs="Arial"/>
                <w:color w:val="000000"/>
                <w:sz w:val="16"/>
                <w:szCs w:val="16"/>
              </w:rPr>
              <w:t>Ostatné výnosy z prevádzkovej činnosti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66E1" w:rsidRPr="00A727CD" w:rsidRDefault="00A727CD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727CD">
              <w:rPr>
                <w:rFonts w:ascii="Arial" w:hAnsi="Arial" w:cs="Arial"/>
                <w:color w:val="000000"/>
                <w:sz w:val="16"/>
                <w:szCs w:val="16"/>
              </w:rPr>
              <w:t>5933295-6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Výnosy z kapitálových transferov zo štátneho rozpočtu 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246E19" w:rsidRDefault="007B65E3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kapitálových transferov od Európskych spoločenstiev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4D2479" w:rsidRDefault="004D2479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D2479">
              <w:rPr>
                <w:rFonts w:ascii="Arial" w:hAnsi="Arial" w:cs="Arial"/>
                <w:color w:val="000000"/>
                <w:sz w:val="16"/>
                <w:szCs w:val="16"/>
              </w:rPr>
              <w:t>-5062388</w:t>
            </w:r>
          </w:p>
          <w:p w:rsidR="004D2479" w:rsidRPr="004D2479" w:rsidRDefault="004D2479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4D2479" w:rsidRDefault="004D2479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D2479">
              <w:rPr>
                <w:rFonts w:ascii="Arial" w:hAnsi="Arial" w:cs="Arial"/>
                <w:color w:val="000000"/>
                <w:sz w:val="16"/>
                <w:szCs w:val="16"/>
              </w:rPr>
              <w:t>-36254543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4D2479" w:rsidRDefault="00EF66E1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D2479">
              <w:rPr>
                <w:rFonts w:ascii="Arial" w:hAnsi="Arial" w:cs="Arial"/>
                <w:color w:val="000000"/>
                <w:sz w:val="16"/>
                <w:szCs w:val="16"/>
              </w:rPr>
              <w:t>-5 609 644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samosprávy z odvodu rozpočtových príjmov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Pr="004D2479" w:rsidRDefault="004D2479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D2479">
              <w:rPr>
                <w:rFonts w:ascii="Arial" w:hAnsi="Arial" w:cs="Arial"/>
                <w:color w:val="000000"/>
                <w:sz w:val="16"/>
                <w:szCs w:val="16"/>
              </w:rPr>
              <w:t>-4565761</w:t>
            </w:r>
          </w:p>
        </w:tc>
      </w:tr>
      <w:tr w:rsidR="007B65E3" w:rsidRPr="0021768C" w:rsidTr="00CB06D3">
        <w:trPr>
          <w:trHeight w:val="270"/>
        </w:trPr>
        <w:tc>
          <w:tcPr>
            <w:tcW w:w="43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Splatná daň z príjmov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4D2479" w:rsidP="00315B0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228671</w:t>
            </w:r>
          </w:p>
        </w:tc>
      </w:tr>
    </w:tbl>
    <w:p w:rsidR="0021768C" w:rsidRDefault="0021768C" w:rsidP="003E2D9E">
      <w:pPr>
        <w:widowControl w:val="0"/>
        <w:tabs>
          <w:tab w:val="left" w:pos="0"/>
          <w:tab w:val="left" w:pos="480"/>
        </w:tabs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:rsidR="00983D14" w:rsidRDefault="00983D14" w:rsidP="00F51770">
      <w:pPr>
        <w:widowControl w:val="0"/>
        <w:autoSpaceDE w:val="0"/>
        <w:autoSpaceDN w:val="0"/>
        <w:adjustRightInd w:val="0"/>
        <w:spacing w:before="2" w:after="0" w:line="240" w:lineRule="exact"/>
        <w:rPr>
          <w:rFonts w:ascii="Times New Roman" w:hAnsi="Times New Roman"/>
          <w:spacing w:val="2"/>
          <w:sz w:val="24"/>
          <w:szCs w:val="24"/>
        </w:rPr>
      </w:pPr>
    </w:p>
    <w:p w:rsidR="00983D14" w:rsidRDefault="00983D14" w:rsidP="00F51770">
      <w:pPr>
        <w:widowControl w:val="0"/>
        <w:autoSpaceDE w:val="0"/>
        <w:autoSpaceDN w:val="0"/>
        <w:adjustRightInd w:val="0"/>
        <w:spacing w:before="2" w:after="0" w:line="240" w:lineRule="exact"/>
        <w:rPr>
          <w:rFonts w:ascii="Times New Roman" w:hAnsi="Times New Roman"/>
          <w:sz w:val="24"/>
          <w:szCs w:val="24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before="2" w:after="0" w:line="240" w:lineRule="exact"/>
        <w:rPr>
          <w:rFonts w:ascii="Times New Roman" w:hAnsi="Times New Roman"/>
          <w:sz w:val="24"/>
          <w:szCs w:val="24"/>
        </w:rPr>
      </w:pPr>
    </w:p>
    <w:p w:rsidR="00A13476" w:rsidRPr="002C51E5" w:rsidRDefault="00A13476" w:rsidP="002C51E5">
      <w:pPr>
        <w:widowControl w:val="0"/>
        <w:autoSpaceDE w:val="0"/>
        <w:autoSpaceDN w:val="0"/>
        <w:adjustRightInd w:val="0"/>
        <w:spacing w:before="75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2C51E5">
        <w:rPr>
          <w:rFonts w:ascii="Times New Roman" w:hAnsi="Times New Roman"/>
          <w:b/>
          <w:bCs/>
          <w:sz w:val="24"/>
          <w:szCs w:val="24"/>
        </w:rPr>
        <w:t>l.</w:t>
      </w:r>
      <w:r w:rsidRPr="002C51E5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III</w:t>
      </w:r>
    </w:p>
    <w:p w:rsidR="00A13476" w:rsidRPr="002C51E5" w:rsidRDefault="00A13476" w:rsidP="002C51E5">
      <w:pPr>
        <w:widowControl w:val="0"/>
        <w:autoSpaceDE w:val="0"/>
        <w:autoSpaceDN w:val="0"/>
        <w:adjustRightInd w:val="0"/>
        <w:spacing w:before="6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z w:val="24"/>
          <w:szCs w:val="24"/>
        </w:rPr>
        <w:t>In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z w:val="24"/>
          <w:szCs w:val="24"/>
        </w:rPr>
        <w:t>r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m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á</w:t>
      </w:r>
      <w:r w:rsidRPr="002C51E5">
        <w:rPr>
          <w:rFonts w:ascii="Times New Roman" w:hAnsi="Times New Roman"/>
          <w:b/>
          <w:bCs/>
          <w:sz w:val="24"/>
          <w:szCs w:val="24"/>
        </w:rPr>
        <w:t>cie</w:t>
      </w:r>
      <w:r w:rsidRPr="002C51E5">
        <w:rPr>
          <w:rFonts w:ascii="Times New Roman" w:hAnsi="Times New Roman"/>
          <w:b/>
          <w:bCs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 ú</w:t>
      </w:r>
      <w:r w:rsidRPr="002C51E5">
        <w:rPr>
          <w:rFonts w:ascii="Times New Roman" w:hAnsi="Times New Roman"/>
          <w:b/>
          <w:bCs/>
          <w:sz w:val="24"/>
          <w:szCs w:val="24"/>
        </w:rPr>
        <w:t>dajoch</w:t>
      </w:r>
      <w:r w:rsidRPr="002C51E5"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 w:rsidRPr="002C51E5">
        <w:rPr>
          <w:rFonts w:ascii="Times New Roman" w:hAnsi="Times New Roman"/>
          <w:b/>
          <w:bCs/>
          <w:sz w:val="24"/>
          <w:szCs w:val="24"/>
        </w:rPr>
        <w:t>tív</w:t>
      </w:r>
      <w:r w:rsidRPr="002C51E5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a</w:t>
      </w:r>
      <w:r w:rsidRPr="002C51E5">
        <w:rPr>
          <w:rFonts w:ascii="Times New Roman" w:hAnsi="Times New Roman"/>
          <w:b/>
          <w:bCs/>
          <w:spacing w:val="2"/>
          <w:sz w:val="24"/>
          <w:szCs w:val="24"/>
        </w:rPr>
        <w:t> 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pasív</w:t>
      </w:r>
    </w:p>
    <w:p w:rsidR="00A13476" w:rsidRPr="002C51E5" w:rsidRDefault="00A13476" w:rsidP="00F51770">
      <w:pPr>
        <w:widowControl w:val="0"/>
        <w:autoSpaceDE w:val="0"/>
        <w:autoSpaceDN w:val="0"/>
        <w:adjustRightInd w:val="0"/>
        <w:spacing w:before="5" w:after="0" w:line="220" w:lineRule="exact"/>
        <w:rPr>
          <w:rFonts w:ascii="Times New Roman" w:hAnsi="Times New Roman"/>
          <w:sz w:val="24"/>
          <w:szCs w:val="24"/>
        </w:rPr>
      </w:pPr>
    </w:p>
    <w:p w:rsidR="00B174BD" w:rsidRPr="00B174BD" w:rsidRDefault="00A13476" w:rsidP="00B174BD">
      <w:pPr>
        <w:widowControl w:val="0"/>
        <w:autoSpaceDE w:val="0"/>
        <w:autoSpaceDN w:val="0"/>
        <w:adjustRightInd w:val="0"/>
        <w:spacing w:after="0" w:line="240" w:lineRule="auto"/>
        <w:ind w:left="502"/>
        <w:rPr>
          <w:rFonts w:ascii="Times New Roman" w:hAnsi="Times New Roman"/>
          <w:w w:val="102"/>
          <w:sz w:val="24"/>
          <w:szCs w:val="24"/>
        </w:rPr>
      </w:pPr>
      <w:r w:rsidRPr="002C51E5">
        <w:rPr>
          <w:rFonts w:ascii="Times New Roman" w:hAnsi="Times New Roman"/>
          <w:sz w:val="24"/>
          <w:szCs w:val="24"/>
        </w:rPr>
        <w:t>Údaje</w:t>
      </w:r>
      <w:r w:rsidRPr="002C51E5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o</w:t>
      </w:r>
      <w:r w:rsidRPr="002C51E5">
        <w:rPr>
          <w:rFonts w:ascii="Times New Roman" w:hAnsi="Times New Roman"/>
          <w:spacing w:val="4"/>
          <w:sz w:val="24"/>
          <w:szCs w:val="24"/>
        </w:rPr>
        <w:t> </w:t>
      </w:r>
      <w:r w:rsidRPr="002C51E5">
        <w:rPr>
          <w:rFonts w:ascii="Times New Roman" w:hAnsi="Times New Roman"/>
          <w:sz w:val="24"/>
          <w:szCs w:val="24"/>
        </w:rPr>
        <w:t>konso</w:t>
      </w:r>
      <w:r w:rsidRPr="002C51E5">
        <w:rPr>
          <w:rFonts w:ascii="Times New Roman" w:hAnsi="Times New Roman"/>
          <w:spacing w:val="1"/>
          <w:sz w:val="24"/>
          <w:szCs w:val="24"/>
        </w:rPr>
        <w:t>l</w:t>
      </w:r>
      <w:r w:rsidRPr="002C51E5">
        <w:rPr>
          <w:rFonts w:ascii="Times New Roman" w:hAnsi="Times New Roman"/>
          <w:spacing w:val="-1"/>
          <w:sz w:val="24"/>
          <w:szCs w:val="24"/>
        </w:rPr>
        <w:t>i</w:t>
      </w:r>
      <w:r w:rsidRPr="002C51E5">
        <w:rPr>
          <w:rFonts w:ascii="Times New Roman" w:hAnsi="Times New Roman"/>
          <w:sz w:val="24"/>
          <w:szCs w:val="24"/>
        </w:rPr>
        <w:t>dov</w:t>
      </w:r>
      <w:r w:rsidRPr="002C51E5">
        <w:rPr>
          <w:rFonts w:ascii="Times New Roman" w:hAnsi="Times New Roman"/>
          <w:spacing w:val="1"/>
          <w:sz w:val="24"/>
          <w:szCs w:val="24"/>
        </w:rPr>
        <w:t>a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2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m</w:t>
      </w:r>
      <w:r w:rsidRPr="002C51E5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ce</w:t>
      </w:r>
      <w:r w:rsidRPr="002C51E5">
        <w:rPr>
          <w:rFonts w:ascii="Times New Roman" w:hAnsi="Times New Roman"/>
          <w:spacing w:val="1"/>
          <w:sz w:val="24"/>
          <w:szCs w:val="24"/>
        </w:rPr>
        <w:t>lk</w:t>
      </w:r>
      <w:r w:rsidRPr="002C51E5">
        <w:rPr>
          <w:rFonts w:ascii="Times New Roman" w:hAnsi="Times New Roman"/>
          <w:sz w:val="24"/>
          <w:szCs w:val="24"/>
        </w:rPr>
        <w:t>u</w:t>
      </w:r>
      <w:r w:rsidRPr="002C51E5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ko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1"/>
          <w:sz w:val="24"/>
          <w:szCs w:val="24"/>
        </w:rPr>
        <w:t>s</w:t>
      </w:r>
      <w:r w:rsidRPr="002C51E5">
        <w:rPr>
          <w:rFonts w:ascii="Times New Roman" w:hAnsi="Times New Roman"/>
          <w:spacing w:val="-1"/>
          <w:sz w:val="24"/>
          <w:szCs w:val="24"/>
        </w:rPr>
        <w:t>o</w:t>
      </w:r>
      <w:r w:rsidRPr="002C51E5">
        <w:rPr>
          <w:rFonts w:ascii="Times New Roman" w:hAnsi="Times New Roman"/>
          <w:spacing w:val="1"/>
          <w:sz w:val="24"/>
          <w:szCs w:val="24"/>
        </w:rPr>
        <w:t>l</w:t>
      </w:r>
      <w:r w:rsidRPr="002C51E5">
        <w:rPr>
          <w:rFonts w:ascii="Times New Roman" w:hAnsi="Times New Roman"/>
          <w:sz w:val="24"/>
          <w:szCs w:val="24"/>
        </w:rPr>
        <w:t>i</w:t>
      </w:r>
      <w:r w:rsidRPr="002C51E5">
        <w:rPr>
          <w:rFonts w:ascii="Times New Roman" w:hAnsi="Times New Roman"/>
          <w:spacing w:val="-1"/>
          <w:sz w:val="24"/>
          <w:szCs w:val="24"/>
        </w:rPr>
        <w:t>d</w:t>
      </w:r>
      <w:r w:rsidRPr="002C51E5">
        <w:rPr>
          <w:rFonts w:ascii="Times New Roman" w:hAnsi="Times New Roman"/>
          <w:spacing w:val="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vanej</w:t>
      </w:r>
      <w:r w:rsidRPr="002C51E5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spacing w:val="-2"/>
          <w:sz w:val="24"/>
          <w:szCs w:val="24"/>
        </w:rPr>
        <w:t>ú</w:t>
      </w:r>
      <w:r w:rsidRPr="002C51E5">
        <w:rPr>
          <w:rFonts w:ascii="Times New Roman" w:hAnsi="Times New Roman"/>
          <w:sz w:val="24"/>
          <w:szCs w:val="24"/>
        </w:rPr>
        <w:t>č</w:t>
      </w:r>
      <w:r w:rsidRPr="002C51E5">
        <w:rPr>
          <w:rFonts w:ascii="Times New Roman" w:hAnsi="Times New Roman"/>
          <w:spacing w:val="-1"/>
          <w:sz w:val="24"/>
          <w:szCs w:val="24"/>
        </w:rPr>
        <w:t>t</w:t>
      </w:r>
      <w:r w:rsidRPr="002C51E5">
        <w:rPr>
          <w:rFonts w:ascii="Times New Roman" w:hAnsi="Times New Roman"/>
          <w:sz w:val="24"/>
          <w:szCs w:val="24"/>
        </w:rPr>
        <w:t>o</w:t>
      </w:r>
      <w:r w:rsidRPr="002C51E5">
        <w:rPr>
          <w:rFonts w:ascii="Times New Roman" w:hAnsi="Times New Roman"/>
          <w:spacing w:val="1"/>
          <w:sz w:val="24"/>
          <w:szCs w:val="24"/>
        </w:rPr>
        <w:t>v</w:t>
      </w:r>
      <w:r w:rsidRPr="002C51E5">
        <w:rPr>
          <w:rFonts w:ascii="Times New Roman" w:hAnsi="Times New Roman"/>
          <w:sz w:val="24"/>
          <w:szCs w:val="24"/>
        </w:rPr>
        <w:t>nej</w:t>
      </w:r>
      <w:r w:rsidRPr="002C51E5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zá</w:t>
      </w:r>
      <w:r w:rsidRPr="002C51E5">
        <w:rPr>
          <w:rFonts w:ascii="Times New Roman" w:hAnsi="Times New Roman"/>
          <w:spacing w:val="1"/>
          <w:sz w:val="24"/>
          <w:szCs w:val="24"/>
        </w:rPr>
        <w:t>v</w:t>
      </w:r>
      <w:r w:rsidRPr="002C51E5">
        <w:rPr>
          <w:rFonts w:ascii="Times New Roman" w:hAnsi="Times New Roman"/>
          <w:spacing w:val="-1"/>
          <w:sz w:val="24"/>
          <w:szCs w:val="24"/>
        </w:rPr>
        <w:t>i</w:t>
      </w:r>
      <w:r w:rsidRPr="002C51E5">
        <w:rPr>
          <w:rFonts w:ascii="Times New Roman" w:hAnsi="Times New Roman"/>
          <w:sz w:val="24"/>
          <w:szCs w:val="24"/>
        </w:rPr>
        <w:t>e</w:t>
      </w:r>
      <w:r w:rsidRPr="002C51E5">
        <w:rPr>
          <w:rFonts w:ascii="Times New Roman" w:hAnsi="Times New Roman"/>
          <w:spacing w:val="1"/>
          <w:sz w:val="24"/>
          <w:szCs w:val="24"/>
        </w:rPr>
        <w:t>r</w:t>
      </w:r>
      <w:r w:rsidRPr="002C51E5">
        <w:rPr>
          <w:rFonts w:ascii="Times New Roman" w:hAnsi="Times New Roman"/>
          <w:sz w:val="24"/>
          <w:szCs w:val="24"/>
        </w:rPr>
        <w:t>ky</w:t>
      </w:r>
      <w:r w:rsidRPr="002C51E5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spacing w:val="-1"/>
          <w:sz w:val="24"/>
          <w:szCs w:val="24"/>
        </w:rPr>
        <w:t>ú</w:t>
      </w:r>
      <w:r w:rsidRPr="002C51E5">
        <w:rPr>
          <w:rFonts w:ascii="Times New Roman" w:hAnsi="Times New Roman"/>
          <w:sz w:val="24"/>
          <w:szCs w:val="24"/>
        </w:rPr>
        <w:t>čt</w:t>
      </w:r>
      <w:r w:rsidRPr="002C51E5">
        <w:rPr>
          <w:rFonts w:ascii="Times New Roman" w:hAnsi="Times New Roman"/>
          <w:spacing w:val="-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vnej</w:t>
      </w:r>
      <w:r w:rsidRPr="002C51E5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jed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tky</w:t>
      </w:r>
      <w:r w:rsidRPr="002C51E5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verejnej</w:t>
      </w:r>
      <w:r w:rsidRPr="002C51E5">
        <w:rPr>
          <w:rFonts w:ascii="Times New Roman" w:hAnsi="Times New Roman"/>
          <w:spacing w:val="14"/>
          <w:sz w:val="24"/>
          <w:szCs w:val="24"/>
        </w:rPr>
        <w:t xml:space="preserve"> </w:t>
      </w:r>
      <w:r w:rsidRPr="002C51E5">
        <w:rPr>
          <w:rFonts w:ascii="Times New Roman" w:hAnsi="Times New Roman"/>
          <w:w w:val="102"/>
          <w:sz w:val="24"/>
          <w:szCs w:val="24"/>
        </w:rPr>
        <w:t>sp</w:t>
      </w:r>
      <w:r w:rsidRPr="002C51E5">
        <w:rPr>
          <w:rFonts w:ascii="Times New Roman" w:hAnsi="Times New Roman"/>
          <w:spacing w:val="1"/>
          <w:w w:val="102"/>
          <w:sz w:val="24"/>
          <w:szCs w:val="24"/>
        </w:rPr>
        <w:t>r</w:t>
      </w:r>
      <w:r w:rsidRPr="002C51E5">
        <w:rPr>
          <w:rFonts w:ascii="Times New Roman" w:hAnsi="Times New Roman"/>
          <w:w w:val="102"/>
          <w:sz w:val="24"/>
          <w:szCs w:val="24"/>
        </w:rPr>
        <w:t>á</w:t>
      </w:r>
      <w:r w:rsidRPr="002C51E5">
        <w:rPr>
          <w:rFonts w:ascii="Times New Roman" w:hAnsi="Times New Roman"/>
          <w:spacing w:val="-1"/>
          <w:w w:val="102"/>
          <w:sz w:val="24"/>
          <w:szCs w:val="24"/>
        </w:rPr>
        <w:t>v</w:t>
      </w:r>
      <w:r w:rsidRPr="002C51E5">
        <w:rPr>
          <w:rFonts w:ascii="Times New Roman" w:hAnsi="Times New Roman"/>
          <w:w w:val="102"/>
          <w:sz w:val="24"/>
          <w:szCs w:val="24"/>
        </w:rPr>
        <w:t>y</w:t>
      </w:r>
      <w:r w:rsidR="00B04F6E">
        <w:rPr>
          <w:rFonts w:ascii="Times New Roman" w:hAnsi="Times New Roman"/>
          <w:w w:val="102"/>
          <w:sz w:val="24"/>
          <w:szCs w:val="24"/>
        </w:rPr>
        <w:t xml:space="preserve"> – Tabuľka 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č. </w:t>
      </w:r>
      <w:r w:rsidR="00B04F6E">
        <w:rPr>
          <w:rFonts w:ascii="Times New Roman" w:hAnsi="Times New Roman"/>
          <w:w w:val="102"/>
          <w:sz w:val="24"/>
          <w:szCs w:val="24"/>
        </w:rPr>
        <w:t>1</w:t>
      </w:r>
    </w:p>
    <w:p w:rsidR="00065362" w:rsidRDefault="00626A2A" w:rsidP="00B174BD">
      <w:pPr>
        <w:widowControl w:val="0"/>
        <w:autoSpaceDE w:val="0"/>
        <w:autoSpaceDN w:val="0"/>
        <w:adjustRightInd w:val="0"/>
        <w:spacing w:before="120" w:after="0" w:line="240" w:lineRule="auto"/>
        <w:ind w:left="50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významných položiek aktív a pasív za bežné účtovné obdobie a bezprostredne predchádzajúce účtovné obdobie o:</w:t>
      </w:r>
    </w:p>
    <w:p w:rsidR="00626A2A" w:rsidRPr="00626A2A" w:rsidRDefault="00626A2A" w:rsidP="00B174BD">
      <w:pPr>
        <w:widowControl w:val="0"/>
        <w:numPr>
          <w:ilvl w:val="0"/>
          <w:numId w:val="29"/>
        </w:numPr>
        <w:autoSpaceDE w:val="0"/>
        <w:autoSpaceDN w:val="0"/>
        <w:adjustRightInd w:val="0"/>
        <w:spacing w:before="120"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="00A13476" w:rsidRPr="00CB17B1">
        <w:rPr>
          <w:rFonts w:ascii="Times New Roman" w:hAnsi="Times New Roman"/>
          <w:sz w:val="24"/>
          <w:szCs w:val="24"/>
        </w:rPr>
        <w:t>rehľade</w:t>
      </w:r>
      <w:r w:rsidR="00A13476" w:rsidRPr="00CB17B1">
        <w:rPr>
          <w:rFonts w:ascii="Times New Roman" w:hAnsi="Times New Roman"/>
          <w:spacing w:val="9"/>
          <w:sz w:val="24"/>
          <w:szCs w:val="24"/>
        </w:rPr>
        <w:t xml:space="preserve"> </w:t>
      </w:r>
      <w:r w:rsidR="00B174BD">
        <w:rPr>
          <w:rFonts w:ascii="Times New Roman" w:hAnsi="Times New Roman"/>
          <w:spacing w:val="9"/>
          <w:sz w:val="24"/>
          <w:szCs w:val="24"/>
        </w:rPr>
        <w:t>a</w:t>
      </w:r>
      <w:r w:rsidR="00A13476" w:rsidRPr="00CB17B1">
        <w:rPr>
          <w:rFonts w:ascii="Times New Roman" w:hAnsi="Times New Roman"/>
          <w:spacing w:val="2"/>
          <w:sz w:val="24"/>
          <w:szCs w:val="24"/>
        </w:rPr>
        <w:t> </w:t>
      </w:r>
      <w:r w:rsidR="00A13476" w:rsidRPr="00CB17B1">
        <w:rPr>
          <w:rFonts w:ascii="Times New Roman" w:hAnsi="Times New Roman"/>
          <w:sz w:val="24"/>
          <w:szCs w:val="24"/>
        </w:rPr>
        <w:t>po</w:t>
      </w:r>
      <w:r w:rsidR="00A13476" w:rsidRPr="00CB17B1">
        <w:rPr>
          <w:rFonts w:ascii="Times New Roman" w:hAnsi="Times New Roman"/>
          <w:spacing w:val="-2"/>
          <w:sz w:val="24"/>
          <w:szCs w:val="24"/>
        </w:rPr>
        <w:t>h</w:t>
      </w:r>
      <w:r w:rsidR="00A13476" w:rsidRPr="00CB17B1">
        <w:rPr>
          <w:rFonts w:ascii="Times New Roman" w:hAnsi="Times New Roman"/>
          <w:spacing w:val="1"/>
          <w:sz w:val="24"/>
          <w:szCs w:val="24"/>
        </w:rPr>
        <w:t>y</w:t>
      </w:r>
      <w:r w:rsidR="00A13476" w:rsidRPr="00CB17B1">
        <w:rPr>
          <w:rFonts w:ascii="Times New Roman" w:hAnsi="Times New Roman"/>
          <w:sz w:val="24"/>
          <w:szCs w:val="24"/>
        </w:rPr>
        <w:t>be</w:t>
      </w:r>
      <w:r w:rsidR="00A13476" w:rsidRPr="00CB17B1">
        <w:rPr>
          <w:rFonts w:ascii="Times New Roman" w:hAnsi="Times New Roman"/>
          <w:spacing w:val="6"/>
          <w:sz w:val="24"/>
          <w:szCs w:val="24"/>
        </w:rPr>
        <w:t xml:space="preserve"> </w:t>
      </w:r>
      <w:r w:rsidR="00A13476" w:rsidRPr="00CB17B1">
        <w:rPr>
          <w:rFonts w:ascii="Times New Roman" w:hAnsi="Times New Roman"/>
          <w:spacing w:val="-2"/>
          <w:sz w:val="24"/>
          <w:szCs w:val="24"/>
        </w:rPr>
        <w:t>v</w:t>
      </w:r>
      <w:r w:rsidR="00A13476" w:rsidRPr="00CB17B1">
        <w:rPr>
          <w:rFonts w:ascii="Times New Roman" w:hAnsi="Times New Roman"/>
          <w:sz w:val="24"/>
          <w:szCs w:val="24"/>
        </w:rPr>
        <w:t>lastné</w:t>
      </w:r>
      <w:r w:rsidR="00A13476" w:rsidRPr="00CB17B1">
        <w:rPr>
          <w:rFonts w:ascii="Times New Roman" w:hAnsi="Times New Roman"/>
          <w:spacing w:val="-1"/>
          <w:sz w:val="24"/>
          <w:szCs w:val="24"/>
        </w:rPr>
        <w:t>h</w:t>
      </w:r>
      <w:r w:rsidR="00A13476" w:rsidRPr="00CB17B1">
        <w:rPr>
          <w:rFonts w:ascii="Times New Roman" w:hAnsi="Times New Roman"/>
          <w:sz w:val="24"/>
          <w:szCs w:val="24"/>
        </w:rPr>
        <w:t>o</w:t>
      </w:r>
      <w:r w:rsidR="00A13476" w:rsidRPr="00CB17B1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CB17B1">
        <w:rPr>
          <w:rFonts w:ascii="Times New Roman" w:hAnsi="Times New Roman"/>
          <w:spacing w:val="1"/>
          <w:w w:val="102"/>
          <w:sz w:val="24"/>
          <w:szCs w:val="24"/>
        </w:rPr>
        <w:t>i</w:t>
      </w:r>
      <w:r w:rsidR="00A13476" w:rsidRPr="00CB17B1">
        <w:rPr>
          <w:rFonts w:ascii="Times New Roman" w:hAnsi="Times New Roman"/>
          <w:spacing w:val="-3"/>
          <w:w w:val="102"/>
          <w:sz w:val="24"/>
          <w:szCs w:val="24"/>
        </w:rPr>
        <w:t>m</w:t>
      </w:r>
      <w:r w:rsidR="00A13476" w:rsidRPr="00CB17B1">
        <w:rPr>
          <w:rFonts w:ascii="Times New Roman" w:hAnsi="Times New Roman"/>
          <w:spacing w:val="1"/>
          <w:w w:val="102"/>
          <w:sz w:val="24"/>
          <w:szCs w:val="24"/>
        </w:rPr>
        <w:t>a</w:t>
      </w:r>
      <w:r w:rsidR="00A13476" w:rsidRPr="00CB17B1">
        <w:rPr>
          <w:rFonts w:ascii="Times New Roman" w:hAnsi="Times New Roman"/>
          <w:w w:val="102"/>
          <w:sz w:val="24"/>
          <w:szCs w:val="24"/>
        </w:rPr>
        <w:t>n</w:t>
      </w:r>
      <w:r w:rsidR="00A13476" w:rsidRPr="00CB17B1">
        <w:rPr>
          <w:rFonts w:ascii="Times New Roman" w:hAnsi="Times New Roman"/>
          <w:spacing w:val="-1"/>
          <w:w w:val="102"/>
          <w:sz w:val="24"/>
          <w:szCs w:val="24"/>
        </w:rPr>
        <w:t>i</w:t>
      </w:r>
      <w:r w:rsidR="00A13476" w:rsidRPr="00CB17B1">
        <w:rPr>
          <w:rFonts w:ascii="Times New Roman" w:hAnsi="Times New Roman"/>
          <w:w w:val="102"/>
          <w:sz w:val="24"/>
          <w:szCs w:val="24"/>
        </w:rPr>
        <w:t xml:space="preserve">a </w:t>
      </w:r>
      <w:r w:rsidR="00065362">
        <w:rPr>
          <w:rFonts w:ascii="Times New Roman" w:hAnsi="Times New Roman"/>
          <w:w w:val="102"/>
          <w:sz w:val="24"/>
          <w:szCs w:val="24"/>
        </w:rPr>
        <w:t>od 1.1.201</w:t>
      </w:r>
      <w:r w:rsidR="00246E19">
        <w:rPr>
          <w:rFonts w:ascii="Times New Roman" w:hAnsi="Times New Roman"/>
          <w:w w:val="102"/>
          <w:sz w:val="24"/>
          <w:szCs w:val="24"/>
        </w:rPr>
        <w:t>8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46E19">
        <w:rPr>
          <w:rFonts w:ascii="Times New Roman" w:hAnsi="Times New Roman"/>
          <w:w w:val="102"/>
          <w:sz w:val="24"/>
          <w:szCs w:val="24"/>
        </w:rPr>
        <w:t>8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 je uvedený v tabuľkovej prílohe - </w:t>
      </w:r>
      <w:r w:rsidR="00A13476" w:rsidRPr="00065362">
        <w:rPr>
          <w:rFonts w:ascii="Times New Roman" w:hAnsi="Times New Roman"/>
          <w:w w:val="102"/>
          <w:sz w:val="24"/>
          <w:szCs w:val="24"/>
        </w:rPr>
        <w:t>Tabuľka č. 12</w:t>
      </w:r>
    </w:p>
    <w:p w:rsidR="00065362" w:rsidRDefault="00065362" w:rsidP="00626A2A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 w:rsidRPr="00065362">
        <w:rPr>
          <w:rFonts w:ascii="Times New Roman" w:hAnsi="Times New Roman"/>
          <w:sz w:val="24"/>
          <w:szCs w:val="24"/>
        </w:rPr>
        <w:t xml:space="preserve">prehľade </w:t>
      </w:r>
      <w:r w:rsidR="00B174BD">
        <w:rPr>
          <w:rFonts w:ascii="Times New Roman" w:hAnsi="Times New Roman"/>
          <w:sz w:val="24"/>
          <w:szCs w:val="24"/>
        </w:rPr>
        <w:t>a</w:t>
      </w:r>
      <w:r w:rsidRPr="00065362">
        <w:rPr>
          <w:rFonts w:ascii="Times New Roman" w:hAnsi="Times New Roman"/>
          <w:sz w:val="24"/>
          <w:szCs w:val="24"/>
        </w:rPr>
        <w:t xml:space="preserve"> pohybe rezerv </w:t>
      </w:r>
      <w:r w:rsidR="00626A2A">
        <w:rPr>
          <w:rFonts w:ascii="Times New Roman" w:hAnsi="Times New Roman"/>
          <w:w w:val="102"/>
          <w:sz w:val="24"/>
          <w:szCs w:val="24"/>
        </w:rPr>
        <w:t>od 1.1.201</w:t>
      </w:r>
      <w:r w:rsidR="00246E19">
        <w:rPr>
          <w:rFonts w:ascii="Times New Roman" w:hAnsi="Times New Roman"/>
          <w:w w:val="102"/>
          <w:sz w:val="24"/>
          <w:szCs w:val="24"/>
        </w:rPr>
        <w:t>8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46E19">
        <w:rPr>
          <w:rFonts w:ascii="Times New Roman" w:hAnsi="Times New Roman"/>
          <w:w w:val="102"/>
          <w:sz w:val="24"/>
          <w:szCs w:val="24"/>
        </w:rPr>
        <w:t>8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="00626A2A" w:rsidRPr="00065362">
        <w:rPr>
          <w:rFonts w:ascii="Times New Roman" w:hAnsi="Times New Roman"/>
          <w:sz w:val="24"/>
          <w:szCs w:val="24"/>
        </w:rPr>
        <w:t xml:space="preserve"> </w:t>
      </w:r>
      <w:r w:rsidRPr="00065362">
        <w:rPr>
          <w:rFonts w:ascii="Times New Roman" w:hAnsi="Times New Roman"/>
          <w:sz w:val="24"/>
          <w:szCs w:val="24"/>
        </w:rPr>
        <w:t>Tabuľka č. 13 a Tabuľka č. 14</w:t>
      </w: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641B" w:rsidRDefault="0098641B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641B" w:rsidRDefault="0098641B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641B" w:rsidRDefault="0098641B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641B" w:rsidRDefault="0098641B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641B" w:rsidRDefault="0098641B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641B" w:rsidRDefault="0098641B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26A2A" w:rsidRDefault="00B174BD" w:rsidP="00B174BD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prehľade a</w:t>
      </w:r>
      <w:r w:rsidR="00626A2A" w:rsidRPr="00626A2A">
        <w:rPr>
          <w:rFonts w:ascii="Times New Roman" w:hAnsi="Times New Roman"/>
          <w:sz w:val="24"/>
          <w:szCs w:val="24"/>
        </w:rPr>
        <w:t xml:space="preserve"> pohybe dlhodobého majetku </w:t>
      </w:r>
      <w:r w:rsidR="00626A2A">
        <w:rPr>
          <w:rFonts w:ascii="Times New Roman" w:hAnsi="Times New Roman"/>
          <w:w w:val="102"/>
          <w:sz w:val="24"/>
          <w:szCs w:val="24"/>
        </w:rPr>
        <w:t>od 1.1.201</w:t>
      </w:r>
      <w:r w:rsidR="00246E19">
        <w:rPr>
          <w:rFonts w:ascii="Times New Roman" w:hAnsi="Times New Roman"/>
          <w:w w:val="102"/>
          <w:sz w:val="24"/>
          <w:szCs w:val="24"/>
        </w:rPr>
        <w:t>8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46E19">
        <w:rPr>
          <w:rFonts w:ascii="Times New Roman" w:hAnsi="Times New Roman"/>
          <w:w w:val="102"/>
          <w:sz w:val="24"/>
          <w:szCs w:val="24"/>
        </w:rPr>
        <w:t>8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je uvedený v tabuľkovej prílohe</w:t>
      </w:r>
      <w:r w:rsidR="00626A2A" w:rsidRPr="00626A2A">
        <w:rPr>
          <w:rFonts w:ascii="Times New Roman" w:hAnsi="Times New Roman"/>
          <w:sz w:val="24"/>
          <w:szCs w:val="24"/>
        </w:rPr>
        <w:t xml:space="preserve"> </w:t>
      </w:r>
      <w:r w:rsidR="00626A2A">
        <w:rPr>
          <w:rFonts w:ascii="Times New Roman" w:hAnsi="Times New Roman"/>
          <w:sz w:val="24"/>
          <w:szCs w:val="24"/>
        </w:rPr>
        <w:t xml:space="preserve">- </w:t>
      </w:r>
      <w:r w:rsidR="00626A2A" w:rsidRPr="00626A2A">
        <w:rPr>
          <w:rFonts w:ascii="Times New Roman" w:hAnsi="Times New Roman"/>
          <w:sz w:val="24"/>
          <w:szCs w:val="24"/>
        </w:rPr>
        <w:t>Tabuľka č. 2</w:t>
      </w:r>
    </w:p>
    <w:p w:rsidR="00B174BD" w:rsidRDefault="00626A2A" w:rsidP="00B174BD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 w:rsidRPr="00626A2A">
        <w:rPr>
          <w:rFonts w:ascii="Times New Roman" w:hAnsi="Times New Roman"/>
          <w:sz w:val="24"/>
          <w:szCs w:val="24"/>
        </w:rPr>
        <w:t>dlhodobom finančnom majetku</w:t>
      </w:r>
      <w:r w:rsidR="00B174BD">
        <w:rPr>
          <w:rFonts w:ascii="Times New Roman" w:hAnsi="Times New Roman"/>
          <w:sz w:val="24"/>
          <w:szCs w:val="24"/>
        </w:rPr>
        <w:t xml:space="preserve"> </w:t>
      </w:r>
      <w:r w:rsidR="00B174BD">
        <w:rPr>
          <w:rFonts w:ascii="Times New Roman" w:hAnsi="Times New Roman"/>
          <w:w w:val="102"/>
          <w:sz w:val="24"/>
          <w:szCs w:val="24"/>
        </w:rPr>
        <w:t>od 1.1.201</w:t>
      </w:r>
      <w:r w:rsidR="00246E19">
        <w:rPr>
          <w:rFonts w:ascii="Times New Roman" w:hAnsi="Times New Roman"/>
          <w:w w:val="102"/>
          <w:sz w:val="24"/>
          <w:szCs w:val="24"/>
        </w:rPr>
        <w:t>8</w:t>
      </w:r>
      <w:r w:rsidR="00B174BD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46E19">
        <w:rPr>
          <w:rFonts w:ascii="Times New Roman" w:hAnsi="Times New Roman"/>
          <w:w w:val="102"/>
          <w:sz w:val="24"/>
          <w:szCs w:val="24"/>
        </w:rPr>
        <w:t>8</w:t>
      </w:r>
      <w:r w:rsidR="00B174BD">
        <w:rPr>
          <w:rFonts w:ascii="Times New Roman" w:hAnsi="Times New Roman"/>
          <w:w w:val="102"/>
          <w:sz w:val="24"/>
          <w:szCs w:val="24"/>
        </w:rPr>
        <w:t xml:space="preserve"> je uvedený v tabuľkovej prílohe</w:t>
      </w:r>
      <w:r w:rsidR="00B174BD" w:rsidRPr="00626A2A">
        <w:rPr>
          <w:rFonts w:ascii="Times New Roman" w:hAnsi="Times New Roman"/>
          <w:sz w:val="24"/>
          <w:szCs w:val="24"/>
        </w:rPr>
        <w:t xml:space="preserve"> </w:t>
      </w:r>
      <w:r w:rsidR="00B174BD">
        <w:rPr>
          <w:rFonts w:ascii="Times New Roman" w:hAnsi="Times New Roman"/>
          <w:sz w:val="24"/>
          <w:szCs w:val="24"/>
        </w:rPr>
        <w:t xml:space="preserve">- </w:t>
      </w:r>
      <w:r w:rsidR="00B174BD" w:rsidRPr="00626A2A">
        <w:rPr>
          <w:rFonts w:ascii="Times New Roman" w:hAnsi="Times New Roman"/>
          <w:sz w:val="24"/>
          <w:szCs w:val="24"/>
        </w:rPr>
        <w:t xml:space="preserve">Tabuľka č. </w:t>
      </w:r>
      <w:r w:rsidR="00B174BD">
        <w:rPr>
          <w:rFonts w:ascii="Times New Roman" w:hAnsi="Times New Roman"/>
          <w:sz w:val="24"/>
          <w:szCs w:val="24"/>
        </w:rPr>
        <w:t>3</w:t>
      </w:r>
      <w:r w:rsidR="00F4207D">
        <w:rPr>
          <w:rFonts w:ascii="Times New Roman" w:hAnsi="Times New Roman"/>
          <w:sz w:val="24"/>
          <w:szCs w:val="24"/>
        </w:rPr>
        <w:t>, 4, 5, 6</w:t>
      </w:r>
    </w:p>
    <w:p w:rsidR="00626A2A" w:rsidRDefault="00F4207D" w:rsidP="00F4207D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4207D">
        <w:rPr>
          <w:rFonts w:ascii="Times New Roman" w:hAnsi="Times New Roman"/>
          <w:sz w:val="24"/>
          <w:szCs w:val="24"/>
        </w:rPr>
        <w:t>zásobách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246E19">
        <w:rPr>
          <w:rFonts w:ascii="Times New Roman" w:hAnsi="Times New Roman"/>
          <w:w w:val="102"/>
          <w:sz w:val="24"/>
          <w:szCs w:val="24"/>
        </w:rPr>
        <w:t>8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46E19">
        <w:rPr>
          <w:rFonts w:ascii="Times New Roman" w:hAnsi="Times New Roman"/>
          <w:w w:val="102"/>
          <w:sz w:val="24"/>
          <w:szCs w:val="24"/>
        </w:rPr>
        <w:t>8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Pr="00F4207D">
        <w:rPr>
          <w:rFonts w:ascii="Times New Roman" w:hAnsi="Times New Roman"/>
          <w:sz w:val="24"/>
          <w:szCs w:val="24"/>
        </w:rPr>
        <w:t xml:space="preserve"> Tabuľka č. 7</w:t>
      </w:r>
    </w:p>
    <w:p w:rsidR="00E475D6" w:rsidRPr="00C6126A" w:rsidRDefault="00F3385C" w:rsidP="00F3385C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3385C">
        <w:rPr>
          <w:rFonts w:ascii="Times New Roman" w:hAnsi="Times New Roman"/>
          <w:sz w:val="24"/>
          <w:szCs w:val="24"/>
        </w:rPr>
        <w:t>transferoch</w:t>
      </w:r>
    </w:p>
    <w:p w:rsidR="00C6126A" w:rsidRDefault="00C6126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3385C" w:rsidRDefault="00E475D6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Súhrnná súvaha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8"/>
        <w:gridCol w:w="3467"/>
        <w:gridCol w:w="696"/>
        <w:gridCol w:w="1192"/>
        <w:gridCol w:w="1093"/>
        <w:gridCol w:w="1194"/>
        <w:gridCol w:w="1418"/>
      </w:tblGrid>
      <w:tr w:rsidR="00EB2A9F" w:rsidRPr="00F7570A" w:rsidTr="00C6126A">
        <w:trPr>
          <w:trHeight w:val="504"/>
        </w:trPr>
        <w:tc>
          <w:tcPr>
            <w:tcW w:w="432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Označenie</w:t>
            </w:r>
          </w:p>
        </w:tc>
        <w:tc>
          <w:tcPr>
            <w:tcW w:w="1748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STRANA AKTÍV</w:t>
            </w:r>
          </w:p>
        </w:tc>
        <w:tc>
          <w:tcPr>
            <w:tcW w:w="351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Číslo riadku</w:t>
            </w:r>
          </w:p>
        </w:tc>
        <w:tc>
          <w:tcPr>
            <w:tcW w:w="1754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5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Bezprostredne predchádzajúce účtovné obdobie</w:t>
            </w:r>
          </w:p>
        </w:tc>
      </w:tr>
      <w:tr w:rsidR="00C6126A" w:rsidRPr="00F7570A" w:rsidTr="00C6126A">
        <w:trPr>
          <w:trHeight w:val="372"/>
        </w:trPr>
        <w:tc>
          <w:tcPr>
            <w:tcW w:w="432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48" w:type="pct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51" w:type="pct"/>
            <w:vMerge/>
            <w:tcBorders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5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Korekcia</w:t>
            </w:r>
          </w:p>
        </w:tc>
        <w:tc>
          <w:tcPr>
            <w:tcW w:w="6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715" w:type="pct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B.II.</w:t>
            </w:r>
          </w:p>
        </w:tc>
        <w:tc>
          <w:tcPr>
            <w:tcW w:w="174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3D1DE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Zúčtovanie medzi subjektami verejnej správy súčet (r. 04</w:t>
            </w:r>
            <w:r w:rsidR="001326C5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r.04</w:t>
            </w:r>
            <w:r w:rsidR="001326C5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04</w:t>
            </w:r>
            <w:r w:rsidR="001326C5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6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246E19" w:rsidRDefault="001326C5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highlight w:val="yellow"/>
                <w:lang w:eastAsia="sk-SK"/>
              </w:rPr>
            </w:pPr>
            <w:r w:rsidRPr="001326C5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261495678,52</w:t>
            </w:r>
          </w:p>
        </w:tc>
        <w:tc>
          <w:tcPr>
            <w:tcW w:w="71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8C7F6E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256910227,81</w:t>
            </w:r>
          </w:p>
        </w:tc>
      </w:tr>
      <w:tr w:rsidR="00C6126A" w:rsidRPr="00F7570A" w:rsidTr="00C6126A">
        <w:trPr>
          <w:trHeight w:val="672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B.II.1.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odvodov príjmov rozpočtových organizácií do rozpočtu zriaďovateľa                   (351)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1326C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1326C5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47616,55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8C7F6E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15840,65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štátneho rozpočtu                          (353)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1326C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1326C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1326C5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260841736,13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8C7F6E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256265547,06</w:t>
            </w:r>
          </w:p>
        </w:tc>
      </w:tr>
      <w:tr w:rsidR="00C6126A" w:rsidRPr="00F7570A" w:rsidTr="00C6126A">
        <w:trPr>
          <w:trHeight w:val="672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zo štátneho rozpočtu v rámci konsolidovaného celku                         (356)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1326C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zúčtovanie rozpočtu obce a vyššieho územného celku (357)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1326C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B5572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</w:t>
            </w:r>
            <w:r w:rsidR="00B5572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1326C5" w:rsidP="00B5572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7299,18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C82D1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</w:t>
            </w:r>
            <w:r w:rsidR="00C82D1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00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zo štátneho  rozpočtu iným subjektom (358)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1326C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8C7F6E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315,36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medzi subjektami verejnej správy a iné zúčtovania (359)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1326C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4F4B0B" w:rsidRDefault="004F4B0B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4F4B0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599026,66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4F4B0B" w:rsidRDefault="008C7F6E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628524,74</w:t>
            </w:r>
          </w:p>
        </w:tc>
      </w:tr>
    </w:tbl>
    <w:p w:rsidR="00F7570A" w:rsidRDefault="00F7570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E5BED" w:rsidRDefault="000E5BE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6FD" w:rsidRDefault="00BD76F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6FD" w:rsidRDefault="00BD76F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6FD" w:rsidRDefault="00BD76F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6FD" w:rsidRDefault="00BD76F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6FD" w:rsidRDefault="00BD76F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6126A" w:rsidRDefault="00C6126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4"/>
        <w:gridCol w:w="5467"/>
        <w:gridCol w:w="895"/>
        <w:gridCol w:w="1293"/>
        <w:gridCol w:w="1319"/>
      </w:tblGrid>
      <w:tr w:rsidR="00B8221B" w:rsidRPr="00C6126A" w:rsidTr="00B8221B">
        <w:trPr>
          <w:trHeight w:val="624"/>
        </w:trPr>
        <w:tc>
          <w:tcPr>
            <w:tcW w:w="4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Označenie</w:t>
            </w:r>
          </w:p>
        </w:tc>
        <w:tc>
          <w:tcPr>
            <w:tcW w:w="275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STRANA PASÍV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Číslo riadku</w:t>
            </w:r>
          </w:p>
        </w:tc>
        <w:tc>
          <w:tcPr>
            <w:tcW w:w="65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</w:tc>
        <w:tc>
          <w:tcPr>
            <w:tcW w:w="66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Bezprostredne predchádzajúce účtovné obdobie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B.II.</w:t>
            </w:r>
          </w:p>
        </w:tc>
        <w:tc>
          <w:tcPr>
            <w:tcW w:w="275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Zúčtovanie medzi subjektami verejnej správy                             súčet (r. 13</w:t>
            </w:r>
            <w:r w:rsidR="004F4B0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r. 13</w:t>
            </w:r>
            <w:r w:rsidR="004F4B0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)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13</w:t>
            </w:r>
            <w:r w:rsidR="004F4B0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65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4F4B0B" w:rsidRDefault="004F4B0B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F4B0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261979094,02</w:t>
            </w:r>
          </w:p>
        </w:tc>
        <w:tc>
          <w:tcPr>
            <w:tcW w:w="66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4F4B0B" w:rsidRDefault="008C7F6E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256438494,74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B.II.1.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odvodov príjmov rozpočtových organizácií do rozpočtu zriaďovateľa (351)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</w:t>
            </w:r>
            <w:r w:rsidR="004F4B0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4F4B0B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47616,54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8C7F6E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15840,64</w:t>
            </w:r>
          </w:p>
        </w:tc>
      </w:tr>
      <w:tr w:rsidR="00C6126A" w:rsidRPr="00253FA0" w:rsidTr="00B8221B">
        <w:trPr>
          <w:trHeight w:val="282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štátneho rozpočtu (353)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</w:t>
            </w:r>
            <w:r w:rsidR="004F4B0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</w:t>
            </w:r>
            <w:r w:rsidR="004F4B0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4F4B0B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260853609,12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8C7F6E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255599154,17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zo štátneho rozpočtu v rámci konsolidovaného celku (356)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4F4B0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36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zúčtovanie rozpočtu obce a vyššieho územného celku  (357)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4F4B0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37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E723DB" w:rsidRDefault="004F4B0B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highlight w:val="yellow"/>
                <w:lang w:eastAsia="sk-SK"/>
              </w:rPr>
            </w:pPr>
            <w:r w:rsidRPr="004F4B0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1032894,70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E723DB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106591,16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Zúčtovanie transferov zo štátneho rozpočtu iným subjektom (358) 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4F4B0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38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3033C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8C7F6E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713433,58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medzi subjektami verejnej správy a iné zúčtovania (359)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</w:t>
            </w:r>
            <w:r w:rsidR="004F4B0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4F4B0B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44973,66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E723DB" w:rsidP="00B5572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3475,19</w:t>
            </w:r>
          </w:p>
        </w:tc>
      </w:tr>
    </w:tbl>
    <w:p w:rsidR="000E5BED" w:rsidRDefault="000E5BED" w:rsidP="00DA2A8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4207D" w:rsidRDefault="007159C1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7159C1">
        <w:rPr>
          <w:rFonts w:ascii="Times New Roman" w:hAnsi="Times New Roman"/>
          <w:sz w:val="24"/>
          <w:szCs w:val="24"/>
        </w:rPr>
        <w:t xml:space="preserve">dlhodobých pohľadávkach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7159C1">
        <w:rPr>
          <w:rFonts w:ascii="Times New Roman" w:hAnsi="Times New Roman"/>
          <w:sz w:val="24"/>
          <w:szCs w:val="24"/>
        </w:rPr>
        <w:t>opravné položky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7B0803">
        <w:rPr>
          <w:rFonts w:ascii="Times New Roman" w:hAnsi="Times New Roman"/>
          <w:w w:val="102"/>
          <w:sz w:val="24"/>
          <w:szCs w:val="24"/>
        </w:rPr>
        <w:t>8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7B0803">
        <w:rPr>
          <w:rFonts w:ascii="Times New Roman" w:hAnsi="Times New Roman"/>
          <w:w w:val="102"/>
          <w:sz w:val="24"/>
          <w:szCs w:val="24"/>
        </w:rPr>
        <w:t>8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Pr="007159C1">
        <w:rPr>
          <w:rFonts w:ascii="Times New Roman" w:hAnsi="Times New Roman"/>
          <w:sz w:val="24"/>
          <w:szCs w:val="24"/>
        </w:rPr>
        <w:t xml:space="preserve"> </w:t>
      </w:r>
      <w:r w:rsidRPr="00502B13">
        <w:rPr>
          <w:rFonts w:ascii="Times New Roman" w:hAnsi="Times New Roman"/>
          <w:sz w:val="24"/>
          <w:szCs w:val="24"/>
        </w:rPr>
        <w:t>Tabuľka č. 8, 9</w:t>
      </w:r>
    </w:p>
    <w:p w:rsidR="00502B13" w:rsidRDefault="00A32369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krátkodobých</w:t>
      </w:r>
      <w:r w:rsidRPr="007159C1">
        <w:rPr>
          <w:rFonts w:ascii="Times New Roman" w:hAnsi="Times New Roman"/>
          <w:sz w:val="24"/>
          <w:szCs w:val="24"/>
        </w:rPr>
        <w:t xml:space="preserve"> pohľadávkach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7159C1">
        <w:rPr>
          <w:rFonts w:ascii="Times New Roman" w:hAnsi="Times New Roman"/>
          <w:sz w:val="24"/>
          <w:szCs w:val="24"/>
        </w:rPr>
        <w:t>opravné položky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7B0803">
        <w:rPr>
          <w:rFonts w:ascii="Times New Roman" w:hAnsi="Times New Roman"/>
          <w:w w:val="102"/>
          <w:sz w:val="24"/>
          <w:szCs w:val="24"/>
        </w:rPr>
        <w:t>8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7B0803">
        <w:rPr>
          <w:rFonts w:ascii="Times New Roman" w:hAnsi="Times New Roman"/>
          <w:w w:val="102"/>
          <w:sz w:val="24"/>
          <w:szCs w:val="24"/>
        </w:rPr>
        <w:t>8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Pr="007159C1">
        <w:rPr>
          <w:rFonts w:ascii="Times New Roman" w:hAnsi="Times New Roman"/>
          <w:sz w:val="24"/>
          <w:szCs w:val="24"/>
        </w:rPr>
        <w:t xml:space="preserve"> </w:t>
      </w:r>
      <w:r w:rsidRPr="00502B13">
        <w:rPr>
          <w:rFonts w:ascii="Times New Roman" w:hAnsi="Times New Roman"/>
          <w:sz w:val="24"/>
          <w:szCs w:val="24"/>
        </w:rPr>
        <w:t>Tabuľka č. 8, 9</w:t>
      </w:r>
    </w:p>
    <w:p w:rsidR="00A32369" w:rsidRDefault="00A32369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finančných účtoch</w:t>
      </w:r>
      <w:r w:rsidR="00533FF1">
        <w:rPr>
          <w:rFonts w:ascii="Times New Roman" w:hAnsi="Times New Roman"/>
          <w:sz w:val="24"/>
          <w:szCs w:val="24"/>
        </w:rPr>
        <w:t xml:space="preserve"> </w:t>
      </w:r>
      <w:r w:rsidR="00533FF1">
        <w:rPr>
          <w:rFonts w:ascii="Times New Roman" w:hAnsi="Times New Roman"/>
          <w:w w:val="102"/>
          <w:sz w:val="24"/>
          <w:szCs w:val="24"/>
        </w:rPr>
        <w:t>od 1.1.201</w:t>
      </w:r>
      <w:r w:rsidR="007B0803">
        <w:rPr>
          <w:rFonts w:ascii="Times New Roman" w:hAnsi="Times New Roman"/>
          <w:w w:val="102"/>
          <w:sz w:val="24"/>
          <w:szCs w:val="24"/>
        </w:rPr>
        <w:t>8</w:t>
      </w:r>
      <w:r w:rsidR="00533FF1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7B0803">
        <w:rPr>
          <w:rFonts w:ascii="Times New Roman" w:hAnsi="Times New Roman"/>
          <w:w w:val="102"/>
          <w:sz w:val="24"/>
          <w:szCs w:val="24"/>
        </w:rPr>
        <w:t>8</w:t>
      </w:r>
    </w:p>
    <w:p w:rsidR="000E5BED" w:rsidRDefault="000E5BED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B8221B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Súhrnná súvaha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7"/>
        <w:gridCol w:w="2803"/>
        <w:gridCol w:w="834"/>
        <w:gridCol w:w="820"/>
        <w:gridCol w:w="1087"/>
        <w:gridCol w:w="1400"/>
        <w:gridCol w:w="1767"/>
      </w:tblGrid>
      <w:tr w:rsidR="00B8221B" w:rsidRPr="00B8221B" w:rsidTr="00A52E35">
        <w:trPr>
          <w:trHeight w:val="930"/>
        </w:trPr>
        <w:tc>
          <w:tcPr>
            <w:tcW w:w="60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41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AKTÍV</w:t>
            </w:r>
          </w:p>
        </w:tc>
        <w:tc>
          <w:tcPr>
            <w:tcW w:w="42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667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891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B8221B" w:rsidRPr="00B8221B" w:rsidTr="00A52E35">
        <w:trPr>
          <w:trHeight w:val="300"/>
        </w:trPr>
        <w:tc>
          <w:tcPr>
            <w:tcW w:w="60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1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2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Korekcia 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89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</w:tr>
      <w:tr w:rsidR="00B8221B" w:rsidRPr="00B8221B" w:rsidTr="00A52E35">
        <w:trPr>
          <w:trHeight w:val="300"/>
        </w:trPr>
        <w:tc>
          <w:tcPr>
            <w:tcW w:w="60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1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</w:tr>
      <w:tr w:rsidR="00E723DB" w:rsidRPr="00B8221B" w:rsidTr="00A52E35">
        <w:trPr>
          <w:trHeight w:val="300"/>
        </w:trPr>
        <w:tc>
          <w:tcPr>
            <w:tcW w:w="60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B.V.</w:t>
            </w:r>
          </w:p>
        </w:tc>
        <w:tc>
          <w:tcPr>
            <w:tcW w:w="1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Finančné účty súčet (r. 08</w:t>
            </w:r>
            <w:r w:rsidR="004F4B0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</w:t>
            </w:r>
            <w:r w:rsidR="004F4B0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97</w:t>
            </w: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)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 w:rsidR="004F4B0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4F4B0B" w:rsidRDefault="004F4B0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F4B0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85241974,60</w:t>
            </w:r>
          </w:p>
        </w:tc>
        <w:tc>
          <w:tcPr>
            <w:tcW w:w="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52E35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86625711,31</w:t>
            </w:r>
          </w:p>
        </w:tc>
      </w:tr>
      <w:tr w:rsidR="00E723DB" w:rsidRPr="00B8221B" w:rsidTr="00A52E35">
        <w:trPr>
          <w:trHeight w:val="300"/>
        </w:trPr>
        <w:tc>
          <w:tcPr>
            <w:tcW w:w="60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B.V.1.</w:t>
            </w:r>
          </w:p>
        </w:tc>
        <w:tc>
          <w:tcPr>
            <w:tcW w:w="1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8221B" w:rsidRDefault="00E723DB" w:rsidP="00E723D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Pokladnica (211)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08</w:t>
            </w:r>
            <w:r w:rsidR="004F4B0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4F4B0B" w:rsidRDefault="004F4B0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89353,28</w:t>
            </w:r>
          </w:p>
        </w:tc>
        <w:tc>
          <w:tcPr>
            <w:tcW w:w="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52E3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98648,44</w:t>
            </w:r>
          </w:p>
        </w:tc>
      </w:tr>
      <w:tr w:rsidR="00E723DB" w:rsidRPr="00B8221B" w:rsidTr="00A52E35">
        <w:trPr>
          <w:trHeight w:val="300"/>
        </w:trPr>
        <w:tc>
          <w:tcPr>
            <w:tcW w:w="60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8221B" w:rsidRDefault="00E723DB" w:rsidP="00E723D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Ceniny (213)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4F4B0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87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8221B" w:rsidRDefault="004F4B0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39654,74</w:t>
            </w:r>
          </w:p>
        </w:tc>
        <w:tc>
          <w:tcPr>
            <w:tcW w:w="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52E3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82991,36</w:t>
            </w:r>
          </w:p>
        </w:tc>
      </w:tr>
      <w:tr w:rsidR="00E723DB" w:rsidRPr="00B8221B" w:rsidTr="00A52E35">
        <w:trPr>
          <w:trHeight w:val="300"/>
        </w:trPr>
        <w:tc>
          <w:tcPr>
            <w:tcW w:w="60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8221B" w:rsidRDefault="00E723DB" w:rsidP="00E723D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Bankové účty (221AÚ +/-261)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2739EF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88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8221B" w:rsidRDefault="002739EF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84520476,36</w:t>
            </w:r>
          </w:p>
        </w:tc>
        <w:tc>
          <w:tcPr>
            <w:tcW w:w="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52E3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85890886,86</w:t>
            </w:r>
          </w:p>
        </w:tc>
      </w:tr>
      <w:tr w:rsidR="00E723DB" w:rsidRPr="00B8221B" w:rsidTr="00A52E35">
        <w:trPr>
          <w:trHeight w:val="450"/>
        </w:trPr>
        <w:tc>
          <w:tcPr>
            <w:tcW w:w="60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1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8221B" w:rsidRDefault="00E723DB" w:rsidP="00E723D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Účty v bankách s dobou viazanosti dlhšou ako jeden rok (221AÚ)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2739EF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89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8221B" w:rsidRDefault="002739EF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559888,40</w:t>
            </w:r>
          </w:p>
        </w:tc>
        <w:tc>
          <w:tcPr>
            <w:tcW w:w="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52E3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498933,52</w:t>
            </w:r>
          </w:p>
        </w:tc>
      </w:tr>
      <w:tr w:rsidR="00E723DB" w:rsidRPr="00B8221B" w:rsidTr="00A52E35">
        <w:trPr>
          <w:trHeight w:val="300"/>
        </w:trPr>
        <w:tc>
          <w:tcPr>
            <w:tcW w:w="60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1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8221B" w:rsidRDefault="00E723DB" w:rsidP="00E723D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Výdavkový rozpočtový účet  (222)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09</w:t>
            </w:r>
            <w:r w:rsidR="002739EF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8221B" w:rsidRDefault="002739EF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29812,9</w:t>
            </w:r>
          </w:p>
        </w:tc>
        <w:tc>
          <w:tcPr>
            <w:tcW w:w="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52E35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53810,61</w:t>
            </w:r>
          </w:p>
        </w:tc>
      </w:tr>
      <w:tr w:rsidR="00E723DB" w:rsidRPr="00B8221B" w:rsidTr="00A52E35">
        <w:trPr>
          <w:trHeight w:val="300"/>
        </w:trPr>
        <w:tc>
          <w:tcPr>
            <w:tcW w:w="60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1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8221B" w:rsidRDefault="00E723DB" w:rsidP="00E723D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Príjmový rozpočtový účet (223)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09</w:t>
            </w:r>
            <w:r w:rsidR="002739EF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8221B" w:rsidRDefault="002739EF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2788,92</w:t>
            </w:r>
          </w:p>
        </w:tc>
        <w:tc>
          <w:tcPr>
            <w:tcW w:w="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8221B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352C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440,52</w:t>
            </w:r>
          </w:p>
        </w:tc>
      </w:tr>
    </w:tbl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EA79F6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poskytnutých návratných finančných výpomociach</w:t>
      </w:r>
      <w:r w:rsidR="00533FF1">
        <w:rPr>
          <w:rFonts w:ascii="Times New Roman" w:hAnsi="Times New Roman"/>
          <w:sz w:val="24"/>
          <w:szCs w:val="24"/>
        </w:rPr>
        <w:t xml:space="preserve"> </w:t>
      </w:r>
    </w:p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EA79F6" w:rsidRPr="00DE5336" w:rsidTr="00EA79F6">
        <w:trPr>
          <w:trHeight w:val="874"/>
        </w:trPr>
        <w:tc>
          <w:tcPr>
            <w:tcW w:w="270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Názov dlžníka</w:t>
            </w:r>
          </w:p>
        </w:tc>
        <w:tc>
          <w:tcPr>
            <w:tcW w:w="108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Riadok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súvahy</w:t>
            </w:r>
          </w:p>
        </w:tc>
        <w:tc>
          <w:tcPr>
            <w:tcW w:w="90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Výnos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90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144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Dátum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splatnosti</w:t>
            </w:r>
          </w:p>
        </w:tc>
        <w:tc>
          <w:tcPr>
            <w:tcW w:w="162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Hodnota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 EUR</w:t>
            </w:r>
          </w:p>
          <w:p w:rsidR="00EA79F6" w:rsidRPr="00533FF1" w:rsidRDefault="00EA79F6" w:rsidP="002C6A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E723DB">
              <w:rPr>
                <w:rFonts w:ascii="Times New Roman" w:hAnsi="Times New Roman"/>
                <w:b/>
                <w:sz w:val="24"/>
                <w:szCs w:val="24"/>
              </w:rPr>
              <w:t>8</w:t>
            </w:r>
          </w:p>
        </w:tc>
        <w:tc>
          <w:tcPr>
            <w:tcW w:w="162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Hodnota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 EUR</w:t>
            </w:r>
          </w:p>
          <w:p w:rsidR="00EA79F6" w:rsidRPr="00533FF1" w:rsidRDefault="00EA79F6" w:rsidP="002C6A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E723DB"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EA79F6" w:rsidRPr="00DE5336" w:rsidTr="00EA79F6">
        <w:trPr>
          <w:trHeight w:val="276"/>
        </w:trPr>
        <w:tc>
          <w:tcPr>
            <w:tcW w:w="2700" w:type="dxa"/>
          </w:tcPr>
          <w:p w:rsidR="00EA79F6" w:rsidRPr="00533FF1" w:rsidRDefault="00EA79F6" w:rsidP="00EA7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</w:tcPr>
          <w:p w:rsidR="00EA79F6" w:rsidRPr="00533FF1" w:rsidRDefault="00EA79F6" w:rsidP="00EA7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105</w:t>
            </w:r>
          </w:p>
        </w:tc>
        <w:tc>
          <w:tcPr>
            <w:tcW w:w="90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0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EUR</w:t>
            </w:r>
          </w:p>
        </w:tc>
        <w:tc>
          <w:tcPr>
            <w:tcW w:w="144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0" w:type="dxa"/>
          </w:tcPr>
          <w:p w:rsidR="00EA79F6" w:rsidRPr="00533FF1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0" w:type="dxa"/>
          </w:tcPr>
          <w:p w:rsidR="00EA79F6" w:rsidRPr="00533FF1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EA79F6" w:rsidRPr="00467703" w:rsidTr="00CC02A7">
        <w:tc>
          <w:tcPr>
            <w:tcW w:w="2700" w:type="dxa"/>
          </w:tcPr>
          <w:p w:rsidR="00EA79F6" w:rsidRPr="00533FF1" w:rsidRDefault="00EA79F6" w:rsidP="00EA7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108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0" w:type="dxa"/>
          </w:tcPr>
          <w:p w:rsidR="00EA79F6" w:rsidRPr="00533FF1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620" w:type="dxa"/>
          </w:tcPr>
          <w:p w:rsidR="00EA79F6" w:rsidRPr="00533FF1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Pr="00656BFC" w:rsidRDefault="00EA79F6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časovom rozlíšení na strane aktív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E723DB">
        <w:rPr>
          <w:rFonts w:ascii="Times New Roman" w:hAnsi="Times New Roman"/>
          <w:w w:val="102"/>
          <w:sz w:val="24"/>
          <w:szCs w:val="24"/>
        </w:rPr>
        <w:t>8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E723DB">
        <w:rPr>
          <w:rFonts w:ascii="Times New Roman" w:hAnsi="Times New Roman"/>
          <w:w w:val="102"/>
          <w:sz w:val="24"/>
          <w:szCs w:val="24"/>
        </w:rPr>
        <w:t>8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Pr="00656BFC">
        <w:rPr>
          <w:rFonts w:ascii="Times New Roman" w:hAnsi="Times New Roman"/>
          <w:w w:val="102"/>
          <w:sz w:val="24"/>
          <w:szCs w:val="24"/>
        </w:rPr>
        <w:t>Tabuľka č.</w:t>
      </w:r>
      <w:r w:rsidR="00656BFC" w:rsidRPr="00656BFC">
        <w:rPr>
          <w:rFonts w:ascii="Times New Roman" w:hAnsi="Times New Roman"/>
          <w:w w:val="102"/>
          <w:sz w:val="24"/>
          <w:szCs w:val="24"/>
        </w:rPr>
        <w:t xml:space="preserve"> 10, 11</w:t>
      </w:r>
    </w:p>
    <w:p w:rsidR="00656BFC" w:rsidRPr="00656BFC" w:rsidRDefault="00656BFC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102"/>
          <w:sz w:val="24"/>
          <w:szCs w:val="24"/>
        </w:rPr>
        <w:t>dlhodobých záväzkoch od 1.1.201</w:t>
      </w:r>
      <w:r w:rsidR="00E723DB">
        <w:rPr>
          <w:rFonts w:ascii="Times New Roman" w:hAnsi="Times New Roman"/>
          <w:w w:val="102"/>
          <w:sz w:val="24"/>
          <w:szCs w:val="24"/>
        </w:rPr>
        <w:t>8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E723DB">
        <w:rPr>
          <w:rFonts w:ascii="Times New Roman" w:hAnsi="Times New Roman"/>
          <w:w w:val="102"/>
          <w:sz w:val="24"/>
          <w:szCs w:val="24"/>
        </w:rPr>
        <w:t>8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Pr="00656BFC">
        <w:rPr>
          <w:rFonts w:ascii="Times New Roman" w:hAnsi="Times New Roman"/>
          <w:w w:val="102"/>
          <w:sz w:val="24"/>
          <w:szCs w:val="24"/>
        </w:rPr>
        <w:t>Tabuľka č. 1</w:t>
      </w:r>
      <w:r>
        <w:rPr>
          <w:rFonts w:ascii="Times New Roman" w:hAnsi="Times New Roman"/>
          <w:w w:val="102"/>
          <w:sz w:val="24"/>
          <w:szCs w:val="24"/>
        </w:rPr>
        <w:t>5</w:t>
      </w:r>
    </w:p>
    <w:p w:rsidR="00656BFC" w:rsidRPr="00656BFC" w:rsidRDefault="00656BFC" w:rsidP="00656BFC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102"/>
          <w:sz w:val="24"/>
          <w:szCs w:val="24"/>
        </w:rPr>
        <w:t>krátkodobých záväzkoch od 1.1.201</w:t>
      </w:r>
      <w:r w:rsidR="00E723DB">
        <w:rPr>
          <w:rFonts w:ascii="Times New Roman" w:hAnsi="Times New Roman"/>
          <w:w w:val="102"/>
          <w:sz w:val="24"/>
          <w:szCs w:val="24"/>
        </w:rPr>
        <w:t>8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E723DB">
        <w:rPr>
          <w:rFonts w:ascii="Times New Roman" w:hAnsi="Times New Roman"/>
          <w:w w:val="102"/>
          <w:sz w:val="24"/>
          <w:szCs w:val="24"/>
        </w:rPr>
        <w:t>8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Pr="00656BFC">
        <w:rPr>
          <w:rFonts w:ascii="Times New Roman" w:hAnsi="Times New Roman"/>
          <w:w w:val="102"/>
          <w:sz w:val="24"/>
          <w:szCs w:val="24"/>
        </w:rPr>
        <w:t>Tabuľka č. 1</w:t>
      </w:r>
      <w:r>
        <w:rPr>
          <w:rFonts w:ascii="Times New Roman" w:hAnsi="Times New Roman"/>
          <w:w w:val="102"/>
          <w:sz w:val="24"/>
          <w:szCs w:val="24"/>
        </w:rPr>
        <w:t>5</w:t>
      </w:r>
    </w:p>
    <w:p w:rsidR="00656BFC" w:rsidRDefault="00656BFC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vydaných dlhopisoch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E723DB">
        <w:rPr>
          <w:rFonts w:ascii="Times New Roman" w:hAnsi="Times New Roman"/>
          <w:w w:val="102"/>
          <w:sz w:val="24"/>
          <w:szCs w:val="24"/>
        </w:rPr>
        <w:t>8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E723DB">
        <w:rPr>
          <w:rFonts w:ascii="Times New Roman" w:hAnsi="Times New Roman"/>
          <w:w w:val="102"/>
          <w:sz w:val="24"/>
          <w:szCs w:val="24"/>
        </w:rPr>
        <w:t>8</w:t>
      </w:r>
      <w:r>
        <w:rPr>
          <w:rFonts w:ascii="Times New Roman" w:hAnsi="Times New Roman"/>
          <w:w w:val="10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– žiadne</w:t>
      </w:r>
    </w:p>
    <w:p w:rsidR="00B7306A" w:rsidRPr="0018387D" w:rsidRDefault="00656BFC" w:rsidP="0018387D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bankových úveroch</w:t>
      </w:r>
      <w:r w:rsidR="0018387D">
        <w:rPr>
          <w:rFonts w:ascii="Times New Roman" w:hAnsi="Times New Roman"/>
          <w:sz w:val="24"/>
          <w:szCs w:val="24"/>
        </w:rPr>
        <w:t xml:space="preserve"> </w:t>
      </w:r>
      <w:r w:rsidR="0018387D">
        <w:rPr>
          <w:rFonts w:ascii="Times New Roman" w:hAnsi="Times New Roman"/>
          <w:w w:val="102"/>
          <w:sz w:val="24"/>
          <w:szCs w:val="24"/>
        </w:rPr>
        <w:t xml:space="preserve">je uvedený v tabuľkovej prílohe – </w:t>
      </w:r>
      <w:r w:rsidR="0018387D" w:rsidRPr="00656BFC">
        <w:rPr>
          <w:rFonts w:ascii="Times New Roman" w:hAnsi="Times New Roman"/>
          <w:w w:val="102"/>
          <w:sz w:val="24"/>
          <w:szCs w:val="24"/>
        </w:rPr>
        <w:t>Tabuľka č. 1</w:t>
      </w:r>
      <w:r w:rsidR="0018387D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a návratných finančných výpomociach</w:t>
      </w:r>
      <w:r w:rsidR="0058610C">
        <w:rPr>
          <w:rFonts w:ascii="Times New Roman" w:hAnsi="Times New Roman"/>
          <w:sz w:val="24"/>
          <w:szCs w:val="24"/>
        </w:rPr>
        <w:t xml:space="preserve"> </w:t>
      </w:r>
    </w:p>
    <w:p w:rsidR="00B7306A" w:rsidRDefault="00B7306A" w:rsidP="0058610C">
      <w:pPr>
        <w:spacing w:after="0" w:line="240" w:lineRule="auto"/>
        <w:ind w:left="502"/>
        <w:rPr>
          <w:rFonts w:ascii="Times New Roman" w:hAnsi="Times New Roman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93"/>
        <w:gridCol w:w="1410"/>
        <w:gridCol w:w="1468"/>
        <w:gridCol w:w="1592"/>
        <w:gridCol w:w="1127"/>
        <w:gridCol w:w="1414"/>
        <w:gridCol w:w="1414"/>
      </w:tblGrid>
      <w:tr w:rsidR="00CC02A7" w:rsidRPr="003532CC" w:rsidTr="00CC02A7">
        <w:trPr>
          <w:trHeight w:val="283"/>
        </w:trPr>
        <w:tc>
          <w:tcPr>
            <w:tcW w:w="5000" w:type="pct"/>
            <w:gridSpan w:val="7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Prijaté návratné finančné výpomoci v €</w:t>
            </w:r>
          </w:p>
        </w:tc>
      </w:tr>
      <w:tr w:rsidR="003532CC" w:rsidRPr="003532CC" w:rsidTr="00B7306A">
        <w:trPr>
          <w:trHeight w:val="283"/>
        </w:trPr>
        <w:tc>
          <w:tcPr>
            <w:tcW w:w="877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Poskytovateľ</w:t>
            </w:r>
          </w:p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návratnej výpomoci</w:t>
            </w:r>
          </w:p>
        </w:tc>
        <w:tc>
          <w:tcPr>
            <w:tcW w:w="885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Prijímateľ návratnej finančnej výpomoci</w:t>
            </w:r>
          </w:p>
        </w:tc>
        <w:tc>
          <w:tcPr>
            <w:tcW w:w="618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Druh prijatej návratnej výpomoci</w:t>
            </w:r>
          </w:p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/krátkodobá, dlhodobá/</w:t>
            </w:r>
          </w:p>
        </w:tc>
        <w:tc>
          <w:tcPr>
            <w:tcW w:w="952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Účel</w:t>
            </w:r>
          </w:p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použitia</w:t>
            </w:r>
          </w:p>
        </w:tc>
        <w:tc>
          <w:tcPr>
            <w:tcW w:w="431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Dátum splatnosti</w:t>
            </w:r>
          </w:p>
        </w:tc>
        <w:tc>
          <w:tcPr>
            <w:tcW w:w="622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prijatej návratnej výpomoci</w:t>
            </w:r>
          </w:p>
          <w:p w:rsidR="00CC02A7" w:rsidRPr="000E5BED" w:rsidRDefault="00CC02A7" w:rsidP="002C6A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E723DB">
              <w:rPr>
                <w:rFonts w:ascii="Times New Roman" w:hAnsi="Times New Roman"/>
                <w:b/>
                <w:sz w:val="24"/>
                <w:szCs w:val="24"/>
              </w:rPr>
              <w:t>8</w:t>
            </w:r>
          </w:p>
        </w:tc>
        <w:tc>
          <w:tcPr>
            <w:tcW w:w="615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prijatej návratnej výpomoci</w:t>
            </w:r>
          </w:p>
          <w:p w:rsidR="00CC02A7" w:rsidRPr="000E5BED" w:rsidRDefault="00CC02A7" w:rsidP="002C6A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4179B8"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3532CC" w:rsidRPr="003532CC" w:rsidTr="00B7306A">
        <w:trPr>
          <w:trHeight w:val="283"/>
        </w:trPr>
        <w:tc>
          <w:tcPr>
            <w:tcW w:w="877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Ministerstvo financií SR</w:t>
            </w:r>
          </w:p>
        </w:tc>
        <w:tc>
          <w:tcPr>
            <w:tcW w:w="885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Hlavné mesto SR Bratislava</w:t>
            </w:r>
          </w:p>
        </w:tc>
        <w:tc>
          <w:tcPr>
            <w:tcW w:w="618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dlhodobá</w:t>
            </w:r>
          </w:p>
        </w:tc>
        <w:tc>
          <w:tcPr>
            <w:tcW w:w="952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Plnenie funkcií Hl. m. SR Bratislavy</w:t>
            </w:r>
          </w:p>
        </w:tc>
        <w:tc>
          <w:tcPr>
            <w:tcW w:w="431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2" w:type="pct"/>
            <w:vAlign w:val="center"/>
          </w:tcPr>
          <w:p w:rsidR="00CC02A7" w:rsidRPr="000E5BED" w:rsidRDefault="00AD0B4A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D0B4A">
              <w:rPr>
                <w:rFonts w:ascii="Times New Roman" w:hAnsi="Times New Roman"/>
                <w:sz w:val="24"/>
                <w:szCs w:val="24"/>
              </w:rPr>
              <w:t>10000000</w:t>
            </w:r>
          </w:p>
        </w:tc>
        <w:tc>
          <w:tcPr>
            <w:tcW w:w="615" w:type="pct"/>
            <w:vAlign w:val="center"/>
          </w:tcPr>
          <w:p w:rsidR="00CC02A7" w:rsidRDefault="00AD0B4A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D0B4A">
              <w:rPr>
                <w:rFonts w:ascii="Times New Roman" w:hAnsi="Times New Roman"/>
                <w:sz w:val="24"/>
                <w:szCs w:val="24"/>
              </w:rPr>
              <w:t>10000000</w:t>
            </w:r>
          </w:p>
          <w:p w:rsidR="00AD0B4A" w:rsidRPr="000E5BED" w:rsidRDefault="00AD0B4A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532CC" w:rsidRPr="003532CC" w:rsidTr="00B7306A">
        <w:trPr>
          <w:trHeight w:val="283"/>
        </w:trPr>
        <w:tc>
          <w:tcPr>
            <w:tcW w:w="877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5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8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2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1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2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5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532CC" w:rsidRPr="003532CC" w:rsidTr="00B7306A">
        <w:trPr>
          <w:trHeight w:val="283"/>
        </w:trPr>
        <w:tc>
          <w:tcPr>
            <w:tcW w:w="877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5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8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2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1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2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5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CC02A7" w:rsidRPr="003532CC" w:rsidRDefault="00CC02A7" w:rsidP="0018387D">
      <w:pPr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3"/>
        <w:gridCol w:w="1703"/>
        <w:gridCol w:w="887"/>
        <w:gridCol w:w="781"/>
        <w:gridCol w:w="727"/>
        <w:gridCol w:w="1127"/>
        <w:gridCol w:w="1576"/>
        <w:gridCol w:w="1414"/>
      </w:tblGrid>
      <w:tr w:rsidR="003532CC" w:rsidRPr="003532CC" w:rsidTr="00B7306A">
        <w:tc>
          <w:tcPr>
            <w:tcW w:w="5000" w:type="pct"/>
            <w:gridSpan w:val="8"/>
            <w:shd w:val="clear" w:color="auto" w:fill="F2F2F2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Poskytnuté návratné finančné výpomoci v €</w:t>
            </w:r>
            <w:r w:rsidR="0018387D" w:rsidRPr="000E5BED">
              <w:rPr>
                <w:rFonts w:ascii="Times New Roman" w:hAnsi="Times New Roman"/>
                <w:b/>
                <w:sz w:val="24"/>
                <w:szCs w:val="24"/>
              </w:rPr>
              <w:t xml:space="preserve">    </w:t>
            </w:r>
            <w:r w:rsidR="0018387D" w:rsidRPr="000E5BED">
              <w:rPr>
                <w:rFonts w:ascii="Times New Roman" w:hAnsi="Times New Roman"/>
                <w:sz w:val="24"/>
                <w:szCs w:val="24"/>
              </w:rPr>
              <w:t>(</w:t>
            </w:r>
            <w:r w:rsidR="0018387D" w:rsidRPr="000E5BED">
              <w:rPr>
                <w:sz w:val="24"/>
                <w:szCs w:val="24"/>
              </w:rPr>
              <w:t>riadky 098 a 104 súvahy IÚZ)</w:t>
            </w:r>
          </w:p>
        </w:tc>
      </w:tr>
      <w:tr w:rsidR="003532CC" w:rsidRPr="003532CC" w:rsidTr="00B7306A">
        <w:tc>
          <w:tcPr>
            <w:tcW w:w="909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Poskytovateľ</w:t>
            </w:r>
          </w:p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návratnej výpomoci</w:t>
            </w:r>
          </w:p>
        </w:tc>
        <w:tc>
          <w:tcPr>
            <w:tcW w:w="909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 xml:space="preserve">Prijímateľ návratnej finančnej výpomoci </w:t>
            </w:r>
          </w:p>
        </w:tc>
        <w:tc>
          <w:tcPr>
            <w:tcW w:w="341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398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Výnos</w:t>
            </w:r>
          </w:p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455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511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Dátum</w:t>
            </w:r>
          </w:p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splatnosti</w:t>
            </w:r>
          </w:p>
        </w:tc>
        <w:tc>
          <w:tcPr>
            <w:tcW w:w="853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návratnej finančnej výpomoci</w:t>
            </w:r>
          </w:p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E723DB">
              <w:rPr>
                <w:rFonts w:ascii="Times New Roman" w:hAnsi="Times New Roman"/>
                <w:b/>
                <w:sz w:val="24"/>
                <w:szCs w:val="24"/>
              </w:rPr>
              <w:t>8</w:t>
            </w:r>
          </w:p>
        </w:tc>
        <w:tc>
          <w:tcPr>
            <w:tcW w:w="624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návratnej finančnej výpomoci</w:t>
            </w:r>
          </w:p>
          <w:p w:rsidR="00B7306A" w:rsidRPr="000E5BED" w:rsidRDefault="00B7306A" w:rsidP="00B5572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E723DB"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3532CC" w:rsidRPr="003532CC" w:rsidTr="00B7306A"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Hlavné mesto SR Bratislava</w:t>
            </w:r>
          </w:p>
        </w:tc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104</w:t>
            </w:r>
          </w:p>
        </w:tc>
        <w:tc>
          <w:tcPr>
            <w:tcW w:w="398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5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EUR</w:t>
            </w:r>
          </w:p>
        </w:tc>
        <w:tc>
          <w:tcPr>
            <w:tcW w:w="51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3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624" w:type="pct"/>
          </w:tcPr>
          <w:p w:rsidR="00B7306A" w:rsidRPr="000E5BED" w:rsidRDefault="00B7306A" w:rsidP="00B5572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532CC" w:rsidRPr="003532CC" w:rsidTr="00B7306A"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5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3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4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532CC" w:rsidRPr="003532CC" w:rsidTr="00B7306A"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98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455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51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853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624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58610C" w:rsidRDefault="0058610C" w:rsidP="0058610C">
      <w:pPr>
        <w:spacing w:after="0" w:line="240" w:lineRule="auto"/>
        <w:ind w:left="502"/>
        <w:rPr>
          <w:rFonts w:ascii="Times New Roman" w:hAnsi="Times New Roman"/>
          <w:sz w:val="24"/>
          <w:szCs w:val="24"/>
        </w:rPr>
      </w:pPr>
    </w:p>
    <w:p w:rsidR="003532CC" w:rsidRDefault="003532CC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6FD" w:rsidRDefault="00BD76FD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6FD" w:rsidRDefault="00BD76FD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8610C" w:rsidRDefault="0058610C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časovom rozlíšení na strane pasív</w:t>
      </w:r>
      <w:r w:rsidR="00533FF1">
        <w:rPr>
          <w:rFonts w:ascii="Times New Roman" w:hAnsi="Times New Roman"/>
          <w:sz w:val="24"/>
          <w:szCs w:val="24"/>
        </w:rPr>
        <w:t xml:space="preserve"> </w:t>
      </w:r>
      <w:r w:rsidR="00533FF1">
        <w:rPr>
          <w:rFonts w:ascii="Times New Roman" w:hAnsi="Times New Roman"/>
          <w:w w:val="102"/>
          <w:sz w:val="24"/>
          <w:szCs w:val="24"/>
        </w:rPr>
        <w:t>od 1.1.201</w:t>
      </w:r>
      <w:r w:rsidR="007B0803">
        <w:rPr>
          <w:rFonts w:ascii="Times New Roman" w:hAnsi="Times New Roman"/>
          <w:w w:val="102"/>
          <w:sz w:val="24"/>
          <w:szCs w:val="24"/>
        </w:rPr>
        <w:t>8</w:t>
      </w:r>
      <w:r w:rsidR="00533FF1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7B0803">
        <w:rPr>
          <w:rFonts w:ascii="Times New Roman" w:hAnsi="Times New Roman"/>
          <w:w w:val="102"/>
          <w:sz w:val="24"/>
          <w:szCs w:val="24"/>
        </w:rPr>
        <w:t>8</w:t>
      </w:r>
    </w:p>
    <w:p w:rsidR="00533FF1" w:rsidRDefault="00533FF1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D5896" w:rsidRDefault="00CD5896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Súhrnná súvaha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1"/>
        <w:gridCol w:w="3878"/>
        <w:gridCol w:w="895"/>
        <w:gridCol w:w="1988"/>
        <w:gridCol w:w="1916"/>
      </w:tblGrid>
      <w:tr w:rsidR="00CD5896" w:rsidRPr="00CD5896" w:rsidTr="00CC02A7">
        <w:trPr>
          <w:trHeight w:val="1050"/>
        </w:trPr>
        <w:tc>
          <w:tcPr>
            <w:tcW w:w="626" w:type="pc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95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PASÍV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0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96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E723DB" w:rsidRPr="00CD5896" w:rsidTr="00A352C8">
        <w:trPr>
          <w:trHeight w:val="450"/>
        </w:trPr>
        <w:tc>
          <w:tcPr>
            <w:tcW w:w="6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CD5896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C.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CD5896" w:rsidRDefault="00E723DB" w:rsidP="00E723D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Časové rozlíšenie                                                                             r. 18</w:t>
            </w:r>
            <w:r w:rsidR="002739EF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+ r. 18</w:t>
            </w:r>
            <w:r w:rsidR="002739EF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CD5896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18</w:t>
            </w:r>
            <w:r w:rsidR="002739EF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CD5896" w:rsidRDefault="002739EF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419904722,09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CD5896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352C8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417240849,13</w:t>
            </w:r>
          </w:p>
        </w:tc>
      </w:tr>
      <w:tr w:rsidR="00E723DB" w:rsidRPr="00CD5896" w:rsidTr="00A352C8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CD5896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C.1.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CD5896" w:rsidRDefault="00E723DB" w:rsidP="00E723D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Výdavky budúcich období (383)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CD5896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18</w:t>
            </w:r>
            <w:r w:rsidR="002739EF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CD5896" w:rsidRDefault="002739EF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17273,73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CD5896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352C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143885,34</w:t>
            </w:r>
          </w:p>
        </w:tc>
      </w:tr>
      <w:tr w:rsidR="00E723DB" w:rsidRPr="00CD5896" w:rsidTr="00A352C8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CD5896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CD5896" w:rsidRDefault="00E723DB" w:rsidP="00E723D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Výnosy budúcich období (384)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CD5896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18</w:t>
            </w:r>
            <w:r w:rsidR="002739EF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CD5896" w:rsidRDefault="002739EF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419887448,36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CD5896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352C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417096963,79</w:t>
            </w:r>
          </w:p>
        </w:tc>
      </w:tr>
    </w:tbl>
    <w:p w:rsidR="00CD5896" w:rsidRDefault="00CD5896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D5896" w:rsidRPr="00533FF1" w:rsidRDefault="00533FF1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predaji zásob v účtovných jednotkách zahrnutých do konsolidovaného celku verejnej správy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2739EF">
        <w:rPr>
          <w:rFonts w:ascii="Times New Roman" w:hAnsi="Times New Roman"/>
          <w:w w:val="102"/>
          <w:sz w:val="24"/>
          <w:szCs w:val="24"/>
        </w:rPr>
        <w:t>8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739EF">
        <w:rPr>
          <w:rFonts w:ascii="Times New Roman" w:hAnsi="Times New Roman"/>
          <w:w w:val="102"/>
          <w:sz w:val="24"/>
          <w:szCs w:val="24"/>
        </w:rPr>
        <w:t>8</w:t>
      </w:r>
    </w:p>
    <w:p w:rsidR="00533FF1" w:rsidRDefault="00533FF1" w:rsidP="00533FF1">
      <w:pPr>
        <w:spacing w:after="0" w:line="240" w:lineRule="auto"/>
        <w:rPr>
          <w:rFonts w:ascii="Times New Roman" w:hAnsi="Times New Roman"/>
          <w:w w:val="102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37"/>
        <w:gridCol w:w="2172"/>
        <w:gridCol w:w="914"/>
        <w:gridCol w:w="1305"/>
        <w:gridCol w:w="1184"/>
        <w:gridCol w:w="1307"/>
        <w:gridCol w:w="1799"/>
      </w:tblGrid>
      <w:tr w:rsidR="00BC1F39" w:rsidRPr="00BC1F39" w:rsidTr="00E723DB">
        <w:trPr>
          <w:trHeight w:val="900"/>
        </w:trPr>
        <w:tc>
          <w:tcPr>
            <w:tcW w:w="62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09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AKTÍV</w:t>
            </w:r>
          </w:p>
        </w:tc>
        <w:tc>
          <w:tcPr>
            <w:tcW w:w="46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914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90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E40084" w:rsidRPr="00BC1F39" w:rsidTr="00E723DB">
        <w:trPr>
          <w:trHeight w:val="300"/>
        </w:trPr>
        <w:tc>
          <w:tcPr>
            <w:tcW w:w="62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9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6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Korekcia 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90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</w:tr>
      <w:tr w:rsidR="00E40084" w:rsidRPr="00BC1F39" w:rsidTr="00E723DB">
        <w:trPr>
          <w:trHeight w:val="309"/>
        </w:trPr>
        <w:tc>
          <w:tcPr>
            <w:tcW w:w="62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C1F39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B.I.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C1F39" w:rsidRDefault="00E723DB" w:rsidP="00E723D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Zásoby                                                                              súčet (r. 03</w:t>
            </w:r>
            <w:r w:rsidR="002739EF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r. 0</w:t>
            </w:r>
            <w:r w:rsidR="002739EF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39</w:t>
            </w: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) 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C1F39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03</w:t>
            </w:r>
            <w:r w:rsidR="002739EF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C1F39" w:rsidRDefault="002739EF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9684099,32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C1F39" w:rsidRDefault="00E40084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850672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C1F39" w:rsidRDefault="00E40084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8833427,32</w:t>
            </w:r>
          </w:p>
        </w:tc>
        <w:tc>
          <w:tcPr>
            <w:tcW w:w="90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C1F39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352C8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9397034,43</w:t>
            </w:r>
          </w:p>
        </w:tc>
      </w:tr>
      <w:tr w:rsidR="00E40084" w:rsidRPr="00BC1F39" w:rsidTr="00E40084">
        <w:trPr>
          <w:trHeight w:val="300"/>
        </w:trPr>
        <w:tc>
          <w:tcPr>
            <w:tcW w:w="62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C1F39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B.I.1.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C1F39" w:rsidRDefault="00E723DB" w:rsidP="00E723D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Materiál (112 + 119) - (191)</w:t>
            </w:r>
          </w:p>
        </w:tc>
        <w:tc>
          <w:tcPr>
            <w:tcW w:w="4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C1F39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03</w:t>
            </w:r>
            <w:r w:rsidR="00E4008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C1F39" w:rsidRDefault="00E40084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8971010,22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C1F39" w:rsidRDefault="00E40084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850672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C1F39" w:rsidRDefault="00E40084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8120338,22</w:t>
            </w:r>
          </w:p>
        </w:tc>
        <w:tc>
          <w:tcPr>
            <w:tcW w:w="90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C1F39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53477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8609047,92</w:t>
            </w:r>
          </w:p>
        </w:tc>
      </w:tr>
      <w:tr w:rsidR="00E40084" w:rsidRPr="00BC1F39" w:rsidTr="00E723DB">
        <w:trPr>
          <w:trHeight w:val="450"/>
        </w:trPr>
        <w:tc>
          <w:tcPr>
            <w:tcW w:w="62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C1F39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C1F39" w:rsidRDefault="00E723DB" w:rsidP="00E723D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Nedokončená výroby a polotovary                (121 + 122) - (192 + 193)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C1F39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03</w:t>
            </w:r>
            <w:r w:rsidR="00E4008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C1F39" w:rsidRDefault="00E40084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511644,4</w:t>
            </w:r>
            <w:r w:rsidR="00E723DB"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C1F39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C1F39" w:rsidRDefault="00E40084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511644,4</w:t>
            </w:r>
          </w:p>
        </w:tc>
        <w:tc>
          <w:tcPr>
            <w:tcW w:w="90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C1F39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53477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601445,81</w:t>
            </w:r>
          </w:p>
        </w:tc>
      </w:tr>
      <w:tr w:rsidR="00E40084" w:rsidRPr="00BC1F39" w:rsidTr="00E723DB">
        <w:trPr>
          <w:trHeight w:val="300"/>
        </w:trPr>
        <w:tc>
          <w:tcPr>
            <w:tcW w:w="62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C1F39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C1F39" w:rsidRDefault="00E723DB" w:rsidP="00E723D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Výrobky (123) - (194)</w:t>
            </w:r>
          </w:p>
        </w:tc>
        <w:tc>
          <w:tcPr>
            <w:tcW w:w="4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C1F39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03</w:t>
            </w:r>
            <w:r w:rsidR="00E4008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C1F39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C1F39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C1F39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0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C1F39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E40084" w:rsidRPr="00BC1F39" w:rsidTr="00E723DB">
        <w:trPr>
          <w:trHeight w:val="300"/>
        </w:trPr>
        <w:tc>
          <w:tcPr>
            <w:tcW w:w="62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C1F39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C1F39" w:rsidRDefault="00E723DB" w:rsidP="00E723D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Zvieratá (124) - (195)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C1F39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E4008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38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C1F39" w:rsidRDefault="00E40084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123720,39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C1F39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C1F39" w:rsidRDefault="00E40084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123720,39</w:t>
            </w:r>
          </w:p>
        </w:tc>
        <w:tc>
          <w:tcPr>
            <w:tcW w:w="90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C1F39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53477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118751,25</w:t>
            </w:r>
          </w:p>
        </w:tc>
      </w:tr>
      <w:tr w:rsidR="00E40084" w:rsidRPr="00BC1F39" w:rsidTr="00E723DB">
        <w:trPr>
          <w:trHeight w:val="300"/>
        </w:trPr>
        <w:tc>
          <w:tcPr>
            <w:tcW w:w="62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C1F39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723DB" w:rsidRPr="00BC1F39" w:rsidRDefault="00E723DB" w:rsidP="00E723D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Tovar  (132 + 133 + 139) - (196)</w:t>
            </w:r>
          </w:p>
        </w:tc>
        <w:tc>
          <w:tcPr>
            <w:tcW w:w="4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723DB" w:rsidRPr="00BC1F39" w:rsidRDefault="00E723DB" w:rsidP="00E723D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E40084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39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C1F39" w:rsidRDefault="00E40084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77724,31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3DB" w:rsidRPr="00BC1F39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C1F39" w:rsidRDefault="00E40084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77724,31</w:t>
            </w:r>
          </w:p>
        </w:tc>
        <w:tc>
          <w:tcPr>
            <w:tcW w:w="90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723DB" w:rsidRPr="00BC1F39" w:rsidRDefault="00E723DB" w:rsidP="00E723D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53477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67789,45</w:t>
            </w:r>
          </w:p>
        </w:tc>
      </w:tr>
    </w:tbl>
    <w:p w:rsidR="00F66949" w:rsidRDefault="00F66949" w:rsidP="00533FF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31F08" w:rsidRDefault="00E31F08" w:rsidP="00533FF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13476" w:rsidRPr="00BC1F39" w:rsidRDefault="00BC1F39" w:rsidP="00BC1F39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ostatné - k</w:t>
      </w:r>
      <w:r w:rsidR="00A13476" w:rsidRPr="00BC1F39">
        <w:rPr>
          <w:rFonts w:ascii="Times New Roman" w:hAnsi="Times New Roman"/>
          <w:sz w:val="24"/>
          <w:szCs w:val="24"/>
        </w:rPr>
        <w:t>onsolidáciou</w:t>
      </w:r>
      <w:r w:rsidR="00A13476" w:rsidRPr="00BC1F39">
        <w:rPr>
          <w:rFonts w:ascii="Times New Roman" w:hAnsi="Times New Roman"/>
          <w:spacing w:val="36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ne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znikla</w:t>
      </w:r>
      <w:r w:rsidR="00A13476" w:rsidRPr="00BC1F39">
        <w:rPr>
          <w:rFonts w:ascii="Times New Roman" w:hAnsi="Times New Roman"/>
          <w:spacing w:val="7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ani</w:t>
      </w:r>
      <w:r w:rsidR="00A13476" w:rsidRPr="00BC1F39">
        <w:rPr>
          <w:rFonts w:ascii="Times New Roman" w:hAnsi="Times New Roman"/>
          <w:spacing w:val="8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o</w:t>
      </w:r>
      <w:r w:rsidR="00A13476" w:rsidRPr="00BC1F39">
        <w:rPr>
          <w:rFonts w:ascii="Times New Roman" w:hAnsi="Times New Roman"/>
          <w:sz w:val="24"/>
          <w:szCs w:val="24"/>
        </w:rPr>
        <w:t>dložená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BC1F39">
        <w:rPr>
          <w:rFonts w:ascii="Times New Roman" w:hAnsi="Times New Roman"/>
          <w:sz w:val="24"/>
          <w:szCs w:val="24"/>
        </w:rPr>
        <w:t>ň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ová</w:t>
      </w:r>
      <w:r w:rsidR="00A13476" w:rsidRPr="00BC1F39">
        <w:rPr>
          <w:rFonts w:ascii="Times New Roman" w:hAnsi="Times New Roman"/>
          <w:spacing w:val="3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poh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ľa</w:t>
      </w:r>
      <w:r w:rsidR="00A13476" w:rsidRPr="00BC1F39">
        <w:rPr>
          <w:rFonts w:ascii="Times New Roman" w:hAnsi="Times New Roman"/>
          <w:sz w:val="24"/>
          <w:szCs w:val="24"/>
        </w:rPr>
        <w:t>dávka/d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BC1F39">
        <w:rPr>
          <w:rFonts w:ascii="Times New Roman" w:hAnsi="Times New Roman"/>
          <w:sz w:val="24"/>
          <w:szCs w:val="24"/>
        </w:rPr>
        <w:t>ňo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ý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zá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äzok</w:t>
      </w:r>
      <w:r w:rsidR="00A13476" w:rsidRPr="00BC1F39">
        <w:rPr>
          <w:rFonts w:ascii="Times New Roman" w:hAnsi="Times New Roman"/>
          <w:spacing w:val="7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v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> </w:t>
      </w:r>
      <w:r w:rsidR="00A13476" w:rsidRPr="00BC1F39">
        <w:rPr>
          <w:rFonts w:ascii="Times New Roman" w:hAnsi="Times New Roman"/>
          <w:sz w:val="24"/>
          <w:szCs w:val="24"/>
        </w:rPr>
        <w:t>ča</w:t>
      </w:r>
      <w:r w:rsidR="00A13476" w:rsidRPr="00BC1F39">
        <w:rPr>
          <w:rFonts w:ascii="Times New Roman" w:hAnsi="Times New Roman"/>
          <w:spacing w:val="-2"/>
          <w:sz w:val="24"/>
          <w:szCs w:val="24"/>
        </w:rPr>
        <w:t>s</w:t>
      </w:r>
      <w:r w:rsidR="00A13476" w:rsidRPr="00BC1F39">
        <w:rPr>
          <w:rFonts w:ascii="Times New Roman" w:hAnsi="Times New Roman"/>
          <w:sz w:val="24"/>
          <w:szCs w:val="24"/>
        </w:rPr>
        <w:t>ti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l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h</w:t>
      </w:r>
      <w:r w:rsidR="00A13476" w:rsidRPr="00BC1F39">
        <w:rPr>
          <w:rFonts w:ascii="Times New Roman" w:hAnsi="Times New Roman"/>
          <w:sz w:val="24"/>
          <w:szCs w:val="24"/>
        </w:rPr>
        <w:t>od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BC1F39">
        <w:rPr>
          <w:rFonts w:ascii="Times New Roman" w:hAnsi="Times New Roman"/>
          <w:sz w:val="24"/>
          <w:szCs w:val="24"/>
        </w:rPr>
        <w:t>bých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p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oh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ľ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a</w:t>
      </w:r>
      <w:r w:rsidR="00A13476" w:rsidRPr="00BC1F39">
        <w:rPr>
          <w:rFonts w:ascii="Times New Roman" w:hAnsi="Times New Roman"/>
          <w:spacing w:val="2"/>
          <w:w w:val="103"/>
          <w:sz w:val="24"/>
          <w:szCs w:val="24"/>
        </w:rPr>
        <w:t>d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ávok/záväzk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o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v</w:t>
      </w:r>
    </w:p>
    <w:p w:rsidR="00A13476" w:rsidRPr="00960E74" w:rsidRDefault="00A13476" w:rsidP="00DA0B2C">
      <w:pPr>
        <w:widowControl w:val="0"/>
        <w:autoSpaceDE w:val="0"/>
        <w:autoSpaceDN w:val="0"/>
        <w:adjustRightInd w:val="0"/>
        <w:spacing w:before="45" w:after="0" w:line="249" w:lineRule="auto"/>
        <w:ind w:right="2228"/>
        <w:rPr>
          <w:rFonts w:ascii="Times New Roman" w:hAnsi="Times New Roman"/>
          <w:w w:val="103"/>
          <w:sz w:val="15"/>
          <w:szCs w:val="15"/>
        </w:rPr>
      </w:pPr>
    </w:p>
    <w:p w:rsidR="00A13476" w:rsidRDefault="00656BFC" w:rsidP="009E470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</w:t>
      </w:r>
    </w:p>
    <w:p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13476" w:rsidRPr="00DE5336" w:rsidRDefault="00A13476" w:rsidP="00C56191">
      <w:pPr>
        <w:pStyle w:val="Pismenka"/>
        <w:tabs>
          <w:tab w:val="clear" w:pos="426"/>
        </w:tabs>
        <w:ind w:left="360" w:firstLine="0"/>
        <w:rPr>
          <w:rFonts w:cs="Arial"/>
          <w:b w:val="0"/>
          <w:bCs w:val="0"/>
          <w:sz w:val="20"/>
          <w:szCs w:val="20"/>
        </w:rPr>
      </w:pPr>
    </w:p>
    <w:p w:rsidR="00BC1F39" w:rsidRPr="002C51E5" w:rsidRDefault="00BC1F39" w:rsidP="00BC1F39">
      <w:pPr>
        <w:widowControl w:val="0"/>
        <w:autoSpaceDE w:val="0"/>
        <w:autoSpaceDN w:val="0"/>
        <w:adjustRightInd w:val="0"/>
        <w:spacing w:before="75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2C51E5">
        <w:rPr>
          <w:rFonts w:ascii="Times New Roman" w:hAnsi="Times New Roman"/>
          <w:b/>
          <w:bCs/>
          <w:sz w:val="24"/>
          <w:szCs w:val="24"/>
        </w:rPr>
        <w:t>l.</w:t>
      </w:r>
      <w:r w:rsidRPr="002C51E5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I</w:t>
      </w:r>
      <w:r>
        <w:rPr>
          <w:rFonts w:ascii="Times New Roman" w:hAnsi="Times New Roman"/>
          <w:b/>
          <w:bCs/>
          <w:w w:val="102"/>
          <w:sz w:val="24"/>
          <w:szCs w:val="24"/>
        </w:rPr>
        <w:t>V</w:t>
      </w:r>
    </w:p>
    <w:p w:rsidR="00BC1F39" w:rsidRPr="002C51E5" w:rsidRDefault="00BC1F39" w:rsidP="00BC1F39">
      <w:pPr>
        <w:widowControl w:val="0"/>
        <w:autoSpaceDE w:val="0"/>
        <w:autoSpaceDN w:val="0"/>
        <w:adjustRightInd w:val="0"/>
        <w:spacing w:before="6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z w:val="24"/>
          <w:szCs w:val="24"/>
        </w:rPr>
        <w:t>In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z w:val="24"/>
          <w:szCs w:val="24"/>
        </w:rPr>
        <w:t>r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m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á</w:t>
      </w:r>
      <w:r w:rsidRPr="002C51E5">
        <w:rPr>
          <w:rFonts w:ascii="Times New Roman" w:hAnsi="Times New Roman"/>
          <w:b/>
          <w:bCs/>
          <w:sz w:val="24"/>
          <w:szCs w:val="24"/>
        </w:rPr>
        <w:t>cie</w:t>
      </w:r>
      <w:r w:rsidRPr="002C51E5">
        <w:rPr>
          <w:rFonts w:ascii="Times New Roman" w:hAnsi="Times New Roman"/>
          <w:b/>
          <w:bCs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 nákladoch a výnosoch</w:t>
      </w:r>
    </w:p>
    <w:p w:rsidR="00A13476" w:rsidRDefault="00A13476" w:rsidP="00C56191">
      <w:pPr>
        <w:pStyle w:val="Pismenka"/>
        <w:tabs>
          <w:tab w:val="clear" w:pos="426"/>
        </w:tabs>
        <w:ind w:left="0" w:firstLine="0"/>
        <w:rPr>
          <w:rFonts w:cs="Arial"/>
          <w:b w:val="0"/>
          <w:bCs w:val="0"/>
          <w:sz w:val="20"/>
          <w:szCs w:val="20"/>
        </w:rPr>
      </w:pPr>
    </w:p>
    <w:p w:rsidR="00A13476" w:rsidRPr="00881DD9" w:rsidRDefault="00A13476" w:rsidP="00881DD9">
      <w:pPr>
        <w:widowControl w:val="0"/>
        <w:numPr>
          <w:ilvl w:val="0"/>
          <w:numId w:val="31"/>
        </w:numPr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881DD9">
        <w:rPr>
          <w:rFonts w:ascii="Times New Roman" w:hAnsi="Times New Roman"/>
          <w:sz w:val="24"/>
          <w:szCs w:val="24"/>
        </w:rPr>
        <w:t>Prehľad</w:t>
      </w:r>
      <w:r w:rsidRPr="00881DD9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881DD9">
        <w:rPr>
          <w:rFonts w:ascii="Times New Roman" w:hAnsi="Times New Roman"/>
          <w:sz w:val="24"/>
          <w:szCs w:val="24"/>
        </w:rPr>
        <w:t>o</w:t>
      </w:r>
      <w:r w:rsidR="00881DD9">
        <w:rPr>
          <w:rFonts w:ascii="Times New Roman" w:hAnsi="Times New Roman"/>
          <w:spacing w:val="2"/>
          <w:sz w:val="24"/>
          <w:szCs w:val="24"/>
        </w:rPr>
        <w:t> </w:t>
      </w:r>
      <w:r w:rsidRPr="00881DD9">
        <w:rPr>
          <w:rFonts w:ascii="Times New Roman" w:hAnsi="Times New Roman"/>
          <w:w w:val="102"/>
          <w:sz w:val="24"/>
          <w:szCs w:val="24"/>
        </w:rPr>
        <w:t>nák</w:t>
      </w:r>
      <w:r w:rsidRPr="00881DD9">
        <w:rPr>
          <w:rFonts w:ascii="Times New Roman" w:hAnsi="Times New Roman"/>
          <w:spacing w:val="-1"/>
          <w:w w:val="102"/>
          <w:sz w:val="24"/>
          <w:szCs w:val="24"/>
        </w:rPr>
        <w:t>l</w:t>
      </w:r>
      <w:r w:rsidRPr="00881DD9">
        <w:rPr>
          <w:rFonts w:ascii="Times New Roman" w:hAnsi="Times New Roman"/>
          <w:w w:val="102"/>
          <w:sz w:val="24"/>
          <w:szCs w:val="24"/>
        </w:rPr>
        <w:t>adoch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a ostatných výnosoch od 1.1.201</w:t>
      </w:r>
      <w:r w:rsidR="00E723DB">
        <w:rPr>
          <w:rFonts w:ascii="Times New Roman" w:hAnsi="Times New Roman"/>
          <w:w w:val="102"/>
          <w:sz w:val="24"/>
          <w:szCs w:val="24"/>
        </w:rPr>
        <w:t>8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E723DB">
        <w:rPr>
          <w:rFonts w:ascii="Times New Roman" w:hAnsi="Times New Roman"/>
          <w:w w:val="102"/>
          <w:sz w:val="24"/>
          <w:szCs w:val="24"/>
        </w:rPr>
        <w:t>8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="00881DD9" w:rsidRPr="00656BFC">
        <w:rPr>
          <w:rFonts w:ascii="Times New Roman" w:hAnsi="Times New Roman"/>
          <w:w w:val="102"/>
          <w:sz w:val="24"/>
          <w:szCs w:val="24"/>
        </w:rPr>
        <w:t>Tabuľka č. 1</w:t>
      </w:r>
      <w:r w:rsidR="00881DD9">
        <w:rPr>
          <w:rFonts w:ascii="Times New Roman" w:hAnsi="Times New Roman"/>
          <w:w w:val="102"/>
          <w:sz w:val="24"/>
          <w:szCs w:val="24"/>
        </w:rPr>
        <w:t>9, 20, 21, 22</w:t>
      </w:r>
    </w:p>
    <w:p w:rsidR="00881DD9" w:rsidRPr="00BD76FD" w:rsidRDefault="005C4C75" w:rsidP="00BD76FD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1B2C39">
        <w:rPr>
          <w:rFonts w:ascii="Times New Roman" w:hAnsi="Times New Roman"/>
          <w:sz w:val="24"/>
          <w:szCs w:val="24"/>
          <w:lang w:eastAsia="sk-SK"/>
        </w:rPr>
        <w:t>Na účte 648</w:t>
      </w:r>
      <w:r w:rsidRPr="00BD76FD">
        <w:rPr>
          <w:rFonts w:ascii="Times New Roman" w:hAnsi="Times New Roman"/>
          <w:sz w:val="24"/>
          <w:szCs w:val="24"/>
          <w:lang w:eastAsia="sk-SK"/>
        </w:rPr>
        <w:t xml:space="preserve"> Ostatné výnosy vykázalo mesto predovšetkým pozemky pripísané na list vlastníctva na základe registra obnovenej evidencie pozemkov v hodnote </w:t>
      </w:r>
      <w:r w:rsidR="00714C6F">
        <w:rPr>
          <w:rFonts w:ascii="Times New Roman" w:hAnsi="Times New Roman"/>
          <w:sz w:val="24"/>
          <w:szCs w:val="24"/>
          <w:lang w:eastAsia="sk-SK"/>
        </w:rPr>
        <w:t>18,</w:t>
      </w:r>
      <w:r w:rsidR="00714C6F" w:rsidRPr="001B2C39">
        <w:rPr>
          <w:rFonts w:ascii="Times New Roman" w:hAnsi="Times New Roman"/>
          <w:sz w:val="24"/>
          <w:szCs w:val="24"/>
          <w:lang w:eastAsia="sk-SK"/>
        </w:rPr>
        <w:t>1</w:t>
      </w:r>
      <w:r w:rsidRPr="001B2C39">
        <w:rPr>
          <w:rFonts w:ascii="Times New Roman" w:hAnsi="Times New Roman"/>
          <w:sz w:val="24"/>
          <w:szCs w:val="24"/>
          <w:lang w:eastAsia="sk-SK"/>
        </w:rPr>
        <w:t xml:space="preserve"> mil. EUR</w:t>
      </w:r>
      <w:r w:rsidRPr="00BD76FD">
        <w:rPr>
          <w:rFonts w:ascii="Times New Roman" w:hAnsi="Times New Roman"/>
          <w:sz w:val="24"/>
          <w:szCs w:val="24"/>
          <w:lang w:eastAsia="sk-SK"/>
        </w:rPr>
        <w:t>. Ide predovšetkým o veľké množstvo pozemkov, ktoré nemajú komerčné využitie a mesto ich neplánuje realizovať prostredníctvom predaja. Sú to pozemky v rôznych častiach Bratislavy, ktoré sú napr. pod cestami, pod bytovými domami a ich reálna hodnota sa nedá spoľahlivo určiť. Mesto tieto pozemky oceňuje konzistentne na základe v minulosti platného zákona č. 465/91 zb.</w:t>
      </w:r>
    </w:p>
    <w:p w:rsidR="005C4C75" w:rsidRPr="00881DD9" w:rsidRDefault="005C4C75" w:rsidP="00881DD9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</w:p>
    <w:p w:rsidR="008345AC" w:rsidRDefault="008345AC" w:rsidP="00BD76FD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BD76FD">
        <w:rPr>
          <w:rFonts w:ascii="Times New Roman" w:hAnsi="Times New Roman"/>
          <w:sz w:val="24"/>
          <w:szCs w:val="24"/>
          <w:lang w:eastAsia="sk-SK"/>
        </w:rPr>
        <w:t>Okrem služieb štatutárneho auditu sme v rámci služieb zverejnených v účtovnej závierke mestu a podnikom, v ktorých má mesto rozhodujúci vplyv, poskytli v priebehu roka 201</w:t>
      </w:r>
      <w:r w:rsidR="00E723DB">
        <w:rPr>
          <w:rFonts w:ascii="Times New Roman" w:hAnsi="Times New Roman"/>
          <w:sz w:val="24"/>
          <w:szCs w:val="24"/>
          <w:lang w:eastAsia="sk-SK"/>
        </w:rPr>
        <w:t>8</w:t>
      </w:r>
      <w:r w:rsidRPr="00BD76FD">
        <w:rPr>
          <w:rFonts w:ascii="Times New Roman" w:hAnsi="Times New Roman"/>
          <w:sz w:val="24"/>
          <w:szCs w:val="24"/>
          <w:lang w:eastAsia="sk-SK"/>
        </w:rPr>
        <w:t xml:space="preserve"> do dátumu tejto správy nasledujúce neaudítorské služby:</w:t>
      </w:r>
    </w:p>
    <w:p w:rsidR="00BD76FD" w:rsidRPr="00BD76FD" w:rsidRDefault="00BD76FD" w:rsidP="00BD76FD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901"/>
        <w:gridCol w:w="9017"/>
      </w:tblGrid>
      <w:tr w:rsidR="008345AC" w:rsidRPr="00BD76FD" w:rsidTr="00E22AFE">
        <w:trPr>
          <w:trHeight w:val="207"/>
        </w:trPr>
        <w:tc>
          <w:tcPr>
            <w:tcW w:w="454" w:type="pct"/>
          </w:tcPr>
          <w:p w:rsidR="008345AC" w:rsidRPr="00BD76FD" w:rsidRDefault="008345AC" w:rsidP="00BD76FD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4546" w:type="pct"/>
            <w:vAlign w:val="center"/>
          </w:tcPr>
          <w:p w:rsidR="008345AC" w:rsidRPr="00E723DB" w:rsidRDefault="008345AC" w:rsidP="00BD76FD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rPr>
                <w:rFonts w:ascii="Times New Roman" w:hAnsi="Times New Roman"/>
                <w:sz w:val="24"/>
                <w:szCs w:val="24"/>
                <w:highlight w:val="yellow"/>
                <w:lang w:eastAsia="sk-SK"/>
              </w:rPr>
            </w:pPr>
          </w:p>
        </w:tc>
      </w:tr>
      <w:tr w:rsidR="008345AC" w:rsidRPr="007B0803" w:rsidTr="00E22AFE">
        <w:trPr>
          <w:trHeight w:val="207"/>
        </w:trPr>
        <w:tc>
          <w:tcPr>
            <w:tcW w:w="454" w:type="pct"/>
          </w:tcPr>
          <w:p w:rsidR="008345AC" w:rsidRPr="007B0803" w:rsidRDefault="007B0803" w:rsidP="00BD76FD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4546" w:type="pct"/>
          </w:tcPr>
          <w:p w:rsidR="008345AC" w:rsidRPr="007B0803" w:rsidRDefault="008345AC" w:rsidP="00BD76FD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0803">
              <w:rPr>
                <w:rFonts w:ascii="Times New Roman" w:hAnsi="Times New Roman"/>
                <w:sz w:val="24"/>
                <w:szCs w:val="24"/>
                <w:lang w:eastAsia="sk-SK"/>
              </w:rPr>
              <w:t>Overenie ekonomicky oprávnených nákladov za rok 201</w:t>
            </w:r>
            <w:r w:rsidR="00843A55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  <w:r w:rsidRPr="007B080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v súvislosti s Rámcovou zmluvou</w:t>
            </w:r>
            <w:r w:rsidRPr="007B0803">
              <w:rPr>
                <w:rFonts w:ascii="Times New Roman" w:hAnsi="Times New Roman"/>
                <w:sz w:val="24"/>
                <w:szCs w:val="24"/>
                <w:lang w:eastAsia="sk-SK"/>
              </w:rPr>
              <w:br/>
              <w:t>o službách vo verejnom záujme na roky 2014 - 2023.</w:t>
            </w:r>
          </w:p>
        </w:tc>
      </w:tr>
      <w:tr w:rsidR="008345AC" w:rsidRPr="007B0803" w:rsidTr="00E22AFE">
        <w:trPr>
          <w:trHeight w:val="207"/>
        </w:trPr>
        <w:tc>
          <w:tcPr>
            <w:tcW w:w="454" w:type="pct"/>
          </w:tcPr>
          <w:p w:rsidR="008345AC" w:rsidRPr="007B0803" w:rsidRDefault="008345AC" w:rsidP="00BD76FD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4546" w:type="pct"/>
          </w:tcPr>
          <w:p w:rsidR="008345AC" w:rsidRPr="007B0803" w:rsidRDefault="008345AC" w:rsidP="00BD76FD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345AC" w:rsidRPr="00BD76FD" w:rsidTr="00E22AFE">
        <w:trPr>
          <w:trHeight w:val="150"/>
        </w:trPr>
        <w:tc>
          <w:tcPr>
            <w:tcW w:w="454" w:type="pct"/>
          </w:tcPr>
          <w:p w:rsidR="008345AC" w:rsidRPr="007B0803" w:rsidRDefault="008345AC" w:rsidP="00BD76FD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4546" w:type="pct"/>
          </w:tcPr>
          <w:p w:rsidR="008345AC" w:rsidRPr="007B0803" w:rsidRDefault="008345AC" w:rsidP="00BD76FD">
            <w:pPr>
              <w:widowControl w:val="0"/>
              <w:autoSpaceDE w:val="0"/>
              <w:autoSpaceDN w:val="0"/>
              <w:adjustRightInd w:val="0"/>
              <w:spacing w:before="39"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13476" w:rsidRPr="00BD76FD" w:rsidRDefault="00A13476" w:rsidP="00BD76FD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13476" w:rsidRDefault="00A13476" w:rsidP="00F5177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2CE5" w:rsidRPr="003035C2" w:rsidRDefault="00C32CE5" w:rsidP="00C32CE5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035C2">
        <w:rPr>
          <w:rFonts w:ascii="Times New Roman" w:hAnsi="Times New Roman"/>
          <w:b/>
          <w:sz w:val="24"/>
          <w:szCs w:val="24"/>
        </w:rPr>
        <w:t>Informácie o skutočnostiach, ktoré nastali po dni, ku ktorému sa zostavuje účtovná závierka</w:t>
      </w:r>
    </w:p>
    <w:p w:rsidR="00C32CE5" w:rsidRPr="003035C2" w:rsidRDefault="00C32CE5" w:rsidP="00C32CE5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035C2">
        <w:rPr>
          <w:rFonts w:ascii="Times New Roman" w:hAnsi="Times New Roman"/>
          <w:b/>
          <w:sz w:val="24"/>
          <w:szCs w:val="24"/>
        </w:rPr>
        <w:t>do dňa zostavenia účtovnej závierky</w:t>
      </w:r>
    </w:p>
    <w:p w:rsidR="00C32CE5" w:rsidRPr="003035C2" w:rsidRDefault="00C32CE5" w:rsidP="00C32CE5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</w:p>
    <w:p w:rsidR="00C32CE5" w:rsidRPr="003035C2" w:rsidRDefault="00C32CE5" w:rsidP="00C32CE5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>Po 31. decembri 201</w:t>
      </w:r>
      <w:r w:rsidR="007B0803">
        <w:rPr>
          <w:rFonts w:ascii="Times New Roman" w:hAnsi="Times New Roman"/>
          <w:sz w:val="24"/>
          <w:szCs w:val="24"/>
        </w:rPr>
        <w:t>8</w:t>
      </w:r>
      <w:r w:rsidRPr="003035C2">
        <w:rPr>
          <w:rFonts w:ascii="Times New Roman" w:hAnsi="Times New Roman"/>
          <w:sz w:val="24"/>
          <w:szCs w:val="24"/>
        </w:rPr>
        <w:t xml:space="preserve"> nenastali také udalosti, ktoré by si vyžadovali zverejnenie alebo vykázanie</w:t>
      </w:r>
    </w:p>
    <w:p w:rsidR="00C32CE5" w:rsidRPr="003035C2" w:rsidRDefault="00C32CE5" w:rsidP="00C32CE5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>v účtovnej závierke za rok 201</w:t>
      </w:r>
      <w:r w:rsidR="007B0803">
        <w:rPr>
          <w:rFonts w:ascii="Times New Roman" w:hAnsi="Times New Roman"/>
          <w:sz w:val="24"/>
          <w:szCs w:val="24"/>
        </w:rPr>
        <w:t>8</w:t>
      </w:r>
      <w:r w:rsidRPr="003035C2">
        <w:rPr>
          <w:rFonts w:ascii="Times New Roman" w:hAnsi="Times New Roman"/>
          <w:sz w:val="24"/>
          <w:szCs w:val="24"/>
        </w:rPr>
        <w:t>.</w:t>
      </w:r>
    </w:p>
    <w:p w:rsidR="00A13476" w:rsidRDefault="00A13476" w:rsidP="004F4463">
      <w:pPr>
        <w:widowControl w:val="0"/>
        <w:autoSpaceDE w:val="0"/>
        <w:autoSpaceDN w:val="0"/>
        <w:adjustRightInd w:val="0"/>
        <w:spacing w:before="39" w:after="0" w:line="240" w:lineRule="auto"/>
        <w:ind w:left="294"/>
        <w:rPr>
          <w:rFonts w:ascii="Times New Roman" w:hAnsi="Times New Roman"/>
          <w:b/>
          <w:sz w:val="19"/>
          <w:szCs w:val="19"/>
        </w:rPr>
      </w:pPr>
    </w:p>
    <w:sectPr w:rsidR="00A13476" w:rsidSect="00C81056">
      <w:headerReference w:type="default" r:id="rId9"/>
      <w:footerReference w:type="even" r:id="rId10"/>
      <w:footerReference w:type="default" r:id="rId11"/>
      <w:pgSz w:w="11906" w:h="16838" w:code="9"/>
      <w:pgMar w:top="1418" w:right="899" w:bottom="1418" w:left="1079" w:header="1077" w:footer="355" w:gutter="0"/>
      <w:lnNumType w:countBy="45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39F5" w:rsidRDefault="009139F5">
      <w:r>
        <w:separator/>
      </w:r>
    </w:p>
  </w:endnote>
  <w:endnote w:type="continuationSeparator" w:id="0">
    <w:p w:rsidR="009139F5" w:rsidRDefault="009139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06D3" w:rsidRDefault="00CB06D3" w:rsidP="005E5F5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B06D3" w:rsidRDefault="00CB06D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06D3" w:rsidRDefault="00CB06D3" w:rsidP="00F12634">
    <w:pPr>
      <w:pStyle w:val="Pta"/>
      <w:spacing w:before="240" w:after="0"/>
      <w:jc w:val="center"/>
    </w:pPr>
    <w:r w:rsidRPr="00F12634">
      <w:rPr>
        <w:rFonts w:ascii="Times New Roman" w:hAnsi="Times New Roman"/>
        <w:sz w:val="24"/>
        <w:szCs w:val="24"/>
      </w:rPr>
      <w:t xml:space="preserve">Strana </w:t>
    </w:r>
    <w:r w:rsidRPr="00F12634">
      <w:rPr>
        <w:rFonts w:ascii="Times New Roman" w:hAnsi="Times New Roman"/>
        <w:bCs/>
        <w:sz w:val="24"/>
        <w:szCs w:val="24"/>
      </w:rPr>
      <w:fldChar w:fldCharType="begin"/>
    </w:r>
    <w:r w:rsidRPr="00F12634">
      <w:rPr>
        <w:rFonts w:ascii="Times New Roman" w:hAnsi="Times New Roman"/>
        <w:bCs/>
        <w:sz w:val="24"/>
        <w:szCs w:val="24"/>
      </w:rPr>
      <w:instrText>PAGE</w:instrText>
    </w:r>
    <w:r w:rsidRPr="00F12634">
      <w:rPr>
        <w:rFonts w:ascii="Times New Roman" w:hAnsi="Times New Roman"/>
        <w:bCs/>
        <w:sz w:val="24"/>
        <w:szCs w:val="24"/>
      </w:rPr>
      <w:fldChar w:fldCharType="separate"/>
    </w:r>
    <w:r>
      <w:rPr>
        <w:rFonts w:ascii="Times New Roman" w:hAnsi="Times New Roman"/>
        <w:bCs/>
        <w:noProof/>
        <w:sz w:val="24"/>
        <w:szCs w:val="24"/>
      </w:rPr>
      <w:t>17</w:t>
    </w:r>
    <w:r w:rsidRPr="00F12634">
      <w:rPr>
        <w:rFonts w:ascii="Times New Roman" w:hAnsi="Times New Roman"/>
        <w:bCs/>
        <w:sz w:val="24"/>
        <w:szCs w:val="24"/>
      </w:rPr>
      <w:fldChar w:fldCharType="end"/>
    </w:r>
    <w:r w:rsidRPr="00F12634">
      <w:rPr>
        <w:rFonts w:ascii="Times New Roman" w:hAnsi="Times New Roman"/>
        <w:sz w:val="24"/>
        <w:szCs w:val="24"/>
      </w:rPr>
      <w:t xml:space="preserve"> z </w:t>
    </w:r>
    <w:r w:rsidRPr="00F12634">
      <w:rPr>
        <w:rFonts w:ascii="Times New Roman" w:hAnsi="Times New Roman"/>
        <w:bCs/>
        <w:sz w:val="24"/>
        <w:szCs w:val="24"/>
      </w:rPr>
      <w:fldChar w:fldCharType="begin"/>
    </w:r>
    <w:r w:rsidRPr="00F12634">
      <w:rPr>
        <w:rFonts w:ascii="Times New Roman" w:hAnsi="Times New Roman"/>
        <w:bCs/>
        <w:sz w:val="24"/>
        <w:szCs w:val="24"/>
      </w:rPr>
      <w:instrText>NUMPAGES</w:instrText>
    </w:r>
    <w:r w:rsidRPr="00F12634">
      <w:rPr>
        <w:rFonts w:ascii="Times New Roman" w:hAnsi="Times New Roman"/>
        <w:bCs/>
        <w:sz w:val="24"/>
        <w:szCs w:val="24"/>
      </w:rPr>
      <w:fldChar w:fldCharType="separate"/>
    </w:r>
    <w:r>
      <w:rPr>
        <w:rFonts w:ascii="Times New Roman" w:hAnsi="Times New Roman"/>
        <w:bCs/>
        <w:noProof/>
        <w:sz w:val="24"/>
        <w:szCs w:val="24"/>
      </w:rPr>
      <w:t>17</w:t>
    </w:r>
    <w:r w:rsidRPr="00F12634">
      <w:rPr>
        <w:rFonts w:ascii="Times New Roman" w:hAnsi="Times New Roman"/>
        <w:bCs/>
        <w:sz w:val="24"/>
        <w:szCs w:val="24"/>
      </w:rPr>
      <w:fldChar w:fldCharType="end"/>
    </w:r>
  </w:p>
  <w:p w:rsidR="00CB06D3" w:rsidRDefault="00CB06D3" w:rsidP="0026643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39F5" w:rsidRDefault="009139F5">
      <w:r>
        <w:separator/>
      </w:r>
    </w:p>
  </w:footnote>
  <w:footnote w:type="continuationSeparator" w:id="0">
    <w:p w:rsidR="009139F5" w:rsidRDefault="009139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06D3" w:rsidRPr="00A47873" w:rsidRDefault="00CB06D3" w:rsidP="00A47873">
    <w:pPr>
      <w:pStyle w:val="Hlavika"/>
      <w:jc w:val="center"/>
      <w:rPr>
        <w:i/>
        <w:iCs/>
        <w:sz w:val="28"/>
        <w:szCs w:val="28"/>
        <w:u w:val="single"/>
      </w:rPr>
    </w:pPr>
    <w:r w:rsidRPr="00A47873">
      <w:rPr>
        <w:i/>
        <w:iCs/>
        <w:sz w:val="28"/>
        <w:szCs w:val="28"/>
        <w:u w:val="single"/>
      </w:rPr>
      <w:t>Hlavné mesto SR Bratislava, Primaciálne námestie 1, 814 99 Bratislava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55307F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2B6C237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896A1D2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436C0C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0D42DE4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472EA6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EC0F90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D04684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538F5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84FAE88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06F17AD6"/>
    <w:multiLevelType w:val="hybridMultilevel"/>
    <w:tmpl w:val="9B0E0234"/>
    <w:lvl w:ilvl="0" w:tplc="9820AA5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8F30405"/>
    <w:multiLevelType w:val="hybridMultilevel"/>
    <w:tmpl w:val="7DB4ED96"/>
    <w:lvl w:ilvl="0" w:tplc="0DF27694">
      <w:start w:val="1"/>
      <w:numFmt w:val="decimal"/>
      <w:lvlText w:val="%1.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097F7334"/>
    <w:multiLevelType w:val="hybridMultilevel"/>
    <w:tmpl w:val="B0983A1C"/>
    <w:lvl w:ilvl="0" w:tplc="41220B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A050966"/>
    <w:multiLevelType w:val="hybridMultilevel"/>
    <w:tmpl w:val="7BEECE18"/>
    <w:lvl w:ilvl="0" w:tplc="B080C192">
      <w:start w:val="210"/>
      <w:numFmt w:val="decimal"/>
      <w:lvlText w:val="%1"/>
      <w:lvlJc w:val="left"/>
      <w:pPr>
        <w:ind w:left="852" w:hanging="360"/>
      </w:pPr>
      <w:rPr>
        <w:rFonts w:ascii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5" w15:restartNumberingAfterBreak="0">
    <w:nsid w:val="0C3A3333"/>
    <w:multiLevelType w:val="hybridMultilevel"/>
    <w:tmpl w:val="2610AEE6"/>
    <w:lvl w:ilvl="0" w:tplc="40C8A2DA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16" w15:restartNumberingAfterBreak="0">
    <w:nsid w:val="16363A4A"/>
    <w:multiLevelType w:val="hybridMultilevel"/>
    <w:tmpl w:val="B7BE9E76"/>
    <w:lvl w:ilvl="0" w:tplc="20CA3EBA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3454D7E"/>
    <w:multiLevelType w:val="hybridMultilevel"/>
    <w:tmpl w:val="46AA4BDC"/>
    <w:lvl w:ilvl="0" w:tplc="AB0A101C">
      <w:start w:val="1"/>
      <w:numFmt w:val="bullet"/>
      <w:lvlText w:val="-"/>
      <w:lvlJc w:val="left"/>
      <w:pPr>
        <w:ind w:left="653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7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3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9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13" w:hanging="360"/>
      </w:pPr>
      <w:rPr>
        <w:rFonts w:ascii="Wingdings" w:hAnsi="Wingdings" w:hint="default"/>
      </w:rPr>
    </w:lvl>
  </w:abstractNum>
  <w:abstractNum w:abstractNumId="18" w15:restartNumberingAfterBreak="0">
    <w:nsid w:val="25F44709"/>
    <w:multiLevelType w:val="hybridMultilevel"/>
    <w:tmpl w:val="567A0050"/>
    <w:lvl w:ilvl="0" w:tplc="C52CE414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19" w15:restartNumberingAfterBreak="0">
    <w:nsid w:val="29B541A7"/>
    <w:multiLevelType w:val="hybridMultilevel"/>
    <w:tmpl w:val="3300D1B2"/>
    <w:lvl w:ilvl="0" w:tplc="5816D3FE">
      <w:start w:val="21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C610E37"/>
    <w:multiLevelType w:val="hybridMultilevel"/>
    <w:tmpl w:val="13BA190A"/>
    <w:lvl w:ilvl="0" w:tplc="7466CE40">
      <w:start w:val="1"/>
      <w:numFmt w:val="decimal"/>
      <w:lvlText w:val="%1"/>
      <w:lvlJc w:val="left"/>
      <w:pPr>
        <w:tabs>
          <w:tab w:val="num" w:pos="457"/>
        </w:tabs>
        <w:ind w:left="554" w:hanging="457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77"/>
        </w:tabs>
        <w:ind w:left="11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97"/>
        </w:tabs>
        <w:ind w:left="18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17"/>
        </w:tabs>
        <w:ind w:left="26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37"/>
        </w:tabs>
        <w:ind w:left="33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57"/>
        </w:tabs>
        <w:ind w:left="40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77"/>
        </w:tabs>
        <w:ind w:left="47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97"/>
        </w:tabs>
        <w:ind w:left="54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17"/>
        </w:tabs>
        <w:ind w:left="6217" w:hanging="180"/>
      </w:pPr>
      <w:rPr>
        <w:rFonts w:cs="Times New Roman"/>
      </w:rPr>
    </w:lvl>
  </w:abstractNum>
  <w:abstractNum w:abstractNumId="22" w15:restartNumberingAfterBreak="0">
    <w:nsid w:val="3D994C05"/>
    <w:multiLevelType w:val="hybridMultilevel"/>
    <w:tmpl w:val="DD38425A"/>
    <w:lvl w:ilvl="0" w:tplc="73F0184E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23" w15:restartNumberingAfterBreak="0">
    <w:nsid w:val="489E17D8"/>
    <w:multiLevelType w:val="hybridMultilevel"/>
    <w:tmpl w:val="24702982"/>
    <w:lvl w:ilvl="0" w:tplc="60BA234A">
      <w:start w:val="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B2864A6"/>
    <w:multiLevelType w:val="hybridMultilevel"/>
    <w:tmpl w:val="64429BD0"/>
    <w:lvl w:ilvl="0" w:tplc="6ED6AB90">
      <w:start w:val="1"/>
      <w:numFmt w:val="decimal"/>
      <w:lvlText w:val="%1."/>
      <w:lvlJc w:val="left"/>
      <w:pPr>
        <w:ind w:left="478" w:hanging="360"/>
      </w:pPr>
      <w:rPr>
        <w:rFonts w:cs="Times New Roman"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ind w:left="119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1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3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5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7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9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1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38" w:hanging="180"/>
      </w:pPr>
      <w:rPr>
        <w:rFonts w:cs="Times New Roman"/>
      </w:rPr>
    </w:lvl>
  </w:abstractNum>
  <w:abstractNum w:abstractNumId="25" w15:restartNumberingAfterBreak="0">
    <w:nsid w:val="5EC041E7"/>
    <w:multiLevelType w:val="hybridMultilevel"/>
    <w:tmpl w:val="FDA8BE2C"/>
    <w:lvl w:ilvl="0" w:tplc="1674DEAC">
      <w:start w:val="1"/>
      <w:numFmt w:val="decimal"/>
      <w:lvlText w:val="%1"/>
      <w:lvlJc w:val="left"/>
      <w:pPr>
        <w:ind w:left="1152" w:hanging="360"/>
      </w:pPr>
      <w:rPr>
        <w:rFonts w:ascii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8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12" w:hanging="180"/>
      </w:pPr>
      <w:rPr>
        <w:rFonts w:cs="Times New Roman"/>
      </w:rPr>
    </w:lvl>
  </w:abstractNum>
  <w:abstractNum w:abstractNumId="26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4F42D6E"/>
    <w:multiLevelType w:val="hybridMultilevel"/>
    <w:tmpl w:val="A34079D4"/>
    <w:lvl w:ilvl="0" w:tplc="1A38543A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4339BD"/>
    <w:multiLevelType w:val="hybridMultilevel"/>
    <w:tmpl w:val="351269C0"/>
    <w:lvl w:ilvl="0" w:tplc="D26E5A28">
      <w:start w:val="1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31" w15:restartNumberingAfterBreak="0">
    <w:nsid w:val="70DD16B5"/>
    <w:multiLevelType w:val="hybridMultilevel"/>
    <w:tmpl w:val="C22240E8"/>
    <w:lvl w:ilvl="0" w:tplc="73A63F16">
      <w:start w:val="1"/>
      <w:numFmt w:val="lowerLetter"/>
      <w:lvlText w:val="%1.)"/>
      <w:lvlJc w:val="left"/>
      <w:pPr>
        <w:ind w:left="8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788A286D"/>
    <w:multiLevelType w:val="hybridMultilevel"/>
    <w:tmpl w:val="33C69270"/>
    <w:lvl w:ilvl="0" w:tplc="8DA693BC">
      <w:start w:val="18"/>
      <w:numFmt w:val="bullet"/>
      <w:lvlText w:val="-"/>
      <w:lvlJc w:val="left"/>
      <w:pPr>
        <w:ind w:left="888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6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8" w:hanging="360"/>
      </w:pPr>
      <w:rPr>
        <w:rFonts w:ascii="Wingdings" w:hAnsi="Wingdings" w:hint="default"/>
      </w:rPr>
    </w:lvl>
  </w:abstractNum>
  <w:abstractNum w:abstractNumId="33" w15:restartNumberingAfterBreak="0">
    <w:nsid w:val="7ACF232E"/>
    <w:multiLevelType w:val="hybridMultilevel"/>
    <w:tmpl w:val="E6422A3E"/>
    <w:lvl w:ilvl="0" w:tplc="3286BC56">
      <w:start w:val="1"/>
      <w:numFmt w:val="bullet"/>
      <w:lvlText w:val="-"/>
      <w:lvlJc w:val="left"/>
      <w:pPr>
        <w:ind w:left="792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34" w15:restartNumberingAfterBreak="0">
    <w:nsid w:val="7FB46F20"/>
    <w:multiLevelType w:val="hybridMultilevel"/>
    <w:tmpl w:val="2CA05D04"/>
    <w:lvl w:ilvl="0" w:tplc="B59485C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6"/>
  </w:num>
  <w:num w:numId="2">
    <w:abstractNumId w:val="25"/>
  </w:num>
  <w:num w:numId="3">
    <w:abstractNumId w:val="11"/>
  </w:num>
  <w:num w:numId="4">
    <w:abstractNumId w:val="32"/>
  </w:num>
  <w:num w:numId="5">
    <w:abstractNumId w:val="19"/>
  </w:num>
  <w:num w:numId="6">
    <w:abstractNumId w:val="14"/>
  </w:num>
  <w:num w:numId="7">
    <w:abstractNumId w:val="17"/>
  </w:num>
  <w:num w:numId="8">
    <w:abstractNumId w:val="33"/>
  </w:num>
  <w:num w:numId="9">
    <w:abstractNumId w:val="24"/>
  </w:num>
  <w:num w:numId="10">
    <w:abstractNumId w:val="21"/>
  </w:num>
  <w:num w:numId="11">
    <w:abstractNumId w:val="30"/>
  </w:num>
  <w:num w:numId="12">
    <w:abstractNumId w:val="22"/>
  </w:num>
  <w:num w:numId="13">
    <w:abstractNumId w:val="28"/>
  </w:num>
  <w:num w:numId="14">
    <w:abstractNumId w:val="15"/>
  </w:num>
  <w:num w:numId="15">
    <w:abstractNumId w:val="18"/>
  </w:num>
  <w:num w:numId="16">
    <w:abstractNumId w:val="26"/>
  </w:num>
  <w:num w:numId="17">
    <w:abstractNumId w:val="27"/>
  </w:num>
  <w:num w:numId="18">
    <w:abstractNumId w:val="8"/>
  </w:num>
  <w:num w:numId="19">
    <w:abstractNumId w:val="3"/>
  </w:num>
  <w:num w:numId="20">
    <w:abstractNumId w:val="2"/>
  </w:num>
  <w:num w:numId="21">
    <w:abstractNumId w:val="1"/>
  </w:num>
  <w:num w:numId="22">
    <w:abstractNumId w:val="0"/>
  </w:num>
  <w:num w:numId="23">
    <w:abstractNumId w:val="9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23"/>
  </w:num>
  <w:num w:numId="29">
    <w:abstractNumId w:val="31"/>
  </w:num>
  <w:num w:numId="30">
    <w:abstractNumId w:val="34"/>
  </w:num>
  <w:num w:numId="31">
    <w:abstractNumId w:val="12"/>
  </w:num>
  <w:num w:numId="32">
    <w:abstractNumId w:val="20"/>
  </w:num>
  <w:num w:numId="33">
    <w:abstractNumId w:val="10"/>
  </w:num>
  <w:num w:numId="34">
    <w:abstractNumId w:val="29"/>
  </w:num>
  <w:num w:numId="3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hideGrammaticalErrors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S2DocOpenMode" w:val="AS2DocumentEdit"/>
  </w:docVars>
  <w:rsids>
    <w:rsidRoot w:val="00F51770"/>
    <w:rsid w:val="000063F2"/>
    <w:rsid w:val="00007648"/>
    <w:rsid w:val="00031A03"/>
    <w:rsid w:val="0003276B"/>
    <w:rsid w:val="00034AA0"/>
    <w:rsid w:val="000446DC"/>
    <w:rsid w:val="00050042"/>
    <w:rsid w:val="00065362"/>
    <w:rsid w:val="00066817"/>
    <w:rsid w:val="000774A9"/>
    <w:rsid w:val="00080728"/>
    <w:rsid w:val="000830F2"/>
    <w:rsid w:val="000A30A9"/>
    <w:rsid w:val="000A63F6"/>
    <w:rsid w:val="000B52BA"/>
    <w:rsid w:val="000C1BA1"/>
    <w:rsid w:val="000C2F6F"/>
    <w:rsid w:val="000C31C3"/>
    <w:rsid w:val="000C3F97"/>
    <w:rsid w:val="000C5B3A"/>
    <w:rsid w:val="000D312E"/>
    <w:rsid w:val="000D678B"/>
    <w:rsid w:val="000D738B"/>
    <w:rsid w:val="000E10F1"/>
    <w:rsid w:val="000E2870"/>
    <w:rsid w:val="000E5034"/>
    <w:rsid w:val="000E5BED"/>
    <w:rsid w:val="000E63EC"/>
    <w:rsid w:val="000E6677"/>
    <w:rsid w:val="000E7E55"/>
    <w:rsid w:val="000F094C"/>
    <w:rsid w:val="000F0EDB"/>
    <w:rsid w:val="000F10A0"/>
    <w:rsid w:val="000F55AA"/>
    <w:rsid w:val="000F683A"/>
    <w:rsid w:val="00101B97"/>
    <w:rsid w:val="00104295"/>
    <w:rsid w:val="00104C5E"/>
    <w:rsid w:val="00113047"/>
    <w:rsid w:val="00115BAB"/>
    <w:rsid w:val="001179A8"/>
    <w:rsid w:val="00120055"/>
    <w:rsid w:val="00120134"/>
    <w:rsid w:val="0012086B"/>
    <w:rsid w:val="00127AFE"/>
    <w:rsid w:val="00130975"/>
    <w:rsid w:val="001326C5"/>
    <w:rsid w:val="00132A45"/>
    <w:rsid w:val="00140EBF"/>
    <w:rsid w:val="00142316"/>
    <w:rsid w:val="0014645D"/>
    <w:rsid w:val="001513F7"/>
    <w:rsid w:val="0015169B"/>
    <w:rsid w:val="00155514"/>
    <w:rsid w:val="00160B8F"/>
    <w:rsid w:val="0017002A"/>
    <w:rsid w:val="001714FB"/>
    <w:rsid w:val="00171B70"/>
    <w:rsid w:val="00175377"/>
    <w:rsid w:val="0018387D"/>
    <w:rsid w:val="00184DCE"/>
    <w:rsid w:val="00185493"/>
    <w:rsid w:val="0018653B"/>
    <w:rsid w:val="0019689A"/>
    <w:rsid w:val="001A430B"/>
    <w:rsid w:val="001B2C39"/>
    <w:rsid w:val="001B59F2"/>
    <w:rsid w:val="001C0922"/>
    <w:rsid w:val="001C3749"/>
    <w:rsid w:val="001D1EC3"/>
    <w:rsid w:val="001D2A51"/>
    <w:rsid w:val="001E0E5D"/>
    <w:rsid w:val="001E4C25"/>
    <w:rsid w:val="001E67DD"/>
    <w:rsid w:val="001F1F92"/>
    <w:rsid w:val="001F29F6"/>
    <w:rsid w:val="001F41F7"/>
    <w:rsid w:val="001F46C3"/>
    <w:rsid w:val="001F4BE0"/>
    <w:rsid w:val="001F7CE6"/>
    <w:rsid w:val="00202E16"/>
    <w:rsid w:val="00205F6F"/>
    <w:rsid w:val="00207624"/>
    <w:rsid w:val="00207C85"/>
    <w:rsid w:val="00211392"/>
    <w:rsid w:val="00215E0B"/>
    <w:rsid w:val="00215F95"/>
    <w:rsid w:val="0021768C"/>
    <w:rsid w:val="00224C07"/>
    <w:rsid w:val="0023033C"/>
    <w:rsid w:val="002333A8"/>
    <w:rsid w:val="00233DA6"/>
    <w:rsid w:val="00233FAD"/>
    <w:rsid w:val="00237885"/>
    <w:rsid w:val="00240FFC"/>
    <w:rsid w:val="002452B7"/>
    <w:rsid w:val="00246A18"/>
    <w:rsid w:val="00246E19"/>
    <w:rsid w:val="00247DC3"/>
    <w:rsid w:val="00253F82"/>
    <w:rsid w:val="00253FA0"/>
    <w:rsid w:val="00254290"/>
    <w:rsid w:val="002569CA"/>
    <w:rsid w:val="00264941"/>
    <w:rsid w:val="002649B7"/>
    <w:rsid w:val="002650A0"/>
    <w:rsid w:val="00266435"/>
    <w:rsid w:val="0026660E"/>
    <w:rsid w:val="00267EDE"/>
    <w:rsid w:val="002715A4"/>
    <w:rsid w:val="002739EF"/>
    <w:rsid w:val="002752D8"/>
    <w:rsid w:val="00282626"/>
    <w:rsid w:val="00284D0A"/>
    <w:rsid w:val="00285110"/>
    <w:rsid w:val="0028734B"/>
    <w:rsid w:val="00287D7F"/>
    <w:rsid w:val="00287F6C"/>
    <w:rsid w:val="00290C82"/>
    <w:rsid w:val="0029531E"/>
    <w:rsid w:val="002A1261"/>
    <w:rsid w:val="002A1FDF"/>
    <w:rsid w:val="002A7F3E"/>
    <w:rsid w:val="002B0C21"/>
    <w:rsid w:val="002B19A0"/>
    <w:rsid w:val="002B2044"/>
    <w:rsid w:val="002B2E75"/>
    <w:rsid w:val="002B7F33"/>
    <w:rsid w:val="002C090D"/>
    <w:rsid w:val="002C145E"/>
    <w:rsid w:val="002C25DA"/>
    <w:rsid w:val="002C51E5"/>
    <w:rsid w:val="002C6AA7"/>
    <w:rsid w:val="002C7A43"/>
    <w:rsid w:val="002D0E50"/>
    <w:rsid w:val="002D4334"/>
    <w:rsid w:val="002D4BF7"/>
    <w:rsid w:val="002D61F5"/>
    <w:rsid w:val="002D69F5"/>
    <w:rsid w:val="002D6EAF"/>
    <w:rsid w:val="002E3067"/>
    <w:rsid w:val="002E50A0"/>
    <w:rsid w:val="002F5774"/>
    <w:rsid w:val="00300F23"/>
    <w:rsid w:val="0030268E"/>
    <w:rsid w:val="00302E5B"/>
    <w:rsid w:val="00304055"/>
    <w:rsid w:val="0030502E"/>
    <w:rsid w:val="00311AE2"/>
    <w:rsid w:val="00312354"/>
    <w:rsid w:val="00315B0D"/>
    <w:rsid w:val="00322182"/>
    <w:rsid w:val="003319EC"/>
    <w:rsid w:val="00332254"/>
    <w:rsid w:val="003344FB"/>
    <w:rsid w:val="0034090F"/>
    <w:rsid w:val="00342C1A"/>
    <w:rsid w:val="00344312"/>
    <w:rsid w:val="003459C1"/>
    <w:rsid w:val="00346701"/>
    <w:rsid w:val="003532CC"/>
    <w:rsid w:val="00354157"/>
    <w:rsid w:val="003579A1"/>
    <w:rsid w:val="0036104B"/>
    <w:rsid w:val="00364070"/>
    <w:rsid w:val="00364BEE"/>
    <w:rsid w:val="00367297"/>
    <w:rsid w:val="00373165"/>
    <w:rsid w:val="003761BF"/>
    <w:rsid w:val="003803CA"/>
    <w:rsid w:val="0038363E"/>
    <w:rsid w:val="003873CD"/>
    <w:rsid w:val="003A31E7"/>
    <w:rsid w:val="003A69CC"/>
    <w:rsid w:val="003B3129"/>
    <w:rsid w:val="003B6C43"/>
    <w:rsid w:val="003C4991"/>
    <w:rsid w:val="003C6076"/>
    <w:rsid w:val="003D1155"/>
    <w:rsid w:val="003D1DE2"/>
    <w:rsid w:val="003E0A17"/>
    <w:rsid w:val="003E14F2"/>
    <w:rsid w:val="003E2D9E"/>
    <w:rsid w:val="003E327A"/>
    <w:rsid w:val="003E689B"/>
    <w:rsid w:val="003F563B"/>
    <w:rsid w:val="003F5BFD"/>
    <w:rsid w:val="00404A70"/>
    <w:rsid w:val="00406383"/>
    <w:rsid w:val="0040707B"/>
    <w:rsid w:val="00414125"/>
    <w:rsid w:val="004179B8"/>
    <w:rsid w:val="004203B3"/>
    <w:rsid w:val="00420424"/>
    <w:rsid w:val="00420C94"/>
    <w:rsid w:val="00425017"/>
    <w:rsid w:val="00427E90"/>
    <w:rsid w:val="00434656"/>
    <w:rsid w:val="0043794C"/>
    <w:rsid w:val="00437DC9"/>
    <w:rsid w:val="00445331"/>
    <w:rsid w:val="00445534"/>
    <w:rsid w:val="00447BB5"/>
    <w:rsid w:val="004515D6"/>
    <w:rsid w:val="0045677D"/>
    <w:rsid w:val="00457D70"/>
    <w:rsid w:val="0046216D"/>
    <w:rsid w:val="00463480"/>
    <w:rsid w:val="00464A1F"/>
    <w:rsid w:val="00467703"/>
    <w:rsid w:val="004746ED"/>
    <w:rsid w:val="00480CF8"/>
    <w:rsid w:val="0048124A"/>
    <w:rsid w:val="00482E61"/>
    <w:rsid w:val="0048589E"/>
    <w:rsid w:val="00493A18"/>
    <w:rsid w:val="00494D00"/>
    <w:rsid w:val="004A4DF4"/>
    <w:rsid w:val="004B37D1"/>
    <w:rsid w:val="004B79EC"/>
    <w:rsid w:val="004C2452"/>
    <w:rsid w:val="004C6720"/>
    <w:rsid w:val="004C7996"/>
    <w:rsid w:val="004D0002"/>
    <w:rsid w:val="004D0A02"/>
    <w:rsid w:val="004D2479"/>
    <w:rsid w:val="004D28C3"/>
    <w:rsid w:val="004D5CF9"/>
    <w:rsid w:val="004D7137"/>
    <w:rsid w:val="004E331A"/>
    <w:rsid w:val="004E5ADF"/>
    <w:rsid w:val="004E6247"/>
    <w:rsid w:val="004F03F2"/>
    <w:rsid w:val="004F26EA"/>
    <w:rsid w:val="004F3F36"/>
    <w:rsid w:val="004F4463"/>
    <w:rsid w:val="004F4B0B"/>
    <w:rsid w:val="004F5482"/>
    <w:rsid w:val="004F5D4C"/>
    <w:rsid w:val="00502B13"/>
    <w:rsid w:val="0050556E"/>
    <w:rsid w:val="005055CD"/>
    <w:rsid w:val="005102E3"/>
    <w:rsid w:val="00512B21"/>
    <w:rsid w:val="00516C65"/>
    <w:rsid w:val="00522BB2"/>
    <w:rsid w:val="00533FF1"/>
    <w:rsid w:val="00534773"/>
    <w:rsid w:val="00535323"/>
    <w:rsid w:val="00536118"/>
    <w:rsid w:val="005374F7"/>
    <w:rsid w:val="005443CD"/>
    <w:rsid w:val="005446A6"/>
    <w:rsid w:val="00552754"/>
    <w:rsid w:val="00555AF8"/>
    <w:rsid w:val="00557D31"/>
    <w:rsid w:val="00561427"/>
    <w:rsid w:val="0056266B"/>
    <w:rsid w:val="00566D22"/>
    <w:rsid w:val="0057191E"/>
    <w:rsid w:val="00571BF1"/>
    <w:rsid w:val="00571EC6"/>
    <w:rsid w:val="005730F5"/>
    <w:rsid w:val="00576E86"/>
    <w:rsid w:val="005772AF"/>
    <w:rsid w:val="00580A81"/>
    <w:rsid w:val="005821C4"/>
    <w:rsid w:val="0058610C"/>
    <w:rsid w:val="00586909"/>
    <w:rsid w:val="00591349"/>
    <w:rsid w:val="0059676E"/>
    <w:rsid w:val="005A3423"/>
    <w:rsid w:val="005A4573"/>
    <w:rsid w:val="005A6C9E"/>
    <w:rsid w:val="005B14EF"/>
    <w:rsid w:val="005B5EC5"/>
    <w:rsid w:val="005B76A5"/>
    <w:rsid w:val="005C42E1"/>
    <w:rsid w:val="005C472B"/>
    <w:rsid w:val="005C4C75"/>
    <w:rsid w:val="005C78C0"/>
    <w:rsid w:val="005D7930"/>
    <w:rsid w:val="005E07C4"/>
    <w:rsid w:val="005E5441"/>
    <w:rsid w:val="005E5F5A"/>
    <w:rsid w:val="005E6AE3"/>
    <w:rsid w:val="005E6C21"/>
    <w:rsid w:val="005F27C2"/>
    <w:rsid w:val="005F3229"/>
    <w:rsid w:val="005F5D18"/>
    <w:rsid w:val="005F7B93"/>
    <w:rsid w:val="00600928"/>
    <w:rsid w:val="00603A25"/>
    <w:rsid w:val="00606B9D"/>
    <w:rsid w:val="00607F2B"/>
    <w:rsid w:val="00613F45"/>
    <w:rsid w:val="0061722F"/>
    <w:rsid w:val="00626A2A"/>
    <w:rsid w:val="00626C65"/>
    <w:rsid w:val="00631568"/>
    <w:rsid w:val="00631F00"/>
    <w:rsid w:val="00635546"/>
    <w:rsid w:val="006408C8"/>
    <w:rsid w:val="0064288F"/>
    <w:rsid w:val="0064344A"/>
    <w:rsid w:val="006441EB"/>
    <w:rsid w:val="00645FBE"/>
    <w:rsid w:val="00647D8B"/>
    <w:rsid w:val="006508EB"/>
    <w:rsid w:val="006558A8"/>
    <w:rsid w:val="006564D3"/>
    <w:rsid w:val="00656BFC"/>
    <w:rsid w:val="00664EC5"/>
    <w:rsid w:val="00665A97"/>
    <w:rsid w:val="006669DB"/>
    <w:rsid w:val="0067445B"/>
    <w:rsid w:val="0067752C"/>
    <w:rsid w:val="00680C12"/>
    <w:rsid w:val="00682BEE"/>
    <w:rsid w:val="00682ECF"/>
    <w:rsid w:val="006833B6"/>
    <w:rsid w:val="00685500"/>
    <w:rsid w:val="00686375"/>
    <w:rsid w:val="006877ED"/>
    <w:rsid w:val="00690268"/>
    <w:rsid w:val="006937EC"/>
    <w:rsid w:val="00695FAA"/>
    <w:rsid w:val="006961A0"/>
    <w:rsid w:val="0069680A"/>
    <w:rsid w:val="006A5738"/>
    <w:rsid w:val="006B24F0"/>
    <w:rsid w:val="006B309A"/>
    <w:rsid w:val="006B703E"/>
    <w:rsid w:val="006B7307"/>
    <w:rsid w:val="006C4062"/>
    <w:rsid w:val="006D216A"/>
    <w:rsid w:val="006D4142"/>
    <w:rsid w:val="006E093F"/>
    <w:rsid w:val="006F16DB"/>
    <w:rsid w:val="006F1E6F"/>
    <w:rsid w:val="006F3C78"/>
    <w:rsid w:val="006F48C7"/>
    <w:rsid w:val="00704DAF"/>
    <w:rsid w:val="00711D35"/>
    <w:rsid w:val="00714C6F"/>
    <w:rsid w:val="00714FC3"/>
    <w:rsid w:val="0071535B"/>
    <w:rsid w:val="007159C1"/>
    <w:rsid w:val="00716207"/>
    <w:rsid w:val="00717538"/>
    <w:rsid w:val="00717DD6"/>
    <w:rsid w:val="00721209"/>
    <w:rsid w:val="00721759"/>
    <w:rsid w:val="00727BA2"/>
    <w:rsid w:val="00733CBA"/>
    <w:rsid w:val="00735452"/>
    <w:rsid w:val="0074300B"/>
    <w:rsid w:val="007430AD"/>
    <w:rsid w:val="007472DF"/>
    <w:rsid w:val="00750237"/>
    <w:rsid w:val="00755AF2"/>
    <w:rsid w:val="0076344E"/>
    <w:rsid w:val="00765065"/>
    <w:rsid w:val="0076597B"/>
    <w:rsid w:val="00776543"/>
    <w:rsid w:val="00781B07"/>
    <w:rsid w:val="00782DE1"/>
    <w:rsid w:val="00785C49"/>
    <w:rsid w:val="00786004"/>
    <w:rsid w:val="00792061"/>
    <w:rsid w:val="00795B59"/>
    <w:rsid w:val="007971FD"/>
    <w:rsid w:val="00797E19"/>
    <w:rsid w:val="007A784A"/>
    <w:rsid w:val="007A7C32"/>
    <w:rsid w:val="007B0803"/>
    <w:rsid w:val="007B2139"/>
    <w:rsid w:val="007B40B9"/>
    <w:rsid w:val="007B4D2A"/>
    <w:rsid w:val="007B65E3"/>
    <w:rsid w:val="007C44FF"/>
    <w:rsid w:val="007C732F"/>
    <w:rsid w:val="007D3D83"/>
    <w:rsid w:val="007D753A"/>
    <w:rsid w:val="007E3A76"/>
    <w:rsid w:val="007E4467"/>
    <w:rsid w:val="007E57A4"/>
    <w:rsid w:val="007E6180"/>
    <w:rsid w:val="007F0091"/>
    <w:rsid w:val="007F031B"/>
    <w:rsid w:val="007F2A4D"/>
    <w:rsid w:val="007F39DF"/>
    <w:rsid w:val="007F481F"/>
    <w:rsid w:val="007F7260"/>
    <w:rsid w:val="00802593"/>
    <w:rsid w:val="00810208"/>
    <w:rsid w:val="00813A32"/>
    <w:rsid w:val="00817647"/>
    <w:rsid w:val="00821929"/>
    <w:rsid w:val="0082654D"/>
    <w:rsid w:val="00827376"/>
    <w:rsid w:val="00830A8C"/>
    <w:rsid w:val="00831536"/>
    <w:rsid w:val="008345AC"/>
    <w:rsid w:val="00834DF0"/>
    <w:rsid w:val="00835140"/>
    <w:rsid w:val="0084242B"/>
    <w:rsid w:val="00843A55"/>
    <w:rsid w:val="00847071"/>
    <w:rsid w:val="00861582"/>
    <w:rsid w:val="00862366"/>
    <w:rsid w:val="00862C30"/>
    <w:rsid w:val="008733AD"/>
    <w:rsid w:val="0087604A"/>
    <w:rsid w:val="00881DD9"/>
    <w:rsid w:val="00896C84"/>
    <w:rsid w:val="008A1A6B"/>
    <w:rsid w:val="008A5097"/>
    <w:rsid w:val="008A5454"/>
    <w:rsid w:val="008B0B84"/>
    <w:rsid w:val="008B1EFE"/>
    <w:rsid w:val="008B26A8"/>
    <w:rsid w:val="008B2751"/>
    <w:rsid w:val="008B2AB0"/>
    <w:rsid w:val="008B39B9"/>
    <w:rsid w:val="008B6632"/>
    <w:rsid w:val="008C2E44"/>
    <w:rsid w:val="008C7F6E"/>
    <w:rsid w:val="008D1ADD"/>
    <w:rsid w:val="008D1D9D"/>
    <w:rsid w:val="008D5167"/>
    <w:rsid w:val="008D7C49"/>
    <w:rsid w:val="008E0609"/>
    <w:rsid w:val="008E5760"/>
    <w:rsid w:val="008E6FC7"/>
    <w:rsid w:val="008E7686"/>
    <w:rsid w:val="008F190B"/>
    <w:rsid w:val="008F2410"/>
    <w:rsid w:val="008F3AAA"/>
    <w:rsid w:val="008F5BFC"/>
    <w:rsid w:val="008F7DD1"/>
    <w:rsid w:val="009006A6"/>
    <w:rsid w:val="00903169"/>
    <w:rsid w:val="009040A1"/>
    <w:rsid w:val="00904CA2"/>
    <w:rsid w:val="0090616F"/>
    <w:rsid w:val="009139A8"/>
    <w:rsid w:val="009139F5"/>
    <w:rsid w:val="009202C4"/>
    <w:rsid w:val="0092247B"/>
    <w:rsid w:val="009375BA"/>
    <w:rsid w:val="00940EE2"/>
    <w:rsid w:val="00943800"/>
    <w:rsid w:val="009453A5"/>
    <w:rsid w:val="00950090"/>
    <w:rsid w:val="00951944"/>
    <w:rsid w:val="0095365C"/>
    <w:rsid w:val="00954E78"/>
    <w:rsid w:val="00955687"/>
    <w:rsid w:val="0095691F"/>
    <w:rsid w:val="00957C82"/>
    <w:rsid w:val="00960E74"/>
    <w:rsid w:val="009628AC"/>
    <w:rsid w:val="00967320"/>
    <w:rsid w:val="00973585"/>
    <w:rsid w:val="00973E64"/>
    <w:rsid w:val="00976D92"/>
    <w:rsid w:val="00977465"/>
    <w:rsid w:val="00983D14"/>
    <w:rsid w:val="00984B7F"/>
    <w:rsid w:val="00984E3B"/>
    <w:rsid w:val="0098641B"/>
    <w:rsid w:val="00990005"/>
    <w:rsid w:val="00990CFA"/>
    <w:rsid w:val="00993F83"/>
    <w:rsid w:val="0099430E"/>
    <w:rsid w:val="009A0D08"/>
    <w:rsid w:val="009A2D65"/>
    <w:rsid w:val="009A30E0"/>
    <w:rsid w:val="009A3153"/>
    <w:rsid w:val="009A491E"/>
    <w:rsid w:val="009A6A10"/>
    <w:rsid w:val="009B1B5B"/>
    <w:rsid w:val="009B1E5E"/>
    <w:rsid w:val="009B2627"/>
    <w:rsid w:val="009B488F"/>
    <w:rsid w:val="009B5954"/>
    <w:rsid w:val="009B702F"/>
    <w:rsid w:val="009C0926"/>
    <w:rsid w:val="009C20E0"/>
    <w:rsid w:val="009C374D"/>
    <w:rsid w:val="009C625D"/>
    <w:rsid w:val="009C765B"/>
    <w:rsid w:val="009D0010"/>
    <w:rsid w:val="009D3744"/>
    <w:rsid w:val="009E470D"/>
    <w:rsid w:val="009E7CCF"/>
    <w:rsid w:val="009F3427"/>
    <w:rsid w:val="009F5DAC"/>
    <w:rsid w:val="009F64A6"/>
    <w:rsid w:val="009F67D8"/>
    <w:rsid w:val="00A04DAD"/>
    <w:rsid w:val="00A106D9"/>
    <w:rsid w:val="00A13047"/>
    <w:rsid w:val="00A13476"/>
    <w:rsid w:val="00A13FA3"/>
    <w:rsid w:val="00A178EB"/>
    <w:rsid w:val="00A22F96"/>
    <w:rsid w:val="00A2598A"/>
    <w:rsid w:val="00A32369"/>
    <w:rsid w:val="00A352C8"/>
    <w:rsid w:val="00A36CD5"/>
    <w:rsid w:val="00A40CE8"/>
    <w:rsid w:val="00A423A6"/>
    <w:rsid w:val="00A43935"/>
    <w:rsid w:val="00A46CD6"/>
    <w:rsid w:val="00A47873"/>
    <w:rsid w:val="00A52E35"/>
    <w:rsid w:val="00A52EB7"/>
    <w:rsid w:val="00A56DD2"/>
    <w:rsid w:val="00A57D4F"/>
    <w:rsid w:val="00A6155A"/>
    <w:rsid w:val="00A63D01"/>
    <w:rsid w:val="00A65875"/>
    <w:rsid w:val="00A727CD"/>
    <w:rsid w:val="00A760F0"/>
    <w:rsid w:val="00A764F0"/>
    <w:rsid w:val="00A81A40"/>
    <w:rsid w:val="00A8521F"/>
    <w:rsid w:val="00A901AC"/>
    <w:rsid w:val="00A91006"/>
    <w:rsid w:val="00AA33EE"/>
    <w:rsid w:val="00AA3B90"/>
    <w:rsid w:val="00AC2064"/>
    <w:rsid w:val="00AD0B4A"/>
    <w:rsid w:val="00AD0FC3"/>
    <w:rsid w:val="00AD5B8D"/>
    <w:rsid w:val="00AD7EFB"/>
    <w:rsid w:val="00AE2F41"/>
    <w:rsid w:val="00AE304D"/>
    <w:rsid w:val="00AE566E"/>
    <w:rsid w:val="00AF099A"/>
    <w:rsid w:val="00AF56E4"/>
    <w:rsid w:val="00AF64FA"/>
    <w:rsid w:val="00AF6A20"/>
    <w:rsid w:val="00AF7037"/>
    <w:rsid w:val="00AF71DB"/>
    <w:rsid w:val="00B01A4D"/>
    <w:rsid w:val="00B02DF5"/>
    <w:rsid w:val="00B02FBB"/>
    <w:rsid w:val="00B04F6E"/>
    <w:rsid w:val="00B05357"/>
    <w:rsid w:val="00B077D5"/>
    <w:rsid w:val="00B079C8"/>
    <w:rsid w:val="00B153D9"/>
    <w:rsid w:val="00B174BD"/>
    <w:rsid w:val="00B20D94"/>
    <w:rsid w:val="00B21279"/>
    <w:rsid w:val="00B263C2"/>
    <w:rsid w:val="00B26C7A"/>
    <w:rsid w:val="00B30A9E"/>
    <w:rsid w:val="00B31F16"/>
    <w:rsid w:val="00B34BBA"/>
    <w:rsid w:val="00B353C9"/>
    <w:rsid w:val="00B37C96"/>
    <w:rsid w:val="00B37D77"/>
    <w:rsid w:val="00B40500"/>
    <w:rsid w:val="00B414D7"/>
    <w:rsid w:val="00B42ED7"/>
    <w:rsid w:val="00B442ED"/>
    <w:rsid w:val="00B46133"/>
    <w:rsid w:val="00B46485"/>
    <w:rsid w:val="00B46BFB"/>
    <w:rsid w:val="00B52FA5"/>
    <w:rsid w:val="00B53800"/>
    <w:rsid w:val="00B53EDC"/>
    <w:rsid w:val="00B5572B"/>
    <w:rsid w:val="00B7306A"/>
    <w:rsid w:val="00B7731D"/>
    <w:rsid w:val="00B8221B"/>
    <w:rsid w:val="00B90348"/>
    <w:rsid w:val="00B93CE0"/>
    <w:rsid w:val="00B94036"/>
    <w:rsid w:val="00BA0326"/>
    <w:rsid w:val="00BA1DC5"/>
    <w:rsid w:val="00BA6EC4"/>
    <w:rsid w:val="00BA7CD3"/>
    <w:rsid w:val="00BB1B56"/>
    <w:rsid w:val="00BB1E1B"/>
    <w:rsid w:val="00BB29E1"/>
    <w:rsid w:val="00BB5DE2"/>
    <w:rsid w:val="00BC1F39"/>
    <w:rsid w:val="00BC7E66"/>
    <w:rsid w:val="00BD37AC"/>
    <w:rsid w:val="00BD76FD"/>
    <w:rsid w:val="00BE1D41"/>
    <w:rsid w:val="00BE28F8"/>
    <w:rsid w:val="00BE3964"/>
    <w:rsid w:val="00BE4D8A"/>
    <w:rsid w:val="00BF2CEA"/>
    <w:rsid w:val="00BF6908"/>
    <w:rsid w:val="00C10908"/>
    <w:rsid w:val="00C116B6"/>
    <w:rsid w:val="00C1266E"/>
    <w:rsid w:val="00C16937"/>
    <w:rsid w:val="00C170A2"/>
    <w:rsid w:val="00C20414"/>
    <w:rsid w:val="00C310C7"/>
    <w:rsid w:val="00C32CE5"/>
    <w:rsid w:val="00C338D8"/>
    <w:rsid w:val="00C340E3"/>
    <w:rsid w:val="00C36E1D"/>
    <w:rsid w:val="00C36FD9"/>
    <w:rsid w:val="00C411B5"/>
    <w:rsid w:val="00C529F7"/>
    <w:rsid w:val="00C54AC7"/>
    <w:rsid w:val="00C55E91"/>
    <w:rsid w:val="00C56191"/>
    <w:rsid w:val="00C56805"/>
    <w:rsid w:val="00C6126A"/>
    <w:rsid w:val="00C67375"/>
    <w:rsid w:val="00C67478"/>
    <w:rsid w:val="00C677F4"/>
    <w:rsid w:val="00C73F63"/>
    <w:rsid w:val="00C75104"/>
    <w:rsid w:val="00C81056"/>
    <w:rsid w:val="00C818A5"/>
    <w:rsid w:val="00C82D18"/>
    <w:rsid w:val="00C841F2"/>
    <w:rsid w:val="00C87B08"/>
    <w:rsid w:val="00CA1C6D"/>
    <w:rsid w:val="00CA4164"/>
    <w:rsid w:val="00CB06D3"/>
    <w:rsid w:val="00CB07B5"/>
    <w:rsid w:val="00CB17B1"/>
    <w:rsid w:val="00CB235A"/>
    <w:rsid w:val="00CB4257"/>
    <w:rsid w:val="00CB625B"/>
    <w:rsid w:val="00CC02A7"/>
    <w:rsid w:val="00CC036D"/>
    <w:rsid w:val="00CC617B"/>
    <w:rsid w:val="00CC647E"/>
    <w:rsid w:val="00CC6570"/>
    <w:rsid w:val="00CD2594"/>
    <w:rsid w:val="00CD5476"/>
    <w:rsid w:val="00CD5896"/>
    <w:rsid w:val="00CE0BF0"/>
    <w:rsid w:val="00CE1706"/>
    <w:rsid w:val="00CE6D14"/>
    <w:rsid w:val="00CF2F41"/>
    <w:rsid w:val="00D01712"/>
    <w:rsid w:val="00D025E1"/>
    <w:rsid w:val="00D114A4"/>
    <w:rsid w:val="00D15ECA"/>
    <w:rsid w:val="00D2166E"/>
    <w:rsid w:val="00D22B79"/>
    <w:rsid w:val="00D230E3"/>
    <w:rsid w:val="00D27E27"/>
    <w:rsid w:val="00D3266E"/>
    <w:rsid w:val="00D4070C"/>
    <w:rsid w:val="00D41F41"/>
    <w:rsid w:val="00D477DC"/>
    <w:rsid w:val="00D4787E"/>
    <w:rsid w:val="00D51ACB"/>
    <w:rsid w:val="00D5303E"/>
    <w:rsid w:val="00D54B1B"/>
    <w:rsid w:val="00D55499"/>
    <w:rsid w:val="00D55631"/>
    <w:rsid w:val="00D55D56"/>
    <w:rsid w:val="00D56B0D"/>
    <w:rsid w:val="00D64FB8"/>
    <w:rsid w:val="00D70646"/>
    <w:rsid w:val="00D727FD"/>
    <w:rsid w:val="00D7304E"/>
    <w:rsid w:val="00D848F8"/>
    <w:rsid w:val="00D84C29"/>
    <w:rsid w:val="00D85E59"/>
    <w:rsid w:val="00D979EE"/>
    <w:rsid w:val="00DA0B2C"/>
    <w:rsid w:val="00DA284C"/>
    <w:rsid w:val="00DA2A8B"/>
    <w:rsid w:val="00DA363D"/>
    <w:rsid w:val="00DA5B21"/>
    <w:rsid w:val="00DB0C8D"/>
    <w:rsid w:val="00DB77AB"/>
    <w:rsid w:val="00DC2C79"/>
    <w:rsid w:val="00DC329D"/>
    <w:rsid w:val="00DC7880"/>
    <w:rsid w:val="00DD041E"/>
    <w:rsid w:val="00DD208C"/>
    <w:rsid w:val="00DD5D44"/>
    <w:rsid w:val="00DE29BC"/>
    <w:rsid w:val="00DE4E65"/>
    <w:rsid w:val="00DE5336"/>
    <w:rsid w:val="00DF12A9"/>
    <w:rsid w:val="00DF60EA"/>
    <w:rsid w:val="00E006DC"/>
    <w:rsid w:val="00E01930"/>
    <w:rsid w:val="00E026A5"/>
    <w:rsid w:val="00E04BD7"/>
    <w:rsid w:val="00E0664B"/>
    <w:rsid w:val="00E11C8F"/>
    <w:rsid w:val="00E13306"/>
    <w:rsid w:val="00E14B22"/>
    <w:rsid w:val="00E16DE8"/>
    <w:rsid w:val="00E170FF"/>
    <w:rsid w:val="00E218F1"/>
    <w:rsid w:val="00E22AFE"/>
    <w:rsid w:val="00E22F75"/>
    <w:rsid w:val="00E30B72"/>
    <w:rsid w:val="00E31220"/>
    <w:rsid w:val="00E31F08"/>
    <w:rsid w:val="00E3294C"/>
    <w:rsid w:val="00E40084"/>
    <w:rsid w:val="00E45FD7"/>
    <w:rsid w:val="00E475D6"/>
    <w:rsid w:val="00E52CA4"/>
    <w:rsid w:val="00E5350A"/>
    <w:rsid w:val="00E54862"/>
    <w:rsid w:val="00E550D7"/>
    <w:rsid w:val="00E5529C"/>
    <w:rsid w:val="00E632F5"/>
    <w:rsid w:val="00E723DB"/>
    <w:rsid w:val="00E752A2"/>
    <w:rsid w:val="00E76A63"/>
    <w:rsid w:val="00E82099"/>
    <w:rsid w:val="00E84123"/>
    <w:rsid w:val="00E93221"/>
    <w:rsid w:val="00E96A4A"/>
    <w:rsid w:val="00EA4D6B"/>
    <w:rsid w:val="00EA79F6"/>
    <w:rsid w:val="00EB0CD8"/>
    <w:rsid w:val="00EB2A9F"/>
    <w:rsid w:val="00EB4DC2"/>
    <w:rsid w:val="00EC1EA4"/>
    <w:rsid w:val="00EC277E"/>
    <w:rsid w:val="00EC3143"/>
    <w:rsid w:val="00EC4853"/>
    <w:rsid w:val="00ED2BCA"/>
    <w:rsid w:val="00ED578E"/>
    <w:rsid w:val="00ED5D9C"/>
    <w:rsid w:val="00ED7EDC"/>
    <w:rsid w:val="00EE107F"/>
    <w:rsid w:val="00EE2567"/>
    <w:rsid w:val="00EE2A4A"/>
    <w:rsid w:val="00EE4A92"/>
    <w:rsid w:val="00EE6B5A"/>
    <w:rsid w:val="00EF1589"/>
    <w:rsid w:val="00EF4EBD"/>
    <w:rsid w:val="00EF66E1"/>
    <w:rsid w:val="00EF6D35"/>
    <w:rsid w:val="00F038E1"/>
    <w:rsid w:val="00F050AA"/>
    <w:rsid w:val="00F078EE"/>
    <w:rsid w:val="00F106EE"/>
    <w:rsid w:val="00F12634"/>
    <w:rsid w:val="00F14B77"/>
    <w:rsid w:val="00F16060"/>
    <w:rsid w:val="00F166A0"/>
    <w:rsid w:val="00F24151"/>
    <w:rsid w:val="00F241D6"/>
    <w:rsid w:val="00F24C5C"/>
    <w:rsid w:val="00F27AB7"/>
    <w:rsid w:val="00F3048B"/>
    <w:rsid w:val="00F3385C"/>
    <w:rsid w:val="00F36F1F"/>
    <w:rsid w:val="00F4207D"/>
    <w:rsid w:val="00F51770"/>
    <w:rsid w:val="00F56F4A"/>
    <w:rsid w:val="00F65296"/>
    <w:rsid w:val="00F66949"/>
    <w:rsid w:val="00F7009C"/>
    <w:rsid w:val="00F72C7C"/>
    <w:rsid w:val="00F7570A"/>
    <w:rsid w:val="00F819F4"/>
    <w:rsid w:val="00F85E1F"/>
    <w:rsid w:val="00F9250F"/>
    <w:rsid w:val="00F9297A"/>
    <w:rsid w:val="00F945DE"/>
    <w:rsid w:val="00FA5CC8"/>
    <w:rsid w:val="00FA797E"/>
    <w:rsid w:val="00FB0C65"/>
    <w:rsid w:val="00FB2F74"/>
    <w:rsid w:val="00FB3DFA"/>
    <w:rsid w:val="00FB4A98"/>
    <w:rsid w:val="00FB5841"/>
    <w:rsid w:val="00FB5E66"/>
    <w:rsid w:val="00FB60F6"/>
    <w:rsid w:val="00FB6522"/>
    <w:rsid w:val="00FC0F62"/>
    <w:rsid w:val="00FC176F"/>
    <w:rsid w:val="00FC17D8"/>
    <w:rsid w:val="00FC254C"/>
    <w:rsid w:val="00FC40C4"/>
    <w:rsid w:val="00FD015D"/>
    <w:rsid w:val="00FD1BCF"/>
    <w:rsid w:val="00FD64EA"/>
    <w:rsid w:val="00FE0546"/>
    <w:rsid w:val="00FE1029"/>
    <w:rsid w:val="00FE7152"/>
    <w:rsid w:val="00FF27E1"/>
    <w:rsid w:val="00FF28BF"/>
    <w:rsid w:val="00FF2EB6"/>
    <w:rsid w:val="00FF4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08BCD04"/>
  <w15:docId w15:val="{3FC53333-1916-496D-8373-986493371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6660E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"/>
    <w:qFormat/>
    <w:locked/>
    <w:rsid w:val="00C841F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04DAF"/>
    <w:pPr>
      <w:ind w:left="720"/>
      <w:contextualSpacing/>
    </w:pPr>
  </w:style>
  <w:style w:type="paragraph" w:styleId="Pta">
    <w:name w:val="footer"/>
    <w:basedOn w:val="Normlny"/>
    <w:link w:val="PtaChar"/>
    <w:uiPriority w:val="99"/>
    <w:rsid w:val="00F16060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A5CC8"/>
    <w:rPr>
      <w:rFonts w:cs="Times New Roman"/>
      <w:lang w:eastAsia="en-US"/>
    </w:rPr>
  </w:style>
  <w:style w:type="character" w:styleId="slostrany">
    <w:name w:val="page number"/>
    <w:uiPriority w:val="99"/>
    <w:rsid w:val="00F16060"/>
    <w:rPr>
      <w:rFonts w:cs="Times New Roman"/>
    </w:rPr>
  </w:style>
  <w:style w:type="character" w:styleId="sloriadka">
    <w:name w:val="line number"/>
    <w:uiPriority w:val="99"/>
    <w:rsid w:val="00C20414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C2041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FA5CC8"/>
    <w:rPr>
      <w:rFonts w:cs="Times New Roman"/>
      <w:lang w:eastAsia="en-US"/>
    </w:rPr>
  </w:style>
  <w:style w:type="paragraph" w:customStyle="1" w:styleId="Pismenka">
    <w:name w:val="Pismenka"/>
    <w:basedOn w:val="Zkladntext"/>
    <w:uiPriority w:val="99"/>
    <w:rsid w:val="00817647"/>
    <w:pPr>
      <w:tabs>
        <w:tab w:val="num" w:pos="426"/>
      </w:tabs>
      <w:spacing w:after="0" w:line="240" w:lineRule="auto"/>
      <w:ind w:left="426" w:hanging="426"/>
      <w:jc w:val="both"/>
    </w:pPr>
    <w:rPr>
      <w:b/>
      <w:bC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uiPriority w:val="99"/>
    <w:rsid w:val="00817647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locked/>
    <w:rsid w:val="007F0091"/>
    <w:rPr>
      <w:rFonts w:cs="Times New Roman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171B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B40500"/>
    <w:rPr>
      <w:rFonts w:ascii="Times New Roman" w:hAnsi="Times New Roman" w:cs="Times New Roman"/>
      <w:sz w:val="2"/>
      <w:lang w:eastAsia="en-US"/>
    </w:rPr>
  </w:style>
  <w:style w:type="character" w:styleId="Odkaznakomentr">
    <w:name w:val="annotation reference"/>
    <w:uiPriority w:val="99"/>
    <w:semiHidden/>
    <w:rsid w:val="009C625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C625D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locked/>
    <w:rsid w:val="009C625D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C625D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9C625D"/>
    <w:rPr>
      <w:rFonts w:cs="Times New Roman"/>
      <w:b/>
      <w:bCs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9C625D"/>
    <w:rPr>
      <w:sz w:val="22"/>
      <w:szCs w:val="22"/>
      <w:lang w:eastAsia="en-US"/>
    </w:rPr>
  </w:style>
  <w:style w:type="table" w:styleId="Mriekatabuky">
    <w:name w:val="Table Grid"/>
    <w:basedOn w:val="Normlnatabuka"/>
    <w:uiPriority w:val="99"/>
    <w:locked/>
    <w:rsid w:val="009224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3-Odsek">
    <w:name w:val="F3-Odsek"/>
    <w:basedOn w:val="Normlny"/>
    <w:link w:val="F3-OdsekChar"/>
    <w:uiPriority w:val="99"/>
    <w:rsid w:val="0046216D"/>
    <w:pPr>
      <w:spacing w:before="240" w:after="0" w:line="240" w:lineRule="auto"/>
      <w:ind w:firstLine="709"/>
      <w:jc w:val="both"/>
    </w:pPr>
    <w:rPr>
      <w:rFonts w:ascii="Times New Roman" w:eastAsia="Times New Roman" w:hAnsi="Times New Roman"/>
      <w:sz w:val="24"/>
      <w:szCs w:val="20"/>
      <w:lang w:val="en-US"/>
    </w:rPr>
  </w:style>
  <w:style w:type="character" w:customStyle="1" w:styleId="F3-OdsekChar">
    <w:name w:val="F3-Odsek Char"/>
    <w:link w:val="F3-Odsek"/>
    <w:uiPriority w:val="99"/>
    <w:locked/>
    <w:rsid w:val="0046216D"/>
    <w:rPr>
      <w:rFonts w:ascii="Times New Roman" w:eastAsia="Times New Roman" w:hAnsi="Times New Roman"/>
      <w:sz w:val="24"/>
      <w:lang w:val="en-US"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C841F2"/>
    <w:rPr>
      <w:rFonts w:ascii="Times New Roman" w:eastAsia="Times New Roman" w:hAnsi="Times New Roman"/>
      <w:b/>
      <w:bCs/>
      <w:kern w:val="36"/>
      <w:sz w:val="48"/>
      <w:szCs w:val="48"/>
      <w:lang w:val="en-US" w:eastAsia="en-US"/>
    </w:rPr>
  </w:style>
  <w:style w:type="paragraph" w:customStyle="1" w:styleId="Normal1">
    <w:name w:val="Normal1"/>
    <w:basedOn w:val="Normlny"/>
    <w:uiPriority w:val="99"/>
    <w:rsid w:val="00A52EB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customStyle="1" w:styleId="Default">
    <w:name w:val="Default"/>
    <w:rsid w:val="008345A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835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5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8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6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9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6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6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1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7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4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4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5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3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3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14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5000113502</EngagementID>
  <LogicalEMSServerID>839239884721417863</LogicalEMSServerID>
  <WorkingPaperID>2803930227200000572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18E85B-4C1B-4B75-9160-460E8887C762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3FE36B4B-E270-4E42-AC0A-AC4DA35375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4576</Words>
  <Characters>26084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Deloitte Central Europe</Company>
  <LinksUpToDate>false</LinksUpToDate>
  <CharactersWithSpaces>30599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Denisa Simonova</dc:creator>
  <cp:lastModifiedBy>Vojkovičová Silvia</cp:lastModifiedBy>
  <cp:revision>13</cp:revision>
  <cp:lastPrinted>2015-06-22T14:00:00Z</cp:lastPrinted>
  <dcterms:created xsi:type="dcterms:W3CDTF">2018-06-29T10:38:00Z</dcterms:created>
  <dcterms:modified xsi:type="dcterms:W3CDTF">2019-06-28T09:13:00Z</dcterms:modified>
</cp:coreProperties>
</file>