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CC02B0">
        <w:rPr>
          <w:rFonts w:ascii="Arial Narrow" w:hAnsi="Arial Narrow"/>
          <w:b/>
        </w:rPr>
        <w:t>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02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02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02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C02B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02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CC02B0" w:rsidRPr="00A55E63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so zostaveným odpisovým plánom s tým, že daňové a účtovné odpisy sa rovnajú.</w:t>
      </w:r>
    </w:p>
    <w:p w:rsidR="00CC02B0" w:rsidRPr="00A55E63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C02B0" w:rsidRPr="00A55E63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CC02B0" w:rsidRPr="00A55E63" w:rsidRDefault="00CC02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C02B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CC02B0" w:rsidRPr="00A55E63" w:rsidRDefault="00CC02B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C02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CC02B0" w:rsidRPr="00A55E63" w:rsidRDefault="00CC02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C02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rokov.</w:t>
      </w:r>
    </w:p>
    <w:p w:rsidR="00CC02B0" w:rsidRPr="00A55E63" w:rsidRDefault="00CC02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C02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</w:t>
      </w:r>
      <w:proofErr w:type="spellStart"/>
      <w:r>
        <w:rPr>
          <w:rFonts w:ascii="Arial" w:hAnsi="Arial" w:cs="Arial"/>
          <w:sz w:val="22"/>
          <w:szCs w:val="22"/>
        </w:rPr>
        <w:t>zabezpečné</w:t>
      </w:r>
      <w:proofErr w:type="spellEnd"/>
      <w:r>
        <w:rPr>
          <w:rFonts w:ascii="Arial" w:hAnsi="Arial" w:cs="Arial"/>
          <w:sz w:val="22"/>
          <w:szCs w:val="22"/>
        </w:rPr>
        <w:t xml:space="preserve"> záväzky z titulu </w:t>
      </w:r>
      <w:proofErr w:type="spellStart"/>
      <w:r>
        <w:rPr>
          <w:rFonts w:ascii="Arial" w:hAnsi="Arial" w:cs="Arial"/>
          <w:sz w:val="22"/>
          <w:szCs w:val="22"/>
        </w:rPr>
        <w:t>zmluy</w:t>
      </w:r>
      <w:proofErr w:type="spellEnd"/>
      <w:r>
        <w:rPr>
          <w:rFonts w:ascii="Arial" w:hAnsi="Arial" w:cs="Arial"/>
          <w:sz w:val="22"/>
          <w:szCs w:val="22"/>
        </w:rPr>
        <w:t xml:space="preserve">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č, 867373, zabezpečenie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sú vo výške 1 098,85 Eur, krátkodobé 6 322,34 Eur.</w:t>
      </w:r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Okrem toho eviduje spoločnosť dlhodobé záväzky z leasingovej zmluvy č. LZF/18/0367 vo výške 15 563,75 a krátkodobé vo výške 4400,11 Eur.</w:t>
      </w:r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za neuhradené nájomné, účtovné služby boli položkami zvyšujúci základ dane, resp.</w:t>
      </w:r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uhradené záväzky z minulých rokov boli položkami znižujúcimi základ dane.</w:t>
      </w:r>
    </w:p>
    <w:p w:rsidR="00B33216" w:rsidRPr="00A55E63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B33216" w:rsidRDefault="00B332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33216" w:rsidRDefault="00B332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216" w:rsidRPr="00A55E63" w:rsidRDefault="00B332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4, 5 a 6 nemá účtovná jednotka obsahovú náplň.</w:t>
      </w:r>
    </w:p>
    <w:sectPr w:rsidR="00B33216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296" w:rsidRDefault="000C6296">
      <w:r>
        <w:separator/>
      </w:r>
    </w:p>
  </w:endnote>
  <w:endnote w:type="continuationSeparator" w:id="0">
    <w:p w:rsidR="000C6296" w:rsidRDefault="000C62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E1858">
    <w:pPr>
      <w:spacing w:line="200" w:lineRule="exact"/>
      <w:rPr>
        <w:sz w:val="20"/>
        <w:szCs w:val="20"/>
      </w:rPr>
    </w:pPr>
    <w:r w:rsidRPr="002E185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E185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E1858">
                  <w:fldChar w:fldCharType="separate"/>
                </w:r>
                <w:r w:rsidR="00B33216">
                  <w:rPr>
                    <w:rFonts w:cs="Times New Roman"/>
                    <w:noProof/>
                  </w:rPr>
                  <w:t>3</w:t>
                </w:r>
                <w:r w:rsidR="002E185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296" w:rsidRDefault="000C6296">
      <w:r>
        <w:separator/>
      </w:r>
    </w:p>
  </w:footnote>
  <w:footnote w:type="continuationSeparator" w:id="0">
    <w:p w:rsidR="000C6296" w:rsidRDefault="000C62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02B0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02B0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C6296"/>
    <w:rsid w:val="001406AD"/>
    <w:rsid w:val="001954B3"/>
    <w:rsid w:val="002401F1"/>
    <w:rsid w:val="002C12B4"/>
    <w:rsid w:val="002D7E6D"/>
    <w:rsid w:val="002E1858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33216"/>
    <w:rsid w:val="00B7440A"/>
    <w:rsid w:val="00C01CB7"/>
    <w:rsid w:val="00CC02B0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2019-06-29T15:03:00Z</dcterms:created>
  <dcterms:modified xsi:type="dcterms:W3CDTF">2019-06-29T15:03:00Z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