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/>
    <w:p w:rsidR="00EB4124" w:rsidRPr="005F17D9" w:rsidRDefault="00664FD4" w:rsidP="00EB4124">
      <w:pPr>
        <w:ind w:left="450"/>
      </w:pPr>
      <w:r>
        <w:t>LA MAISON ATELIER</w:t>
      </w:r>
      <w:r w:rsidR="00EB4124" w:rsidRPr="005F17D9">
        <w:t xml:space="preserve"> s.r.o.</w:t>
      </w:r>
    </w:p>
    <w:p w:rsidR="00EB4124" w:rsidRPr="005F17D9" w:rsidRDefault="00664FD4" w:rsidP="00EB4124">
      <w:pPr>
        <w:ind w:left="450"/>
      </w:pPr>
      <w:proofErr w:type="spellStart"/>
      <w:r>
        <w:t>Laurinská</w:t>
      </w:r>
      <w:proofErr w:type="spellEnd"/>
      <w:r>
        <w:t xml:space="preserve"> 3</w:t>
      </w:r>
    </w:p>
    <w:p w:rsidR="00EB4124" w:rsidRPr="0057597B" w:rsidRDefault="00664FD4" w:rsidP="001B1285">
      <w:pPr>
        <w:ind w:left="450"/>
      </w:pPr>
      <w:r>
        <w:t>811 01</w:t>
      </w:r>
      <w:r w:rsidR="00EB4124" w:rsidRPr="0057597B">
        <w:t xml:space="preserve"> Bratislava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1" w:name="_Toc530739896"/>
      <w:r w:rsidRPr="005F17D9">
        <w:rPr>
          <w:szCs w:val="18"/>
        </w:rPr>
        <w:t>Hlavnými činnosťami Spoločnosti sú:</w:t>
      </w:r>
      <w:bookmarkEnd w:id="1"/>
    </w:p>
    <w:p w:rsidR="00DF6CAD" w:rsidRPr="005F17D9" w:rsidRDefault="00AC4977" w:rsidP="004D3B4A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664FD4">
        <w:rPr>
          <w:szCs w:val="18"/>
        </w:rPr>
        <w:t>kúpa tovaru na účely jeho predaja konečnému spotrebiteľovi (maloobchod)</w:t>
      </w:r>
    </w:p>
    <w:p w:rsidR="00DF6CAD" w:rsidRDefault="00664FD4" w:rsidP="004D3B4A">
      <w:pPr>
        <w:pStyle w:val="Zkladntext"/>
        <w:rPr>
          <w:szCs w:val="18"/>
        </w:rPr>
      </w:pPr>
      <w:r>
        <w:rPr>
          <w:szCs w:val="18"/>
        </w:rPr>
        <w:t>– reklamná a propagačná činnosť</w:t>
      </w:r>
    </w:p>
    <w:p w:rsidR="00AC4977" w:rsidRDefault="00AC4977" w:rsidP="00AC4977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664FD4">
        <w:rPr>
          <w:szCs w:val="18"/>
        </w:rPr>
        <w:t>činnosť autorizovaného architekta</w:t>
      </w: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2" w:name="_MON_1394277691"/>
    <w:bookmarkStart w:id="3" w:name="_MON_1394277481"/>
    <w:bookmarkStart w:id="4" w:name="_MON_1394277487"/>
    <w:bookmarkEnd w:id="2"/>
    <w:bookmarkEnd w:id="3"/>
    <w:bookmarkEnd w:id="4"/>
    <w:bookmarkStart w:id="5" w:name="_MON_1394277500"/>
    <w:bookmarkEnd w:id="5"/>
    <w:p w:rsidR="00DF6CAD" w:rsidRPr="00361CE3" w:rsidRDefault="00B0768D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1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29.75pt;height:84.75pt" o:ole="" o:preferrelative="f">
            <v:imagedata r:id="rId12" o:title=""/>
            <o:lock v:ext="edit" aspectratio="f"/>
          </v:shape>
          <o:OLEObject Type="Embed" ProgID="Excel.Sheet.12" ShapeID="_x0000_i1029" DrawAspect="Content" ObjectID="_1623343576" r:id="rId13"/>
        </w:objec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4D3B4A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</w:t>
      </w:r>
      <w:r w:rsidR="00365535" w:rsidRPr="005F17D9">
        <w:rPr>
          <w:szCs w:val="18"/>
        </w:rPr>
        <w:t>ru</w:t>
      </w:r>
      <w:r w:rsidRPr="005F17D9">
        <w:rPr>
          <w:szCs w:val="18"/>
        </w:rPr>
        <w:t xml:space="preserve"> 201</w:t>
      </w:r>
      <w:r w:rsidR="00B0768D">
        <w:rPr>
          <w:szCs w:val="18"/>
        </w:rPr>
        <w:t>8</w:t>
      </w:r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8D0EF8" w:rsidRPr="005F17D9">
        <w:rPr>
          <w:szCs w:val="18"/>
        </w:rPr>
        <w:t>ovníctve za účtovné obdobie od 0</w:t>
      </w:r>
      <w:r w:rsidR="00B33011" w:rsidRPr="005F17D9">
        <w:rPr>
          <w:szCs w:val="18"/>
        </w:rPr>
        <w:t>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januára</w:t>
      </w:r>
      <w:r w:rsidR="00982476" w:rsidRPr="005F17D9">
        <w:rPr>
          <w:szCs w:val="18"/>
        </w:rPr>
        <w:t xml:space="preserve"> </w:t>
      </w:r>
      <w:r w:rsidRPr="005F17D9">
        <w:rPr>
          <w:szCs w:val="18"/>
        </w:rPr>
        <w:t>201</w:t>
      </w:r>
      <w:r w:rsidR="00B0768D">
        <w:rPr>
          <w:szCs w:val="18"/>
        </w:rPr>
        <w:t>8</w:t>
      </w:r>
      <w:r w:rsidRPr="005F17D9">
        <w:rPr>
          <w:szCs w:val="18"/>
        </w:rPr>
        <w:t xml:space="preserve"> do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decembra</w:t>
      </w:r>
      <w:r w:rsidRPr="005F17D9">
        <w:rPr>
          <w:szCs w:val="18"/>
        </w:rPr>
        <w:t xml:space="preserve"> 201</w:t>
      </w:r>
      <w:r w:rsidR="00B0768D">
        <w:rPr>
          <w:szCs w:val="18"/>
        </w:rPr>
        <w:t>8</w:t>
      </w:r>
      <w:r w:rsidRPr="005F17D9">
        <w:rPr>
          <w:szCs w:val="18"/>
        </w:rPr>
        <w:t>.</w:t>
      </w:r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8D3277" w:rsidRPr="0060516A" w:rsidRDefault="008D3277" w:rsidP="008D3277">
      <w:pPr>
        <w:pStyle w:val="Zkladntext"/>
        <w:ind w:hanging="426"/>
        <w:rPr>
          <w:color w:val="FF0000"/>
        </w:rPr>
      </w:pPr>
      <w:r w:rsidRPr="005F17D9">
        <w:tab/>
        <w:t xml:space="preserve">Účtovná závierka Spoločnosti k </w:t>
      </w:r>
      <w:r w:rsidR="0073280F">
        <w:t>31</w:t>
      </w:r>
      <w:r w:rsidRPr="005F17D9">
        <w:t xml:space="preserve">. </w:t>
      </w:r>
      <w:r w:rsidR="0073280F">
        <w:t>decembru</w:t>
      </w:r>
      <w:r w:rsidRPr="005F17D9">
        <w:t xml:space="preserve"> 201</w:t>
      </w:r>
      <w:r w:rsidR="00B0768D">
        <w:t>7</w:t>
      </w:r>
      <w:r w:rsidRPr="005F17D9">
        <w:t xml:space="preserve">, za predchádzajúce účtovné obdobie, bola schválená valným zhromaždením Spoločnosti </w:t>
      </w:r>
      <w:r w:rsidR="00B0768D">
        <w:t>29</w:t>
      </w:r>
      <w:r w:rsidR="00664FD4">
        <w:t>. júla</w:t>
      </w:r>
      <w:r w:rsidRPr="005F17D9">
        <w:t xml:space="preserve"> 201</w:t>
      </w:r>
      <w:r w:rsidR="00B0768D">
        <w:t>8</w:t>
      </w:r>
      <w:r w:rsidRPr="005F17D9">
        <w:rPr>
          <w:color w:val="FF0000"/>
        </w:rPr>
        <w:t>.</w:t>
      </w:r>
    </w:p>
    <w:p w:rsidR="008D3277" w:rsidRDefault="008D3277" w:rsidP="008D3277">
      <w:pPr>
        <w:pStyle w:val="Zkladntext"/>
        <w:ind w:hanging="426"/>
      </w:pPr>
    </w:p>
    <w:p w:rsidR="00DF6CAD" w:rsidRPr="00361CE3" w:rsidRDefault="00533CDF" w:rsidP="004D3B4A">
      <w:pPr>
        <w:pStyle w:val="Zkladntext"/>
        <w:rPr>
          <w:szCs w:val="18"/>
        </w:rPr>
      </w:pPr>
      <w:bookmarkStart w:id="6" w:name="_Toc530739898"/>
      <w:r w:rsidRPr="00361CE3">
        <w:rPr>
          <w:szCs w:val="18"/>
        </w:rPr>
        <w:br w:type="page"/>
      </w:r>
      <w:bookmarkStart w:id="7" w:name="_MON_1394277840"/>
      <w:bookmarkEnd w:id="6"/>
      <w:bookmarkEnd w:id="7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361CE3">
        <w:rPr>
          <w:szCs w:val="18"/>
        </w:rPr>
        <w:t>Informácie o konsolidovanom celku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141F9B" w:rsidRDefault="00141F9B" w:rsidP="00141F9B">
      <w:pPr>
        <w:pStyle w:val="Zkladntext"/>
        <w:ind w:hanging="426"/>
      </w:pPr>
      <w:r>
        <w:rPr>
          <w:b/>
        </w:rPr>
        <w:t xml:space="preserve">         </w:t>
      </w:r>
      <w:r>
        <w:t xml:space="preserve">Spoločnosť sa </w:t>
      </w:r>
      <w:r w:rsidR="0073280F">
        <w:t>ne</w:t>
      </w:r>
      <w:r>
        <w:t>zahŕňa do konsolidovanej účtovnej závierky</w:t>
      </w:r>
      <w:r w:rsidR="0073280F">
        <w:t>.</w:t>
      </w:r>
      <w:r>
        <w:t xml:space="preserve"> </w:t>
      </w:r>
    </w:p>
    <w:p w:rsidR="00DF6CAD" w:rsidRPr="00361CE3" w:rsidRDefault="00DF6CAD" w:rsidP="00CB7EA5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Toc530739899"/>
      <w:r w:rsidRPr="00361CE3">
        <w:rPr>
          <w:szCs w:val="18"/>
        </w:rPr>
        <w:t xml:space="preserve">Informácie o účtovných zásadách a účtovných metódach  </w:t>
      </w:r>
      <w:bookmarkEnd w:id="8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D23576" w:rsidRDefault="00D23576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 w:rsidR="00B0768D">
        <w:rPr>
          <w:color w:val="000000" w:themeColor="text1"/>
          <w:szCs w:val="18"/>
        </w:rPr>
        <w:t>8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EA652D" w:rsidRPr="00A31BBB" w:rsidRDefault="00EA652D" w:rsidP="00EA652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EA652D" w:rsidRPr="00A31BBB" w:rsidRDefault="00EA652D" w:rsidP="00EA652D">
      <w:pPr>
        <w:pStyle w:val="Zkladntext"/>
        <w:ind w:left="450"/>
        <w:rPr>
          <w:szCs w:val="18"/>
        </w:rPr>
      </w:pP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EA652D" w:rsidRDefault="00EA652D" w:rsidP="00EA652D">
      <w:pPr>
        <w:pStyle w:val="Zkladntext"/>
        <w:rPr>
          <w:b/>
          <w:i/>
          <w:szCs w:val="18"/>
        </w:rPr>
      </w:pPr>
    </w:p>
    <w:p w:rsidR="00EA652D" w:rsidRPr="00D06026" w:rsidRDefault="00EA652D" w:rsidP="00EA652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DF6CAD" w:rsidRPr="00361CE3" w:rsidRDefault="00DF6CAD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Pr="00361CE3" w:rsidRDefault="00B17224">
      <w:pPr>
        <w:pStyle w:val="Zkladntext"/>
        <w:rPr>
          <w:szCs w:val="18"/>
        </w:rPr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</w:p>
    <w:p w:rsidR="00AE1584" w:rsidRDefault="00AE1584">
      <w:pPr>
        <w:rPr>
          <w:b/>
          <w:sz w:val="18"/>
          <w:szCs w:val="18"/>
        </w:rPr>
      </w:pPr>
    </w:p>
    <w:p w:rsidR="0073280F" w:rsidRDefault="0073280F">
      <w:pPr>
        <w:rPr>
          <w:b/>
          <w:sz w:val="18"/>
          <w:szCs w:val="18"/>
        </w:rPr>
      </w:pPr>
    </w:p>
    <w:p w:rsidR="0073280F" w:rsidRDefault="0073280F">
      <w:pPr>
        <w:rPr>
          <w:b/>
          <w:sz w:val="18"/>
          <w:szCs w:val="18"/>
        </w:rPr>
      </w:pPr>
    </w:p>
    <w:p w:rsidR="005E7D1F" w:rsidRDefault="005E7D1F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lastRenderedPageBreak/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B8607B" w:rsidRPr="004321D5" w:rsidRDefault="004321D5" w:rsidP="001B1285">
      <w:pPr>
        <w:rPr>
          <w:szCs w:val="18"/>
        </w:rPr>
      </w:pPr>
      <w:bookmarkStart w:id="9" w:name="_Toc530739900"/>
      <w:r>
        <w:rPr>
          <w:szCs w:val="18"/>
        </w:rPr>
        <w:br w:type="page"/>
      </w:r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MON_1394370234"/>
      <w:bookmarkStart w:id="11" w:name="_MON_1394370208"/>
      <w:bookmarkStart w:id="12" w:name="_MON_1394369988"/>
      <w:bookmarkStart w:id="13" w:name="_MON_1394370044"/>
      <w:bookmarkStart w:id="14" w:name="_MON_1394283424"/>
      <w:bookmarkStart w:id="15" w:name="_MON_1394282352"/>
      <w:bookmarkStart w:id="16" w:name="_MON_1394282335"/>
      <w:bookmarkStart w:id="17" w:name="_MON_1394367861"/>
      <w:bookmarkStart w:id="18" w:name="_MON_1394284093"/>
      <w:bookmarkStart w:id="19" w:name="_MON_1394367836"/>
      <w:bookmarkStart w:id="20" w:name="_MON_1394284152"/>
      <w:bookmarkStart w:id="21" w:name="_MON_1394284177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 w:rsidRPr="00361CE3">
        <w:rPr>
          <w:szCs w:val="18"/>
        </w:rPr>
        <w:lastRenderedPageBreak/>
        <w:t xml:space="preserve">Informácie </w:t>
      </w:r>
      <w:r w:rsidR="005F17D9">
        <w:rPr>
          <w:szCs w:val="18"/>
        </w:rPr>
        <w:t>K POLOŽKám SÚVAHY a VÝkazu Ziskov a strát</w:t>
      </w:r>
    </w:p>
    <w:p w:rsidR="008C6E24" w:rsidRPr="00361CE3" w:rsidRDefault="008C6E24" w:rsidP="001B1285">
      <w:pPr>
        <w:pStyle w:val="Zkladntext"/>
        <w:ind w:left="0"/>
        <w:rPr>
          <w:szCs w:val="18"/>
        </w:rPr>
      </w:pP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22" w:name="_MON_1508918652"/>
    <w:bookmarkEnd w:id="22"/>
    <w:p w:rsidR="003244B4" w:rsidRDefault="00B0768D">
      <w:pPr>
        <w:ind w:left="426"/>
        <w:rPr>
          <w:sz w:val="18"/>
          <w:szCs w:val="18"/>
        </w:rPr>
      </w:pPr>
      <w:r w:rsidRPr="00D8091A">
        <w:rPr>
          <w:szCs w:val="18"/>
        </w:rPr>
        <w:object w:dxaOrig="8761" w:dyaOrig="2373">
          <v:shape id="_x0000_i1040" type="#_x0000_t75" style="width:436.5pt;height:118.5pt" o:ole="">
            <v:imagedata r:id="rId14" o:title=""/>
          </v:shape>
          <o:OLEObject Type="Embed" ProgID="Excel.Sheet.12" ShapeID="_x0000_i1040" DrawAspect="Content" ObjectID="_1623343577" r:id="rId15"/>
        </w:object>
      </w:r>
    </w:p>
    <w:p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:rsidR="00BE197F" w:rsidRDefault="00BE197F" w:rsidP="00B12204">
      <w:pPr>
        <w:pStyle w:val="Zkladntext"/>
        <w:rPr>
          <w:szCs w:val="18"/>
          <w:lang w:val="de-DE"/>
        </w:rPr>
      </w:pPr>
    </w:p>
    <w:p w:rsidR="004C1A31" w:rsidRPr="00361CE3" w:rsidRDefault="004C1A31" w:rsidP="00B12204">
      <w:pPr>
        <w:pStyle w:val="Zkladntext"/>
        <w:rPr>
          <w:szCs w:val="18"/>
          <w:lang w:val="de-DE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3" w:name="_MON_1394289551"/>
      <w:bookmarkStart w:id="24" w:name="_MON_1394289577"/>
      <w:bookmarkStart w:id="25" w:name="_MON_1394353734"/>
      <w:bookmarkStart w:id="26" w:name="_MON_1394367428"/>
      <w:bookmarkStart w:id="27" w:name="_MON_1394367477"/>
      <w:bookmarkStart w:id="28" w:name="_MON_1394356275"/>
      <w:bookmarkStart w:id="29" w:name="_MON_1394359666"/>
      <w:bookmarkStart w:id="30" w:name="_MON_1394367376"/>
      <w:bookmarkStart w:id="31" w:name="_MON_1394367385"/>
      <w:bookmarkStart w:id="32" w:name="_MON_1394367396"/>
      <w:bookmarkStart w:id="33" w:name="_MON_1394360902"/>
      <w:bookmarkStart w:id="34" w:name="_MON_1394361614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r w:rsidRPr="00361CE3">
        <w:rPr>
          <w:szCs w:val="18"/>
        </w:rPr>
        <w:t>Informácie o iných aktívach a iných pasívach</w:t>
      </w:r>
    </w:p>
    <w:p w:rsidR="00DF6CAD" w:rsidRPr="00361CE3" w:rsidRDefault="00DF6CAD" w:rsidP="0000290B">
      <w:pPr>
        <w:pStyle w:val="Zkladntext"/>
        <w:ind w:left="0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  <w:bookmarkStart w:id="35" w:name="_MON_1394362641"/>
      <w:bookmarkStart w:id="36" w:name="_MON_1394362682"/>
      <w:bookmarkEnd w:id="35"/>
      <w:bookmarkEnd w:id="36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3A076D" w:rsidRPr="0057597B" w:rsidRDefault="003A076D" w:rsidP="001B1285">
      <w:pPr>
        <w:pStyle w:val="Zkladntext"/>
        <w:rPr>
          <w:szCs w:val="18"/>
        </w:rPr>
      </w:pPr>
      <w:r w:rsidRPr="0057597B">
        <w:rPr>
          <w:szCs w:val="18"/>
        </w:rPr>
        <w:t xml:space="preserve">Spoločnosť si prenajíma </w:t>
      </w:r>
      <w:r w:rsidR="00F94F58">
        <w:rPr>
          <w:szCs w:val="18"/>
        </w:rPr>
        <w:t>m</w:t>
      </w:r>
      <w:r w:rsidR="0073280F">
        <w:rPr>
          <w:szCs w:val="18"/>
        </w:rPr>
        <w:t>otorové vozidlo</w:t>
      </w:r>
      <w:r w:rsidR="00F94F58">
        <w:rPr>
          <w:szCs w:val="18"/>
        </w:rPr>
        <w:t xml:space="preserve"> prostredníctvom operatívneho lízingu</w:t>
      </w:r>
      <w:r w:rsidR="0073280F">
        <w:rPr>
          <w:szCs w:val="18"/>
        </w:rPr>
        <w:t xml:space="preserve">. </w:t>
      </w:r>
      <w:r w:rsidR="00F94F58">
        <w:rPr>
          <w:szCs w:val="18"/>
        </w:rPr>
        <w:t>Celkové ročné náklady sú 3.</w:t>
      </w:r>
      <w:r w:rsidR="00D50961">
        <w:rPr>
          <w:szCs w:val="18"/>
        </w:rPr>
        <w:t>580,45</w:t>
      </w:r>
      <w:r w:rsidR="00F94F58">
        <w:rPr>
          <w:szCs w:val="18"/>
        </w:rPr>
        <w:t xml:space="preserve"> EUR</w:t>
      </w:r>
      <w:r w:rsidRPr="001B1285">
        <w:rPr>
          <w:szCs w:val="18"/>
        </w:rPr>
        <w:t>.</w:t>
      </w:r>
      <w:r w:rsidR="0073280F">
        <w:rPr>
          <w:szCs w:val="18"/>
        </w:rPr>
        <w:t xml:space="preserve"> Zmluva je uzavretá na dobu </w:t>
      </w:r>
      <w:r w:rsidR="005632ED">
        <w:rPr>
          <w:szCs w:val="18"/>
        </w:rPr>
        <w:t>určitú</w:t>
      </w:r>
      <w:r w:rsidR="00F94F58">
        <w:rPr>
          <w:szCs w:val="18"/>
        </w:rPr>
        <w:t xml:space="preserve"> – 48</w:t>
      </w:r>
      <w:r w:rsidR="0073280F">
        <w:rPr>
          <w:szCs w:val="18"/>
        </w:rPr>
        <w:t xml:space="preserve"> mesiacov</w:t>
      </w:r>
      <w:r w:rsidR="005632ED">
        <w:rPr>
          <w:szCs w:val="18"/>
        </w:rPr>
        <w:t>.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D841DD" w:rsidP="0000290B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 w:rsidR="003A076D">
        <w:rPr>
          <w:szCs w:val="18"/>
        </w:rPr>
        <w:t>iné</w:t>
      </w:r>
      <w:r w:rsidR="003A076D" w:rsidRPr="00361CE3">
        <w:rPr>
          <w:szCs w:val="18"/>
        </w:rPr>
        <w:t xml:space="preserve"> </w:t>
      </w:r>
      <w:r w:rsidR="001E57E1" w:rsidRPr="00361CE3">
        <w:rPr>
          <w:szCs w:val="18"/>
        </w:rPr>
        <w:t xml:space="preserve">finančné povinnosti, ktoré sa </w:t>
      </w:r>
      <w:r w:rsidR="0069239E" w:rsidRPr="00361CE3">
        <w:rPr>
          <w:szCs w:val="18"/>
        </w:rPr>
        <w:t>neuvádzajú v súvahe.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37" w:name="_MON_1394362764"/>
      <w:bookmarkEnd w:id="37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8" w:name="_Toc530739923"/>
      <w:r w:rsidRPr="00361CE3">
        <w:rPr>
          <w:szCs w:val="18"/>
        </w:rPr>
        <w:t>Informácie o príjmoch a výhodách členov štatutárnych orgánov, dozorných orgánov</w:t>
      </w:r>
      <w:bookmarkEnd w:id="38"/>
      <w:r w:rsidRPr="00361CE3">
        <w:rPr>
          <w:szCs w:val="18"/>
        </w:rPr>
        <w:t xml:space="preserve"> a iných orgánov účtovnej jednotky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1C1195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</w:t>
      </w:r>
      <w:bookmarkStart w:id="39" w:name="_GoBack"/>
      <w:bookmarkEnd w:id="39"/>
      <w:r w:rsidR="0001044A" w:rsidRPr="00361CE3">
        <w:rPr>
          <w:szCs w:val="18"/>
        </w:rPr>
        <w:t>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40" w:name="_MON_1394362828"/>
      <w:bookmarkEnd w:id="40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1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41"/>
    </w:p>
    <w:p w:rsidR="00DF6CAD" w:rsidRPr="00361CE3" w:rsidRDefault="00DF6CAD" w:rsidP="003E0FA2">
      <w:pPr>
        <w:pStyle w:val="Zkladntext"/>
        <w:rPr>
          <w:szCs w:val="18"/>
        </w:rPr>
      </w:pPr>
    </w:p>
    <w:p w:rsidR="00DF6CAD" w:rsidRPr="00361CE3" w:rsidRDefault="001A060F" w:rsidP="003E0FA2">
      <w:pPr>
        <w:pStyle w:val="Zkladntext"/>
        <w:rPr>
          <w:szCs w:val="18"/>
        </w:rPr>
      </w:pPr>
      <w:r>
        <w:rPr>
          <w:szCs w:val="18"/>
        </w:rPr>
        <w:t xml:space="preserve">Po </w:t>
      </w:r>
      <w:r w:rsidR="0073280F">
        <w:rPr>
          <w:szCs w:val="18"/>
        </w:rPr>
        <w:t>31</w:t>
      </w:r>
      <w:r w:rsidR="002A2B28" w:rsidRPr="00361CE3">
        <w:rPr>
          <w:szCs w:val="18"/>
        </w:rPr>
        <w:t xml:space="preserve">. </w:t>
      </w:r>
      <w:r w:rsidR="0073280F">
        <w:rPr>
          <w:szCs w:val="18"/>
        </w:rPr>
        <w:t>decembri</w:t>
      </w:r>
      <w:r w:rsidR="002A2B28" w:rsidRPr="00361CE3">
        <w:rPr>
          <w:szCs w:val="18"/>
        </w:rPr>
        <w:t xml:space="preserve"> 201</w:t>
      </w:r>
      <w:r w:rsidR="001C1195">
        <w:rPr>
          <w:szCs w:val="18"/>
        </w:rPr>
        <w:t>8</w:t>
      </w:r>
      <w:r w:rsidR="00F8297B" w:rsidRPr="00361CE3">
        <w:rPr>
          <w:szCs w:val="18"/>
        </w:rPr>
        <w:t xml:space="preserve"> nenastali žiadne udalosti, ktoré majú významný vplyv na verné zobrazenie skutočností, ktoré sú predmetom účtovníctva.</w:t>
      </w:r>
    </w:p>
    <w:p w:rsidR="005632ED" w:rsidRDefault="005632ED" w:rsidP="001B1285">
      <w:pPr>
        <w:spacing w:after="200" w:line="276" w:lineRule="auto"/>
        <w:rPr>
          <w:szCs w:val="18"/>
        </w:rPr>
      </w:pPr>
      <w:bookmarkStart w:id="42" w:name="_Toc530739907"/>
    </w:p>
    <w:p w:rsidR="001430D9" w:rsidRPr="00361CE3" w:rsidRDefault="001430D9" w:rsidP="001B1285">
      <w:pPr>
        <w:spacing w:after="200" w:line="276" w:lineRule="auto"/>
        <w:rPr>
          <w:szCs w:val="18"/>
        </w:rPr>
      </w:pPr>
      <w:bookmarkStart w:id="43" w:name="_MON_1394365046"/>
      <w:bookmarkStart w:id="44" w:name="_MON_1394365088"/>
      <w:bookmarkStart w:id="45" w:name="_MON_1394367219"/>
      <w:bookmarkEnd w:id="42"/>
      <w:bookmarkEnd w:id="43"/>
      <w:bookmarkEnd w:id="44"/>
      <w:bookmarkEnd w:id="45"/>
    </w:p>
    <w:sectPr w:rsidR="001430D9" w:rsidRPr="00361CE3" w:rsidSect="00F326BE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4FD4" w:rsidRDefault="00664FD4" w:rsidP="00E95128">
      <w:r>
        <w:separator/>
      </w:r>
    </w:p>
  </w:endnote>
  <w:endnote w:type="continuationSeparator" w:id="0">
    <w:p w:rsidR="00664FD4" w:rsidRDefault="00664FD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041137"/>
      <w:docPartObj>
        <w:docPartGallery w:val="Page Numbers (Bottom of Page)"/>
        <w:docPartUnique/>
      </w:docPartObj>
    </w:sdtPr>
    <w:sdtEndPr/>
    <w:sdtContent>
      <w:p w:rsidR="00664FD4" w:rsidRDefault="00D50961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C119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664FD4" w:rsidRDefault="00664FD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4FD4" w:rsidRDefault="00D50961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64FD4">
      <w:rPr>
        <w:noProof/>
      </w:rPr>
      <w:t>1</w:t>
    </w:r>
    <w:r>
      <w:rPr>
        <w:noProof/>
      </w:rPr>
      <w:fldChar w:fldCharType="end"/>
    </w:r>
  </w:p>
  <w:p w:rsidR="00664FD4" w:rsidRPr="00F70C00" w:rsidRDefault="00664FD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4FD4" w:rsidRDefault="00664FD4" w:rsidP="00E95128">
      <w:r>
        <w:separator/>
      </w:r>
    </w:p>
  </w:footnote>
  <w:footnote w:type="continuationSeparator" w:id="0">
    <w:p w:rsidR="00664FD4" w:rsidRDefault="00664FD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4FD4" w:rsidRDefault="00664FD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664FD4" w:rsidRDefault="00664FD4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>LA MAISON ATELIER,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F326BE">
      <w:rPr>
        <w:bCs/>
        <w:sz w:val="18"/>
        <w:szCs w:val="18"/>
      </w:rPr>
      <w:t>31</w:t>
    </w:r>
    <w:r w:rsidRPr="00F326BE">
      <w:rPr>
        <w:sz w:val="18"/>
        <w:szCs w:val="18"/>
      </w:rPr>
      <w:t>.</w:t>
    </w:r>
    <w:r>
      <w:rPr>
        <w:sz w:val="18"/>
        <w:szCs w:val="18"/>
      </w:rPr>
      <w:t xml:space="preserve"> </w:t>
    </w:r>
    <w:r>
      <w:rPr>
        <w:sz w:val="18"/>
        <w:szCs w:val="18"/>
      </w:rPr>
      <w:t>decembru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</w:t>
    </w:r>
    <w:r w:rsidR="00B0768D">
      <w:rPr>
        <w:sz w:val="18"/>
        <w:szCs w:val="18"/>
      </w:rPr>
      <w:t>8</w:t>
    </w:r>
  </w:p>
  <w:p w:rsidR="00664FD4" w:rsidRDefault="00664FD4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664FD4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664FD4" w:rsidRPr="00DD1CC9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664FD4" w:rsidRDefault="00664FD4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64FD4" w:rsidTr="00664FD4">
      <w:trPr>
        <w:trHeight w:val="299"/>
      </w:trPr>
      <w:tc>
        <w:tcPr>
          <w:tcW w:w="2340" w:type="dxa"/>
          <w:vAlign w:val="center"/>
        </w:tcPr>
        <w:p w:rsidR="00664FD4" w:rsidRPr="00DD1CC9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664FD4" w:rsidRPr="00DD1CC9" w:rsidRDefault="00664FD4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:rsidR="00664FD4" w:rsidRPr="00E95128" w:rsidRDefault="00664FD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4FD4" w:rsidRDefault="00664FD4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664FD4" w:rsidRDefault="00664FD4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664FD4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664FD4" w:rsidRPr="00DD1CC9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664FD4" w:rsidRDefault="00664FD4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64FD4" w:rsidTr="004B69BD">
      <w:trPr>
        <w:trHeight w:val="299"/>
      </w:trPr>
      <w:tc>
        <w:tcPr>
          <w:tcW w:w="2127" w:type="dxa"/>
          <w:vAlign w:val="center"/>
        </w:tcPr>
        <w:p w:rsidR="00664FD4" w:rsidRPr="00DD1CC9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664FD4" w:rsidRPr="00DD1CC9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664FD4" w:rsidRDefault="00664FD4">
    <w:pPr>
      <w:pStyle w:val="Hlavika"/>
      <w:jc w:val="right"/>
    </w:pPr>
  </w:p>
  <w:p w:rsidR="00664FD4" w:rsidRPr="00E95128" w:rsidRDefault="00664FD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92991"/>
    <w:multiLevelType w:val="hybridMultilevel"/>
    <w:tmpl w:val="95A2FF7E"/>
    <w:lvl w:ilvl="0" w:tplc="3B048682">
      <w:start w:val="84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03A27C33"/>
    <w:multiLevelType w:val="hybridMultilevel"/>
    <w:tmpl w:val="CD769EAC"/>
    <w:lvl w:ilvl="0" w:tplc="3B048682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0B169DA"/>
    <w:multiLevelType w:val="hybridMultilevel"/>
    <w:tmpl w:val="77489DFC"/>
    <w:lvl w:ilvl="0" w:tplc="C468657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85E4C69"/>
    <w:multiLevelType w:val="hybridMultilevel"/>
    <w:tmpl w:val="C952DFBC"/>
    <w:lvl w:ilvl="0" w:tplc="6AD046B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EC12313"/>
    <w:multiLevelType w:val="hybridMultilevel"/>
    <w:tmpl w:val="5E229DD2"/>
    <w:lvl w:ilvl="0" w:tplc="BEAAF186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>
    <w:nsid w:val="66E232F0"/>
    <w:multiLevelType w:val="hybridMultilevel"/>
    <w:tmpl w:val="00F890C2"/>
    <w:lvl w:ilvl="0" w:tplc="9E386EEE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3"/>
  </w:num>
  <w:num w:numId="4">
    <w:abstractNumId w:val="2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6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3"/>
  </w:num>
  <w:num w:numId="20">
    <w:abstractNumId w:val="16"/>
    <w:lvlOverride w:ilvl="0">
      <w:startOverride w:val="1"/>
    </w:lvlOverride>
  </w:num>
  <w:num w:numId="21">
    <w:abstractNumId w:val="19"/>
  </w:num>
  <w:num w:numId="22">
    <w:abstractNumId w:val="10"/>
  </w:num>
  <w:num w:numId="23">
    <w:abstractNumId w:val="9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3"/>
    <w:lvlOverride w:ilvl="0">
      <w:startOverride w:val="1"/>
    </w:lvlOverride>
  </w:num>
  <w:num w:numId="35">
    <w:abstractNumId w:val="16"/>
  </w:num>
  <w:num w:numId="36">
    <w:abstractNumId w:val="15"/>
  </w:num>
  <w:num w:numId="37">
    <w:abstractNumId w:val="24"/>
  </w:num>
  <w:num w:numId="38">
    <w:abstractNumId w:val="24"/>
  </w:num>
  <w:num w:numId="39">
    <w:abstractNumId w:val="24"/>
  </w:num>
  <w:num w:numId="40">
    <w:abstractNumId w:val="24"/>
  </w:num>
  <w:num w:numId="41">
    <w:abstractNumId w:val="21"/>
  </w:num>
  <w:num w:numId="42">
    <w:abstractNumId w:val="16"/>
    <w:lvlOverride w:ilvl="0">
      <w:startOverride w:val="1"/>
    </w:lvlOverride>
  </w:num>
  <w:num w:numId="43">
    <w:abstractNumId w:val="16"/>
    <w:lvlOverride w:ilvl="0">
      <w:startOverride w:val="1"/>
    </w:lvlOverride>
  </w:num>
  <w:num w:numId="44">
    <w:abstractNumId w:val="24"/>
    <w:lvlOverride w:ilvl="0">
      <w:startOverride w:val="1"/>
    </w:lvlOverride>
  </w:num>
  <w:num w:numId="45">
    <w:abstractNumId w:val="16"/>
    <w:lvlOverride w:ilvl="0">
      <w:startOverride w:val="1"/>
    </w:lvlOverride>
  </w:num>
  <w:num w:numId="46">
    <w:abstractNumId w:val="18"/>
  </w:num>
  <w:num w:numId="47">
    <w:abstractNumId w:val="20"/>
  </w:num>
  <w:num w:numId="48">
    <w:abstractNumId w:val="23"/>
  </w:num>
  <w:num w:numId="49">
    <w:abstractNumId w:val="12"/>
  </w:num>
  <w:num w:numId="50">
    <w:abstractNumId w:val="5"/>
  </w:num>
  <w:num w:numId="51">
    <w:abstractNumId w:val="4"/>
  </w:num>
  <w:num w:numId="52">
    <w:abstractNumId w:val="26"/>
  </w:num>
  <w:num w:numId="53">
    <w:abstractNumId w:val="16"/>
    <w:lvlOverride w:ilvl="0">
      <w:startOverride w:val="1"/>
    </w:lvlOverride>
  </w:num>
  <w:num w:numId="54">
    <w:abstractNumId w:val="14"/>
  </w:num>
  <w:num w:numId="55">
    <w:abstractNumId w:val="22"/>
  </w:num>
  <w:num w:numId="56">
    <w:abstractNumId w:val="2"/>
  </w:num>
  <w:num w:numId="57">
    <w:abstractNumId w:val="1"/>
  </w:num>
  <w:num w:numId="58">
    <w:abstractNumId w:val="11"/>
  </w:num>
  <w:num w:numId="59">
    <w:abstractNumId w:val="17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68B3"/>
    <w:rsid w:val="000D22FF"/>
    <w:rsid w:val="000D3235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19AF"/>
    <w:rsid w:val="00127D9C"/>
    <w:rsid w:val="00136273"/>
    <w:rsid w:val="00136A4A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1195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57D"/>
    <w:rsid w:val="0022133C"/>
    <w:rsid w:val="00222942"/>
    <w:rsid w:val="00225398"/>
    <w:rsid w:val="002304B6"/>
    <w:rsid w:val="002418D5"/>
    <w:rsid w:val="00245F14"/>
    <w:rsid w:val="00251BF2"/>
    <w:rsid w:val="00252E14"/>
    <w:rsid w:val="00254418"/>
    <w:rsid w:val="00255923"/>
    <w:rsid w:val="002561D6"/>
    <w:rsid w:val="0025662A"/>
    <w:rsid w:val="00260C4C"/>
    <w:rsid w:val="00262C16"/>
    <w:rsid w:val="00262CD4"/>
    <w:rsid w:val="00263042"/>
    <w:rsid w:val="00265B44"/>
    <w:rsid w:val="0027130A"/>
    <w:rsid w:val="0027298D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F05C7"/>
    <w:rsid w:val="002F16DA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4CD4"/>
    <w:rsid w:val="00385595"/>
    <w:rsid w:val="00386D15"/>
    <w:rsid w:val="00390A5A"/>
    <w:rsid w:val="00395629"/>
    <w:rsid w:val="0039746B"/>
    <w:rsid w:val="003A076D"/>
    <w:rsid w:val="003A2D1B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547E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B6C"/>
    <w:rsid w:val="00630386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2C25"/>
    <w:rsid w:val="00664FD4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43A4"/>
    <w:rsid w:val="0072695D"/>
    <w:rsid w:val="00726991"/>
    <w:rsid w:val="00727477"/>
    <w:rsid w:val="0073280F"/>
    <w:rsid w:val="00741092"/>
    <w:rsid w:val="0074146B"/>
    <w:rsid w:val="00742680"/>
    <w:rsid w:val="00746C9E"/>
    <w:rsid w:val="007478E4"/>
    <w:rsid w:val="00750259"/>
    <w:rsid w:val="007508D8"/>
    <w:rsid w:val="0075139D"/>
    <w:rsid w:val="0075768F"/>
    <w:rsid w:val="00761BF4"/>
    <w:rsid w:val="007658EA"/>
    <w:rsid w:val="0077399F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21A55"/>
    <w:rsid w:val="00824231"/>
    <w:rsid w:val="008323FB"/>
    <w:rsid w:val="0083467A"/>
    <w:rsid w:val="008415AF"/>
    <w:rsid w:val="00851506"/>
    <w:rsid w:val="0085222C"/>
    <w:rsid w:val="00853D01"/>
    <w:rsid w:val="008543BA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45B1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C255D"/>
    <w:rsid w:val="008C5CB0"/>
    <w:rsid w:val="008C6961"/>
    <w:rsid w:val="008C6E24"/>
    <w:rsid w:val="008D0944"/>
    <w:rsid w:val="008D0EF8"/>
    <w:rsid w:val="008D2F11"/>
    <w:rsid w:val="008D3277"/>
    <w:rsid w:val="008D396C"/>
    <w:rsid w:val="008D5E9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6054"/>
    <w:rsid w:val="00970759"/>
    <w:rsid w:val="0097178F"/>
    <w:rsid w:val="00971A27"/>
    <w:rsid w:val="009738C3"/>
    <w:rsid w:val="009743BF"/>
    <w:rsid w:val="0098136C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A0A45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C4977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0768D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2222"/>
    <w:rsid w:val="00BC631F"/>
    <w:rsid w:val="00BD3744"/>
    <w:rsid w:val="00BD64E5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961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091A"/>
    <w:rsid w:val="00D841DD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F04B4"/>
    <w:rsid w:val="00DF1C9A"/>
    <w:rsid w:val="00DF6CAD"/>
    <w:rsid w:val="00E0251C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70B7"/>
    <w:rsid w:val="00E900E2"/>
    <w:rsid w:val="00E91D5C"/>
    <w:rsid w:val="00E92175"/>
    <w:rsid w:val="00E95128"/>
    <w:rsid w:val="00EA0A61"/>
    <w:rsid w:val="00EA652D"/>
    <w:rsid w:val="00EA7B8D"/>
    <w:rsid w:val="00EB0931"/>
    <w:rsid w:val="00EB3836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6BE"/>
    <w:rsid w:val="00F32FB4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4F58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microsoft.com/office/2007/relationships/stylesWithEffects" Target="stylesWithEffect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package" Target="embeddings/Microsoft_Excel_Worksheet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AAEF34D-61F9-4C17-8819-FF222F8D6A5E}">
  <ds:schemaRefs>
    <ds:schemaRef ds:uri="http://schemas.microsoft.com/office/2006/metadata/properties"/>
    <ds:schemaRef ds:uri="http://purl.org/dc/dcmitype/"/>
    <ds:schemaRef ds:uri="http://purl.org/dc/elements/1.1/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101E878A-4026-4327-BEAD-6D6AC793B9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4</Pages>
  <Words>923</Words>
  <Characters>5593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6503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Zuzana Šmigrovská</cp:lastModifiedBy>
  <cp:revision>3</cp:revision>
  <cp:lastPrinted>2017-06-12T21:55:00Z</cp:lastPrinted>
  <dcterms:created xsi:type="dcterms:W3CDTF">2019-06-29T17:45:00Z</dcterms:created>
  <dcterms:modified xsi:type="dcterms:W3CDTF">2019-06-29T18:00:00Z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