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66AF" w:rsidRDefault="009366AF" w:rsidP="009366AF">
      <w:pPr>
        <w:pStyle w:val="Odsekzoznamu"/>
        <w:spacing w:line="240" w:lineRule="auto"/>
        <w:rPr>
          <w:rFonts w:ascii="Times New Roman" w:hAnsi="Times New Roman" w:cs="Times New Roman"/>
          <w:b w:val="0"/>
        </w:rPr>
      </w:pPr>
    </w:p>
    <w:p w:rsidR="009366AF" w:rsidRDefault="009366AF" w:rsidP="009366AF">
      <w:pPr>
        <w:pStyle w:val="Odsekzoznamu"/>
        <w:spacing w:line="240" w:lineRule="auto"/>
        <w:rPr>
          <w:rFonts w:ascii="Times New Roman" w:hAnsi="Times New Roman" w:cs="Times New Roman"/>
          <w:b w:val="0"/>
        </w:rPr>
      </w:pPr>
    </w:p>
    <w:p w:rsidR="009366AF" w:rsidRPr="00695494" w:rsidRDefault="009366AF" w:rsidP="00C52B89">
      <w:pPr>
        <w:pStyle w:val="Odsekzoznamu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</w:rPr>
      </w:pPr>
      <w:r w:rsidRPr="00695494">
        <w:rPr>
          <w:rFonts w:ascii="Times New Roman" w:hAnsi="Times New Roman" w:cs="Times New Roman"/>
        </w:rPr>
        <w:t>VŠEOBECNÉ ÚDAJE</w:t>
      </w:r>
    </w:p>
    <w:p w:rsidR="009366AF" w:rsidRDefault="009366AF" w:rsidP="00C52B89">
      <w:pPr>
        <w:pStyle w:val="Odsekzoznamu"/>
        <w:spacing w:line="240" w:lineRule="auto"/>
        <w:jc w:val="both"/>
        <w:rPr>
          <w:rFonts w:ascii="Times New Roman" w:hAnsi="Times New Roman" w:cs="Times New Roman"/>
          <w:b w:val="0"/>
        </w:rPr>
      </w:pPr>
    </w:p>
    <w:p w:rsidR="009366AF" w:rsidRDefault="009366AF" w:rsidP="00C52B89">
      <w:pPr>
        <w:pStyle w:val="Odsekzoznamu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EL – GAS </w:t>
      </w:r>
      <w:proofErr w:type="spellStart"/>
      <w:r>
        <w:rPr>
          <w:rFonts w:ascii="Times New Roman" w:hAnsi="Times New Roman" w:cs="Times New Roman"/>
          <w:b w:val="0"/>
        </w:rPr>
        <w:t>controll</w:t>
      </w:r>
      <w:proofErr w:type="spellEnd"/>
      <w:r>
        <w:rPr>
          <w:rFonts w:ascii="Times New Roman" w:hAnsi="Times New Roman" w:cs="Times New Roman"/>
          <w:b w:val="0"/>
        </w:rPr>
        <w:t>, spol. s r.</w:t>
      </w:r>
      <w:r w:rsidR="00A80454">
        <w:rPr>
          <w:rFonts w:ascii="Times New Roman" w:hAnsi="Times New Roman" w:cs="Times New Roman"/>
          <w:b w:val="0"/>
        </w:rPr>
        <w:t xml:space="preserve"> </w:t>
      </w:r>
      <w:r>
        <w:rPr>
          <w:rFonts w:ascii="Times New Roman" w:hAnsi="Times New Roman" w:cs="Times New Roman"/>
          <w:b w:val="0"/>
        </w:rPr>
        <w:t>o. (ďalej len Spoločnosť)</w:t>
      </w:r>
    </w:p>
    <w:p w:rsidR="009366AF" w:rsidRDefault="009F1783" w:rsidP="00C52B89">
      <w:pPr>
        <w:pStyle w:val="Odsekzoznamu"/>
        <w:spacing w:line="240" w:lineRule="auto"/>
        <w:ind w:left="1080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781, 01</w:t>
      </w:r>
      <w:r w:rsidR="009366AF">
        <w:rPr>
          <w:rFonts w:ascii="Times New Roman" w:hAnsi="Times New Roman" w:cs="Times New Roman"/>
          <w:b w:val="0"/>
        </w:rPr>
        <w:t>8 52  Pruské</w:t>
      </w:r>
    </w:p>
    <w:p w:rsidR="009366AF" w:rsidRDefault="009366AF" w:rsidP="00C52B89">
      <w:pPr>
        <w:pStyle w:val="Odsekzoznamu"/>
        <w:spacing w:line="240" w:lineRule="auto"/>
        <w:ind w:left="1080"/>
        <w:jc w:val="both"/>
        <w:rPr>
          <w:rFonts w:ascii="Times New Roman" w:hAnsi="Times New Roman" w:cs="Times New Roman"/>
          <w:b w:val="0"/>
        </w:rPr>
      </w:pPr>
    </w:p>
    <w:p w:rsidR="009366AF" w:rsidRDefault="009366AF" w:rsidP="00C52B89">
      <w:pPr>
        <w:pStyle w:val="Odsekzoznamu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Spoločnosť nie je súčasťou konsolidovaného celku.</w:t>
      </w:r>
    </w:p>
    <w:p w:rsidR="009366AF" w:rsidRDefault="009366AF" w:rsidP="00C52B89">
      <w:pPr>
        <w:pStyle w:val="Odsekzoznamu"/>
        <w:spacing w:line="240" w:lineRule="auto"/>
        <w:ind w:left="1080"/>
        <w:jc w:val="both"/>
        <w:rPr>
          <w:rFonts w:ascii="Times New Roman" w:hAnsi="Times New Roman" w:cs="Times New Roman"/>
          <w:b w:val="0"/>
        </w:rPr>
      </w:pPr>
    </w:p>
    <w:p w:rsidR="009366AF" w:rsidRPr="009366AF" w:rsidRDefault="009366AF" w:rsidP="00C52B89">
      <w:pPr>
        <w:pStyle w:val="Odsekzoznamu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Spoločnosť nezamestnáva zamestnancov.</w:t>
      </w:r>
    </w:p>
    <w:p w:rsidR="009366AF" w:rsidRDefault="009366AF" w:rsidP="00C52B89">
      <w:pPr>
        <w:pStyle w:val="Odsekzoznamu"/>
        <w:spacing w:line="240" w:lineRule="auto"/>
        <w:jc w:val="both"/>
        <w:rPr>
          <w:rFonts w:ascii="Times New Roman" w:hAnsi="Times New Roman" w:cs="Times New Roman"/>
          <w:b w:val="0"/>
        </w:rPr>
      </w:pPr>
    </w:p>
    <w:p w:rsidR="009366AF" w:rsidRDefault="009366AF" w:rsidP="00C52B89">
      <w:pPr>
        <w:pStyle w:val="Odsekzoznamu"/>
        <w:spacing w:line="240" w:lineRule="auto"/>
        <w:jc w:val="both"/>
        <w:rPr>
          <w:rFonts w:ascii="Times New Roman" w:hAnsi="Times New Roman" w:cs="Times New Roman"/>
          <w:b w:val="0"/>
        </w:rPr>
      </w:pPr>
    </w:p>
    <w:p w:rsidR="009366AF" w:rsidRPr="00695494" w:rsidRDefault="009366AF" w:rsidP="00C52B89">
      <w:pPr>
        <w:pStyle w:val="Odsekzoznamu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</w:rPr>
      </w:pPr>
      <w:r w:rsidRPr="00695494">
        <w:rPr>
          <w:rFonts w:ascii="Times New Roman" w:hAnsi="Times New Roman" w:cs="Times New Roman"/>
        </w:rPr>
        <w:t>INFORMÁCIE O PRIJATÝCH POSTUPOCH</w:t>
      </w:r>
    </w:p>
    <w:p w:rsidR="009366AF" w:rsidRDefault="009366AF" w:rsidP="00C52B89">
      <w:pPr>
        <w:pStyle w:val="Odsekzoznamu"/>
        <w:spacing w:line="240" w:lineRule="auto"/>
        <w:jc w:val="both"/>
        <w:rPr>
          <w:rFonts w:ascii="Times New Roman" w:hAnsi="Times New Roman" w:cs="Times New Roman"/>
          <w:b w:val="0"/>
        </w:rPr>
      </w:pPr>
    </w:p>
    <w:p w:rsidR="009366AF" w:rsidRDefault="009366AF" w:rsidP="00C52B89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Účtovná závierka bola zostavená za predpokladu, že Spoločnosť bude nepretržite pokračovať vo svojej činnosti.</w:t>
      </w:r>
    </w:p>
    <w:p w:rsidR="009366AF" w:rsidRDefault="009366AF" w:rsidP="00C52B89">
      <w:pPr>
        <w:pStyle w:val="Odsekzoznamu"/>
        <w:spacing w:line="240" w:lineRule="auto"/>
        <w:ind w:left="1080"/>
        <w:jc w:val="both"/>
        <w:rPr>
          <w:rFonts w:ascii="Times New Roman" w:hAnsi="Times New Roman" w:cs="Times New Roman"/>
          <w:b w:val="0"/>
        </w:rPr>
      </w:pPr>
    </w:p>
    <w:p w:rsidR="009366AF" w:rsidRDefault="009366AF" w:rsidP="00C52B89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Pohľadávky a záväzky </w:t>
      </w:r>
      <w:r w:rsidR="009F1783">
        <w:rPr>
          <w:rFonts w:ascii="Times New Roman" w:hAnsi="Times New Roman" w:cs="Times New Roman"/>
          <w:b w:val="0"/>
        </w:rPr>
        <w:t>S</w:t>
      </w:r>
      <w:r>
        <w:rPr>
          <w:rFonts w:ascii="Times New Roman" w:hAnsi="Times New Roman" w:cs="Times New Roman"/>
          <w:b w:val="0"/>
        </w:rPr>
        <w:t>poločnosť oceňuje menovitou hodnotou.</w:t>
      </w:r>
    </w:p>
    <w:p w:rsidR="009366AF" w:rsidRPr="009366AF" w:rsidRDefault="009366AF" w:rsidP="00C52B89">
      <w:pPr>
        <w:pStyle w:val="Odsekzoznamu"/>
        <w:jc w:val="both"/>
        <w:rPr>
          <w:rFonts w:ascii="Times New Roman" w:hAnsi="Times New Roman" w:cs="Times New Roman"/>
          <w:b w:val="0"/>
        </w:rPr>
      </w:pPr>
    </w:p>
    <w:p w:rsidR="009366AF" w:rsidRDefault="009366AF" w:rsidP="00C52B89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Spoločnosť neobstarala dlhodobý hmotný a nehmotný majetok.</w:t>
      </w:r>
    </w:p>
    <w:p w:rsidR="009366AF" w:rsidRPr="009366AF" w:rsidRDefault="009366AF" w:rsidP="00C52B89">
      <w:pPr>
        <w:pStyle w:val="Odsekzoznamu"/>
        <w:jc w:val="both"/>
        <w:rPr>
          <w:rFonts w:ascii="Times New Roman" w:hAnsi="Times New Roman" w:cs="Times New Roman"/>
          <w:b w:val="0"/>
        </w:rPr>
      </w:pPr>
    </w:p>
    <w:p w:rsidR="009366AF" w:rsidRDefault="009366AF" w:rsidP="00C52B89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Zmeny účtovných zásad a zmeny účtovných metód nastali len v súlade so zmenou právnych predpisov, najmä </w:t>
      </w:r>
      <w:r w:rsidR="009F1783">
        <w:rPr>
          <w:rFonts w:ascii="Times New Roman" w:hAnsi="Times New Roman" w:cs="Times New Roman"/>
          <w:b w:val="0"/>
        </w:rPr>
        <w:t xml:space="preserve">zmenou </w:t>
      </w:r>
      <w:r>
        <w:rPr>
          <w:rFonts w:ascii="Times New Roman" w:hAnsi="Times New Roman" w:cs="Times New Roman"/>
          <w:b w:val="0"/>
        </w:rPr>
        <w:t>zákona o účtovníctve.</w:t>
      </w:r>
    </w:p>
    <w:p w:rsidR="009366AF" w:rsidRPr="009366AF" w:rsidRDefault="009366AF" w:rsidP="00C52B89">
      <w:pPr>
        <w:pStyle w:val="Odsekzoznamu"/>
        <w:jc w:val="both"/>
        <w:rPr>
          <w:rFonts w:ascii="Times New Roman" w:hAnsi="Times New Roman" w:cs="Times New Roman"/>
          <w:b w:val="0"/>
        </w:rPr>
      </w:pPr>
    </w:p>
    <w:p w:rsidR="009366AF" w:rsidRDefault="009366AF" w:rsidP="00C52B89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Spoločnosti neboli poskytnuté dotácie.</w:t>
      </w:r>
    </w:p>
    <w:p w:rsidR="009366AF" w:rsidRPr="009366AF" w:rsidRDefault="009366AF" w:rsidP="00C52B89">
      <w:pPr>
        <w:pStyle w:val="Odsekzoznamu"/>
        <w:jc w:val="both"/>
        <w:rPr>
          <w:rFonts w:ascii="Times New Roman" w:hAnsi="Times New Roman" w:cs="Times New Roman"/>
          <w:b w:val="0"/>
        </w:rPr>
      </w:pPr>
    </w:p>
    <w:p w:rsidR="009366AF" w:rsidRDefault="009366AF" w:rsidP="00C52B89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O významných chybách minulých účtovných období v bežnom účtovnom období Spoločnosť neúčtovala.</w:t>
      </w:r>
    </w:p>
    <w:p w:rsidR="009366AF" w:rsidRDefault="009366AF" w:rsidP="00C52B89">
      <w:pPr>
        <w:pStyle w:val="Odsekzoznamu"/>
        <w:spacing w:line="240" w:lineRule="auto"/>
        <w:ind w:left="1080"/>
        <w:jc w:val="both"/>
        <w:rPr>
          <w:rFonts w:ascii="Times New Roman" w:hAnsi="Times New Roman" w:cs="Times New Roman"/>
          <w:b w:val="0"/>
        </w:rPr>
      </w:pPr>
    </w:p>
    <w:p w:rsidR="009366AF" w:rsidRDefault="009366AF" w:rsidP="00C52B89">
      <w:pPr>
        <w:pStyle w:val="Odsekzoznamu"/>
        <w:spacing w:line="240" w:lineRule="auto"/>
        <w:ind w:left="1080"/>
        <w:jc w:val="both"/>
        <w:rPr>
          <w:rFonts w:ascii="Times New Roman" w:hAnsi="Times New Roman" w:cs="Times New Roman"/>
          <w:b w:val="0"/>
        </w:rPr>
      </w:pPr>
    </w:p>
    <w:p w:rsidR="009366AF" w:rsidRPr="00695494" w:rsidRDefault="009366AF" w:rsidP="00C52B89">
      <w:pPr>
        <w:pStyle w:val="Odsekzoznamu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</w:rPr>
      </w:pPr>
      <w:r w:rsidRPr="00695494">
        <w:rPr>
          <w:rFonts w:ascii="Times New Roman" w:hAnsi="Times New Roman" w:cs="Times New Roman"/>
        </w:rPr>
        <w:t>INFORMÁCIE, KTORÉ VYSVETĽUJÚ A DOPĹŇAJÚ SÚVAHU A VÝKAZ ZISKOV A STRÁT</w:t>
      </w:r>
    </w:p>
    <w:p w:rsidR="009366AF" w:rsidRDefault="009366AF" w:rsidP="00C52B89">
      <w:pPr>
        <w:pStyle w:val="Odsekzoznamu"/>
        <w:spacing w:line="240" w:lineRule="auto"/>
        <w:jc w:val="both"/>
        <w:rPr>
          <w:rFonts w:ascii="Times New Roman" w:hAnsi="Times New Roman" w:cs="Times New Roman"/>
          <w:b w:val="0"/>
        </w:rPr>
      </w:pPr>
    </w:p>
    <w:p w:rsidR="009366AF" w:rsidRDefault="009366AF" w:rsidP="00C52B89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Spoločnosť neúčtovala o výnimočných nákladoch a výnosoch.</w:t>
      </w:r>
    </w:p>
    <w:p w:rsidR="009366AF" w:rsidRDefault="009366AF" w:rsidP="00C52B89">
      <w:pPr>
        <w:pStyle w:val="Odsekzoznamu"/>
        <w:spacing w:line="240" w:lineRule="auto"/>
        <w:ind w:left="1080"/>
        <w:jc w:val="both"/>
        <w:rPr>
          <w:rFonts w:ascii="Times New Roman" w:hAnsi="Times New Roman" w:cs="Times New Roman"/>
          <w:b w:val="0"/>
        </w:rPr>
      </w:pPr>
    </w:p>
    <w:p w:rsidR="009366AF" w:rsidRDefault="00651385" w:rsidP="00C52B89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Spoločnosť vykaz</w:t>
      </w:r>
      <w:r w:rsidR="00AE0A4A">
        <w:rPr>
          <w:rFonts w:ascii="Times New Roman" w:hAnsi="Times New Roman" w:cs="Times New Roman"/>
          <w:b w:val="0"/>
        </w:rPr>
        <w:t xml:space="preserve">uje celkové záväzky vo výške </w:t>
      </w:r>
      <w:r w:rsidR="00A80454">
        <w:rPr>
          <w:rFonts w:ascii="Times New Roman" w:hAnsi="Times New Roman" w:cs="Times New Roman"/>
          <w:b w:val="0"/>
        </w:rPr>
        <w:t>840</w:t>
      </w:r>
      <w:r>
        <w:rPr>
          <w:rFonts w:ascii="Times New Roman" w:hAnsi="Times New Roman" w:cs="Times New Roman"/>
          <w:b w:val="0"/>
        </w:rPr>
        <w:t xml:space="preserve"> EUR, ktoré sú splatné do jedného roka, tieto záväzky nie sú zab</w:t>
      </w:r>
      <w:r w:rsidR="00AE0A4A">
        <w:rPr>
          <w:rFonts w:ascii="Times New Roman" w:hAnsi="Times New Roman" w:cs="Times New Roman"/>
          <w:b w:val="0"/>
        </w:rPr>
        <w:t>ezpečené záložným právom (v roku 201</w:t>
      </w:r>
      <w:r w:rsidR="00A80454">
        <w:rPr>
          <w:rFonts w:ascii="Times New Roman" w:hAnsi="Times New Roman" w:cs="Times New Roman"/>
          <w:b w:val="0"/>
        </w:rPr>
        <w:t>7</w:t>
      </w:r>
      <w:r w:rsidR="00AE0A4A">
        <w:rPr>
          <w:rFonts w:ascii="Times New Roman" w:hAnsi="Times New Roman" w:cs="Times New Roman"/>
          <w:b w:val="0"/>
        </w:rPr>
        <w:t xml:space="preserve"> záväzky vo výške </w:t>
      </w:r>
      <w:r w:rsidR="00A80454">
        <w:rPr>
          <w:rFonts w:ascii="Times New Roman" w:hAnsi="Times New Roman" w:cs="Times New Roman"/>
          <w:b w:val="0"/>
        </w:rPr>
        <w:t>747</w:t>
      </w:r>
      <w:r w:rsidR="00AE0A4A">
        <w:rPr>
          <w:rFonts w:ascii="Times New Roman" w:hAnsi="Times New Roman" w:cs="Times New Roman"/>
          <w:b w:val="0"/>
        </w:rPr>
        <w:t xml:space="preserve"> EUR).</w:t>
      </w:r>
    </w:p>
    <w:p w:rsidR="00651385" w:rsidRPr="00651385" w:rsidRDefault="00651385" w:rsidP="00C52B89">
      <w:pPr>
        <w:pStyle w:val="Odsekzoznamu"/>
        <w:jc w:val="both"/>
        <w:rPr>
          <w:rFonts w:ascii="Times New Roman" w:hAnsi="Times New Roman" w:cs="Times New Roman"/>
          <w:b w:val="0"/>
        </w:rPr>
      </w:pPr>
    </w:p>
    <w:p w:rsidR="00651385" w:rsidRDefault="00651385" w:rsidP="00C52B89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Spoločnosť nevlastní vlastné akcie.</w:t>
      </w:r>
    </w:p>
    <w:p w:rsidR="00A80454" w:rsidRPr="00A80454" w:rsidRDefault="00A80454" w:rsidP="00A80454">
      <w:pPr>
        <w:pStyle w:val="Odsekzoznamu"/>
        <w:rPr>
          <w:rFonts w:ascii="Times New Roman" w:hAnsi="Times New Roman" w:cs="Times New Roman"/>
          <w:b w:val="0"/>
        </w:rPr>
      </w:pPr>
    </w:p>
    <w:p w:rsidR="00A80454" w:rsidRDefault="00A80454" w:rsidP="00C52B89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Spoločnosť netvorila kapitálové fondy z príspevkov.</w:t>
      </w:r>
      <w:bookmarkStart w:id="0" w:name="_GoBack"/>
      <w:bookmarkEnd w:id="0"/>
    </w:p>
    <w:p w:rsidR="00651385" w:rsidRPr="00651385" w:rsidRDefault="00651385" w:rsidP="00C52B89">
      <w:pPr>
        <w:pStyle w:val="Odsekzoznamu"/>
        <w:jc w:val="both"/>
        <w:rPr>
          <w:rFonts w:ascii="Times New Roman" w:hAnsi="Times New Roman" w:cs="Times New Roman"/>
          <w:b w:val="0"/>
        </w:rPr>
      </w:pPr>
    </w:p>
    <w:p w:rsidR="00651385" w:rsidRDefault="00695494" w:rsidP="00C52B89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Štatutárnemu o</w:t>
      </w:r>
      <w:r w:rsidR="00651385">
        <w:rPr>
          <w:rFonts w:ascii="Times New Roman" w:hAnsi="Times New Roman" w:cs="Times New Roman"/>
          <w:b w:val="0"/>
        </w:rPr>
        <w:t>rgán</w:t>
      </w:r>
      <w:r>
        <w:rPr>
          <w:rFonts w:ascii="Times New Roman" w:hAnsi="Times New Roman" w:cs="Times New Roman"/>
          <w:b w:val="0"/>
        </w:rPr>
        <w:t>u</w:t>
      </w:r>
      <w:r w:rsidR="00651385">
        <w:rPr>
          <w:rFonts w:ascii="Times New Roman" w:hAnsi="Times New Roman" w:cs="Times New Roman"/>
          <w:b w:val="0"/>
        </w:rPr>
        <w:t xml:space="preserve"> </w:t>
      </w:r>
      <w:r>
        <w:rPr>
          <w:rFonts w:ascii="Times New Roman" w:hAnsi="Times New Roman" w:cs="Times New Roman"/>
          <w:b w:val="0"/>
        </w:rPr>
        <w:t>Spoločnosti n</w:t>
      </w:r>
      <w:r w:rsidR="00651385">
        <w:rPr>
          <w:rFonts w:ascii="Times New Roman" w:hAnsi="Times New Roman" w:cs="Times New Roman"/>
          <w:b w:val="0"/>
        </w:rPr>
        <w:t>ebol</w:t>
      </w:r>
      <w:r>
        <w:rPr>
          <w:rFonts w:ascii="Times New Roman" w:hAnsi="Times New Roman" w:cs="Times New Roman"/>
          <w:b w:val="0"/>
        </w:rPr>
        <w:t>i poskytnuté záruky alebo iné zabezpečenia ani im neboli poskytnuté pôžičky a finančné prostriedky na súkromné účely.</w:t>
      </w:r>
    </w:p>
    <w:p w:rsidR="00695494" w:rsidRPr="00695494" w:rsidRDefault="00695494" w:rsidP="00C52B89">
      <w:pPr>
        <w:pStyle w:val="Odsekzoznamu"/>
        <w:jc w:val="both"/>
        <w:rPr>
          <w:rFonts w:ascii="Times New Roman" w:hAnsi="Times New Roman" w:cs="Times New Roman"/>
          <w:b w:val="0"/>
        </w:rPr>
      </w:pPr>
    </w:p>
    <w:p w:rsidR="00695494" w:rsidRPr="009366AF" w:rsidRDefault="00695494" w:rsidP="00C52B89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Spoločnosť nemá podmienené záväzky a finančné povinnosti, ktoré nevykazuje v súvahe.</w:t>
      </w:r>
    </w:p>
    <w:p w:rsidR="009366AF" w:rsidRPr="009366AF" w:rsidRDefault="009366AF" w:rsidP="00C52B89">
      <w:pPr>
        <w:pStyle w:val="Odsekzoznamu"/>
        <w:jc w:val="both"/>
        <w:rPr>
          <w:rFonts w:ascii="Times New Roman" w:hAnsi="Times New Roman" w:cs="Times New Roman"/>
          <w:b w:val="0"/>
        </w:rPr>
      </w:pPr>
    </w:p>
    <w:sectPr w:rsidR="009366AF" w:rsidRPr="009366A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6487" w:rsidRDefault="00C96487" w:rsidP="009366AF">
      <w:pPr>
        <w:spacing w:after="0" w:line="240" w:lineRule="auto"/>
      </w:pPr>
      <w:r>
        <w:separator/>
      </w:r>
    </w:p>
  </w:endnote>
  <w:endnote w:type="continuationSeparator" w:id="0">
    <w:p w:rsidR="00C96487" w:rsidRDefault="00C96487" w:rsidP="009366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BV-.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6487" w:rsidRDefault="00C96487" w:rsidP="009366AF">
      <w:pPr>
        <w:spacing w:after="0" w:line="240" w:lineRule="auto"/>
      </w:pPr>
      <w:r>
        <w:separator/>
      </w:r>
    </w:p>
  </w:footnote>
  <w:footnote w:type="continuationSeparator" w:id="0">
    <w:p w:rsidR="00C96487" w:rsidRDefault="00C96487" w:rsidP="009366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66AF" w:rsidRPr="009366AF" w:rsidRDefault="009366AF">
    <w:pPr>
      <w:pStyle w:val="Hlavika"/>
      <w:rPr>
        <w:rFonts w:ascii="Times New Roman" w:hAnsi="Times New Roman" w:cs="Times New Roman"/>
        <w:b w:val="0"/>
      </w:rPr>
    </w:pPr>
    <w:r>
      <w:rPr>
        <w:rFonts w:ascii="Times New Roman" w:hAnsi="Times New Roman" w:cs="Times New Roman"/>
        <w:b w:val="0"/>
      </w:rPr>
      <w:t>Poznámky k </w:t>
    </w:r>
    <w:proofErr w:type="spellStart"/>
    <w:r>
      <w:rPr>
        <w:rFonts w:ascii="Times New Roman" w:hAnsi="Times New Roman" w:cs="Times New Roman"/>
        <w:b w:val="0"/>
      </w:rPr>
      <w:t>Úč</w:t>
    </w:r>
    <w:proofErr w:type="spellEnd"/>
    <w:r>
      <w:rPr>
        <w:rFonts w:ascii="Times New Roman" w:hAnsi="Times New Roman" w:cs="Times New Roman"/>
        <w:b w:val="0"/>
      </w:rPr>
      <w:t xml:space="preserve"> MÚJ 3 – 01</w:t>
    </w:r>
    <w:r>
      <w:rPr>
        <w:rFonts w:ascii="Times New Roman" w:hAnsi="Times New Roman" w:cs="Times New Roman"/>
        <w:b w:val="0"/>
      </w:rPr>
      <w:tab/>
      <w:t>IČO: 47543027</w:t>
    </w:r>
    <w:r>
      <w:rPr>
        <w:rFonts w:ascii="Times New Roman" w:hAnsi="Times New Roman" w:cs="Times New Roman"/>
        <w:b w:val="0"/>
      </w:rPr>
      <w:tab/>
      <w:t>DIČ: 2023965823</w:t>
    </w:r>
  </w:p>
  <w:p w:rsidR="009366AF" w:rsidRPr="009366AF" w:rsidRDefault="009366AF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8F363F"/>
    <w:multiLevelType w:val="hybridMultilevel"/>
    <w:tmpl w:val="3D1495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790B88"/>
    <w:multiLevelType w:val="hybridMultilevel"/>
    <w:tmpl w:val="790C59DA"/>
    <w:lvl w:ilvl="0" w:tplc="5AF84EC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F3F6527"/>
    <w:multiLevelType w:val="hybridMultilevel"/>
    <w:tmpl w:val="99E8023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3919C9"/>
    <w:multiLevelType w:val="hybridMultilevel"/>
    <w:tmpl w:val="BF8A9060"/>
    <w:lvl w:ilvl="0" w:tplc="2A7EB1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0A15300"/>
    <w:multiLevelType w:val="hybridMultilevel"/>
    <w:tmpl w:val="AB7C63F2"/>
    <w:lvl w:ilvl="0" w:tplc="530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F117464"/>
    <w:multiLevelType w:val="hybridMultilevel"/>
    <w:tmpl w:val="E452D8EE"/>
    <w:lvl w:ilvl="0" w:tplc="3C0A9A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55E"/>
    <w:rsid w:val="0030555E"/>
    <w:rsid w:val="00651385"/>
    <w:rsid w:val="00695494"/>
    <w:rsid w:val="00776F33"/>
    <w:rsid w:val="008274C5"/>
    <w:rsid w:val="009366AF"/>
    <w:rsid w:val="009F1783"/>
    <w:rsid w:val="00A80454"/>
    <w:rsid w:val="00AE0A4A"/>
    <w:rsid w:val="00C52B89"/>
    <w:rsid w:val="00C96487"/>
    <w:rsid w:val="00CF65DD"/>
    <w:rsid w:val="00D74A6B"/>
    <w:rsid w:val="00F31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DA0A8"/>
  <w15:chartTrackingRefBased/>
  <w15:docId w15:val="{1E889324-A9DC-4F05-9E40-64078CB7A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BV-." w:eastAsiaTheme="minorHAnsi" w:hAnsi="LBV-." w:cstheme="minorBidi"/>
        <w:b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36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366AF"/>
  </w:style>
  <w:style w:type="paragraph" w:styleId="Pta">
    <w:name w:val="footer"/>
    <w:basedOn w:val="Normlny"/>
    <w:link w:val="PtaChar"/>
    <w:uiPriority w:val="99"/>
    <w:unhideWhenUsed/>
    <w:rsid w:val="00936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366AF"/>
  </w:style>
  <w:style w:type="paragraph" w:styleId="Odsekzoznamu">
    <w:name w:val="List Paragraph"/>
    <w:basedOn w:val="Normlny"/>
    <w:uiPriority w:val="34"/>
    <w:qFormat/>
    <w:rsid w:val="009366A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2B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2B8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NTB</cp:lastModifiedBy>
  <cp:revision>8</cp:revision>
  <cp:lastPrinted>2016-03-31T15:57:00Z</cp:lastPrinted>
  <dcterms:created xsi:type="dcterms:W3CDTF">2016-03-31T15:32:00Z</dcterms:created>
  <dcterms:modified xsi:type="dcterms:W3CDTF">2019-06-29T12:52:00Z</dcterms:modified>
</cp:coreProperties>
</file>