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12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OrtoConsult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12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46 079 068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12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Sv. Cyrila a Metoda 4595/18,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212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12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212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bude nepretržite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používa rovnomerné odpisy v 1 odpisovej skupine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12A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12AA">
        <w:rPr>
          <w:rFonts w:ascii="Arial" w:hAnsi="Arial" w:cs="Arial"/>
          <w:spacing w:val="-1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12AA">
        <w:rPr>
          <w:rFonts w:ascii="Arial" w:hAnsi="Arial" w:cs="Arial"/>
          <w:sz w:val="22"/>
          <w:szCs w:val="22"/>
        </w:rPr>
        <w:t xml:space="preserve"> </w:t>
      </w:r>
      <w:r w:rsidR="00E212AA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212AA">
        <w:rPr>
          <w:rFonts w:ascii="Arial" w:hAnsi="Arial" w:cs="Arial"/>
          <w:spacing w:val="-2"/>
          <w:sz w:val="22"/>
          <w:szCs w:val="22"/>
        </w:rPr>
        <w:t xml:space="preserve"> 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06C2" w:rsidRDefault="000A06C2">
      <w:r>
        <w:separator/>
      </w:r>
    </w:p>
  </w:endnote>
  <w:endnote w:type="continuationSeparator" w:id="0">
    <w:p w:rsidR="000A06C2" w:rsidRDefault="000A0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212A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212A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06C2" w:rsidRDefault="000A06C2">
      <w:r>
        <w:separator/>
      </w:r>
    </w:p>
  </w:footnote>
  <w:footnote w:type="continuationSeparator" w:id="0">
    <w:p w:rsidR="000A06C2" w:rsidRDefault="000A06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12AA">
      <w:rPr>
        <w:rFonts w:ascii="Arial" w:hAnsi="Arial" w:cs="Arial"/>
        <w:sz w:val="22"/>
        <w:szCs w:val="22"/>
        <w:bdr w:val="single" w:sz="4" w:space="0" w:color="auto"/>
      </w:rPr>
      <w:t>46079068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12AA">
      <w:rPr>
        <w:rFonts w:ascii="Arial" w:hAnsi="Arial" w:cs="Arial"/>
        <w:sz w:val="22"/>
        <w:szCs w:val="22"/>
        <w:bdr w:val="single" w:sz="4" w:space="0" w:color="auto"/>
      </w:rPr>
      <w:t>2820005287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06C2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212AA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9</cp:revision>
  <dcterms:created xsi:type="dcterms:W3CDTF">2016-10-28T13:07:00Z</dcterms:created>
  <dcterms:modified xsi:type="dcterms:W3CDTF">2019-06-28T19:18:00Z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