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informácie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Obchodné meno účtovnej jednotky: </w:t>
      </w:r>
      <w:r>
        <w:fldChar w:fldCharType="begin">
          <w:ffData>
            <w:name w:val="Text19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0" w:name="Text191"/>
      <w:bookmarkStart w:id="1" w:name="Text19"/>
      <w:bookmarkStart w:id="2" w:name="Text19"/>
      <w:bookmarkEnd w:id="2"/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>Tipa Slovakia s.r.o.</w:t>
      </w:r>
      <w:r>
        <w:rPr>
          <w:rFonts w:ascii="Cambria" w:hAnsi="Cambria"/>
        </w:rPr>
        <w:t>     </w:t>
      </w:r>
      <w:bookmarkStart w:id="3" w:name="Text19"/>
      <w:bookmarkEnd w:id="3"/>
      <w:bookmarkEnd w:id="0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</w:t>
      </w: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Text20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" w:name="Text201"/>
      <w:bookmarkStart w:id="5" w:name="Text20"/>
      <w:bookmarkStart w:id="6" w:name="Text20"/>
      <w:bookmarkEnd w:id="6"/>
      <w:r>
        <w:rPr>
          <w:rFonts w:cs="Arial" w:ascii="Cambria" w:hAnsi="Cambria"/>
        </w:rPr>
      </w:r>
      <w:r>
        <w:rPr>
          <w:rFonts w:cs="Arial" w:ascii="Cambria" w:hAnsi="Cambria"/>
        </w:rPr>
        <w:t>P</w:t>
      </w:r>
      <w:r>
        <w:rPr>
          <w:rFonts w:ascii="Cambria" w:hAnsi="Cambria"/>
        </w:rPr>
        <w:t>od kaštieľom 645/45, Dubnica n/V</w:t>
      </w:r>
      <w:bookmarkStart w:id="7" w:name="Text20"/>
      <w:bookmarkEnd w:id="7"/>
      <w:bookmarkEnd w:id="4"/>
      <w:r>
        <w:rPr>
          <w:rFonts w:ascii="Cambria" w:hAnsi="Cambria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i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 xml:space="preserve">Opis hospodárskej činnosti účtovnej jednotky: </w:t>
      </w:r>
      <w:r>
        <w:fldChar w:fldCharType="begin">
          <w:ffData>
            <w:name w:val="Text21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8" w:name="Text211"/>
      <w:bookmarkStart w:id="9" w:name="Text21"/>
      <w:bookmarkStart w:id="10" w:name="Text21"/>
      <w:bookmarkEnd w:id="10"/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>Obrábanie</w:t>
      </w:r>
      <w:r>
        <w:rPr>
          <w:rFonts w:cs="Arial" w:ascii="Cambria" w:hAnsi="Cambria"/>
          <w:b/>
        </w:rPr>
        <w:t>     </w:t>
      </w:r>
      <w:bookmarkStart w:id="11" w:name="Text21"/>
      <w:bookmarkEnd w:id="11"/>
      <w:bookmarkEnd w:id="8"/>
      <w:r>
        <w:rPr>
          <w:rFonts w:cs="Arial" w:ascii="Cambria" w:hAnsi="Cambria"/>
          <w:b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fldChar w:fldCharType="begin">
          <w:ffData>
            <w:name w:val="Text22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2" w:name="Text221"/>
      <w:bookmarkStart w:id="13" w:name="Text22"/>
      <w:bookmarkStart w:id="14" w:name="Text22"/>
      <w:bookmarkEnd w:id="14"/>
      <w:r>
        <w:rPr>
          <w:rFonts w:cs="Arial" w:ascii="Cambria" w:hAnsi="Cambria"/>
          <w:b/>
          <w:sz w:val="20"/>
          <w:szCs w:val="20"/>
        </w:rPr>
      </w:r>
      <w:r>
        <w:rPr>
          <w:rFonts w:cs="Arial" w:ascii="Cambria" w:hAnsi="Cambria"/>
          <w:b/>
          <w:sz w:val="20"/>
          <w:szCs w:val="20"/>
        </w:rPr>
        <w:t>30.4.2017</w:t>
      </w:r>
      <w:r>
        <w:rPr>
          <w:rFonts w:cs="Arial" w:ascii="Cambria" w:hAnsi="Cambria"/>
          <w:b/>
          <w:sz w:val="20"/>
          <w:szCs w:val="20"/>
        </w:rPr>
        <w:t>     </w:t>
      </w:r>
      <w:bookmarkStart w:id="15" w:name="Text22"/>
      <w:bookmarkEnd w:id="15"/>
      <w:bookmarkEnd w:id="12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schvaľovací orgán : </w:t>
      </w:r>
      <w:r>
        <w:rPr>
          <w:rFonts w:cs="Arial" w:ascii="Cambria" w:hAnsi="Cambria"/>
          <w:b/>
          <w:sz w:val="20"/>
          <w:szCs w:val="20"/>
        </w:rPr>
        <w:t xml:space="preserve">rozhodnutie jediného spoločníka, </w:t>
      </w:r>
      <w:r>
        <w:fldChar w:fldCharType="begin">
          <w:ffData>
            <w:name w:val="Text23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16" w:name="Text231"/>
      <w:bookmarkStart w:id="17" w:name="Text23"/>
      <w:bookmarkStart w:id="18" w:name="Text23"/>
      <w:bookmarkEnd w:id="18"/>
      <w:r>
        <w:rPr>
          <w:rFonts w:cs="Arial" w:ascii="Cambria" w:hAnsi="Cambria"/>
          <w:b/>
          <w:sz w:val="20"/>
          <w:szCs w:val="20"/>
        </w:rPr>
        <w:t>     </w:t>
      </w:r>
      <w:bookmarkStart w:id="19" w:name="Text23"/>
      <w:bookmarkEnd w:id="19"/>
      <w:bookmarkEnd w:id="16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I.3</w:t>
        <w:tab/>
        <w:t xml:space="preserve">Právny dôvod na zostavenie účtovnej závierky: </w:t>
      </w:r>
      <w:r>
        <w:rPr>
          <w:rFonts w:cs="Arial" w:ascii="Cambria" w:hAnsi="Cambria"/>
          <w:b/>
        </w:rPr>
      </w:r>
      <w:sdt>
        <w:sdtP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>
            <w:t>riadna</w:t>
          </w:r>
        </w:sdtContent>
      </w:sdt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ListParagraph"/>
        <w:spacing w:lineRule="auto" w:line="24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Dôvod na zostavenie mimoriadnej účtovnej závierky: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>
            <w:t>vyberte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  <w:sz w:val="20"/>
          <w:szCs w:val="20"/>
        </w:rPr>
      </w:pPr>
      <w:r>
        <w:rPr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Arial" w:ascii="Cambria" w:hAnsi="Cambria"/>
          <w:sz w:val="20"/>
          <w:szCs w:val="20"/>
        </w:rPr>
        <w:t xml:space="preserve">Účtovná závierka Spoločnosti k </w:t>
      </w:r>
      <w:r>
        <w:fldChar w:fldCharType="begin">
          <w:ffData>
            <w:name w:val="Text24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0" w:name="Text241"/>
      <w:bookmarkStart w:id="21" w:name="Text24"/>
      <w:bookmarkStart w:id="22" w:name="Text24"/>
      <w:bookmarkEnd w:id="22"/>
      <w:r>
        <w:rPr>
          <w:rFonts w:cs="Arial" w:ascii="Cambria" w:hAnsi="Cambria"/>
          <w:sz w:val="20"/>
          <w:szCs w:val="20"/>
        </w:rPr>
      </w:r>
      <w:r>
        <w:rPr>
          <w:rFonts w:cs="Arial" w:ascii="Cambria" w:hAnsi="Cambria"/>
          <w:sz w:val="20"/>
          <w:szCs w:val="20"/>
        </w:rPr>
        <w:t>31.12.2018</w:t>
      </w:r>
      <w:r>
        <w:rPr>
          <w:rFonts w:cs="Arial" w:ascii="Cambria" w:hAnsi="Cambria"/>
          <w:sz w:val="20"/>
          <w:szCs w:val="20"/>
        </w:rPr>
        <w:t>     </w:t>
      </w:r>
      <w:bookmarkStart w:id="23" w:name="Text24"/>
      <w:bookmarkEnd w:id="23"/>
      <w:r>
        <w:rPr>
          <w:rFonts w:cs="Arial" w:ascii="Cambria" w:hAnsi="Cambria"/>
          <w:sz w:val="20"/>
          <w:szCs w:val="20"/>
        </w:rPr>
      </w:r>
      <w:r>
        <w:fldChar w:fldCharType="end"/>
      </w:r>
      <w:bookmarkEnd w:id="20"/>
      <w:r>
        <w:rPr>
          <w:rFonts w:cs="Arial" w:ascii="Cambria" w:hAnsi="Cambria"/>
          <w:sz w:val="20"/>
          <w:szCs w:val="20"/>
        </w:rPr>
        <w:t xml:space="preserve"> je zostavená ako riadna účtovná závierka podľa § 17 ods. 6 zákona č. 431/2002 Z. z. o účtovníctve v platnom znení (ďalej „zákon o účtovníctve“) za účtovné obdobie od </w:t>
      </w:r>
      <w:r>
        <w:fldChar w:fldCharType="begin">
          <w:ffData>
            <w:name w:val="Text25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4" w:name="Text251"/>
      <w:bookmarkStart w:id="25" w:name="Text25"/>
      <w:bookmarkStart w:id="26" w:name="Text25"/>
      <w:bookmarkEnd w:id="26"/>
      <w:r>
        <w:rPr>
          <w:rFonts w:cs="Arial" w:ascii="Cambria" w:hAnsi="Cambria"/>
          <w:sz w:val="20"/>
          <w:szCs w:val="20"/>
        </w:rPr>
      </w:r>
      <w:bookmarkStart w:id="27" w:name="Text25"/>
      <w:bookmarkEnd w:id="27"/>
      <w:r>
        <w:rPr>
          <w:rFonts w:cs="Arial" w:ascii="Cambria" w:hAnsi="Cambria"/>
          <w:sz w:val="20"/>
          <w:szCs w:val="20"/>
        </w:rPr>
      </w:r>
      <w:r>
        <w:fldChar w:fldCharType="end"/>
      </w:r>
      <w:bookmarkEnd w:id="24"/>
      <w:r>
        <w:rPr>
          <w:rFonts w:cs="Arial" w:ascii="Cambria" w:hAnsi="Cambria"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01.01.2018</w:t>
      </w:r>
      <w:r>
        <w:rPr>
          <w:rFonts w:cs="Arial" w:ascii="Cambria" w:hAnsi="Cambria"/>
          <w:sz w:val="20"/>
          <w:szCs w:val="20"/>
        </w:rPr>
        <w:t xml:space="preserve"> do </w:t>
      </w:r>
      <w:r>
        <w:fldChar w:fldCharType="begin">
          <w:ffData>
            <w:name w:val="Text26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28" w:name="Text261"/>
      <w:bookmarkStart w:id="29" w:name="Text26"/>
      <w:bookmarkStart w:id="30" w:name="Text26"/>
      <w:bookmarkEnd w:id="30"/>
      <w:r>
        <w:rPr>
          <w:rFonts w:cs="Arial" w:ascii="Cambria" w:hAnsi="Cambria"/>
          <w:sz w:val="20"/>
          <w:szCs w:val="20"/>
        </w:rPr>
        <w:t>     </w:t>
      </w:r>
      <w:bookmarkStart w:id="31" w:name="Text26"/>
      <w:bookmarkEnd w:id="31"/>
      <w:r>
        <w:rPr>
          <w:rFonts w:cs="Arial" w:ascii="Cambria" w:hAnsi="Cambria"/>
          <w:sz w:val="20"/>
          <w:szCs w:val="20"/>
        </w:rPr>
      </w:r>
      <w:r>
        <w:fldChar w:fldCharType="end"/>
      </w:r>
      <w:bookmarkEnd w:id="28"/>
      <w:r>
        <w:rPr>
          <w:rFonts w:cs="Arial" w:ascii="Cambria" w:hAnsi="Cambria"/>
          <w:sz w:val="20"/>
          <w:szCs w:val="20"/>
        </w:rPr>
        <w:t xml:space="preserve">. </w:t>
      </w:r>
      <w:r>
        <w:rPr>
          <w:rFonts w:cs="Arial" w:ascii="Cambria" w:hAnsi="Cambria"/>
          <w:sz w:val="20"/>
          <w:szCs w:val="20"/>
        </w:rPr>
        <w:t>31.12.2018</w:t>
      </w:r>
      <w:r>
        <w:rPr>
          <w:rFonts w:cs="Arial" w:ascii="Cambria" w:hAnsi="Cambria"/>
          <w:sz w:val="20"/>
          <w:szCs w:val="20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Účtovná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I.4</w:t>
        <w:tab/>
        <w:t>Informácie o skupine účtovných jednotiek, ak je účtovná jednotka jej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>ÚJ nemá náplň pre túto položku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/>
      </w:r>
      <w:r/>
      <w:r>
        <w:fldChar w:fldCharType="separate"/>
      </w:r>
      <w:bookmarkStart w:id="32" w:name="__Fieldmark__3753_1063868714"/>
      <w:r>
        <w:rPr>
          <w:rFonts w:cs="Arial" w:ascii="Cambria" w:hAnsi="Cambria"/>
          <w:b/>
          <w:sz w:val="20"/>
          <w:szCs w:val="20"/>
        </w:rPr>
      </w:r>
      <w:bookmarkEnd w:id="32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/>
      </w:r>
      <w:r/>
      <w:r>
        <w:fldChar w:fldCharType="separate"/>
      </w:r>
      <w:bookmarkStart w:id="33" w:name="__Fieldmark__3752_1063868714"/>
      <w:r>
        <w:rPr>
          <w:rFonts w:cs="Arial" w:ascii="Cambria" w:hAnsi="Cambria"/>
          <w:b/>
          <w:sz w:val="20"/>
          <w:szCs w:val="20"/>
        </w:rPr>
      </w:r>
      <w:bookmarkEnd w:id="33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/>
      </w:r>
      <w:r/>
      <w:r>
        <w:fldChar w:fldCharType="separate"/>
      </w:r>
      <w:bookmarkStart w:id="34" w:name="__Fieldmark__3751_1063868714"/>
      <w:r>
        <w:rPr>
          <w:rFonts w:cs="Arial" w:ascii="Cambria" w:hAnsi="Cambria"/>
          <w:b/>
          <w:sz w:val="20"/>
          <w:szCs w:val="20"/>
        </w:rPr>
      </w:r>
      <w:bookmarkEnd w:id="34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/>
      </w:r>
      <w:r/>
      <w:r>
        <w:fldChar w:fldCharType="separate"/>
      </w:r>
      <w:bookmarkStart w:id="35" w:name="__Fieldmark__3750_1063868714"/>
      <w:r>
        <w:rPr>
          <w:rFonts w:cs="Arial" w:ascii="Cambria" w:hAnsi="Cambria"/>
          <w:b/>
          <w:sz w:val="20"/>
          <w:szCs w:val="20"/>
        </w:rPr>
      </w:r>
      <w:bookmarkEnd w:id="35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443_1063868714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6" w:name="__Fieldmark__443_1063868714"/>
      <w:bookmarkStart w:id="37" w:name="__Fieldmark__443_1063868714"/>
      <w:bookmarkEnd w:id="37"/>
      <w:r>
        <w:rPr>
          <w:rFonts w:cs="Arial" w:ascii="Cambria" w:hAnsi="Cambria"/>
          <w:b/>
          <w:sz w:val="20"/>
          <w:szCs w:val="20"/>
        </w:rPr>
      </w:r>
      <w:bookmarkStart w:id="38" w:name="__Fieldmark__443_1063868714"/>
      <w:bookmarkEnd w:id="38"/>
      <w:r>
        <w:rPr>
          <w:rFonts w:cs="Arial" w:ascii="Cambria" w:hAnsi="Cambria"/>
          <w:b/>
          <w:sz w:val="20"/>
          <w:szCs w:val="20"/>
        </w:rPr>
      </w:r>
      <w:r>
        <w:fldChar w:fldCharType="end"/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/>
      </w:r>
    </w:p>
    <w:p>
      <w:pPr>
        <w:pStyle w:val="Normal"/>
        <w:spacing w:before="0" w:after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r>
        <w:rPr>
          <w:rFonts w:cs="Arial" w:ascii="Cambria" w:hAnsi="Cambria"/>
          <w:b/>
          <w:sz w:val="20"/>
          <w:szCs w:val="20"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>
      <w:pPr>
        <w:pStyle w:val="NoSpacing"/>
        <w:ind w:left="426" w:hanging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Spacing"/>
        <w:ind w:left="852" w:hanging="426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I.5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Bežné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Bezprostredne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predchádzajúce</w:t>
            </w:r>
          </w:p>
          <w:p>
            <w:pPr>
              <w:pStyle w:val="Normal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2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755" w:hRule="atLeast"/>
        </w:trPr>
        <w:tc>
          <w:tcPr>
            <w:tcW w:w="42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837" w:hRule="atLeast"/>
        </w:trPr>
        <w:tc>
          <w:tcPr>
            <w:tcW w:w="42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Počet vedúcich zamestnancov (členovia štatutárneho orgánu ÚJ a vedúci zamestnanci</w:t>
            </w:r>
          </w:p>
          <w:p>
            <w:pPr>
              <w:pStyle w:val="Normal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 xml:space="preserve">                   </w:t>
            </w:r>
            <w:r>
              <w:rPr>
                <w:rFonts w:cs="Arial"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-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  <w:t>III.1</w:t>
        <w:tab/>
        <w:t xml:space="preserve"> </w:t>
      </w:r>
      <w:r>
        <w:rPr>
          <w:rFonts w:cs="Arial" w:ascii="Cambria" w:hAnsi="Cambria" w:asciiTheme="majorHAnsi" w:hAnsiTheme="majorHAnsi"/>
          <w:b/>
        </w:rPr>
        <w:t xml:space="preserve">Účtovná jednotka bude nepretržite pokračovať vo svojej činnosti: </w:t>
      </w:r>
      <w:r>
        <w:rPr>
          <w:rFonts w:cs="Arial" w:ascii="Cambria" w:hAnsi="Cambria" w:asciiTheme="majorHAnsi" w:hAnsiTheme="majorHAnsi"/>
          <w:b/>
        </w:rPr>
      </w:r>
      <w:sdt>
        <w:sdtP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0" w:after="0"/>
        <w:ind w:hanging="0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  <w:t>III.2</w:t>
        <w:tab/>
        <w:t xml:space="preserve"> </w:t>
      </w:r>
      <w:r>
        <w:rPr>
          <w:rFonts w:cs="Arial" w:ascii="Cambria" w:hAnsi="Cambria" w:asciiTheme="majorHAnsi" w:hAnsiTheme="majorHAnsi"/>
          <w:b/>
        </w:rPr>
        <w:t>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 w:asciiTheme="majorHAnsi" w:hAnsiTheme="majorHAnsi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8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zmeny zásady</w:t>
            </w:r>
          </w:p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9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240" w:after="200"/>
        <w:ind w:left="426" w:hanging="426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III.4 a)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  <w:r>
        <w:rPr>
          <w:rFonts w:eastAsia="MS Gothic" w:cs="Arial" w:ascii="Cambria" w:hAnsi="Cambria" w:asciiTheme="majorHAnsi" w:hAnsiTheme="majorHAnsi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TableGrid"/>
        <w:tblW w:w="8934" w:type="dxa"/>
        <w:jc w:val="left"/>
        <w:tblInd w:w="108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01"/>
        <w:gridCol w:w="2064"/>
        <w:gridCol w:w="2269"/>
      </w:tblGrid>
      <w:tr>
        <w:trPr/>
        <w:tc>
          <w:tcPr>
            <w:tcW w:w="4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>
        <w:trPr/>
        <w:tc>
          <w:tcPr>
            <w:tcW w:w="460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DNM obstaraný kúpou</w:t>
            </w:r>
          </w:p>
        </w:tc>
        <w:tc>
          <w:tcPr>
            <w:tcW w:w="20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DNM obstaraný vlastnou činnosťou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Vlastné náklady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DNM obstaraný iným spôsobom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Reálna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DHM obstaraný kúpou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DHM obstaraný vlastnou činnosťou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Vlastné náklady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DHM obstaraný iným spôsobom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Reálna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Dlhodobý finančný majetok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Vlastné náklady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Zásoby obstarané iným spôsobom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Reálna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Zákazková výroba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Zákazková výstavba nehnuteľnosti určenej na predaj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Záväzky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hodnoty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Deriváty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 xml:space="preserve">Iný majetok </w:t>
            </w: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(konkretizujte)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sz w:val="20"/>
                <w:szCs w:val="20"/>
              </w:rPr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/>
        <w:tc>
          <w:tcPr>
            <w:tcW w:w="46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sz w:val="20"/>
                <w:szCs w:val="20"/>
              </w:rPr>
              <w:t>Splatná a odložená daň z príjmov</w:t>
            </w:r>
          </w:p>
        </w:tc>
        <w:tc>
          <w:tcPr>
            <w:tcW w:w="20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eastAsia="MS Gothic" w:cs="Arial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/>
      </w:r>
    </w:p>
    <w:p>
      <w:pPr>
        <w:pStyle w:val="Normal"/>
        <w:spacing w:lineRule="auto" w:line="240" w:before="240" w:after="200"/>
        <w:jc w:val="both"/>
        <w:rPr/>
      </w:pPr>
      <w:r>
        <w:fldChar w:fldCharType="begin">
          <w:ffData>
            <w:name w:val="Text18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39" w:name="Text181"/>
      <w:bookmarkStart w:id="40" w:name="Text18"/>
      <w:bookmarkStart w:id="41" w:name="Text18"/>
      <w:bookmarkEnd w:id="41"/>
      <w:r>
        <w:rPr>
          <w:rFonts w:cs="Arial" w:ascii="Cambria" w:hAnsi="Cambria" w:asciiTheme="majorHAnsi" w:hAnsiTheme="majorHAnsi"/>
          <w:b/>
          <w:sz w:val="20"/>
          <w:szCs w:val="20"/>
        </w:rPr>
      </w:r>
      <w:bookmarkStart w:id="42" w:name="Text18"/>
      <w:bookmarkEnd w:id="42"/>
      <w:bookmarkEnd w:id="39"/>
      <w:r>
        <w:rPr>
          <w:rFonts w:cs="Arial" w:ascii="Cambria" w:hAnsi="Cambria" w:asciiTheme="majorHAnsi" w:hAnsiTheme="majorHAnsi"/>
          <w:b/>
          <w:sz w:val="20"/>
          <w:szCs w:val="20"/>
        </w:rPr>
      </w:r>
      <w:r>
        <w:fldChar w:fldCharType="end"/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/>
      </w:pPr>
      <w:r>
        <w:fldChar w:fldCharType="begin">
          <w:ffData>
            <w:name w:val="__Fieldmark__1471_1063868714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3" w:name="__Fieldmark__1471_1063868714"/>
      <w:bookmarkStart w:id="44" w:name="__Fieldmark__1471_1063868714"/>
      <w:bookmarkEnd w:id="44"/>
      <w:r>
        <w:rPr>
          <w:rFonts w:cs="Arial" w:ascii="Cambria" w:hAnsi="Cambria" w:asciiTheme="majorHAnsi" w:hAnsiTheme="majorHAnsi"/>
          <w:b/>
          <w:sz w:val="20"/>
          <w:szCs w:val="20"/>
        </w:rPr>
      </w:r>
      <w:bookmarkStart w:id="45" w:name="__Fieldmark__1471_1063868714"/>
      <w:bookmarkEnd w:id="45"/>
      <w:r>
        <w:rPr>
          <w:rFonts w:cs="Arial" w:ascii="Cambria" w:hAnsi="Cambria" w:asciiTheme="majorHAnsi" w:hAnsiTheme="majorHAnsi"/>
          <w:b/>
          <w:sz w:val="20"/>
          <w:szCs w:val="20"/>
        </w:rPr>
      </w:r>
      <w:r>
        <w:fldChar w:fldCharType="end"/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/>
        </w:rPr>
      </w:r>
    </w:p>
    <w:p>
      <w:pPr>
        <w:pStyle w:val="Normal"/>
        <w:spacing w:lineRule="auto" w:line="240" w:before="240" w:after="200"/>
        <w:jc w:val="both"/>
        <w:rPr/>
      </w:pPr>
      <w:r>
        <w:fldChar w:fldCharType="begin">
          <w:ffData>
            <w:name w:val="__Fieldmark__1482_1063868714"/>
            <w:enabled/>
            <w:calcOnExit w:val="0"/>
          </w:ffData>
        </w:fldChar>
      </w:r>
      <w:r>
        <w:instrText> FORMTEXT </w:instrText>
      </w:r>
      <w:r>
        <w:fldChar w:fldCharType="separate"/>
      </w:r>
      <w:bookmarkStart w:id="46" w:name="__Fieldmark__1482_1063868714"/>
      <w:bookmarkStart w:id="47" w:name="__Fieldmark__1482_1063868714"/>
      <w:bookmarkEnd w:id="47"/>
      <w:r>
        <w:rPr>
          <w:rFonts w:cs="Arial" w:ascii="Cambria" w:hAnsi="Cambria" w:asciiTheme="majorHAnsi" w:hAnsiTheme="majorHAnsi"/>
          <w:b/>
          <w:sz w:val="20"/>
          <w:szCs w:val="20"/>
        </w:rPr>
      </w:r>
      <w:bookmarkStart w:id="48" w:name="__Fieldmark__1482_1063868714"/>
      <w:bookmarkEnd w:id="48"/>
      <w:r>
        <w:rPr>
          <w:rFonts w:cs="Arial" w:ascii="Cambria" w:hAnsi="Cambria" w:asciiTheme="majorHAnsi" w:hAnsiTheme="majorHAnsi"/>
          <w:b/>
          <w:sz w:val="20"/>
          <w:szCs w:val="20"/>
        </w:rPr>
      </w:r>
      <w:r>
        <w:fldChar w:fldCharType="end"/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240" w:after="20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cs="Arial" w:asciiTheme="majorHAnsi" w:hAnsiTheme="majorHAnsi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ListParagraph"/>
        <w:spacing w:lineRule="auto" w:line="240" w:before="0" w:after="0"/>
        <w:ind w:left="0" w:hanging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200"/>
        <w:jc w:val="both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427073246"/>
      <w:alias w:val="typ uzávierky"/>
    </w:sdtPr>
    <w:sdtContent>
      <w:p>
        <w:pPr>
          <w:pStyle w:val="Pta"/>
          <w:jc w:val="right"/>
          <w:rPr/>
        </w:pPr>
        <w:r>
          <w:rPr>
            <w:rFonts w:ascii="Cambria" w:hAnsi="Cambria" w:asciiTheme="majorHAnsi" w:hAnsiTheme="majorHAnsi"/>
          </w:rPr>
          <w:fldChar w:fldCharType="begin"/>
        </w:r>
        <w:r>
          <w:instrText> PAGE </w:instrText>
        </w:r>
        <w:r>
          <w:fldChar w:fldCharType="separate"/>
        </w:r>
        <w:r>
          <w:t>4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264" distL="114300" distR="114055" simplePos="0" locked="0" layoutInCell="1" allowOverlap="1" relativeHeight="5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2410" cy="100393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 rot="20691600">
                        <a:off x="0" y="0"/>
                        <a:ext cx="4041720" cy="100332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2000" cy="9691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1200">
                          <a:off x="0" y="88920"/>
                          <a:ext cx="1014120" cy="913680"/>
                        </a:xfrm>
                        <a:prstGeom prst="ellipse">
                          <a:avLst/>
                        </a:prstGeom>
                        <a:gradFill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9.05pt;margin-top:4.5pt;width:318.15pt;height:78.95pt" coordorigin="181,90" coordsize="6363,1579">
              <v:line id="shape_0" from="904,90" to="6544,1615" ID="Straight Connector 57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</v:line>
              <v:oval id="shape_0" ID="Oval 62" fillcolor="#e8eef9" stroked="f" style="position:absolute;left:180;top:230;width:1596;height:1438;rotation:0;mso-position-horizontal:left;mso-position-horizontal-relative:page;mso-position-vertical:top;mso-position-vertical-relative:page">
                <w10:wrap type="none"/>
                <v:fill o:detectmouseclick="t" color2="#b6cef0"/>
                <v:stroke color="#3465a4" weight="25560" joinstyle="round" endcap="flat"/>
              </v:oval>
            </v:group>
          </w:pict>
        </mc:Fallback>
      </mc:AlternateContent>
    </w:r>
    <w:sdt>
      <w:sdtPr>
        <w:alias w:val="Title"/>
      </w:sdtPr>
      <w:sdtContent>
        <w:r>
          <w:rPr>
            <w:rFonts w:ascii="Cambria" w:hAnsi="Cambria" w:asciiTheme="majorHAnsi" w:hAnsiTheme="majorHAnsi"/>
            <w:sz w:val="36"/>
            <w:szCs w:val="36"/>
          </w:rPr>
          <w:t xml:space="preserve">Poznámky </w:t>
        </w:r>
        <w:r>
          <w:rPr>
            <w:rFonts w:ascii="Cambria" w:hAnsi="Cambria" w:asciiTheme="majorHAnsi" w:hAnsiTheme="majorHAnsi"/>
            <w:sz w:val="36"/>
            <w:szCs w:val="36"/>
          </w:rPr>
          <w:t>Úč PODV 3 - 01</w:t>
        </w:r>
      </w:sdtContent>
    </w:sdt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5"/>
      <w:gridCol w:w="284"/>
      <w:gridCol w:w="284"/>
      <w:gridCol w:w="284"/>
      <w:gridCol w:w="284"/>
      <w:gridCol w:w="284"/>
      <w:gridCol w:w="284"/>
      <w:gridCol w:w="285"/>
      <w:gridCol w:w="284"/>
      <w:gridCol w:w="281"/>
    </w:tblGrid>
    <w:tr>
      <w:trPr>
        <w:trHeight w:val="340" w:hRule="atLeast"/>
      </w:trPr>
      <w:tc>
        <w:tcPr>
          <w:tcW w:w="623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3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6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9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  <w:insideH w:val="nil"/>
          </w:tcBorders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6</w:t>
          </w:r>
        </w:p>
      </w:tc>
      <w:tc>
        <w:tcPr>
          <w:tcW w:w="281" w:type="dxa"/>
          <w:tcBorders/>
          <w:shd w:fill="auto" w:val="clear"/>
          <w:tcMar>
            <w:left w:w="108" w:type="dxa"/>
          </w:tcMar>
          <w:vAlign w:val="center"/>
        </w:tcPr>
        <w:p>
          <w:pPr>
            <w:pStyle w:val="Hlavika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  <w:t>8</w:t>
          </w:r>
        </w:p>
      </w:tc>
    </w:tr>
  </w:tbl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lavika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character" w:styleId="ListLabel1">
    <w:name w:val="ListLabel 1"/>
    <w:qFormat/>
    <w:rPr>
      <w:rFonts w:ascii="Cambria" w:hAnsi="Cambria"/>
      <w:b/>
      <w:sz w:val="20"/>
    </w:rPr>
  </w:style>
  <w:style w:type="character" w:styleId="ListLabel2">
    <w:name w:val="ListLabel 2"/>
    <w:qFormat/>
    <w:rPr>
      <w:b/>
      <w:sz w:val="24"/>
      <w:szCs w:val="24"/>
    </w:rPr>
  </w:style>
  <w:style w:type="character" w:styleId="ListLabel3">
    <w:name w:val="ListLabel 3"/>
    <w:qFormat/>
    <w:rPr>
      <w:b/>
      <w:sz w:val="24"/>
      <w:szCs w:val="24"/>
    </w:rPr>
  </w:style>
  <w:style w:type="character" w:styleId="ListLabel4">
    <w:name w:val="ListLabel 4"/>
    <w:qFormat/>
    <w:rPr>
      <w:b/>
      <w:sz w:val="24"/>
      <w:szCs w:val="24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rFonts w:eastAsia="MS Gothic" w:cs="Arial"/>
      <w:b/>
      <w:sz w:val="20"/>
      <w:szCs w:val="24"/>
    </w:rPr>
  </w:style>
  <w:style w:type="character" w:styleId="ListLabel7">
    <w:name w:val="ListLabel 7"/>
    <w:qFormat/>
    <w:rPr>
      <w:rFonts w:eastAsia="MS Gothic" w:cs="Arial"/>
      <w:b/>
      <w:sz w:val="20"/>
      <w:szCs w:val="24"/>
    </w:rPr>
  </w:style>
  <w:style w:type="character" w:styleId="ListLabel8">
    <w:name w:val="ListLabel 8"/>
    <w:qFormat/>
    <w:rPr>
      <w:b/>
      <w:sz w:val="24"/>
      <w:szCs w:val="24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eastAsia="Calibri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glossaryDocument" Target="glossary/document.xml"/><Relationship Id="rId8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26181-CCDA-4A45-BFC2-4EA19D5C9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LibreOffice/5.2.4.2$Windows_x86 LibreOffice_project/3d5603e1122f0f102b62521720ab13a38a4e0eb0</Application>
  <Pages>4</Pages>
  <Words>573</Words>
  <Characters>3412</Characters>
  <CharactersWithSpaces>3968</CharactersWithSpaces>
  <Paragraphs>122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2019-01-31T08:16:00Z</dcterms:created>
  <dc:creator>R</dc:creator>
  <dc:description/>
  <dc:language>sk-SK</dc:language>
  <cp:lastModifiedBy/>
  <cp:lastPrinted>2019-06-30T15:38:38Z</cp:lastPrinted>
  <dcterms:modified xsi:type="dcterms:W3CDTF">2019-06-30T15:38:42Z</dcterms:modified>
  <cp:revision>5</cp:revision>
  <dc:subject/>
  <dc:title>Poznámky Úč PODV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