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C0B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Bud</w:t>
            </w:r>
            <w:r w:rsidR="00C409E4">
              <w:rPr>
                <w:color w:val="000000"/>
                <w:sz w:val="15"/>
                <w:szCs w:val="15"/>
              </w:rPr>
              <w:t>K</w:t>
            </w:r>
            <w:r>
              <w:rPr>
                <w:color w:val="000000"/>
                <w:sz w:val="15"/>
                <w:szCs w:val="15"/>
              </w:rPr>
              <w:t>apital SK,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C0B79" w:rsidP="003C0B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49,</w:t>
            </w:r>
            <w:r w:rsidR="00C409E4">
              <w:rPr>
                <w:color w:val="000000"/>
                <w:sz w:val="15"/>
                <w:szCs w:val="15"/>
              </w:rPr>
              <w:t xml:space="preserve"> 0</w:t>
            </w:r>
            <w:r>
              <w:rPr>
                <w:color w:val="000000"/>
                <w:sz w:val="15"/>
                <w:szCs w:val="15"/>
              </w:rPr>
              <w:t>40</w:t>
            </w:r>
            <w:r w:rsidR="00C409E4">
              <w:rPr>
                <w:color w:val="000000"/>
                <w:sz w:val="15"/>
                <w:szCs w:val="15"/>
              </w:rPr>
              <w:t xml:space="preserve">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3B6270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Velkoobchod s drevom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5447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1C4E3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5447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1C4E3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7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C0B79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C0B79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Pr="00B22CB2">
        <w:rPr>
          <w:snapToGrid w:val="0"/>
          <w:lang w:eastAsia="sk-SK"/>
        </w:rPr>
        <w:t>201</w:t>
      </w:r>
      <w:r w:rsidR="001C4E36">
        <w:rPr>
          <w:snapToGrid w:val="0"/>
          <w:lang w:eastAsia="sk-SK"/>
        </w:rPr>
        <w:t>8</w:t>
      </w:r>
      <w:r w:rsidRPr="002101E6">
        <w:rPr>
          <w:snapToGrid w:val="0"/>
          <w:lang w:eastAsia="sk-SK"/>
        </w:rPr>
        <w:t xml:space="preserve"> do 31. decembra 201</w:t>
      </w:r>
      <w:r w:rsidR="001C4E36">
        <w:rPr>
          <w:snapToGrid w:val="0"/>
          <w:lang w:eastAsia="sk-SK"/>
        </w:rPr>
        <w:t>8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</w:t>
      </w:r>
      <w:r w:rsidR="00D950CF">
        <w:rPr>
          <w:snapToGrid w:val="0"/>
        </w:rPr>
        <w:t xml:space="preserve">i </w:t>
      </w:r>
      <w:r w:rsidRPr="00033E8A">
        <w:rPr>
          <w:snapToGrid w:val="0"/>
        </w:rPr>
        <w:t>za rok 201</w:t>
      </w:r>
      <w:r w:rsidR="001C4E36">
        <w:rPr>
          <w:snapToGrid w:val="0"/>
        </w:rPr>
        <w:t>7</w:t>
      </w:r>
      <w:r w:rsidRPr="00033E8A">
        <w:rPr>
          <w:snapToGrid w:val="0"/>
        </w:rPr>
        <w:t xml:space="preserve"> schválilo riadne valné zhromaždenie, ktoré sa konalo dňa </w:t>
      </w:r>
      <w:r w:rsidR="006F4159">
        <w:rPr>
          <w:snapToGrid w:val="0"/>
        </w:rPr>
        <w:t>2</w:t>
      </w:r>
      <w:r w:rsidR="003C0B79">
        <w:rPr>
          <w:snapToGrid w:val="0"/>
        </w:rPr>
        <w:t>7</w:t>
      </w:r>
      <w:r w:rsidR="006F4159">
        <w:rPr>
          <w:snapToGrid w:val="0"/>
        </w:rPr>
        <w:t>. </w:t>
      </w:r>
      <w:r w:rsidR="003C0B79">
        <w:rPr>
          <w:snapToGrid w:val="0"/>
        </w:rPr>
        <w:t>júna</w:t>
      </w:r>
      <w:r w:rsidR="006F4159">
        <w:rPr>
          <w:snapToGrid w:val="0"/>
        </w:rPr>
        <w:t xml:space="preserve"> 201</w:t>
      </w:r>
      <w:r w:rsidR="001C4E36">
        <w:rPr>
          <w:snapToGrid w:val="0"/>
        </w:rPr>
        <w:t>8</w:t>
      </w:r>
      <w:r>
        <w:rPr>
          <w:snapToGrid w:val="0"/>
        </w:rPr>
        <w:t>.</w:t>
      </w:r>
    </w:p>
    <w:p w:rsidR="003C0B79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1C4E36">
        <w:rPr>
          <w:snapToGrid w:val="0"/>
          <w:lang w:eastAsia="sk-SK"/>
        </w:rPr>
        <w:t>7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dňa </w:t>
      </w:r>
    </w:p>
    <w:p w:rsidR="00335AB7" w:rsidRDefault="003C0B79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27</w:t>
      </w:r>
      <w:r w:rsidR="00447FD2">
        <w:rPr>
          <w:snapToGrid w:val="0"/>
          <w:lang w:eastAsia="sk-SK"/>
        </w:rPr>
        <w:t>.</w:t>
      </w:r>
      <w:r>
        <w:rPr>
          <w:snapToGrid w:val="0"/>
          <w:lang w:eastAsia="sk-SK"/>
        </w:rPr>
        <w:t xml:space="preserve"> 06.</w:t>
      </w:r>
      <w:r w:rsidR="00447FD2" w:rsidRPr="00447FD2">
        <w:rPr>
          <w:snapToGrid w:val="0"/>
          <w:color w:val="FFFFFF" w:themeColor="background1"/>
          <w:lang w:eastAsia="sk-SK"/>
        </w:rPr>
        <w:t>_</w:t>
      </w:r>
      <w:r w:rsidR="00335AB7" w:rsidRPr="00B22CB2">
        <w:rPr>
          <w:snapToGrid w:val="0"/>
          <w:lang w:eastAsia="sk-SK"/>
        </w:rPr>
        <w:t>201</w:t>
      </w:r>
      <w:r w:rsidR="001C4E36">
        <w:rPr>
          <w:snapToGrid w:val="0"/>
          <w:lang w:eastAsia="sk-SK"/>
        </w:rPr>
        <w:t>8</w:t>
      </w:r>
      <w:r w:rsidR="00335AB7" w:rsidRPr="00B22CB2">
        <w:rPr>
          <w:snapToGrid w:val="0"/>
          <w:lang w:eastAsia="sk-SK"/>
        </w:rPr>
        <w:t>.</w:t>
      </w: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C0B79" w:rsidRPr="00D950CF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201</w:t>
      </w:r>
      <w:r w:rsidR="001C4E36">
        <w:t>8</w:t>
      </w:r>
      <w:r w:rsidR="003C0B79">
        <w:t xml:space="preserve"> </w:t>
      </w:r>
      <w:r w:rsidRPr="002101E6">
        <w:t>bola spracovaná</w:t>
      </w:r>
      <w:r w:rsidR="003B6270">
        <w:t xml:space="preserve">, spoločnosť nevykázala žiadny obrat a </w:t>
      </w:r>
      <w:r w:rsidR="00447FD2" w:rsidRPr="00447FD2">
        <w:t xml:space="preserve">počas roka, ktorý sa skončil 31. decembra 2018 dosiahla stratu k 31.decembru 2018 vo výške </w:t>
      </w:r>
      <w:r w:rsidR="00D950CF">
        <w:t>267 EUR a to z poplatkov  na bežnom učte.</w:t>
      </w:r>
    </w:p>
    <w:p w:rsidR="00D950CF" w:rsidRDefault="00D950CF" w:rsidP="00D950CF">
      <w:pPr>
        <w:pStyle w:val="Odsekzoznamu"/>
        <w:rPr>
          <w:sz w:val="14"/>
          <w:szCs w:val="14"/>
        </w:rPr>
      </w:pPr>
    </w:p>
    <w:p w:rsidR="003C0B79" w:rsidRDefault="003C0B79" w:rsidP="00D950CF"/>
    <w:p w:rsidR="00335AB7" w:rsidRPr="00447FD2" w:rsidRDefault="00447FD2" w:rsidP="003C0B79">
      <w:pPr>
        <w:rPr>
          <w:sz w:val="14"/>
          <w:szCs w:val="14"/>
        </w:rPr>
      </w:pPr>
      <w:r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3B6270">
      <w:pPr>
        <w:rPr>
          <w:sz w:val="16"/>
          <w:szCs w:val="16"/>
        </w:rPr>
      </w:pP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B6270" w:rsidP="003B6270">
      <w:pPr>
        <w:ind w:left="539"/>
      </w:pPr>
      <w:r>
        <w:t>Spoločnosť v roku 2018 neučtovala o majetku a záväzkov.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="00D950CF">
        <w:t>poločnosť  neúčtovala, ani o dani z prijmov.</w:t>
      </w: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Pr="003C0B79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C0B79">
        <w:rPr>
          <w:snapToGrid w:val="0"/>
          <w:u w:val="single"/>
          <w:lang w:eastAsia="sk-SK"/>
        </w:rPr>
        <w:t>Rezervy</w:t>
      </w:r>
      <w:r w:rsidRPr="003C0B79">
        <w:rPr>
          <w:snapToGrid w:val="0"/>
          <w:lang w:eastAsia="sk-SK"/>
        </w:rPr>
        <w:t xml:space="preserve"> – Spoločnosť</w:t>
      </w:r>
      <w:r w:rsidR="003C0B79" w:rsidRPr="003C0B79">
        <w:rPr>
          <w:snapToGrid w:val="0"/>
          <w:lang w:eastAsia="sk-SK"/>
        </w:rPr>
        <w:t xml:space="preserve"> nev</w:t>
      </w:r>
      <w:r w:rsidRPr="003C0B79">
        <w:rPr>
          <w:snapToGrid w:val="0"/>
          <w:lang w:eastAsia="sk-SK"/>
        </w:rPr>
        <w:t>ytvára rezerv</w:t>
      </w:r>
      <w:r w:rsidR="003C0B79" w:rsidRPr="003C0B79">
        <w:rPr>
          <w:snapToGrid w:val="0"/>
          <w:lang w:eastAsia="sk-SK"/>
        </w:rPr>
        <w:t>y.</w:t>
      </w:r>
      <w:r w:rsidRPr="003C0B79">
        <w:rPr>
          <w:snapToGrid w:val="0"/>
          <w:lang w:eastAsia="sk-SK"/>
        </w:rPr>
        <w:t xml:space="preserve">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3C0B79" w:rsidRDefault="00335AB7" w:rsidP="005634CD">
      <w:pPr>
        <w:numPr>
          <w:ilvl w:val="0"/>
          <w:numId w:val="18"/>
        </w:numPr>
        <w:tabs>
          <w:tab w:val="num" w:pos="900"/>
          <w:tab w:val="num" w:pos="993"/>
        </w:tabs>
        <w:ind w:left="993"/>
        <w:rPr>
          <w:snapToGrid w:val="0"/>
          <w:color w:val="000000"/>
          <w:lang w:eastAsia="sk-SK"/>
        </w:rPr>
      </w:pPr>
      <w:r w:rsidRPr="003C0B79">
        <w:rPr>
          <w:snapToGrid w:val="0"/>
          <w:u w:val="single"/>
          <w:lang w:eastAsia="sk-SK"/>
        </w:rPr>
        <w:t>Opravné položky</w:t>
      </w:r>
      <w:r w:rsidRPr="003C0B79">
        <w:rPr>
          <w:snapToGrid w:val="0"/>
          <w:lang w:eastAsia="sk-SK"/>
        </w:rPr>
        <w:t xml:space="preserve"> –</w:t>
      </w:r>
      <w:r w:rsidR="003C0B79" w:rsidRPr="003C0B79">
        <w:rPr>
          <w:snapToGrid w:val="0"/>
          <w:lang w:eastAsia="sk-SK"/>
        </w:rPr>
        <w:t>Spoločn</w:t>
      </w:r>
      <w:r w:rsidR="00D950CF">
        <w:rPr>
          <w:snapToGrid w:val="0"/>
          <w:lang w:eastAsia="sk-SK"/>
        </w:rPr>
        <w:t>o</w:t>
      </w:r>
      <w:r w:rsidR="003C0B79" w:rsidRPr="003C0B79">
        <w:rPr>
          <w:snapToGrid w:val="0"/>
          <w:lang w:eastAsia="sk-SK"/>
        </w:rPr>
        <w:t>sť</w:t>
      </w:r>
      <w:r w:rsidRPr="003C0B79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neúčtovala</w:t>
      </w:r>
      <w:r w:rsidR="003B6270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o 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Pr="002101E6" w:rsidRDefault="00335AB7" w:rsidP="00EB02F1">
      <w:pPr>
        <w:ind w:left="900"/>
        <w:rPr>
          <w:snapToGrid w:val="0"/>
        </w:rPr>
      </w:pPr>
    </w:p>
    <w:p w:rsidR="00335AB7" w:rsidRPr="00033E8A" w:rsidRDefault="00335AB7" w:rsidP="00F33F7E">
      <w:pPr>
        <w:ind w:left="900"/>
      </w:pPr>
      <w:r w:rsidRPr="00033E8A">
        <w:rPr>
          <w:snapToGrid w:val="0"/>
        </w:rPr>
        <w:t>Spoločnosť v roku 201</w:t>
      </w:r>
      <w:r w:rsidR="001C4E36">
        <w:rPr>
          <w:snapToGrid w:val="0"/>
        </w:rPr>
        <w:t>8</w:t>
      </w:r>
      <w:r w:rsidRPr="00033E8A">
        <w:rPr>
          <w:snapToGrid w:val="0"/>
        </w:rPr>
        <w:t xml:space="preserve"> </w:t>
      </w:r>
      <w:r w:rsidR="003C0B79">
        <w:rPr>
          <w:snapToGrid w:val="0"/>
        </w:rPr>
        <w:t>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A44B3E">
        <w:rPr>
          <w:snapToGrid w:val="0"/>
        </w:rPr>
        <w:t xml:space="preserve"> </w:t>
      </w:r>
      <w:r w:rsidR="003C0B79">
        <w:rPr>
          <w:snapToGrid w:val="0"/>
        </w:rPr>
        <w:t>–neviduje žiadny majetok.</w:t>
      </w:r>
    </w:p>
    <w:p w:rsidR="00335AB7" w:rsidRPr="00033E8A" w:rsidRDefault="00335AB7" w:rsidP="001F059B">
      <w:pPr>
        <w:ind w:left="900"/>
        <w:rPr>
          <w:snapToGrid w:val="0"/>
          <w:color w:val="000000"/>
        </w:rPr>
      </w:pPr>
    </w:p>
    <w:p w:rsidR="00335AB7" w:rsidRPr="002101E6" w:rsidRDefault="00335AB7" w:rsidP="00C81150"/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201</w:t>
      </w:r>
      <w:r w:rsidR="001C4E36">
        <w:t>8</w:t>
      </w:r>
      <w:r w:rsidR="00335AB7" w:rsidRPr="00B22CB2">
        <w:t xml:space="preserve"> Spoločnosť </w:t>
      </w:r>
      <w:r w:rsidR="003C0B79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1C4E36">
              <w:rPr>
                <w:b/>
                <w:bCs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1C4E36">
              <w:rPr>
                <w:b/>
                <w:bCs/>
                <w:i/>
                <w:iCs/>
                <w:sz w:val="15"/>
                <w:szCs w:val="15"/>
              </w:rPr>
              <w:t>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B6270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B6270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8784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nenavyšovala ostatné kapitálové fondy v priebehu roka 2018.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 xml:space="preserve">Spoločnosť </w:t>
      </w:r>
      <w:r w:rsidR="003C0B79">
        <w:t>nema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201</w:t>
      </w:r>
      <w:r w:rsidR="001C4E36">
        <w:rPr>
          <w:snapToGrid w:val="0"/>
          <w:lang w:eastAsia="sk-SK"/>
        </w:rPr>
        <w:t>8</w:t>
      </w:r>
      <w:r w:rsidR="003B6270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5B9" w:rsidRDefault="00E005B9">
      <w:r>
        <w:separator/>
      </w:r>
    </w:p>
  </w:endnote>
  <w:endnote w:type="continuationSeparator" w:id="1">
    <w:p w:rsidR="00E005B9" w:rsidRDefault="00E00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93583B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D950CF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5B9" w:rsidRDefault="00E005B9">
      <w:r>
        <w:separator/>
      </w:r>
    </w:p>
  </w:footnote>
  <w:footnote w:type="continuationSeparator" w:id="1">
    <w:p w:rsidR="00E005B9" w:rsidRDefault="00E005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 3-01</w:t>
    </w:r>
    <w:r>
      <w:tab/>
      <w:t xml:space="preserve">IČO: </w:t>
    </w:r>
    <w:r w:rsidR="003C0B79">
      <w:t>44795408</w:t>
    </w:r>
    <w:r>
      <w:tab/>
      <w:t xml:space="preserve">DIČ: </w:t>
    </w:r>
    <w:r w:rsidR="00C409E4">
      <w:t>202</w:t>
    </w:r>
    <w:bookmarkStart w:id="9" w:name="Business_name"/>
    <w:bookmarkEnd w:id="9"/>
    <w:r w:rsidR="003C0B79">
      <w:t>283440</w:t>
    </w:r>
  </w:p>
  <w:p w:rsidR="00335AB7" w:rsidRDefault="003C0B79" w:rsidP="00C81150">
    <w:pPr>
      <w:pStyle w:val="Hlavika"/>
    </w:pPr>
    <w:r>
      <w:t>Bud</w:t>
    </w:r>
    <w:r w:rsidR="00C409E4">
      <w:t>K</w:t>
    </w:r>
    <w:r>
      <w:t>apital SK,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54477">
      <w:t>201</w:t>
    </w:r>
    <w:r w:rsidR="001C4E36">
      <w:t>8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201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270"/>
    <w:rsid w:val="003B6E2C"/>
    <w:rsid w:val="003C032B"/>
    <w:rsid w:val="003C0B79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583B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1A2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50CF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5B9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2019-06-28T21:15:00Z</dcterms:created>
  <dcterms:modified xsi:type="dcterms:W3CDTF">2019-06-28T21:19:00Z</dcterms:modified>
</cp:coreProperties>
</file>