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012" w:rsidRPr="00A903CE" w:rsidRDefault="001F6350" w:rsidP="001F6350">
      <w:pPr>
        <w:jc w:val="center"/>
        <w:rPr>
          <w:rFonts w:ascii="Times New Roman" w:hAnsi="Times New Roman" w:cs="Times New Roman"/>
        </w:rPr>
      </w:pPr>
      <w:r w:rsidRPr="00A903CE">
        <w:rPr>
          <w:rFonts w:ascii="Times New Roman" w:hAnsi="Times New Roman" w:cs="Times New Roman"/>
        </w:rPr>
        <w:t>Poznámky k 31.12.201</w:t>
      </w:r>
      <w:r w:rsidR="009A16A1">
        <w:rPr>
          <w:rFonts w:ascii="Times New Roman" w:hAnsi="Times New Roman" w:cs="Times New Roman"/>
        </w:rPr>
        <w:t>8</w:t>
      </w:r>
      <w:bookmarkStart w:id="0" w:name="_GoBack"/>
      <w:bookmarkEnd w:id="0"/>
    </w:p>
    <w:p w:rsidR="001F6350" w:rsidRPr="00A903CE" w:rsidRDefault="001F6350" w:rsidP="001F6350">
      <w:pPr>
        <w:jc w:val="center"/>
        <w:rPr>
          <w:rFonts w:ascii="Times New Roman" w:hAnsi="Times New Roman" w:cs="Times New Roman"/>
        </w:rPr>
      </w:pPr>
    </w:p>
    <w:p w:rsidR="001F6350" w:rsidRPr="00A903CE" w:rsidRDefault="001F6350" w:rsidP="00D2562A">
      <w:pPr>
        <w:pStyle w:val="Bezriadkovania"/>
        <w:jc w:val="center"/>
        <w:rPr>
          <w:rFonts w:ascii="Times New Roman" w:hAnsi="Times New Roman" w:cs="Times New Roman"/>
          <w:b/>
        </w:rPr>
      </w:pPr>
      <w:r w:rsidRPr="00A903CE">
        <w:rPr>
          <w:rFonts w:ascii="Times New Roman" w:hAnsi="Times New Roman" w:cs="Times New Roman"/>
          <w:b/>
        </w:rPr>
        <w:t>Čl. I  Všeobecné informácie</w:t>
      </w:r>
    </w:p>
    <w:p w:rsidR="001F6350" w:rsidRPr="00A903CE" w:rsidRDefault="001F6350" w:rsidP="001F6350">
      <w:pPr>
        <w:pStyle w:val="Bezriadkovania"/>
        <w:rPr>
          <w:rFonts w:ascii="Times New Roman" w:hAnsi="Times New Roman" w:cs="Times New Roman"/>
          <w:b/>
        </w:rPr>
      </w:pPr>
    </w:p>
    <w:p w:rsidR="001F6350" w:rsidRPr="00A903CE" w:rsidRDefault="001F6350" w:rsidP="001F6350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1/  </w:t>
      </w:r>
      <w:r w:rsidRPr="00C053CC">
        <w:rPr>
          <w:rFonts w:ascii="Times New Roman" w:hAnsi="Times New Roman" w:cs="Times New Roman"/>
          <w:sz w:val="20"/>
          <w:szCs w:val="20"/>
        </w:rPr>
        <w:t>Názov  a sídlo právnickej osoby</w:t>
      </w:r>
    </w:p>
    <w:p w:rsidR="001F6350" w:rsidRPr="00A903CE" w:rsidRDefault="003A044B" w:rsidP="001F6350">
      <w:pPr>
        <w:pStyle w:val="Bezriadkovania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Equiset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sz w:val="20"/>
          <w:szCs w:val="20"/>
        </w:rPr>
        <w:t>s.r.o</w:t>
      </w:r>
      <w:proofErr w:type="spellEnd"/>
      <w:r>
        <w:rPr>
          <w:rFonts w:ascii="Times New Roman" w:hAnsi="Times New Roman" w:cs="Times New Roman"/>
          <w:sz w:val="20"/>
          <w:szCs w:val="20"/>
        </w:rPr>
        <w:t>., Krátka 4/1422, 811 03 Bratislava-mestská časť Staré Mesto</w:t>
      </w:r>
    </w:p>
    <w:p w:rsidR="001F6350" w:rsidRPr="00A903CE" w:rsidRDefault="001F6350" w:rsidP="001F6350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Spoločnosť  </w:t>
      </w:r>
      <w:proofErr w:type="spellStart"/>
      <w:r w:rsidR="003A044B">
        <w:rPr>
          <w:rFonts w:ascii="Times New Roman" w:hAnsi="Times New Roman" w:cs="Times New Roman"/>
          <w:sz w:val="20"/>
          <w:szCs w:val="20"/>
        </w:rPr>
        <w:t>Equiset</w:t>
      </w:r>
      <w:proofErr w:type="spellEnd"/>
      <w:r w:rsidR="003A044B">
        <w:rPr>
          <w:rFonts w:ascii="Times New Roman" w:hAnsi="Times New Roman" w:cs="Times New Roman"/>
          <w:sz w:val="20"/>
          <w:szCs w:val="20"/>
        </w:rPr>
        <w:t>,</w:t>
      </w:r>
      <w:r w:rsidR="00A903CE" w:rsidRPr="00A903CE">
        <w:rPr>
          <w:rFonts w:ascii="Times New Roman" w:hAnsi="Times New Roman" w:cs="Times New Roman"/>
          <w:sz w:val="20"/>
          <w:szCs w:val="20"/>
        </w:rPr>
        <w:t xml:space="preserve">. r. o.,  </w:t>
      </w:r>
      <w:r w:rsidRPr="00A903CE">
        <w:rPr>
          <w:rFonts w:ascii="Times New Roman" w:hAnsi="Times New Roman" w:cs="Times New Roman"/>
          <w:sz w:val="20"/>
          <w:szCs w:val="20"/>
        </w:rPr>
        <w:t xml:space="preserve">bola </w:t>
      </w:r>
      <w:r w:rsidR="00A903CE">
        <w:rPr>
          <w:rFonts w:ascii="Times New Roman" w:hAnsi="Times New Roman" w:cs="Times New Roman"/>
          <w:sz w:val="20"/>
          <w:szCs w:val="20"/>
        </w:rPr>
        <w:t xml:space="preserve">zapísaná </w:t>
      </w:r>
      <w:r w:rsidRPr="00A903CE">
        <w:rPr>
          <w:rFonts w:ascii="Times New Roman" w:hAnsi="Times New Roman" w:cs="Times New Roman"/>
          <w:sz w:val="20"/>
          <w:szCs w:val="20"/>
        </w:rPr>
        <w:t xml:space="preserve">do Obchodného registra </w:t>
      </w:r>
      <w:r w:rsidR="00A903CE">
        <w:rPr>
          <w:rFonts w:ascii="Times New Roman" w:hAnsi="Times New Roman" w:cs="Times New Roman"/>
          <w:sz w:val="20"/>
          <w:szCs w:val="20"/>
        </w:rPr>
        <w:t>23.</w:t>
      </w:r>
      <w:r w:rsidR="003A044B">
        <w:rPr>
          <w:rFonts w:ascii="Times New Roman" w:hAnsi="Times New Roman" w:cs="Times New Roman"/>
          <w:sz w:val="20"/>
          <w:szCs w:val="20"/>
        </w:rPr>
        <w:t>08</w:t>
      </w:r>
      <w:r w:rsidR="00A903CE">
        <w:rPr>
          <w:rFonts w:ascii="Times New Roman" w:hAnsi="Times New Roman" w:cs="Times New Roman"/>
          <w:sz w:val="20"/>
          <w:szCs w:val="20"/>
        </w:rPr>
        <w:t xml:space="preserve">.2017 </w:t>
      </w:r>
      <w:r w:rsidRPr="00A903CE">
        <w:rPr>
          <w:rFonts w:ascii="Times New Roman" w:hAnsi="Times New Roman" w:cs="Times New Roman"/>
          <w:sz w:val="20"/>
          <w:szCs w:val="20"/>
        </w:rPr>
        <w:t xml:space="preserve">. /Obchodný register Okresného súdu Bratislava I. v Bratislave, Oddiel: </w:t>
      </w:r>
      <w:proofErr w:type="spellStart"/>
      <w:r w:rsidRPr="00A903CE">
        <w:rPr>
          <w:rFonts w:ascii="Times New Roman" w:hAnsi="Times New Roman" w:cs="Times New Roman"/>
          <w:sz w:val="20"/>
          <w:szCs w:val="20"/>
        </w:rPr>
        <w:t>Sro</w:t>
      </w:r>
      <w:proofErr w:type="spellEnd"/>
      <w:r w:rsidRPr="00A903CE">
        <w:rPr>
          <w:rFonts w:ascii="Times New Roman" w:hAnsi="Times New Roman" w:cs="Times New Roman"/>
          <w:sz w:val="20"/>
          <w:szCs w:val="20"/>
        </w:rPr>
        <w:t xml:space="preserve">, </w:t>
      </w:r>
      <w:r w:rsidR="003A044B">
        <w:rPr>
          <w:rFonts w:ascii="Times New Roman" w:hAnsi="Times New Roman" w:cs="Times New Roman"/>
          <w:sz w:val="20"/>
          <w:szCs w:val="20"/>
        </w:rPr>
        <w:t>V</w:t>
      </w:r>
      <w:r w:rsidRPr="00A903CE">
        <w:rPr>
          <w:rFonts w:ascii="Times New Roman" w:hAnsi="Times New Roman" w:cs="Times New Roman"/>
          <w:sz w:val="20"/>
          <w:szCs w:val="20"/>
        </w:rPr>
        <w:t xml:space="preserve">ložka </w:t>
      </w:r>
      <w:r w:rsidR="003A044B">
        <w:rPr>
          <w:rFonts w:ascii="Times New Roman" w:hAnsi="Times New Roman" w:cs="Times New Roman"/>
          <w:sz w:val="20"/>
          <w:szCs w:val="20"/>
        </w:rPr>
        <w:t>č.</w:t>
      </w:r>
      <w:r w:rsidR="00A903CE" w:rsidRPr="00A903CE">
        <w:rPr>
          <w:rStyle w:val="ra"/>
          <w:rFonts w:ascii="Times New Roman" w:hAnsi="Times New Roman" w:cs="Times New Roman"/>
          <w:bCs/>
          <w:color w:val="000000"/>
          <w:sz w:val="20"/>
          <w:szCs w:val="20"/>
        </w:rPr>
        <w:t>12</w:t>
      </w:r>
      <w:r w:rsidR="003A044B">
        <w:rPr>
          <w:rStyle w:val="ra"/>
          <w:rFonts w:ascii="Times New Roman" w:hAnsi="Times New Roman" w:cs="Times New Roman"/>
          <w:bCs/>
          <w:color w:val="000000"/>
          <w:sz w:val="20"/>
          <w:szCs w:val="20"/>
        </w:rPr>
        <w:t>2004</w:t>
      </w:r>
      <w:r w:rsidR="00A903CE" w:rsidRPr="00A903CE">
        <w:rPr>
          <w:rStyle w:val="ra"/>
          <w:rFonts w:ascii="Times New Roman" w:hAnsi="Times New Roman" w:cs="Times New Roman"/>
          <w:bCs/>
          <w:color w:val="000000"/>
          <w:sz w:val="20"/>
          <w:szCs w:val="20"/>
        </w:rPr>
        <w:t>/B</w:t>
      </w:r>
      <w:r w:rsidRPr="00A903CE">
        <w:rPr>
          <w:rFonts w:ascii="Times New Roman" w:hAnsi="Times New Roman" w:cs="Times New Roman"/>
          <w:sz w:val="20"/>
          <w:szCs w:val="20"/>
        </w:rPr>
        <w:t>/</w:t>
      </w:r>
    </w:p>
    <w:p w:rsidR="00D245A1" w:rsidRPr="00A903CE" w:rsidRDefault="00D245A1" w:rsidP="00D5082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</w:t>
      </w:r>
      <w:r w:rsidR="00D2562A">
        <w:rPr>
          <w:rFonts w:ascii="Times New Roman" w:hAnsi="Times New Roman" w:cs="Times New Roman"/>
          <w:sz w:val="20"/>
          <w:szCs w:val="20"/>
        </w:rPr>
        <w:t>2</w:t>
      </w:r>
      <w:r w:rsidRPr="00C053CC">
        <w:rPr>
          <w:rFonts w:ascii="Times New Roman" w:hAnsi="Times New Roman" w:cs="Times New Roman"/>
          <w:sz w:val="20"/>
          <w:szCs w:val="20"/>
        </w:rPr>
        <w:t>/ Údaje o</w:t>
      </w:r>
      <w:r w:rsidR="00D2562A" w:rsidRPr="00C053CC">
        <w:rPr>
          <w:rFonts w:ascii="Times New Roman" w:hAnsi="Times New Roman" w:cs="Times New Roman"/>
          <w:sz w:val="20"/>
          <w:szCs w:val="20"/>
        </w:rPr>
        <w:t> konsolidovanom celku</w:t>
      </w:r>
    </w:p>
    <w:p w:rsidR="00D245A1" w:rsidRPr="00A903CE" w:rsidRDefault="00D245A1" w:rsidP="00D5082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Spoločnosť nie je súčasťou konsolidovaného celku inej obchodnej spoločnosti.</w:t>
      </w:r>
    </w:p>
    <w:p w:rsidR="00D245A1" w:rsidRPr="00A903CE" w:rsidRDefault="00D245A1" w:rsidP="00D5082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</w:t>
      </w:r>
      <w:r w:rsidR="00D2562A">
        <w:rPr>
          <w:rFonts w:ascii="Times New Roman" w:hAnsi="Times New Roman" w:cs="Times New Roman"/>
          <w:sz w:val="20"/>
          <w:szCs w:val="20"/>
        </w:rPr>
        <w:t>3</w:t>
      </w:r>
      <w:r w:rsidRPr="00A903CE">
        <w:rPr>
          <w:rFonts w:ascii="Times New Roman" w:hAnsi="Times New Roman" w:cs="Times New Roman"/>
          <w:sz w:val="20"/>
          <w:szCs w:val="20"/>
        </w:rPr>
        <w:t xml:space="preserve">/ </w:t>
      </w:r>
      <w:r w:rsidRPr="00C053CC">
        <w:rPr>
          <w:rFonts w:ascii="Times New Roman" w:hAnsi="Times New Roman" w:cs="Times New Roman"/>
          <w:sz w:val="20"/>
          <w:szCs w:val="20"/>
        </w:rPr>
        <w:t>Priemerný prepočítaný počet zamestnancov</w:t>
      </w:r>
      <w:r w:rsidRPr="00A903CE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245A1" w:rsidRPr="00A903CE" w:rsidRDefault="007D685E" w:rsidP="00D5082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Spoločnosť nemá zamestnancov.</w:t>
      </w:r>
      <w:r w:rsidR="00D245A1" w:rsidRPr="00A903CE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245A1" w:rsidRPr="00A903CE" w:rsidRDefault="00D245A1" w:rsidP="00D50823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521407" w:rsidRPr="00A903CE" w:rsidRDefault="00521407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521407" w:rsidRPr="00A903CE" w:rsidRDefault="00521407" w:rsidP="00D2562A">
      <w:pPr>
        <w:pStyle w:val="Bezriadkovania"/>
        <w:jc w:val="center"/>
        <w:rPr>
          <w:rFonts w:ascii="Times New Roman" w:hAnsi="Times New Roman" w:cs="Times New Roman"/>
          <w:b/>
        </w:rPr>
      </w:pPr>
      <w:r w:rsidRPr="00A903CE">
        <w:rPr>
          <w:rFonts w:ascii="Times New Roman" w:hAnsi="Times New Roman" w:cs="Times New Roman"/>
          <w:b/>
        </w:rPr>
        <w:t>Čl. II. Informácie o prijatých postupoch</w:t>
      </w:r>
    </w:p>
    <w:p w:rsidR="000D5D42" w:rsidRPr="00A903CE" w:rsidRDefault="000D5D42" w:rsidP="00D245A1">
      <w:pPr>
        <w:pStyle w:val="Bezriadkovania"/>
        <w:rPr>
          <w:rFonts w:ascii="Times New Roman" w:hAnsi="Times New Roman" w:cs="Times New Roman"/>
          <w:b/>
        </w:rPr>
      </w:pPr>
    </w:p>
    <w:p w:rsidR="000D5D42" w:rsidRPr="00A903CE" w:rsidRDefault="000D5D42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K bodu 1/ Účtovná závierka bola zostavená za predpokladu nepretržitého trvania spoločnosti.</w:t>
      </w:r>
    </w:p>
    <w:p w:rsidR="000D5D42" w:rsidRPr="00283578" w:rsidRDefault="000D5D42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</w:t>
      </w:r>
      <w:r w:rsidR="00D2562A">
        <w:rPr>
          <w:rFonts w:ascii="Times New Roman" w:hAnsi="Times New Roman" w:cs="Times New Roman"/>
          <w:sz w:val="20"/>
          <w:szCs w:val="20"/>
        </w:rPr>
        <w:t>2</w:t>
      </w:r>
      <w:r w:rsidRPr="00A903CE">
        <w:rPr>
          <w:rFonts w:ascii="Times New Roman" w:hAnsi="Times New Roman" w:cs="Times New Roman"/>
          <w:sz w:val="20"/>
          <w:szCs w:val="20"/>
        </w:rPr>
        <w:t>/</w:t>
      </w:r>
      <w:r w:rsidR="00F30AF9" w:rsidRPr="00283578">
        <w:rPr>
          <w:rFonts w:ascii="Times New Roman" w:hAnsi="Times New Roman" w:cs="Times New Roman"/>
          <w:sz w:val="20"/>
          <w:szCs w:val="20"/>
        </w:rPr>
        <w:t>Spôsob a určenie ocenenia majetku  a záväzkov</w:t>
      </w:r>
    </w:p>
    <w:p w:rsidR="00F30AF9" w:rsidRPr="00A903CE" w:rsidRDefault="00F30AF9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a/ </w:t>
      </w:r>
      <w:r w:rsidR="004F2637" w:rsidRPr="00A903CE">
        <w:rPr>
          <w:rFonts w:ascii="Times New Roman" w:hAnsi="Times New Roman" w:cs="Times New Roman"/>
          <w:sz w:val="20"/>
          <w:szCs w:val="20"/>
        </w:rPr>
        <w:t>Dlhodobý hmotný majetok obstaraný kúpou sa oceňuje</w:t>
      </w:r>
      <w:r w:rsidR="00F32F04" w:rsidRPr="00A903CE">
        <w:rPr>
          <w:rFonts w:ascii="Times New Roman" w:hAnsi="Times New Roman" w:cs="Times New Roman"/>
          <w:sz w:val="20"/>
          <w:szCs w:val="20"/>
        </w:rPr>
        <w:t xml:space="preserve"> </w:t>
      </w:r>
      <w:r w:rsidR="00D42699" w:rsidRPr="00A903CE">
        <w:rPr>
          <w:rFonts w:ascii="Times New Roman" w:hAnsi="Times New Roman" w:cs="Times New Roman"/>
          <w:sz w:val="20"/>
          <w:szCs w:val="20"/>
        </w:rPr>
        <w:t xml:space="preserve"> </w:t>
      </w:r>
      <w:r w:rsidR="00F32F04" w:rsidRPr="00A903CE">
        <w:rPr>
          <w:rFonts w:ascii="Times New Roman" w:hAnsi="Times New Roman" w:cs="Times New Roman"/>
          <w:sz w:val="20"/>
          <w:szCs w:val="20"/>
        </w:rPr>
        <w:t>obstarávacou cenou, ktorá zahŕňa cenu</w:t>
      </w:r>
    </w:p>
    <w:p w:rsidR="005A232A" w:rsidRPr="00A903CE" w:rsidRDefault="00F32F04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obstarania a náklady spojené s jeho obstaraním /preprava, montáž a pod./</w:t>
      </w:r>
      <w:r w:rsidR="005A232A" w:rsidRPr="00A903CE">
        <w:rPr>
          <w:rFonts w:ascii="Times New Roman" w:hAnsi="Times New Roman" w:cs="Times New Roman"/>
          <w:sz w:val="20"/>
          <w:szCs w:val="20"/>
        </w:rPr>
        <w:t xml:space="preserve"> Spoločnosť </w:t>
      </w:r>
      <w:r w:rsidR="00E14419" w:rsidRPr="00A903CE">
        <w:rPr>
          <w:rFonts w:ascii="Times New Roman" w:hAnsi="Times New Roman" w:cs="Times New Roman"/>
          <w:sz w:val="20"/>
          <w:szCs w:val="20"/>
        </w:rPr>
        <w:t>neeviduje dlhodobý hmotný majetok</w:t>
      </w:r>
      <w:r w:rsidR="005A232A" w:rsidRPr="00A903CE">
        <w:rPr>
          <w:rFonts w:ascii="Times New Roman" w:hAnsi="Times New Roman" w:cs="Times New Roman"/>
          <w:sz w:val="20"/>
          <w:szCs w:val="20"/>
        </w:rPr>
        <w:t>.</w:t>
      </w:r>
    </w:p>
    <w:p w:rsidR="005A232A" w:rsidRPr="00A903CE" w:rsidRDefault="005A23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     </w:t>
      </w:r>
      <w:r w:rsidR="00E14419" w:rsidRPr="00A903CE">
        <w:rPr>
          <w:rFonts w:ascii="Times New Roman" w:hAnsi="Times New Roman" w:cs="Times New Roman"/>
          <w:sz w:val="20"/>
          <w:szCs w:val="20"/>
        </w:rPr>
        <w:t>Spoločnosť neeviduje d</w:t>
      </w:r>
      <w:r w:rsidRPr="00A903CE">
        <w:rPr>
          <w:rFonts w:ascii="Times New Roman" w:hAnsi="Times New Roman" w:cs="Times New Roman"/>
          <w:sz w:val="20"/>
          <w:szCs w:val="20"/>
        </w:rPr>
        <w:t>lhodobý nehmotný majetok</w:t>
      </w:r>
      <w:r w:rsidR="00E14419" w:rsidRPr="00A903CE">
        <w:rPr>
          <w:rFonts w:ascii="Times New Roman" w:hAnsi="Times New Roman" w:cs="Times New Roman"/>
          <w:sz w:val="20"/>
          <w:szCs w:val="20"/>
        </w:rPr>
        <w:t>.</w:t>
      </w:r>
    </w:p>
    <w:p w:rsidR="00305D28" w:rsidRPr="00A903CE" w:rsidRDefault="00D256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b/</w:t>
      </w:r>
      <w:r w:rsidR="001C1507" w:rsidRPr="00A903CE">
        <w:rPr>
          <w:rFonts w:ascii="Times New Roman" w:hAnsi="Times New Roman" w:cs="Times New Roman"/>
          <w:sz w:val="20"/>
          <w:szCs w:val="20"/>
        </w:rPr>
        <w:t xml:space="preserve"> Z</w:t>
      </w:r>
      <w:r w:rsidR="00F32F04" w:rsidRPr="00A903CE">
        <w:rPr>
          <w:rFonts w:ascii="Times New Roman" w:hAnsi="Times New Roman" w:cs="Times New Roman"/>
          <w:sz w:val="20"/>
          <w:szCs w:val="20"/>
        </w:rPr>
        <w:t xml:space="preserve">ásoby obstarané kúpou </w:t>
      </w:r>
      <w:r w:rsidR="00305D28" w:rsidRPr="00A903CE">
        <w:rPr>
          <w:rFonts w:ascii="Times New Roman" w:hAnsi="Times New Roman" w:cs="Times New Roman"/>
          <w:sz w:val="20"/>
          <w:szCs w:val="20"/>
        </w:rPr>
        <w:t xml:space="preserve">spoločnosť účtuje spôsobom B takto: v priebehu účtovného obdobia sa zložky </w:t>
      </w:r>
    </w:p>
    <w:p w:rsidR="00305D28" w:rsidRPr="00A903CE" w:rsidRDefault="00305D2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obstarávacej ceny nakupovaných zásob účtujú na ťarchu účtov účtovnej skupiny 50-spotrebované nákupy </w:t>
      </w:r>
    </w:p>
    <w:p w:rsidR="00305D28" w:rsidRPr="00A903CE" w:rsidRDefault="00305D2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so súvzťažným zápisom na príslušných účtoch zúčtovacích vzťahov alebo na finančných účtoch 211. Pri </w:t>
      </w:r>
      <w:proofErr w:type="spellStart"/>
      <w:r w:rsidRPr="00A903CE">
        <w:rPr>
          <w:rFonts w:ascii="Times New Roman" w:hAnsi="Times New Roman" w:cs="Times New Roman"/>
          <w:sz w:val="20"/>
          <w:szCs w:val="20"/>
        </w:rPr>
        <w:t>uzá</w:t>
      </w:r>
      <w:proofErr w:type="spellEnd"/>
      <w:r w:rsidRPr="00A903CE">
        <w:rPr>
          <w:rFonts w:ascii="Times New Roman" w:hAnsi="Times New Roman" w:cs="Times New Roman"/>
          <w:sz w:val="20"/>
          <w:szCs w:val="20"/>
        </w:rPr>
        <w:t>-</w:t>
      </w:r>
    </w:p>
    <w:p w:rsidR="00F32F04" w:rsidRPr="00A903CE" w:rsidRDefault="00305D2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proofErr w:type="spellStart"/>
      <w:r w:rsidRPr="00A903CE">
        <w:rPr>
          <w:rFonts w:ascii="Times New Roman" w:hAnsi="Times New Roman" w:cs="Times New Roman"/>
          <w:sz w:val="20"/>
          <w:szCs w:val="20"/>
        </w:rPr>
        <w:t>vierkových</w:t>
      </w:r>
      <w:proofErr w:type="spellEnd"/>
      <w:r w:rsidRPr="00A903CE">
        <w:rPr>
          <w:rFonts w:ascii="Times New Roman" w:hAnsi="Times New Roman" w:cs="Times New Roman"/>
          <w:sz w:val="20"/>
          <w:szCs w:val="20"/>
        </w:rPr>
        <w:t xml:space="preserve"> operáciách sa na základe inventúry preúčtujú na skladové účty v príslušných obstarávacích cenách.</w:t>
      </w:r>
      <w:r w:rsidR="00F32F04" w:rsidRPr="00A903CE">
        <w:rPr>
          <w:rFonts w:ascii="Times New Roman" w:hAnsi="Times New Roman" w:cs="Times New Roman"/>
          <w:sz w:val="20"/>
          <w:szCs w:val="20"/>
        </w:rPr>
        <w:t xml:space="preserve">  Spoločnosť </w:t>
      </w:r>
      <w:r w:rsidR="00D2562A">
        <w:rPr>
          <w:rFonts w:ascii="Times New Roman" w:hAnsi="Times New Roman" w:cs="Times New Roman"/>
          <w:sz w:val="20"/>
          <w:szCs w:val="20"/>
        </w:rPr>
        <w:t>v</w:t>
      </w:r>
      <w:r w:rsidR="00766B48">
        <w:rPr>
          <w:rFonts w:ascii="Times New Roman" w:hAnsi="Times New Roman" w:cs="Times New Roman"/>
          <w:sz w:val="20"/>
          <w:szCs w:val="20"/>
        </w:rPr>
        <w:t xml:space="preserve"> danom účtovnom období </w:t>
      </w:r>
      <w:r w:rsidR="00D2562A">
        <w:rPr>
          <w:rFonts w:ascii="Times New Roman" w:hAnsi="Times New Roman" w:cs="Times New Roman"/>
          <w:sz w:val="20"/>
          <w:szCs w:val="20"/>
        </w:rPr>
        <w:t>neúčtovala o zásobách.</w:t>
      </w:r>
    </w:p>
    <w:p w:rsidR="00F32F04" w:rsidRPr="00A903CE" w:rsidRDefault="00D256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c/</w:t>
      </w:r>
      <w:r w:rsidR="00F32F04" w:rsidRPr="00A903CE">
        <w:rPr>
          <w:rFonts w:ascii="Times New Roman" w:hAnsi="Times New Roman" w:cs="Times New Roman"/>
          <w:sz w:val="20"/>
          <w:szCs w:val="20"/>
        </w:rPr>
        <w:t xml:space="preserve"> Pohľadávky sa pri vzniku oceňujú ich menovitou hodnotou. Toto ocenenie sa znižuje o pochybné a </w:t>
      </w:r>
      <w:proofErr w:type="spellStart"/>
      <w:r w:rsidR="00F32F04" w:rsidRPr="00A903CE">
        <w:rPr>
          <w:rFonts w:ascii="Times New Roman" w:hAnsi="Times New Roman" w:cs="Times New Roman"/>
          <w:sz w:val="20"/>
          <w:szCs w:val="20"/>
        </w:rPr>
        <w:t>nevymo</w:t>
      </w:r>
      <w:proofErr w:type="spellEnd"/>
      <w:r w:rsidR="00F32F04" w:rsidRPr="00A903CE">
        <w:rPr>
          <w:rFonts w:ascii="Times New Roman" w:hAnsi="Times New Roman" w:cs="Times New Roman"/>
          <w:sz w:val="20"/>
          <w:szCs w:val="20"/>
        </w:rPr>
        <w:t>-</w:t>
      </w:r>
    </w:p>
    <w:p w:rsidR="00F32F04" w:rsidRPr="00A903CE" w:rsidRDefault="00F32F04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proofErr w:type="spellStart"/>
      <w:r w:rsidRPr="00A903CE">
        <w:rPr>
          <w:rFonts w:ascii="Times New Roman" w:hAnsi="Times New Roman" w:cs="Times New Roman"/>
          <w:sz w:val="20"/>
          <w:szCs w:val="20"/>
        </w:rPr>
        <w:t>žiteľné</w:t>
      </w:r>
      <w:proofErr w:type="spellEnd"/>
      <w:r w:rsidRPr="00A903CE">
        <w:rPr>
          <w:rFonts w:ascii="Times New Roman" w:hAnsi="Times New Roman" w:cs="Times New Roman"/>
          <w:sz w:val="20"/>
          <w:szCs w:val="20"/>
        </w:rPr>
        <w:t xml:space="preserve">  pohľadávky  prostredníctvom opravných položiek k pohľadávkam.</w:t>
      </w:r>
    </w:p>
    <w:p w:rsidR="00F32F04" w:rsidRPr="00A903CE" w:rsidRDefault="00D256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d/ </w:t>
      </w:r>
      <w:r w:rsidR="00F32F04" w:rsidRPr="00A903CE">
        <w:rPr>
          <w:rFonts w:ascii="Times New Roman" w:hAnsi="Times New Roman" w:cs="Times New Roman"/>
          <w:sz w:val="20"/>
          <w:szCs w:val="20"/>
        </w:rPr>
        <w:t>Peňažné prostriedky a ceniny sa oceňujú ich menovitou hodnotou.</w:t>
      </w:r>
    </w:p>
    <w:p w:rsidR="004B5BA3" w:rsidRPr="00A903CE" w:rsidRDefault="00D256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e</w:t>
      </w:r>
      <w:r w:rsidR="004B5BA3" w:rsidRPr="00A903CE">
        <w:rPr>
          <w:rFonts w:ascii="Times New Roman" w:hAnsi="Times New Roman" w:cs="Times New Roman"/>
          <w:sz w:val="20"/>
          <w:szCs w:val="20"/>
        </w:rPr>
        <w:t>/ Záväzky pri vzniku sa oceňujú menovitou hodnotou. Ak sa pri inventarizácii zistí, že suma záväzkov je iná</w:t>
      </w:r>
    </w:p>
    <w:p w:rsidR="004B5BA3" w:rsidRPr="00A903CE" w:rsidRDefault="004B5BA3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ako ich suma v účtovníctve, uvedú sa záväzky v účtovníctve a účtovnej závierke v tom zistenom ocenení.</w:t>
      </w:r>
    </w:p>
    <w:p w:rsidR="004B5BA3" w:rsidRPr="00A903CE" w:rsidRDefault="004B5BA3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Rezervy sú záväzky s neurčitým časovým vymedzením alebo výškou. Tvoria sa na krytie známych rizík alebo</w:t>
      </w:r>
    </w:p>
    <w:p w:rsidR="004B5BA3" w:rsidRPr="00A903CE" w:rsidRDefault="004B5BA3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strát z podnikania. Oceňujú sa v očakávanej výške záväzku. Spoločnosť v </w:t>
      </w:r>
      <w:r w:rsidR="00673F9F" w:rsidRPr="00A903CE">
        <w:rPr>
          <w:rFonts w:ascii="Times New Roman" w:hAnsi="Times New Roman" w:cs="Times New Roman"/>
          <w:sz w:val="20"/>
          <w:szCs w:val="20"/>
        </w:rPr>
        <w:t>bežnom</w:t>
      </w:r>
      <w:r w:rsidRPr="00A903CE">
        <w:rPr>
          <w:rFonts w:ascii="Times New Roman" w:hAnsi="Times New Roman" w:cs="Times New Roman"/>
          <w:sz w:val="20"/>
          <w:szCs w:val="20"/>
        </w:rPr>
        <w:t xml:space="preserve"> účtovnom období rezervy</w:t>
      </w:r>
    </w:p>
    <w:p w:rsidR="004B5BA3" w:rsidRPr="00A903CE" w:rsidRDefault="004B5BA3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netvorila.</w:t>
      </w:r>
    </w:p>
    <w:p w:rsidR="005A232A" w:rsidRPr="00A903CE" w:rsidRDefault="005A23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f/ Spoločnosť nemá obsahovú náplň</w:t>
      </w:r>
    </w:p>
    <w:p w:rsidR="005A232A" w:rsidRPr="00A903CE" w:rsidRDefault="00D256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bodu 3</w:t>
      </w:r>
      <w:r w:rsidR="005A232A" w:rsidRPr="00A903CE">
        <w:rPr>
          <w:rFonts w:ascii="Times New Roman" w:hAnsi="Times New Roman" w:cs="Times New Roman"/>
          <w:sz w:val="20"/>
          <w:szCs w:val="20"/>
        </w:rPr>
        <w:t xml:space="preserve">/ </w:t>
      </w:r>
      <w:r w:rsidR="005A232A" w:rsidRPr="00766B48">
        <w:rPr>
          <w:rFonts w:ascii="Times New Roman" w:hAnsi="Times New Roman" w:cs="Times New Roman"/>
          <w:sz w:val="20"/>
          <w:szCs w:val="20"/>
        </w:rPr>
        <w:t>Tvorba odpisového plánu pre dlhodobý majetok</w:t>
      </w:r>
    </w:p>
    <w:p w:rsidR="005A232A" w:rsidRPr="00A903CE" w:rsidRDefault="005A23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Odpisový plán dlhodobého hmotného majetku je stanovený vychádzajúc z predpokladu doby jeho používania </w:t>
      </w:r>
    </w:p>
    <w:p w:rsidR="005A232A" w:rsidRPr="00A903CE" w:rsidRDefault="005A23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a predpokladaného priebehu jeho opotrebovania. Odpisovať sa začína v mes</w:t>
      </w:r>
      <w:r w:rsidR="001C1507" w:rsidRPr="00A903CE">
        <w:rPr>
          <w:rFonts w:ascii="Times New Roman" w:hAnsi="Times New Roman" w:cs="Times New Roman"/>
          <w:sz w:val="20"/>
          <w:szCs w:val="20"/>
        </w:rPr>
        <w:t>i</w:t>
      </w:r>
      <w:r w:rsidRPr="00A903CE">
        <w:rPr>
          <w:rFonts w:ascii="Times New Roman" w:hAnsi="Times New Roman" w:cs="Times New Roman"/>
          <w:sz w:val="20"/>
          <w:szCs w:val="20"/>
        </w:rPr>
        <w:t xml:space="preserve">aci, kedy bol majetok zaradený </w:t>
      </w:r>
    </w:p>
    <w:p w:rsidR="004B5BA3" w:rsidRPr="00A903CE" w:rsidRDefault="005A23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do používania. O dlhodobom majetku, ktorého obstarávacia cena je 1700,00EUR </w:t>
      </w:r>
      <w:r w:rsidR="001C1507" w:rsidRPr="00A903CE">
        <w:rPr>
          <w:rFonts w:ascii="Times New Roman" w:hAnsi="Times New Roman" w:cs="Times New Roman"/>
          <w:sz w:val="20"/>
          <w:szCs w:val="20"/>
        </w:rPr>
        <w:t xml:space="preserve">a </w:t>
      </w:r>
      <w:r w:rsidRPr="00A903CE">
        <w:rPr>
          <w:rFonts w:ascii="Times New Roman" w:hAnsi="Times New Roman" w:cs="Times New Roman"/>
          <w:sz w:val="20"/>
          <w:szCs w:val="20"/>
        </w:rPr>
        <w:t xml:space="preserve">menej, </w:t>
      </w:r>
      <w:r w:rsidR="00673F9F" w:rsidRPr="00A903CE">
        <w:rPr>
          <w:rFonts w:ascii="Times New Roman" w:hAnsi="Times New Roman" w:cs="Times New Roman"/>
          <w:sz w:val="20"/>
          <w:szCs w:val="20"/>
        </w:rPr>
        <w:t>sa účtuje ako a </w:t>
      </w:r>
      <w:proofErr w:type="spellStart"/>
      <w:r w:rsidR="00673F9F" w:rsidRPr="00A903CE">
        <w:rPr>
          <w:rFonts w:ascii="Times New Roman" w:hAnsi="Times New Roman" w:cs="Times New Roman"/>
          <w:sz w:val="20"/>
          <w:szCs w:val="20"/>
        </w:rPr>
        <w:t>záso</w:t>
      </w:r>
      <w:proofErr w:type="spellEnd"/>
      <w:r w:rsidR="00673F9F" w:rsidRPr="00A903CE">
        <w:rPr>
          <w:rFonts w:ascii="Times New Roman" w:hAnsi="Times New Roman" w:cs="Times New Roman"/>
          <w:sz w:val="20"/>
          <w:szCs w:val="20"/>
        </w:rPr>
        <w:t>-</w:t>
      </w:r>
    </w:p>
    <w:p w:rsidR="00673F9F" w:rsidRPr="00A903CE" w:rsidRDefault="00673F9F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proofErr w:type="spellStart"/>
      <w:r w:rsidRPr="00A903CE">
        <w:rPr>
          <w:rFonts w:ascii="Times New Roman" w:hAnsi="Times New Roman" w:cs="Times New Roman"/>
          <w:sz w:val="20"/>
          <w:szCs w:val="20"/>
        </w:rPr>
        <w:t>bách</w:t>
      </w:r>
      <w:proofErr w:type="spellEnd"/>
      <w:r w:rsidRPr="00A903CE">
        <w:rPr>
          <w:rFonts w:ascii="Times New Roman" w:hAnsi="Times New Roman" w:cs="Times New Roman"/>
          <w:sz w:val="20"/>
          <w:szCs w:val="20"/>
        </w:rPr>
        <w:t xml:space="preserve"> a odpisuje sa jednorazovo pri zaradení do používania.</w:t>
      </w:r>
      <w:r w:rsidR="00E14419" w:rsidRPr="00A903CE">
        <w:rPr>
          <w:rFonts w:ascii="Times New Roman" w:hAnsi="Times New Roman" w:cs="Times New Roman"/>
          <w:sz w:val="20"/>
          <w:szCs w:val="20"/>
        </w:rPr>
        <w:t xml:space="preserve"> Nakoľko spoločnosť neeviduje dlhodobý majetok,</w:t>
      </w:r>
    </w:p>
    <w:p w:rsidR="00E14419" w:rsidRDefault="00E14419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neuvádza za bežné účtovné obdobie odpisový plán. </w:t>
      </w:r>
    </w:p>
    <w:p w:rsidR="00766B48" w:rsidRPr="00A903CE" w:rsidRDefault="00766B4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bodu 4/ Účtovné metódy a všeobecné účtovné zásady boli počas daného účtovného obdobia konzistentne aplikované a dodržané bezo zmien.</w:t>
      </w:r>
    </w:p>
    <w:p w:rsidR="00673F9F" w:rsidRPr="00A903CE" w:rsidRDefault="00766B4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bodu 5</w:t>
      </w:r>
      <w:r w:rsidR="00673F9F" w:rsidRPr="00A903CE">
        <w:rPr>
          <w:rFonts w:ascii="Times New Roman" w:hAnsi="Times New Roman" w:cs="Times New Roman"/>
          <w:sz w:val="20"/>
          <w:szCs w:val="20"/>
        </w:rPr>
        <w:t>/ Spoločnosť v bežnom účtovnom období neúčtovala o prijatých /poskytnutých dotáciách</w:t>
      </w:r>
    </w:p>
    <w:p w:rsidR="00673F9F" w:rsidRPr="00A903CE" w:rsidRDefault="00766B4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bodu 6</w:t>
      </w:r>
      <w:r w:rsidR="00673F9F" w:rsidRPr="00A903CE">
        <w:rPr>
          <w:rFonts w:ascii="Times New Roman" w:hAnsi="Times New Roman" w:cs="Times New Roman"/>
          <w:sz w:val="20"/>
          <w:szCs w:val="20"/>
        </w:rPr>
        <w:t>/ Spoločnosť v bežnom účtovnom období  neúčtovala o oprave významných chýb minulých účtovných</w:t>
      </w:r>
    </w:p>
    <w:p w:rsidR="00B4611B" w:rsidRPr="00A903CE" w:rsidRDefault="00B4611B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období.</w:t>
      </w:r>
    </w:p>
    <w:p w:rsidR="00B4611B" w:rsidRPr="00A903CE" w:rsidRDefault="00B4611B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4611B" w:rsidRPr="00A903CE" w:rsidRDefault="00B4611B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4611B" w:rsidRPr="00A903CE" w:rsidRDefault="00B4611B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673F9F" w:rsidRPr="00A903CE" w:rsidRDefault="00B4611B" w:rsidP="00283578">
      <w:pPr>
        <w:pStyle w:val="Bezriadkovania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903CE">
        <w:rPr>
          <w:rFonts w:ascii="Times New Roman" w:hAnsi="Times New Roman" w:cs="Times New Roman"/>
          <w:b/>
          <w:sz w:val="20"/>
          <w:szCs w:val="20"/>
        </w:rPr>
        <w:t>Čl. I</w:t>
      </w:r>
      <w:r w:rsidR="00766B48">
        <w:rPr>
          <w:rFonts w:ascii="Times New Roman" w:hAnsi="Times New Roman" w:cs="Times New Roman"/>
          <w:b/>
          <w:sz w:val="20"/>
          <w:szCs w:val="20"/>
        </w:rPr>
        <w:t>II.</w:t>
      </w:r>
      <w:r w:rsidRPr="00A903CE">
        <w:rPr>
          <w:rFonts w:ascii="Times New Roman" w:hAnsi="Times New Roman" w:cs="Times New Roman"/>
          <w:b/>
          <w:sz w:val="20"/>
          <w:szCs w:val="20"/>
        </w:rPr>
        <w:t xml:space="preserve"> Informácie , ktoré vysvetľujú a dopĺňajú súvahu a výkaz ziskov a strát</w:t>
      </w:r>
    </w:p>
    <w:p w:rsidR="00B4611B" w:rsidRPr="00A903CE" w:rsidRDefault="00673F9F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 </w:t>
      </w:r>
    </w:p>
    <w:p w:rsidR="00B4611B" w:rsidRPr="00A903CE" w:rsidRDefault="00B4611B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1/ Spoločnosť </w:t>
      </w:r>
      <w:r w:rsidR="00766B48">
        <w:rPr>
          <w:rFonts w:ascii="Times New Roman" w:hAnsi="Times New Roman" w:cs="Times New Roman"/>
          <w:sz w:val="20"/>
          <w:szCs w:val="20"/>
        </w:rPr>
        <w:t>nemá obsahovú náplň</w:t>
      </w:r>
    </w:p>
    <w:p w:rsidR="00766B48" w:rsidRDefault="00766B4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bodu 2/ Informácie o záväzkoch</w:t>
      </w:r>
    </w:p>
    <w:p w:rsidR="00766B48" w:rsidRDefault="00EE3F56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a/ Spoločnosť v bežnom účtovnom období neeviduje záväzky so zostatkovou dobou splatnosti dlhšou ako päť</w:t>
      </w:r>
      <w:r w:rsidR="00766B4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E3F56" w:rsidRPr="00A903CE" w:rsidRDefault="00EE3F56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rokov</w:t>
      </w:r>
    </w:p>
    <w:p w:rsidR="00EE3F56" w:rsidRPr="00A903CE" w:rsidRDefault="00EE3F56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lastRenderedPageBreak/>
        <w:t>b/ Spoločnosť v bežnom účtovnom období neeviduje zabezpečené záväzky</w:t>
      </w:r>
    </w:p>
    <w:p w:rsidR="00EE3F56" w:rsidRDefault="00EE3F56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</w:t>
      </w:r>
      <w:r w:rsidR="007E62E0">
        <w:rPr>
          <w:rFonts w:ascii="Times New Roman" w:hAnsi="Times New Roman" w:cs="Times New Roman"/>
          <w:sz w:val="20"/>
          <w:szCs w:val="20"/>
        </w:rPr>
        <w:t>3</w:t>
      </w:r>
      <w:r w:rsidRPr="00A903CE">
        <w:rPr>
          <w:rFonts w:ascii="Times New Roman" w:hAnsi="Times New Roman" w:cs="Times New Roman"/>
          <w:sz w:val="20"/>
          <w:szCs w:val="20"/>
        </w:rPr>
        <w:t>/ Spoločnosť v bežnom účtovnom období neúčtovala o vlastných akciách</w:t>
      </w:r>
    </w:p>
    <w:p w:rsidR="00A903CE" w:rsidRPr="00A903CE" w:rsidRDefault="00A903CE" w:rsidP="00A903CE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K bodu </w:t>
      </w:r>
      <w:r w:rsidR="007E62E0">
        <w:rPr>
          <w:rFonts w:ascii="Times New Roman" w:hAnsi="Times New Roman" w:cs="Times New Roman"/>
          <w:sz w:val="20"/>
          <w:szCs w:val="20"/>
        </w:rPr>
        <w:t>4</w:t>
      </w:r>
      <w:r w:rsidRPr="00A903CE">
        <w:rPr>
          <w:rFonts w:ascii="Times New Roman" w:hAnsi="Times New Roman" w:cs="Times New Roman"/>
          <w:sz w:val="20"/>
          <w:szCs w:val="20"/>
        </w:rPr>
        <w:t>/ Spoločnosť v bežn</w:t>
      </w:r>
      <w:r>
        <w:rPr>
          <w:rFonts w:ascii="Times New Roman" w:hAnsi="Times New Roman" w:cs="Times New Roman"/>
          <w:sz w:val="20"/>
          <w:szCs w:val="20"/>
        </w:rPr>
        <w:t xml:space="preserve">om účtovnom období neúčtovala a nevytvorila kapitálový fond z príspevkov podľa § 123 ods. 2 a § 217a Obchodného zákonníka v znení neskorších predpisov </w:t>
      </w:r>
    </w:p>
    <w:p w:rsidR="007E62E0" w:rsidRDefault="00A903CE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K bodu </w:t>
      </w:r>
      <w:r w:rsidR="007E62E0">
        <w:rPr>
          <w:rFonts w:ascii="Times New Roman" w:hAnsi="Times New Roman" w:cs="Times New Roman"/>
          <w:sz w:val="20"/>
          <w:szCs w:val="20"/>
        </w:rPr>
        <w:t>5</w:t>
      </w:r>
      <w:r w:rsidR="00EE3F56" w:rsidRPr="00A903CE">
        <w:rPr>
          <w:rFonts w:ascii="Times New Roman" w:hAnsi="Times New Roman" w:cs="Times New Roman"/>
          <w:sz w:val="20"/>
          <w:szCs w:val="20"/>
        </w:rPr>
        <w:t>/ Spoločnosť</w:t>
      </w:r>
      <w:r w:rsidR="007E62E0">
        <w:rPr>
          <w:rFonts w:ascii="Times New Roman" w:hAnsi="Times New Roman" w:cs="Times New Roman"/>
          <w:sz w:val="20"/>
          <w:szCs w:val="20"/>
        </w:rPr>
        <w:t xml:space="preserve"> nemá obsahovú náplň</w:t>
      </w:r>
    </w:p>
    <w:p w:rsidR="007E62E0" w:rsidRDefault="007E62E0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bodu 6/ Spoločnosť nemá obsahovú náplň</w:t>
      </w:r>
    </w:p>
    <w:p w:rsidR="00D245A1" w:rsidRPr="00A903CE" w:rsidRDefault="00834061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</w:t>
      </w:r>
      <w:r w:rsidR="007E62E0">
        <w:rPr>
          <w:rFonts w:ascii="Times New Roman" w:hAnsi="Times New Roman" w:cs="Times New Roman"/>
          <w:sz w:val="20"/>
          <w:szCs w:val="20"/>
        </w:rPr>
        <w:t>7</w:t>
      </w:r>
      <w:r w:rsidRPr="00A903CE">
        <w:rPr>
          <w:rFonts w:ascii="Times New Roman" w:hAnsi="Times New Roman" w:cs="Times New Roman"/>
          <w:sz w:val="20"/>
          <w:szCs w:val="20"/>
        </w:rPr>
        <w:t>/ Spoločnosti neboli v bežnom účtovnom období udelené žiadne výlučné práva alebo osobitné práva,</w:t>
      </w:r>
    </w:p>
    <w:p w:rsidR="00834061" w:rsidRPr="00A903CE" w:rsidRDefault="00834061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ktorým by sa udelilo právo poskytovať služby vo verejnom záujme. </w:t>
      </w: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856EA3" w:rsidRPr="00A903CE" w:rsidRDefault="00856EA3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856EA3" w:rsidRPr="00A903CE" w:rsidRDefault="00856EA3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856EA3" w:rsidRPr="00A903CE" w:rsidRDefault="00856EA3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</w:t>
      </w: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</w:t>
      </w:r>
      <w:r w:rsidR="00283578">
        <w:rPr>
          <w:rFonts w:ascii="Times New Roman" w:hAnsi="Times New Roman" w:cs="Times New Roman"/>
          <w:sz w:val="20"/>
          <w:szCs w:val="20"/>
        </w:rPr>
        <w:t xml:space="preserve">        </w:t>
      </w:r>
      <w:r w:rsidR="00157238" w:rsidRPr="00A903CE">
        <w:rPr>
          <w:rFonts w:ascii="Times New Roman" w:hAnsi="Times New Roman" w:cs="Times New Roman"/>
          <w:sz w:val="20"/>
          <w:szCs w:val="20"/>
        </w:rPr>
        <w:t xml:space="preserve">   </w:t>
      </w:r>
      <w:r w:rsidRPr="00A903CE">
        <w:rPr>
          <w:rFonts w:ascii="Times New Roman" w:hAnsi="Times New Roman" w:cs="Times New Roman"/>
          <w:sz w:val="20"/>
          <w:szCs w:val="20"/>
        </w:rPr>
        <w:t xml:space="preserve"> </w:t>
      </w:r>
      <w:r w:rsidR="009A1D16">
        <w:rPr>
          <w:rFonts w:ascii="Times New Roman" w:hAnsi="Times New Roman" w:cs="Times New Roman"/>
          <w:sz w:val="20"/>
          <w:szCs w:val="20"/>
        </w:rPr>
        <w:t>JUDr</w:t>
      </w:r>
      <w:r w:rsidR="003A044B">
        <w:rPr>
          <w:rFonts w:ascii="Times New Roman" w:hAnsi="Times New Roman" w:cs="Times New Roman"/>
          <w:sz w:val="20"/>
          <w:szCs w:val="20"/>
        </w:rPr>
        <w:t>.Dávid Čermák</w:t>
      </w: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</w:t>
      </w:r>
      <w:r w:rsidR="00283578">
        <w:rPr>
          <w:rFonts w:ascii="Times New Roman" w:hAnsi="Times New Roman" w:cs="Times New Roman"/>
          <w:sz w:val="20"/>
          <w:szCs w:val="20"/>
        </w:rPr>
        <w:t xml:space="preserve">                          </w:t>
      </w:r>
      <w:r w:rsidR="00E14419" w:rsidRPr="00A903CE">
        <w:rPr>
          <w:rFonts w:ascii="Times New Roman" w:hAnsi="Times New Roman" w:cs="Times New Roman"/>
          <w:sz w:val="20"/>
          <w:szCs w:val="20"/>
        </w:rPr>
        <w:t>konateľ spoločnosti</w:t>
      </w:r>
      <w:r w:rsidR="0028357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3A044B">
        <w:rPr>
          <w:rFonts w:ascii="Times New Roman" w:hAnsi="Times New Roman" w:cs="Times New Roman"/>
          <w:sz w:val="20"/>
          <w:szCs w:val="20"/>
        </w:rPr>
        <w:t>Equiset</w:t>
      </w:r>
      <w:proofErr w:type="spellEnd"/>
      <w:r w:rsidR="003A044B">
        <w:rPr>
          <w:rFonts w:ascii="Times New Roman" w:hAnsi="Times New Roman" w:cs="Times New Roman"/>
          <w:sz w:val="20"/>
          <w:szCs w:val="20"/>
        </w:rPr>
        <w:t>,</w:t>
      </w:r>
      <w:r w:rsidR="00283578">
        <w:rPr>
          <w:rFonts w:ascii="Times New Roman" w:hAnsi="Times New Roman" w:cs="Times New Roman"/>
          <w:sz w:val="20"/>
          <w:szCs w:val="20"/>
        </w:rPr>
        <w:t xml:space="preserve"> s. r. o.</w:t>
      </w:r>
    </w:p>
    <w:p w:rsidR="00834061" w:rsidRPr="00A903CE" w:rsidRDefault="00834061" w:rsidP="001F6350">
      <w:pPr>
        <w:rPr>
          <w:rFonts w:ascii="Times New Roman" w:hAnsi="Times New Roman" w:cs="Times New Roman"/>
          <w:sz w:val="20"/>
          <w:szCs w:val="20"/>
        </w:rPr>
      </w:pPr>
    </w:p>
    <w:p w:rsidR="00D245A1" w:rsidRPr="00A903CE" w:rsidRDefault="00D245A1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1F6350" w:rsidRPr="00A903CE" w:rsidRDefault="001F6350" w:rsidP="001F6350">
      <w:pPr>
        <w:rPr>
          <w:rFonts w:ascii="Times New Roman" w:hAnsi="Times New Roman" w:cs="Times New Roman"/>
        </w:rPr>
      </w:pPr>
    </w:p>
    <w:p w:rsidR="007F5012" w:rsidRPr="00A903CE" w:rsidRDefault="007F5012" w:rsidP="007F5012">
      <w:pPr>
        <w:rPr>
          <w:rFonts w:ascii="Times New Roman" w:hAnsi="Times New Roman" w:cs="Times New Roman"/>
        </w:rPr>
      </w:pPr>
    </w:p>
    <w:p w:rsidR="007F5012" w:rsidRPr="00A903CE" w:rsidRDefault="007F5012" w:rsidP="007F5012">
      <w:pPr>
        <w:rPr>
          <w:rFonts w:ascii="Times New Roman" w:hAnsi="Times New Roman" w:cs="Times New Roman"/>
        </w:rPr>
      </w:pPr>
    </w:p>
    <w:p w:rsidR="007F5012" w:rsidRPr="00A903CE" w:rsidRDefault="007F5012" w:rsidP="007F5012">
      <w:pPr>
        <w:rPr>
          <w:rFonts w:ascii="Times New Roman" w:hAnsi="Times New Roman" w:cs="Times New Roman"/>
        </w:rPr>
      </w:pPr>
    </w:p>
    <w:p w:rsidR="00121385" w:rsidRPr="00A903CE" w:rsidRDefault="00121385">
      <w:pPr>
        <w:rPr>
          <w:rFonts w:ascii="Times New Roman" w:hAnsi="Times New Roman" w:cs="Times New Roman"/>
        </w:rPr>
      </w:pPr>
    </w:p>
    <w:sectPr w:rsidR="00121385" w:rsidRPr="00A903CE" w:rsidSect="0012138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7025" w:rsidRDefault="002C7025" w:rsidP="007F5012">
      <w:pPr>
        <w:spacing w:after="0" w:line="240" w:lineRule="auto"/>
      </w:pPr>
      <w:r>
        <w:separator/>
      </w:r>
    </w:p>
  </w:endnote>
  <w:endnote w:type="continuationSeparator" w:id="0">
    <w:p w:rsidR="002C7025" w:rsidRDefault="002C7025" w:rsidP="007F5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7025" w:rsidRDefault="002C7025" w:rsidP="007F5012">
      <w:pPr>
        <w:spacing w:after="0" w:line="240" w:lineRule="auto"/>
      </w:pPr>
      <w:r>
        <w:separator/>
      </w:r>
    </w:p>
  </w:footnote>
  <w:footnote w:type="continuationSeparator" w:id="0">
    <w:p w:rsidR="002C7025" w:rsidRDefault="002C7025" w:rsidP="007F50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1240" w:type="dxa"/>
      <w:tblInd w:w="-1026" w:type="dxa"/>
      <w:tblLook w:val="04A0" w:firstRow="1" w:lastRow="0" w:firstColumn="1" w:lastColumn="0" w:noHBand="0" w:noVBand="1"/>
    </w:tblPr>
    <w:tblGrid>
      <w:gridCol w:w="2269"/>
      <w:gridCol w:w="992"/>
      <w:gridCol w:w="400"/>
      <w:gridCol w:w="400"/>
      <w:gridCol w:w="400"/>
      <w:gridCol w:w="400"/>
      <w:gridCol w:w="400"/>
      <w:gridCol w:w="400"/>
      <w:gridCol w:w="400"/>
      <w:gridCol w:w="400"/>
      <w:gridCol w:w="769"/>
      <w:gridCol w:w="401"/>
      <w:gridCol w:w="401"/>
      <w:gridCol w:w="401"/>
      <w:gridCol w:w="401"/>
      <w:gridCol w:w="401"/>
      <w:gridCol w:w="401"/>
      <w:gridCol w:w="401"/>
      <w:gridCol w:w="401"/>
      <w:gridCol w:w="401"/>
      <w:gridCol w:w="401"/>
    </w:tblGrid>
    <w:tr w:rsidR="007F5012" w:rsidTr="003A044B">
      <w:tc>
        <w:tcPr>
          <w:tcW w:w="2269" w:type="dxa"/>
        </w:tcPr>
        <w:p w:rsidR="007F5012" w:rsidRPr="00D42699" w:rsidRDefault="00D42699" w:rsidP="00D2562A">
          <w:pPr>
            <w:pStyle w:val="Hlavika"/>
            <w:ind w:right="-391"/>
            <w:rPr>
              <w:sz w:val="20"/>
              <w:szCs w:val="20"/>
            </w:rPr>
          </w:pPr>
          <w:r w:rsidRPr="00D42699">
            <w:rPr>
              <w:sz w:val="20"/>
              <w:szCs w:val="20"/>
            </w:rPr>
            <w:t>P</w:t>
          </w:r>
          <w:r w:rsidR="007F5012" w:rsidRPr="00D42699">
            <w:rPr>
              <w:sz w:val="20"/>
              <w:szCs w:val="20"/>
            </w:rPr>
            <w:t xml:space="preserve">oznámky Uč </w:t>
          </w:r>
          <w:r w:rsidR="00D2562A">
            <w:rPr>
              <w:sz w:val="20"/>
              <w:szCs w:val="20"/>
            </w:rPr>
            <w:t>MÚJ</w:t>
          </w:r>
          <w:r w:rsidR="007F5012" w:rsidRPr="00D42699">
            <w:rPr>
              <w:sz w:val="20"/>
              <w:szCs w:val="20"/>
            </w:rPr>
            <w:t xml:space="preserve"> 3-01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7F5012" w:rsidRDefault="007F5012">
          <w:pPr>
            <w:pStyle w:val="Hlavika"/>
          </w:pPr>
          <w:r>
            <w:t xml:space="preserve">         IČO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5</w:t>
          </w:r>
        </w:p>
      </w:tc>
      <w:tc>
        <w:tcPr>
          <w:tcW w:w="400" w:type="dxa"/>
        </w:tcPr>
        <w:p w:rsidR="007F5012" w:rsidRDefault="00A903CE">
          <w:pPr>
            <w:pStyle w:val="Hlavika"/>
          </w:pPr>
          <w:r>
            <w:t>1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0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6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0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3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1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1</w:t>
          </w:r>
        </w:p>
      </w:tc>
      <w:tc>
        <w:tcPr>
          <w:tcW w:w="769" w:type="dxa"/>
          <w:tcBorders>
            <w:top w:val="nil"/>
            <w:bottom w:val="nil"/>
          </w:tcBorders>
        </w:tcPr>
        <w:p w:rsidR="007F5012" w:rsidRDefault="007F5012">
          <w:pPr>
            <w:pStyle w:val="Hlavika"/>
          </w:pPr>
          <w:r>
            <w:t xml:space="preserve">    DIČ</w:t>
          </w:r>
        </w:p>
      </w:tc>
      <w:tc>
        <w:tcPr>
          <w:tcW w:w="401" w:type="dxa"/>
        </w:tcPr>
        <w:p w:rsidR="007F5012" w:rsidRDefault="00A903CE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A903CE">
          <w:pPr>
            <w:pStyle w:val="Hlavika"/>
          </w:pPr>
          <w:r>
            <w:t>1</w:t>
          </w:r>
        </w:p>
      </w:tc>
      <w:tc>
        <w:tcPr>
          <w:tcW w:w="401" w:type="dxa"/>
        </w:tcPr>
        <w:p w:rsidR="007F5012" w:rsidRDefault="00A903CE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A903CE">
          <w:pPr>
            <w:pStyle w:val="Hlavika"/>
          </w:pPr>
          <w:r>
            <w:t>0</w:t>
          </w:r>
        </w:p>
      </w:tc>
      <w:tc>
        <w:tcPr>
          <w:tcW w:w="401" w:type="dxa"/>
        </w:tcPr>
        <w:p w:rsidR="007F5012" w:rsidRDefault="009A1D16">
          <w:pPr>
            <w:pStyle w:val="Hlavika"/>
          </w:pPr>
          <w:r>
            <w:t>5</w:t>
          </w:r>
        </w:p>
      </w:tc>
      <w:tc>
        <w:tcPr>
          <w:tcW w:w="401" w:type="dxa"/>
        </w:tcPr>
        <w:p w:rsidR="007F5012" w:rsidRDefault="009A1D16">
          <w:pPr>
            <w:pStyle w:val="Hlavika"/>
          </w:pPr>
          <w:r>
            <w:t>8</w:t>
          </w:r>
        </w:p>
      </w:tc>
      <w:tc>
        <w:tcPr>
          <w:tcW w:w="401" w:type="dxa"/>
        </w:tcPr>
        <w:p w:rsidR="007F5012" w:rsidRDefault="009A1D16">
          <w:pPr>
            <w:pStyle w:val="Hlavika"/>
          </w:pPr>
          <w:r>
            <w:t>1</w:t>
          </w:r>
        </w:p>
      </w:tc>
      <w:tc>
        <w:tcPr>
          <w:tcW w:w="401" w:type="dxa"/>
        </w:tcPr>
        <w:p w:rsidR="007F5012" w:rsidRDefault="009A1D16">
          <w:pPr>
            <w:pStyle w:val="Hlavika"/>
          </w:pPr>
          <w:r>
            <w:t>4</w:t>
          </w:r>
        </w:p>
      </w:tc>
      <w:tc>
        <w:tcPr>
          <w:tcW w:w="401" w:type="dxa"/>
        </w:tcPr>
        <w:p w:rsidR="007F5012" w:rsidRDefault="009A1D16">
          <w:pPr>
            <w:pStyle w:val="Hlavika"/>
          </w:pPr>
          <w:r>
            <w:t>0</w:t>
          </w:r>
        </w:p>
      </w:tc>
      <w:tc>
        <w:tcPr>
          <w:tcW w:w="401" w:type="dxa"/>
        </w:tcPr>
        <w:p w:rsidR="007F5012" w:rsidRDefault="009A1D16">
          <w:pPr>
            <w:pStyle w:val="Hlavika"/>
          </w:pPr>
          <w:r>
            <w:t>8</w:t>
          </w:r>
        </w:p>
      </w:tc>
    </w:tr>
  </w:tbl>
  <w:p w:rsidR="007F5012" w:rsidRDefault="007F5012">
    <w:pPr>
      <w:pStyle w:val="Hlavika"/>
    </w:pPr>
  </w:p>
  <w:tbl>
    <w:tblPr>
      <w:tblW w:w="11307" w:type="dxa"/>
      <w:tblInd w:w="-1104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1307"/>
    </w:tblGrid>
    <w:tr w:rsidR="007F5012" w:rsidTr="007F5012">
      <w:trPr>
        <w:trHeight w:val="100"/>
      </w:trPr>
      <w:tc>
        <w:tcPr>
          <w:tcW w:w="11307" w:type="dxa"/>
        </w:tcPr>
        <w:p w:rsidR="007F5012" w:rsidRDefault="007F5012">
          <w:pPr>
            <w:pStyle w:val="Hlavika"/>
          </w:pPr>
        </w:p>
      </w:tc>
    </w:tr>
  </w:tbl>
  <w:p w:rsidR="007F5012" w:rsidRDefault="007F501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D341E1"/>
    <w:multiLevelType w:val="hybridMultilevel"/>
    <w:tmpl w:val="B49A25B2"/>
    <w:lvl w:ilvl="0" w:tplc="18F860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8E2C04"/>
    <w:multiLevelType w:val="hybridMultilevel"/>
    <w:tmpl w:val="2B605684"/>
    <w:lvl w:ilvl="0" w:tplc="42320A3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8F2CCF"/>
    <w:multiLevelType w:val="hybridMultilevel"/>
    <w:tmpl w:val="DC58D182"/>
    <w:lvl w:ilvl="0" w:tplc="29307A56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BB1B6F"/>
    <w:multiLevelType w:val="multilevel"/>
    <w:tmpl w:val="49E2C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5012"/>
    <w:rsid w:val="00000B4B"/>
    <w:rsid w:val="0000170A"/>
    <w:rsid w:val="000051A5"/>
    <w:rsid w:val="000065D4"/>
    <w:rsid w:val="00010259"/>
    <w:rsid w:val="00012B68"/>
    <w:rsid w:val="00014A65"/>
    <w:rsid w:val="0001696E"/>
    <w:rsid w:val="000228E7"/>
    <w:rsid w:val="00023B33"/>
    <w:rsid w:val="00025D2B"/>
    <w:rsid w:val="00026151"/>
    <w:rsid w:val="00026511"/>
    <w:rsid w:val="000265C9"/>
    <w:rsid w:val="00027630"/>
    <w:rsid w:val="00031053"/>
    <w:rsid w:val="000312EB"/>
    <w:rsid w:val="0004024D"/>
    <w:rsid w:val="00040E40"/>
    <w:rsid w:val="00041FCC"/>
    <w:rsid w:val="000420BD"/>
    <w:rsid w:val="0004486A"/>
    <w:rsid w:val="00047121"/>
    <w:rsid w:val="00052775"/>
    <w:rsid w:val="000541FD"/>
    <w:rsid w:val="00055DCF"/>
    <w:rsid w:val="00060DA7"/>
    <w:rsid w:val="0006111F"/>
    <w:rsid w:val="0006298A"/>
    <w:rsid w:val="00064384"/>
    <w:rsid w:val="000646FA"/>
    <w:rsid w:val="00065E0E"/>
    <w:rsid w:val="00067A7A"/>
    <w:rsid w:val="0007334C"/>
    <w:rsid w:val="0007790E"/>
    <w:rsid w:val="00080B93"/>
    <w:rsid w:val="00081910"/>
    <w:rsid w:val="0008327B"/>
    <w:rsid w:val="00084940"/>
    <w:rsid w:val="00084E97"/>
    <w:rsid w:val="00087699"/>
    <w:rsid w:val="00087FD8"/>
    <w:rsid w:val="00090A0C"/>
    <w:rsid w:val="000931E9"/>
    <w:rsid w:val="000956E4"/>
    <w:rsid w:val="000A09C2"/>
    <w:rsid w:val="000A396E"/>
    <w:rsid w:val="000A546F"/>
    <w:rsid w:val="000A5601"/>
    <w:rsid w:val="000B0196"/>
    <w:rsid w:val="000B11BA"/>
    <w:rsid w:val="000B2085"/>
    <w:rsid w:val="000B3A0B"/>
    <w:rsid w:val="000B44B2"/>
    <w:rsid w:val="000B6E3A"/>
    <w:rsid w:val="000B6EFC"/>
    <w:rsid w:val="000C00CE"/>
    <w:rsid w:val="000C27E2"/>
    <w:rsid w:val="000C2A9C"/>
    <w:rsid w:val="000C57EE"/>
    <w:rsid w:val="000C6610"/>
    <w:rsid w:val="000C7326"/>
    <w:rsid w:val="000D0195"/>
    <w:rsid w:val="000D3528"/>
    <w:rsid w:val="000D37C5"/>
    <w:rsid w:val="000D3828"/>
    <w:rsid w:val="000D5D42"/>
    <w:rsid w:val="000D624B"/>
    <w:rsid w:val="000D66A6"/>
    <w:rsid w:val="000E0480"/>
    <w:rsid w:val="000E0509"/>
    <w:rsid w:val="000E406C"/>
    <w:rsid w:val="000E4A45"/>
    <w:rsid w:val="000E5A27"/>
    <w:rsid w:val="000E7DD1"/>
    <w:rsid w:val="000F0EF2"/>
    <w:rsid w:val="000F3927"/>
    <w:rsid w:val="000F4E81"/>
    <w:rsid w:val="000F56C0"/>
    <w:rsid w:val="0010093A"/>
    <w:rsid w:val="00103727"/>
    <w:rsid w:val="00103B69"/>
    <w:rsid w:val="00103D74"/>
    <w:rsid w:val="0010512B"/>
    <w:rsid w:val="001077A8"/>
    <w:rsid w:val="00107CF4"/>
    <w:rsid w:val="001122F0"/>
    <w:rsid w:val="0011269C"/>
    <w:rsid w:val="00115E4D"/>
    <w:rsid w:val="00116775"/>
    <w:rsid w:val="00116D67"/>
    <w:rsid w:val="00121385"/>
    <w:rsid w:val="001213B2"/>
    <w:rsid w:val="00121BF5"/>
    <w:rsid w:val="00123EC3"/>
    <w:rsid w:val="0012509D"/>
    <w:rsid w:val="001251BC"/>
    <w:rsid w:val="00127485"/>
    <w:rsid w:val="00131E00"/>
    <w:rsid w:val="00133C4D"/>
    <w:rsid w:val="00134579"/>
    <w:rsid w:val="001363C5"/>
    <w:rsid w:val="00136DD2"/>
    <w:rsid w:val="00142C62"/>
    <w:rsid w:val="0014770B"/>
    <w:rsid w:val="00150629"/>
    <w:rsid w:val="00151023"/>
    <w:rsid w:val="0015258D"/>
    <w:rsid w:val="00153EEA"/>
    <w:rsid w:val="00155D0C"/>
    <w:rsid w:val="00157238"/>
    <w:rsid w:val="001606F5"/>
    <w:rsid w:val="00160727"/>
    <w:rsid w:val="001609FB"/>
    <w:rsid w:val="001632E6"/>
    <w:rsid w:val="00164E32"/>
    <w:rsid w:val="0016513B"/>
    <w:rsid w:val="00166203"/>
    <w:rsid w:val="00170501"/>
    <w:rsid w:val="001724AB"/>
    <w:rsid w:val="00172A86"/>
    <w:rsid w:val="001733E2"/>
    <w:rsid w:val="001737E3"/>
    <w:rsid w:val="00175D51"/>
    <w:rsid w:val="001857BC"/>
    <w:rsid w:val="00185BD4"/>
    <w:rsid w:val="00190511"/>
    <w:rsid w:val="001973E8"/>
    <w:rsid w:val="00197D8B"/>
    <w:rsid w:val="001A00E7"/>
    <w:rsid w:val="001A026B"/>
    <w:rsid w:val="001A0338"/>
    <w:rsid w:val="001A16F7"/>
    <w:rsid w:val="001A1951"/>
    <w:rsid w:val="001A1AC0"/>
    <w:rsid w:val="001A1E38"/>
    <w:rsid w:val="001A33A2"/>
    <w:rsid w:val="001A36FC"/>
    <w:rsid w:val="001A640A"/>
    <w:rsid w:val="001B19FB"/>
    <w:rsid w:val="001B2D92"/>
    <w:rsid w:val="001B36B6"/>
    <w:rsid w:val="001B3E18"/>
    <w:rsid w:val="001B480B"/>
    <w:rsid w:val="001C0501"/>
    <w:rsid w:val="001C1507"/>
    <w:rsid w:val="001C4346"/>
    <w:rsid w:val="001C4B5C"/>
    <w:rsid w:val="001D1855"/>
    <w:rsid w:val="001D2545"/>
    <w:rsid w:val="001D478F"/>
    <w:rsid w:val="001D4CBF"/>
    <w:rsid w:val="001D5C87"/>
    <w:rsid w:val="001D6F2E"/>
    <w:rsid w:val="001E2E88"/>
    <w:rsid w:val="001E6172"/>
    <w:rsid w:val="001F02E3"/>
    <w:rsid w:val="001F060E"/>
    <w:rsid w:val="001F0C9B"/>
    <w:rsid w:val="001F15AD"/>
    <w:rsid w:val="001F1A67"/>
    <w:rsid w:val="001F2E7C"/>
    <w:rsid w:val="001F3C9F"/>
    <w:rsid w:val="001F6350"/>
    <w:rsid w:val="001F6FAA"/>
    <w:rsid w:val="00204D24"/>
    <w:rsid w:val="002059D6"/>
    <w:rsid w:val="00206224"/>
    <w:rsid w:val="00206250"/>
    <w:rsid w:val="002076DB"/>
    <w:rsid w:val="00214AFF"/>
    <w:rsid w:val="00214E00"/>
    <w:rsid w:val="002159E1"/>
    <w:rsid w:val="00215E37"/>
    <w:rsid w:val="002200C4"/>
    <w:rsid w:val="0022023D"/>
    <w:rsid w:val="00220C3C"/>
    <w:rsid w:val="00222385"/>
    <w:rsid w:val="002233BE"/>
    <w:rsid w:val="002268DC"/>
    <w:rsid w:val="00226A03"/>
    <w:rsid w:val="00226BEC"/>
    <w:rsid w:val="00230E50"/>
    <w:rsid w:val="002313FB"/>
    <w:rsid w:val="0023312D"/>
    <w:rsid w:val="002352A4"/>
    <w:rsid w:val="002356B3"/>
    <w:rsid w:val="00235B28"/>
    <w:rsid w:val="002360F8"/>
    <w:rsid w:val="0023666B"/>
    <w:rsid w:val="002367AB"/>
    <w:rsid w:val="002369A4"/>
    <w:rsid w:val="00242E7B"/>
    <w:rsid w:val="00243DBC"/>
    <w:rsid w:val="0024470E"/>
    <w:rsid w:val="00244BF6"/>
    <w:rsid w:val="002456D1"/>
    <w:rsid w:val="002459CD"/>
    <w:rsid w:val="00246BD5"/>
    <w:rsid w:val="0024732F"/>
    <w:rsid w:val="00252363"/>
    <w:rsid w:val="00252FD5"/>
    <w:rsid w:val="00253A2C"/>
    <w:rsid w:val="00254E4C"/>
    <w:rsid w:val="002559B5"/>
    <w:rsid w:val="0025711E"/>
    <w:rsid w:val="0025744E"/>
    <w:rsid w:val="00264DC1"/>
    <w:rsid w:val="00265259"/>
    <w:rsid w:val="00267E99"/>
    <w:rsid w:val="00270084"/>
    <w:rsid w:val="00270BF8"/>
    <w:rsid w:val="00273E3D"/>
    <w:rsid w:val="00275DBE"/>
    <w:rsid w:val="00277A63"/>
    <w:rsid w:val="00277D2D"/>
    <w:rsid w:val="0028007B"/>
    <w:rsid w:val="002800B9"/>
    <w:rsid w:val="00282C6D"/>
    <w:rsid w:val="00283578"/>
    <w:rsid w:val="00284B77"/>
    <w:rsid w:val="002857C0"/>
    <w:rsid w:val="00285CA8"/>
    <w:rsid w:val="0028733C"/>
    <w:rsid w:val="0028794D"/>
    <w:rsid w:val="00291141"/>
    <w:rsid w:val="00291E35"/>
    <w:rsid w:val="002948EB"/>
    <w:rsid w:val="00294F00"/>
    <w:rsid w:val="00295C9D"/>
    <w:rsid w:val="00297337"/>
    <w:rsid w:val="002A20E3"/>
    <w:rsid w:val="002A339C"/>
    <w:rsid w:val="002A4FE3"/>
    <w:rsid w:val="002A52BE"/>
    <w:rsid w:val="002B06C5"/>
    <w:rsid w:val="002B16A5"/>
    <w:rsid w:val="002B38CE"/>
    <w:rsid w:val="002B451B"/>
    <w:rsid w:val="002B4FF0"/>
    <w:rsid w:val="002B56FB"/>
    <w:rsid w:val="002C072F"/>
    <w:rsid w:val="002C0A82"/>
    <w:rsid w:val="002C127A"/>
    <w:rsid w:val="002C1649"/>
    <w:rsid w:val="002C2EB5"/>
    <w:rsid w:val="002C35BA"/>
    <w:rsid w:val="002C3A92"/>
    <w:rsid w:val="002C7025"/>
    <w:rsid w:val="002C71CA"/>
    <w:rsid w:val="002D10E5"/>
    <w:rsid w:val="002D2409"/>
    <w:rsid w:val="002D61E4"/>
    <w:rsid w:val="002E04ED"/>
    <w:rsid w:val="002E2662"/>
    <w:rsid w:val="002E3BF3"/>
    <w:rsid w:val="002E4973"/>
    <w:rsid w:val="002E5824"/>
    <w:rsid w:val="002F0A48"/>
    <w:rsid w:val="002F26EC"/>
    <w:rsid w:val="002F39BB"/>
    <w:rsid w:val="002F48D9"/>
    <w:rsid w:val="002F4928"/>
    <w:rsid w:val="002F4B2B"/>
    <w:rsid w:val="002F505C"/>
    <w:rsid w:val="002F5E9E"/>
    <w:rsid w:val="002F74CD"/>
    <w:rsid w:val="002F7DFA"/>
    <w:rsid w:val="00301410"/>
    <w:rsid w:val="00302394"/>
    <w:rsid w:val="00303D25"/>
    <w:rsid w:val="00305D28"/>
    <w:rsid w:val="00305F70"/>
    <w:rsid w:val="00306108"/>
    <w:rsid w:val="00311ECF"/>
    <w:rsid w:val="00313112"/>
    <w:rsid w:val="003150DE"/>
    <w:rsid w:val="003163F8"/>
    <w:rsid w:val="00317225"/>
    <w:rsid w:val="00320C13"/>
    <w:rsid w:val="003218CE"/>
    <w:rsid w:val="00326E5D"/>
    <w:rsid w:val="0033022D"/>
    <w:rsid w:val="00331E42"/>
    <w:rsid w:val="0033584E"/>
    <w:rsid w:val="00335EC7"/>
    <w:rsid w:val="00340278"/>
    <w:rsid w:val="003416F2"/>
    <w:rsid w:val="00342FCF"/>
    <w:rsid w:val="00344D0D"/>
    <w:rsid w:val="00345960"/>
    <w:rsid w:val="00352251"/>
    <w:rsid w:val="00352286"/>
    <w:rsid w:val="003553F8"/>
    <w:rsid w:val="00355717"/>
    <w:rsid w:val="00356365"/>
    <w:rsid w:val="003566FF"/>
    <w:rsid w:val="00357008"/>
    <w:rsid w:val="00360D57"/>
    <w:rsid w:val="00362236"/>
    <w:rsid w:val="00363FE6"/>
    <w:rsid w:val="003706B4"/>
    <w:rsid w:val="0037117D"/>
    <w:rsid w:val="00372504"/>
    <w:rsid w:val="00373028"/>
    <w:rsid w:val="00373233"/>
    <w:rsid w:val="00373C54"/>
    <w:rsid w:val="003748A1"/>
    <w:rsid w:val="00383318"/>
    <w:rsid w:val="003836C8"/>
    <w:rsid w:val="00383925"/>
    <w:rsid w:val="00386AB7"/>
    <w:rsid w:val="00392F72"/>
    <w:rsid w:val="00393A30"/>
    <w:rsid w:val="00394838"/>
    <w:rsid w:val="003967D1"/>
    <w:rsid w:val="00396D90"/>
    <w:rsid w:val="00396FF8"/>
    <w:rsid w:val="003A044B"/>
    <w:rsid w:val="003A0C46"/>
    <w:rsid w:val="003A1DA0"/>
    <w:rsid w:val="003A3DE8"/>
    <w:rsid w:val="003A6DFA"/>
    <w:rsid w:val="003B0CF5"/>
    <w:rsid w:val="003B2788"/>
    <w:rsid w:val="003B4163"/>
    <w:rsid w:val="003B46F0"/>
    <w:rsid w:val="003B6D98"/>
    <w:rsid w:val="003C1A3C"/>
    <w:rsid w:val="003C404B"/>
    <w:rsid w:val="003C45F2"/>
    <w:rsid w:val="003C5046"/>
    <w:rsid w:val="003C6B2D"/>
    <w:rsid w:val="003D4781"/>
    <w:rsid w:val="003D5475"/>
    <w:rsid w:val="003D5DE4"/>
    <w:rsid w:val="003D656C"/>
    <w:rsid w:val="003D6CA3"/>
    <w:rsid w:val="003D7A87"/>
    <w:rsid w:val="003E2E72"/>
    <w:rsid w:val="003E4B1B"/>
    <w:rsid w:val="003E5065"/>
    <w:rsid w:val="003E542A"/>
    <w:rsid w:val="003E54D5"/>
    <w:rsid w:val="003E5A97"/>
    <w:rsid w:val="003F0396"/>
    <w:rsid w:val="003F09F0"/>
    <w:rsid w:val="003F3384"/>
    <w:rsid w:val="003F4BC2"/>
    <w:rsid w:val="00402602"/>
    <w:rsid w:val="00405680"/>
    <w:rsid w:val="00405765"/>
    <w:rsid w:val="00405A34"/>
    <w:rsid w:val="004060B4"/>
    <w:rsid w:val="00406822"/>
    <w:rsid w:val="00406899"/>
    <w:rsid w:val="0040757E"/>
    <w:rsid w:val="004110ED"/>
    <w:rsid w:val="004126F7"/>
    <w:rsid w:val="00412A86"/>
    <w:rsid w:val="00413CF7"/>
    <w:rsid w:val="00425E46"/>
    <w:rsid w:val="00426C58"/>
    <w:rsid w:val="0042774E"/>
    <w:rsid w:val="00430663"/>
    <w:rsid w:val="00431A08"/>
    <w:rsid w:val="00431C6C"/>
    <w:rsid w:val="004323D2"/>
    <w:rsid w:val="004338E6"/>
    <w:rsid w:val="00434D7F"/>
    <w:rsid w:val="00436090"/>
    <w:rsid w:val="00436582"/>
    <w:rsid w:val="00440040"/>
    <w:rsid w:val="00442326"/>
    <w:rsid w:val="00442350"/>
    <w:rsid w:val="00442358"/>
    <w:rsid w:val="004428CD"/>
    <w:rsid w:val="00442969"/>
    <w:rsid w:val="004429C5"/>
    <w:rsid w:val="00443453"/>
    <w:rsid w:val="004469EC"/>
    <w:rsid w:val="0045024D"/>
    <w:rsid w:val="00450484"/>
    <w:rsid w:val="00451F74"/>
    <w:rsid w:val="00452631"/>
    <w:rsid w:val="00453AC2"/>
    <w:rsid w:val="00453ED5"/>
    <w:rsid w:val="004548F2"/>
    <w:rsid w:val="00455159"/>
    <w:rsid w:val="00455A69"/>
    <w:rsid w:val="00455BC8"/>
    <w:rsid w:val="00465673"/>
    <w:rsid w:val="004660AF"/>
    <w:rsid w:val="00471F17"/>
    <w:rsid w:val="00471F8E"/>
    <w:rsid w:val="00474DB0"/>
    <w:rsid w:val="00481365"/>
    <w:rsid w:val="004821A6"/>
    <w:rsid w:val="00482310"/>
    <w:rsid w:val="00482F07"/>
    <w:rsid w:val="00485063"/>
    <w:rsid w:val="004869FC"/>
    <w:rsid w:val="00487EF5"/>
    <w:rsid w:val="0049235A"/>
    <w:rsid w:val="00492490"/>
    <w:rsid w:val="00493412"/>
    <w:rsid w:val="00493F59"/>
    <w:rsid w:val="00494BDE"/>
    <w:rsid w:val="0049748D"/>
    <w:rsid w:val="004A280A"/>
    <w:rsid w:val="004A45CD"/>
    <w:rsid w:val="004B0026"/>
    <w:rsid w:val="004B2447"/>
    <w:rsid w:val="004B2D7A"/>
    <w:rsid w:val="004B38C4"/>
    <w:rsid w:val="004B565E"/>
    <w:rsid w:val="004B5BA3"/>
    <w:rsid w:val="004B5C1C"/>
    <w:rsid w:val="004B652A"/>
    <w:rsid w:val="004B6652"/>
    <w:rsid w:val="004C012C"/>
    <w:rsid w:val="004C31EE"/>
    <w:rsid w:val="004C4069"/>
    <w:rsid w:val="004C5977"/>
    <w:rsid w:val="004C5B1E"/>
    <w:rsid w:val="004C6E55"/>
    <w:rsid w:val="004C7751"/>
    <w:rsid w:val="004D0625"/>
    <w:rsid w:val="004D182E"/>
    <w:rsid w:val="004D443F"/>
    <w:rsid w:val="004D5FBE"/>
    <w:rsid w:val="004D62E5"/>
    <w:rsid w:val="004D6EC5"/>
    <w:rsid w:val="004E0166"/>
    <w:rsid w:val="004E0A85"/>
    <w:rsid w:val="004E171F"/>
    <w:rsid w:val="004E35A1"/>
    <w:rsid w:val="004E5846"/>
    <w:rsid w:val="004E6A12"/>
    <w:rsid w:val="004E6DCD"/>
    <w:rsid w:val="004E7773"/>
    <w:rsid w:val="004E7E0E"/>
    <w:rsid w:val="004F1E11"/>
    <w:rsid w:val="004F1E78"/>
    <w:rsid w:val="004F2637"/>
    <w:rsid w:val="004F348E"/>
    <w:rsid w:val="004F35E9"/>
    <w:rsid w:val="004F510A"/>
    <w:rsid w:val="004F55C0"/>
    <w:rsid w:val="004F77CB"/>
    <w:rsid w:val="00500E4B"/>
    <w:rsid w:val="00504F14"/>
    <w:rsid w:val="00505956"/>
    <w:rsid w:val="00506104"/>
    <w:rsid w:val="00506802"/>
    <w:rsid w:val="005069A6"/>
    <w:rsid w:val="005069A7"/>
    <w:rsid w:val="00507C4A"/>
    <w:rsid w:val="00511B8B"/>
    <w:rsid w:val="00512517"/>
    <w:rsid w:val="0051263F"/>
    <w:rsid w:val="0051571C"/>
    <w:rsid w:val="0052004B"/>
    <w:rsid w:val="00520EDC"/>
    <w:rsid w:val="00521407"/>
    <w:rsid w:val="00522F42"/>
    <w:rsid w:val="00523BE5"/>
    <w:rsid w:val="00525693"/>
    <w:rsid w:val="00525EC1"/>
    <w:rsid w:val="00526B81"/>
    <w:rsid w:val="00526BC8"/>
    <w:rsid w:val="0053520E"/>
    <w:rsid w:val="005364DA"/>
    <w:rsid w:val="00540B26"/>
    <w:rsid w:val="0054565A"/>
    <w:rsid w:val="00545703"/>
    <w:rsid w:val="00546833"/>
    <w:rsid w:val="00546884"/>
    <w:rsid w:val="0054690F"/>
    <w:rsid w:val="00550F57"/>
    <w:rsid w:val="0055109C"/>
    <w:rsid w:val="005537AB"/>
    <w:rsid w:val="00553F78"/>
    <w:rsid w:val="0055672D"/>
    <w:rsid w:val="00557AE9"/>
    <w:rsid w:val="00561395"/>
    <w:rsid w:val="00561E59"/>
    <w:rsid w:val="00562254"/>
    <w:rsid w:val="00562936"/>
    <w:rsid w:val="00564BE6"/>
    <w:rsid w:val="0057019A"/>
    <w:rsid w:val="00573CFC"/>
    <w:rsid w:val="00574A6D"/>
    <w:rsid w:val="00574FF1"/>
    <w:rsid w:val="005753CE"/>
    <w:rsid w:val="00580174"/>
    <w:rsid w:val="0058120A"/>
    <w:rsid w:val="0058402C"/>
    <w:rsid w:val="00587030"/>
    <w:rsid w:val="00587DF8"/>
    <w:rsid w:val="00590F57"/>
    <w:rsid w:val="0059197D"/>
    <w:rsid w:val="00592790"/>
    <w:rsid w:val="00593693"/>
    <w:rsid w:val="00595539"/>
    <w:rsid w:val="00596504"/>
    <w:rsid w:val="00596880"/>
    <w:rsid w:val="00597B00"/>
    <w:rsid w:val="005A091A"/>
    <w:rsid w:val="005A0941"/>
    <w:rsid w:val="005A232A"/>
    <w:rsid w:val="005A3975"/>
    <w:rsid w:val="005A41E4"/>
    <w:rsid w:val="005A6000"/>
    <w:rsid w:val="005B1382"/>
    <w:rsid w:val="005B1820"/>
    <w:rsid w:val="005B1E22"/>
    <w:rsid w:val="005B35D0"/>
    <w:rsid w:val="005B3D8F"/>
    <w:rsid w:val="005B5E97"/>
    <w:rsid w:val="005B7822"/>
    <w:rsid w:val="005B798C"/>
    <w:rsid w:val="005C1B94"/>
    <w:rsid w:val="005C25FE"/>
    <w:rsid w:val="005C314B"/>
    <w:rsid w:val="005C4C9C"/>
    <w:rsid w:val="005C6CBC"/>
    <w:rsid w:val="005C72CB"/>
    <w:rsid w:val="005D1357"/>
    <w:rsid w:val="005D2A42"/>
    <w:rsid w:val="005D2DEF"/>
    <w:rsid w:val="005D395F"/>
    <w:rsid w:val="005D4B9D"/>
    <w:rsid w:val="005D6332"/>
    <w:rsid w:val="005E06EE"/>
    <w:rsid w:val="005E54DB"/>
    <w:rsid w:val="005E57D8"/>
    <w:rsid w:val="005E6D07"/>
    <w:rsid w:val="005E7272"/>
    <w:rsid w:val="005E794F"/>
    <w:rsid w:val="005F002E"/>
    <w:rsid w:val="005F00A7"/>
    <w:rsid w:val="005F0A51"/>
    <w:rsid w:val="005F16C4"/>
    <w:rsid w:val="005F306D"/>
    <w:rsid w:val="005F3514"/>
    <w:rsid w:val="005F610D"/>
    <w:rsid w:val="005F7168"/>
    <w:rsid w:val="006001BE"/>
    <w:rsid w:val="006030AC"/>
    <w:rsid w:val="00603D58"/>
    <w:rsid w:val="00606BF6"/>
    <w:rsid w:val="00607DD7"/>
    <w:rsid w:val="00610128"/>
    <w:rsid w:val="00610F63"/>
    <w:rsid w:val="00611783"/>
    <w:rsid w:val="006127E0"/>
    <w:rsid w:val="00613292"/>
    <w:rsid w:val="00615758"/>
    <w:rsid w:val="00616C96"/>
    <w:rsid w:val="00617AC3"/>
    <w:rsid w:val="0062169C"/>
    <w:rsid w:val="006217BD"/>
    <w:rsid w:val="006222DA"/>
    <w:rsid w:val="00623214"/>
    <w:rsid w:val="006244FC"/>
    <w:rsid w:val="00624500"/>
    <w:rsid w:val="006248C7"/>
    <w:rsid w:val="006249CC"/>
    <w:rsid w:val="00626E89"/>
    <w:rsid w:val="00627D18"/>
    <w:rsid w:val="00627DA0"/>
    <w:rsid w:val="00631C78"/>
    <w:rsid w:val="006327F5"/>
    <w:rsid w:val="00632A31"/>
    <w:rsid w:val="00632A48"/>
    <w:rsid w:val="00633B84"/>
    <w:rsid w:val="0063461E"/>
    <w:rsid w:val="00636BEE"/>
    <w:rsid w:val="00636D77"/>
    <w:rsid w:val="00637C49"/>
    <w:rsid w:val="00642F4E"/>
    <w:rsid w:val="00645791"/>
    <w:rsid w:val="00645AD4"/>
    <w:rsid w:val="00647B75"/>
    <w:rsid w:val="00650FF6"/>
    <w:rsid w:val="0065116E"/>
    <w:rsid w:val="006521E4"/>
    <w:rsid w:val="00652714"/>
    <w:rsid w:val="00654182"/>
    <w:rsid w:val="006564BB"/>
    <w:rsid w:val="00657A67"/>
    <w:rsid w:val="00657B51"/>
    <w:rsid w:val="0066296A"/>
    <w:rsid w:val="0066304F"/>
    <w:rsid w:val="00663F0C"/>
    <w:rsid w:val="006650BC"/>
    <w:rsid w:val="00666672"/>
    <w:rsid w:val="006675B6"/>
    <w:rsid w:val="00667676"/>
    <w:rsid w:val="00672B0C"/>
    <w:rsid w:val="0067381B"/>
    <w:rsid w:val="00673F9F"/>
    <w:rsid w:val="00674013"/>
    <w:rsid w:val="00674907"/>
    <w:rsid w:val="00674967"/>
    <w:rsid w:val="006763C9"/>
    <w:rsid w:val="00677505"/>
    <w:rsid w:val="00683D66"/>
    <w:rsid w:val="00684A9E"/>
    <w:rsid w:val="0068516C"/>
    <w:rsid w:val="00690899"/>
    <w:rsid w:val="0069099B"/>
    <w:rsid w:val="00691654"/>
    <w:rsid w:val="006923DC"/>
    <w:rsid w:val="00692B1D"/>
    <w:rsid w:val="00692B47"/>
    <w:rsid w:val="006957F6"/>
    <w:rsid w:val="00697CF7"/>
    <w:rsid w:val="006A0DD5"/>
    <w:rsid w:val="006A167E"/>
    <w:rsid w:val="006A21D5"/>
    <w:rsid w:val="006A444F"/>
    <w:rsid w:val="006A5EBC"/>
    <w:rsid w:val="006A6C06"/>
    <w:rsid w:val="006A6DB0"/>
    <w:rsid w:val="006A76BD"/>
    <w:rsid w:val="006B13B9"/>
    <w:rsid w:val="006B4B58"/>
    <w:rsid w:val="006B4F00"/>
    <w:rsid w:val="006B525A"/>
    <w:rsid w:val="006B7207"/>
    <w:rsid w:val="006C0520"/>
    <w:rsid w:val="006C347D"/>
    <w:rsid w:val="006C4AED"/>
    <w:rsid w:val="006D0ACF"/>
    <w:rsid w:val="006D0CC5"/>
    <w:rsid w:val="006D1E42"/>
    <w:rsid w:val="006D37D8"/>
    <w:rsid w:val="006D3D5F"/>
    <w:rsid w:val="006D4FC0"/>
    <w:rsid w:val="006D51A2"/>
    <w:rsid w:val="006D71BE"/>
    <w:rsid w:val="006D7990"/>
    <w:rsid w:val="006D79C5"/>
    <w:rsid w:val="006E031D"/>
    <w:rsid w:val="006E11CB"/>
    <w:rsid w:val="006E295D"/>
    <w:rsid w:val="006E3189"/>
    <w:rsid w:val="006E3C8B"/>
    <w:rsid w:val="006E4779"/>
    <w:rsid w:val="006E5530"/>
    <w:rsid w:val="006F0E3D"/>
    <w:rsid w:val="006F0E4A"/>
    <w:rsid w:val="006F4EB4"/>
    <w:rsid w:val="006F75F2"/>
    <w:rsid w:val="006F7C66"/>
    <w:rsid w:val="00702DEF"/>
    <w:rsid w:val="00702FE7"/>
    <w:rsid w:val="007054A4"/>
    <w:rsid w:val="0070659E"/>
    <w:rsid w:val="007069BF"/>
    <w:rsid w:val="00706B3B"/>
    <w:rsid w:val="00707241"/>
    <w:rsid w:val="00710735"/>
    <w:rsid w:val="007121C8"/>
    <w:rsid w:val="00714611"/>
    <w:rsid w:val="00714B27"/>
    <w:rsid w:val="0071581E"/>
    <w:rsid w:val="00720829"/>
    <w:rsid w:val="007213DB"/>
    <w:rsid w:val="007216F5"/>
    <w:rsid w:val="00721DC3"/>
    <w:rsid w:val="007239E3"/>
    <w:rsid w:val="00723F46"/>
    <w:rsid w:val="00727372"/>
    <w:rsid w:val="00731491"/>
    <w:rsid w:val="00731DE6"/>
    <w:rsid w:val="00732B4D"/>
    <w:rsid w:val="00734C71"/>
    <w:rsid w:val="00736BDB"/>
    <w:rsid w:val="007411E0"/>
    <w:rsid w:val="00744850"/>
    <w:rsid w:val="007475B7"/>
    <w:rsid w:val="007500C5"/>
    <w:rsid w:val="0075294B"/>
    <w:rsid w:val="00752B82"/>
    <w:rsid w:val="00753190"/>
    <w:rsid w:val="00754286"/>
    <w:rsid w:val="00754349"/>
    <w:rsid w:val="0075613F"/>
    <w:rsid w:val="00761729"/>
    <w:rsid w:val="00761965"/>
    <w:rsid w:val="007619FC"/>
    <w:rsid w:val="00762A1F"/>
    <w:rsid w:val="0076325E"/>
    <w:rsid w:val="007659D8"/>
    <w:rsid w:val="00766657"/>
    <w:rsid w:val="00766B48"/>
    <w:rsid w:val="007671BC"/>
    <w:rsid w:val="00767582"/>
    <w:rsid w:val="0076782E"/>
    <w:rsid w:val="00770617"/>
    <w:rsid w:val="0077157C"/>
    <w:rsid w:val="0077388C"/>
    <w:rsid w:val="007757AC"/>
    <w:rsid w:val="00775E6D"/>
    <w:rsid w:val="00776B69"/>
    <w:rsid w:val="00776F37"/>
    <w:rsid w:val="00777A09"/>
    <w:rsid w:val="00780296"/>
    <w:rsid w:val="00780C10"/>
    <w:rsid w:val="00781CBD"/>
    <w:rsid w:val="00781D10"/>
    <w:rsid w:val="00783357"/>
    <w:rsid w:val="00785039"/>
    <w:rsid w:val="00787FAB"/>
    <w:rsid w:val="007913CD"/>
    <w:rsid w:val="00795D02"/>
    <w:rsid w:val="007964D9"/>
    <w:rsid w:val="007A0CA7"/>
    <w:rsid w:val="007A4630"/>
    <w:rsid w:val="007A5C80"/>
    <w:rsid w:val="007A5E52"/>
    <w:rsid w:val="007A6386"/>
    <w:rsid w:val="007A65A2"/>
    <w:rsid w:val="007A792D"/>
    <w:rsid w:val="007B04DC"/>
    <w:rsid w:val="007B06DF"/>
    <w:rsid w:val="007B0E37"/>
    <w:rsid w:val="007B19F2"/>
    <w:rsid w:val="007B308F"/>
    <w:rsid w:val="007B35E1"/>
    <w:rsid w:val="007B3A86"/>
    <w:rsid w:val="007B5705"/>
    <w:rsid w:val="007B6CA4"/>
    <w:rsid w:val="007C035D"/>
    <w:rsid w:val="007C1659"/>
    <w:rsid w:val="007C1825"/>
    <w:rsid w:val="007C35D0"/>
    <w:rsid w:val="007C4355"/>
    <w:rsid w:val="007C65AC"/>
    <w:rsid w:val="007C736C"/>
    <w:rsid w:val="007D1294"/>
    <w:rsid w:val="007D1572"/>
    <w:rsid w:val="007D2938"/>
    <w:rsid w:val="007D2FC8"/>
    <w:rsid w:val="007D685E"/>
    <w:rsid w:val="007D6D69"/>
    <w:rsid w:val="007D7B80"/>
    <w:rsid w:val="007E4918"/>
    <w:rsid w:val="007E62E0"/>
    <w:rsid w:val="007E7188"/>
    <w:rsid w:val="007F1D6E"/>
    <w:rsid w:val="007F1E42"/>
    <w:rsid w:val="007F3CE6"/>
    <w:rsid w:val="007F5012"/>
    <w:rsid w:val="007F5425"/>
    <w:rsid w:val="007F5936"/>
    <w:rsid w:val="007F5B89"/>
    <w:rsid w:val="007F5C7D"/>
    <w:rsid w:val="007F67D3"/>
    <w:rsid w:val="007F749D"/>
    <w:rsid w:val="007F792C"/>
    <w:rsid w:val="00802F19"/>
    <w:rsid w:val="008046A8"/>
    <w:rsid w:val="008049A4"/>
    <w:rsid w:val="008049EF"/>
    <w:rsid w:val="008104A0"/>
    <w:rsid w:val="008124A4"/>
    <w:rsid w:val="00812AA5"/>
    <w:rsid w:val="00813BCC"/>
    <w:rsid w:val="00815AA2"/>
    <w:rsid w:val="008207AA"/>
    <w:rsid w:val="00821851"/>
    <w:rsid w:val="0082381B"/>
    <w:rsid w:val="008268B1"/>
    <w:rsid w:val="008331CC"/>
    <w:rsid w:val="00834061"/>
    <w:rsid w:val="008344A4"/>
    <w:rsid w:val="00835513"/>
    <w:rsid w:val="00836431"/>
    <w:rsid w:val="008366C3"/>
    <w:rsid w:val="00836B0E"/>
    <w:rsid w:val="00836CF7"/>
    <w:rsid w:val="00840F16"/>
    <w:rsid w:val="00841C0C"/>
    <w:rsid w:val="00844F9B"/>
    <w:rsid w:val="00845125"/>
    <w:rsid w:val="00846C00"/>
    <w:rsid w:val="00852737"/>
    <w:rsid w:val="00856EA3"/>
    <w:rsid w:val="00857F88"/>
    <w:rsid w:val="0086038F"/>
    <w:rsid w:val="0086087D"/>
    <w:rsid w:val="00861AE1"/>
    <w:rsid w:val="00862D84"/>
    <w:rsid w:val="00863DC4"/>
    <w:rsid w:val="00865026"/>
    <w:rsid w:val="008657A0"/>
    <w:rsid w:val="0086592F"/>
    <w:rsid w:val="00867774"/>
    <w:rsid w:val="00872B30"/>
    <w:rsid w:val="00873339"/>
    <w:rsid w:val="0087414A"/>
    <w:rsid w:val="00875E11"/>
    <w:rsid w:val="00875EB6"/>
    <w:rsid w:val="008800A4"/>
    <w:rsid w:val="00880F30"/>
    <w:rsid w:val="00881894"/>
    <w:rsid w:val="00881CB4"/>
    <w:rsid w:val="00882C89"/>
    <w:rsid w:val="00882F53"/>
    <w:rsid w:val="00883EEC"/>
    <w:rsid w:val="008847AA"/>
    <w:rsid w:val="00887481"/>
    <w:rsid w:val="00890523"/>
    <w:rsid w:val="00890712"/>
    <w:rsid w:val="008919F0"/>
    <w:rsid w:val="008924B1"/>
    <w:rsid w:val="00893403"/>
    <w:rsid w:val="008958E4"/>
    <w:rsid w:val="00896902"/>
    <w:rsid w:val="00896ED7"/>
    <w:rsid w:val="0089752F"/>
    <w:rsid w:val="00897546"/>
    <w:rsid w:val="008A0871"/>
    <w:rsid w:val="008A369C"/>
    <w:rsid w:val="008A45F7"/>
    <w:rsid w:val="008A579F"/>
    <w:rsid w:val="008A5A67"/>
    <w:rsid w:val="008A7030"/>
    <w:rsid w:val="008B14DA"/>
    <w:rsid w:val="008B32CA"/>
    <w:rsid w:val="008B3B9B"/>
    <w:rsid w:val="008B43BD"/>
    <w:rsid w:val="008C03D2"/>
    <w:rsid w:val="008C0875"/>
    <w:rsid w:val="008C6170"/>
    <w:rsid w:val="008C760B"/>
    <w:rsid w:val="008C7A8B"/>
    <w:rsid w:val="008D155D"/>
    <w:rsid w:val="008D30D0"/>
    <w:rsid w:val="008D4D08"/>
    <w:rsid w:val="008D57EF"/>
    <w:rsid w:val="008D5CFC"/>
    <w:rsid w:val="008D6738"/>
    <w:rsid w:val="008D7142"/>
    <w:rsid w:val="008D7CAF"/>
    <w:rsid w:val="008E1DDA"/>
    <w:rsid w:val="008E3D13"/>
    <w:rsid w:val="008E413C"/>
    <w:rsid w:val="008E521E"/>
    <w:rsid w:val="008E54C5"/>
    <w:rsid w:val="008E5788"/>
    <w:rsid w:val="008E6BE4"/>
    <w:rsid w:val="008E6FC0"/>
    <w:rsid w:val="008E7074"/>
    <w:rsid w:val="008F0B4C"/>
    <w:rsid w:val="008F1710"/>
    <w:rsid w:val="008F2F9B"/>
    <w:rsid w:val="008F3F9E"/>
    <w:rsid w:val="008F4D9C"/>
    <w:rsid w:val="008F5019"/>
    <w:rsid w:val="008F52A6"/>
    <w:rsid w:val="008F60E5"/>
    <w:rsid w:val="009001FE"/>
    <w:rsid w:val="009009C9"/>
    <w:rsid w:val="00901B8A"/>
    <w:rsid w:val="00902412"/>
    <w:rsid w:val="0090282D"/>
    <w:rsid w:val="00906C1B"/>
    <w:rsid w:val="00906CA4"/>
    <w:rsid w:val="009079B4"/>
    <w:rsid w:val="00910C55"/>
    <w:rsid w:val="009114C5"/>
    <w:rsid w:val="00911FF4"/>
    <w:rsid w:val="00913FAC"/>
    <w:rsid w:val="00914C96"/>
    <w:rsid w:val="00915979"/>
    <w:rsid w:val="00920503"/>
    <w:rsid w:val="00924661"/>
    <w:rsid w:val="009304F4"/>
    <w:rsid w:val="00933D9B"/>
    <w:rsid w:val="009344C6"/>
    <w:rsid w:val="009344D1"/>
    <w:rsid w:val="009374A1"/>
    <w:rsid w:val="00940265"/>
    <w:rsid w:val="00940DA6"/>
    <w:rsid w:val="009411C7"/>
    <w:rsid w:val="00944186"/>
    <w:rsid w:val="00950026"/>
    <w:rsid w:val="00950509"/>
    <w:rsid w:val="009507EE"/>
    <w:rsid w:val="00950B06"/>
    <w:rsid w:val="00955DDE"/>
    <w:rsid w:val="00956020"/>
    <w:rsid w:val="00962BED"/>
    <w:rsid w:val="00963678"/>
    <w:rsid w:val="00971F5C"/>
    <w:rsid w:val="0097720C"/>
    <w:rsid w:val="00981DDA"/>
    <w:rsid w:val="009821F6"/>
    <w:rsid w:val="00983767"/>
    <w:rsid w:val="00983993"/>
    <w:rsid w:val="00984B50"/>
    <w:rsid w:val="009855FD"/>
    <w:rsid w:val="00986664"/>
    <w:rsid w:val="00986C04"/>
    <w:rsid w:val="009872F4"/>
    <w:rsid w:val="009876FA"/>
    <w:rsid w:val="00990C96"/>
    <w:rsid w:val="00990E6E"/>
    <w:rsid w:val="0099328B"/>
    <w:rsid w:val="00993564"/>
    <w:rsid w:val="00995AF9"/>
    <w:rsid w:val="00995CCC"/>
    <w:rsid w:val="009961BD"/>
    <w:rsid w:val="009975F0"/>
    <w:rsid w:val="009A16A1"/>
    <w:rsid w:val="009A16CC"/>
    <w:rsid w:val="009A1D16"/>
    <w:rsid w:val="009A226A"/>
    <w:rsid w:val="009A3B19"/>
    <w:rsid w:val="009A467C"/>
    <w:rsid w:val="009A543D"/>
    <w:rsid w:val="009A5E60"/>
    <w:rsid w:val="009A6346"/>
    <w:rsid w:val="009A6634"/>
    <w:rsid w:val="009B2528"/>
    <w:rsid w:val="009B2967"/>
    <w:rsid w:val="009B2B64"/>
    <w:rsid w:val="009B49F8"/>
    <w:rsid w:val="009B58CF"/>
    <w:rsid w:val="009B5FCC"/>
    <w:rsid w:val="009B6D33"/>
    <w:rsid w:val="009B6FF2"/>
    <w:rsid w:val="009C2ADE"/>
    <w:rsid w:val="009C3634"/>
    <w:rsid w:val="009C42EB"/>
    <w:rsid w:val="009C4777"/>
    <w:rsid w:val="009D1573"/>
    <w:rsid w:val="009D4DCB"/>
    <w:rsid w:val="009D4FB6"/>
    <w:rsid w:val="009D5D7E"/>
    <w:rsid w:val="009D69C0"/>
    <w:rsid w:val="009D6C63"/>
    <w:rsid w:val="009E1B04"/>
    <w:rsid w:val="009E1B85"/>
    <w:rsid w:val="009E5496"/>
    <w:rsid w:val="009F0D46"/>
    <w:rsid w:val="009F1494"/>
    <w:rsid w:val="009F37A9"/>
    <w:rsid w:val="009F59C5"/>
    <w:rsid w:val="009F5A6B"/>
    <w:rsid w:val="00A06087"/>
    <w:rsid w:val="00A127DA"/>
    <w:rsid w:val="00A13261"/>
    <w:rsid w:val="00A15028"/>
    <w:rsid w:val="00A15059"/>
    <w:rsid w:val="00A165F4"/>
    <w:rsid w:val="00A20751"/>
    <w:rsid w:val="00A23DDE"/>
    <w:rsid w:val="00A25D05"/>
    <w:rsid w:val="00A267DB"/>
    <w:rsid w:val="00A272F6"/>
    <w:rsid w:val="00A27FD1"/>
    <w:rsid w:val="00A30437"/>
    <w:rsid w:val="00A3254E"/>
    <w:rsid w:val="00A32A9B"/>
    <w:rsid w:val="00A3374E"/>
    <w:rsid w:val="00A440C6"/>
    <w:rsid w:val="00A471B9"/>
    <w:rsid w:val="00A477FE"/>
    <w:rsid w:val="00A506B1"/>
    <w:rsid w:val="00A50F39"/>
    <w:rsid w:val="00A55E25"/>
    <w:rsid w:val="00A56FE6"/>
    <w:rsid w:val="00A57601"/>
    <w:rsid w:val="00A605F9"/>
    <w:rsid w:val="00A62E2C"/>
    <w:rsid w:val="00A634F4"/>
    <w:rsid w:val="00A64837"/>
    <w:rsid w:val="00A6549D"/>
    <w:rsid w:val="00A66191"/>
    <w:rsid w:val="00A6793D"/>
    <w:rsid w:val="00A70153"/>
    <w:rsid w:val="00A7020E"/>
    <w:rsid w:val="00A70A01"/>
    <w:rsid w:val="00A7119E"/>
    <w:rsid w:val="00A71B2A"/>
    <w:rsid w:val="00A73116"/>
    <w:rsid w:val="00A74FA1"/>
    <w:rsid w:val="00A77D6A"/>
    <w:rsid w:val="00A8013E"/>
    <w:rsid w:val="00A80B86"/>
    <w:rsid w:val="00A81166"/>
    <w:rsid w:val="00A81637"/>
    <w:rsid w:val="00A83D47"/>
    <w:rsid w:val="00A87F2E"/>
    <w:rsid w:val="00A903CE"/>
    <w:rsid w:val="00A90519"/>
    <w:rsid w:val="00A92595"/>
    <w:rsid w:val="00A92E1F"/>
    <w:rsid w:val="00A94C58"/>
    <w:rsid w:val="00A956A2"/>
    <w:rsid w:val="00AA2569"/>
    <w:rsid w:val="00AA5037"/>
    <w:rsid w:val="00AA611B"/>
    <w:rsid w:val="00AB15D3"/>
    <w:rsid w:val="00AB18DF"/>
    <w:rsid w:val="00AB1B82"/>
    <w:rsid w:val="00AB32EC"/>
    <w:rsid w:val="00AB4E22"/>
    <w:rsid w:val="00AB5989"/>
    <w:rsid w:val="00AB6664"/>
    <w:rsid w:val="00AC0031"/>
    <w:rsid w:val="00AC0CD7"/>
    <w:rsid w:val="00AC1D6A"/>
    <w:rsid w:val="00AC2259"/>
    <w:rsid w:val="00AC459B"/>
    <w:rsid w:val="00AC486A"/>
    <w:rsid w:val="00AC4CE1"/>
    <w:rsid w:val="00AC64A0"/>
    <w:rsid w:val="00AD2485"/>
    <w:rsid w:val="00AD4F40"/>
    <w:rsid w:val="00AD4F65"/>
    <w:rsid w:val="00AE0410"/>
    <w:rsid w:val="00AE165D"/>
    <w:rsid w:val="00AE26F1"/>
    <w:rsid w:val="00AE3A2E"/>
    <w:rsid w:val="00AE4A1C"/>
    <w:rsid w:val="00AE59CE"/>
    <w:rsid w:val="00AF0935"/>
    <w:rsid w:val="00AF2148"/>
    <w:rsid w:val="00AF342F"/>
    <w:rsid w:val="00AF657A"/>
    <w:rsid w:val="00AF692D"/>
    <w:rsid w:val="00B0135E"/>
    <w:rsid w:val="00B03155"/>
    <w:rsid w:val="00B032DD"/>
    <w:rsid w:val="00B042AE"/>
    <w:rsid w:val="00B071C2"/>
    <w:rsid w:val="00B078B1"/>
    <w:rsid w:val="00B10451"/>
    <w:rsid w:val="00B10FFB"/>
    <w:rsid w:val="00B12511"/>
    <w:rsid w:val="00B12838"/>
    <w:rsid w:val="00B202B5"/>
    <w:rsid w:val="00B24562"/>
    <w:rsid w:val="00B24598"/>
    <w:rsid w:val="00B24B72"/>
    <w:rsid w:val="00B27565"/>
    <w:rsid w:val="00B279D7"/>
    <w:rsid w:val="00B30BBB"/>
    <w:rsid w:val="00B31536"/>
    <w:rsid w:val="00B319D9"/>
    <w:rsid w:val="00B363FF"/>
    <w:rsid w:val="00B41756"/>
    <w:rsid w:val="00B43145"/>
    <w:rsid w:val="00B44C90"/>
    <w:rsid w:val="00B458C5"/>
    <w:rsid w:val="00B4611B"/>
    <w:rsid w:val="00B540DF"/>
    <w:rsid w:val="00B55A6B"/>
    <w:rsid w:val="00B56741"/>
    <w:rsid w:val="00B57854"/>
    <w:rsid w:val="00B57903"/>
    <w:rsid w:val="00B60649"/>
    <w:rsid w:val="00B60F09"/>
    <w:rsid w:val="00B62AA9"/>
    <w:rsid w:val="00B64E67"/>
    <w:rsid w:val="00B66CF0"/>
    <w:rsid w:val="00B67F4D"/>
    <w:rsid w:val="00B70679"/>
    <w:rsid w:val="00B72C65"/>
    <w:rsid w:val="00B7471A"/>
    <w:rsid w:val="00B74B6E"/>
    <w:rsid w:val="00B756B5"/>
    <w:rsid w:val="00B75CE3"/>
    <w:rsid w:val="00B77B78"/>
    <w:rsid w:val="00B820CC"/>
    <w:rsid w:val="00B833BE"/>
    <w:rsid w:val="00B84467"/>
    <w:rsid w:val="00B847A9"/>
    <w:rsid w:val="00B850FF"/>
    <w:rsid w:val="00B87492"/>
    <w:rsid w:val="00B916EA"/>
    <w:rsid w:val="00B92A76"/>
    <w:rsid w:val="00B934CA"/>
    <w:rsid w:val="00B93C40"/>
    <w:rsid w:val="00B93F22"/>
    <w:rsid w:val="00B94C71"/>
    <w:rsid w:val="00B95C95"/>
    <w:rsid w:val="00B95DE4"/>
    <w:rsid w:val="00B9686C"/>
    <w:rsid w:val="00BA0D35"/>
    <w:rsid w:val="00BA153A"/>
    <w:rsid w:val="00BA5E85"/>
    <w:rsid w:val="00BB0DD2"/>
    <w:rsid w:val="00BB13CE"/>
    <w:rsid w:val="00BB1BA4"/>
    <w:rsid w:val="00BB2AD9"/>
    <w:rsid w:val="00BB555D"/>
    <w:rsid w:val="00BB574B"/>
    <w:rsid w:val="00BB632B"/>
    <w:rsid w:val="00BB7CB4"/>
    <w:rsid w:val="00BC2F42"/>
    <w:rsid w:val="00BC354C"/>
    <w:rsid w:val="00BD0280"/>
    <w:rsid w:val="00BD0AC5"/>
    <w:rsid w:val="00BD1F1F"/>
    <w:rsid w:val="00BD2A4B"/>
    <w:rsid w:val="00BD3EEB"/>
    <w:rsid w:val="00BD4942"/>
    <w:rsid w:val="00BD4BE0"/>
    <w:rsid w:val="00BD7008"/>
    <w:rsid w:val="00BE074E"/>
    <w:rsid w:val="00BE1A98"/>
    <w:rsid w:val="00BE1E59"/>
    <w:rsid w:val="00BE2A8C"/>
    <w:rsid w:val="00BE3AF1"/>
    <w:rsid w:val="00BE618D"/>
    <w:rsid w:val="00BE66C3"/>
    <w:rsid w:val="00BE77DB"/>
    <w:rsid w:val="00BE7C13"/>
    <w:rsid w:val="00BF0529"/>
    <w:rsid w:val="00BF468C"/>
    <w:rsid w:val="00BF4AFF"/>
    <w:rsid w:val="00BF7DE5"/>
    <w:rsid w:val="00C002DF"/>
    <w:rsid w:val="00C004EA"/>
    <w:rsid w:val="00C053CC"/>
    <w:rsid w:val="00C06820"/>
    <w:rsid w:val="00C10C34"/>
    <w:rsid w:val="00C14490"/>
    <w:rsid w:val="00C1457B"/>
    <w:rsid w:val="00C14EBE"/>
    <w:rsid w:val="00C15233"/>
    <w:rsid w:val="00C153F1"/>
    <w:rsid w:val="00C17BC9"/>
    <w:rsid w:val="00C17DBA"/>
    <w:rsid w:val="00C21B58"/>
    <w:rsid w:val="00C270A6"/>
    <w:rsid w:val="00C309A1"/>
    <w:rsid w:val="00C31C4C"/>
    <w:rsid w:val="00C31DAB"/>
    <w:rsid w:val="00C32BA5"/>
    <w:rsid w:val="00C35007"/>
    <w:rsid w:val="00C3512E"/>
    <w:rsid w:val="00C37377"/>
    <w:rsid w:val="00C40B00"/>
    <w:rsid w:val="00C4239A"/>
    <w:rsid w:val="00C4293F"/>
    <w:rsid w:val="00C4382D"/>
    <w:rsid w:val="00C43EF7"/>
    <w:rsid w:val="00C4549D"/>
    <w:rsid w:val="00C504BB"/>
    <w:rsid w:val="00C50E5A"/>
    <w:rsid w:val="00C5229D"/>
    <w:rsid w:val="00C53BF7"/>
    <w:rsid w:val="00C55FF0"/>
    <w:rsid w:val="00C571F6"/>
    <w:rsid w:val="00C57FB3"/>
    <w:rsid w:val="00C609BE"/>
    <w:rsid w:val="00C60EC6"/>
    <w:rsid w:val="00C622FD"/>
    <w:rsid w:val="00C63BC5"/>
    <w:rsid w:val="00C656ED"/>
    <w:rsid w:val="00C66993"/>
    <w:rsid w:val="00C75BD0"/>
    <w:rsid w:val="00C75C3D"/>
    <w:rsid w:val="00C76021"/>
    <w:rsid w:val="00C77E57"/>
    <w:rsid w:val="00C81E54"/>
    <w:rsid w:val="00C841B0"/>
    <w:rsid w:val="00C84F6D"/>
    <w:rsid w:val="00C851E3"/>
    <w:rsid w:val="00C86062"/>
    <w:rsid w:val="00C86C17"/>
    <w:rsid w:val="00C9470A"/>
    <w:rsid w:val="00C9488C"/>
    <w:rsid w:val="00C965A2"/>
    <w:rsid w:val="00C97A42"/>
    <w:rsid w:val="00C97E3E"/>
    <w:rsid w:val="00CA1499"/>
    <w:rsid w:val="00CA3579"/>
    <w:rsid w:val="00CA458E"/>
    <w:rsid w:val="00CA51B2"/>
    <w:rsid w:val="00CB0050"/>
    <w:rsid w:val="00CB0E44"/>
    <w:rsid w:val="00CB14DA"/>
    <w:rsid w:val="00CB352C"/>
    <w:rsid w:val="00CB4825"/>
    <w:rsid w:val="00CB4A86"/>
    <w:rsid w:val="00CB5816"/>
    <w:rsid w:val="00CB5B8E"/>
    <w:rsid w:val="00CB694A"/>
    <w:rsid w:val="00CB6A26"/>
    <w:rsid w:val="00CB711D"/>
    <w:rsid w:val="00CB7F62"/>
    <w:rsid w:val="00CC0C3E"/>
    <w:rsid w:val="00CC11E6"/>
    <w:rsid w:val="00CC524C"/>
    <w:rsid w:val="00CD0DFB"/>
    <w:rsid w:val="00CD2676"/>
    <w:rsid w:val="00CD38EB"/>
    <w:rsid w:val="00CD4792"/>
    <w:rsid w:val="00CD54D8"/>
    <w:rsid w:val="00CD5C1F"/>
    <w:rsid w:val="00CD72BD"/>
    <w:rsid w:val="00CE001D"/>
    <w:rsid w:val="00CE0645"/>
    <w:rsid w:val="00CE0DC3"/>
    <w:rsid w:val="00CE105A"/>
    <w:rsid w:val="00CE1991"/>
    <w:rsid w:val="00CE227D"/>
    <w:rsid w:val="00CE5021"/>
    <w:rsid w:val="00CF0C5C"/>
    <w:rsid w:val="00CF0CEC"/>
    <w:rsid w:val="00CF0DB0"/>
    <w:rsid w:val="00CF2FFE"/>
    <w:rsid w:val="00CF37B2"/>
    <w:rsid w:val="00CF3947"/>
    <w:rsid w:val="00CF5769"/>
    <w:rsid w:val="00D01197"/>
    <w:rsid w:val="00D056C2"/>
    <w:rsid w:val="00D06A0E"/>
    <w:rsid w:val="00D07EDD"/>
    <w:rsid w:val="00D10716"/>
    <w:rsid w:val="00D1384E"/>
    <w:rsid w:val="00D14031"/>
    <w:rsid w:val="00D15AB0"/>
    <w:rsid w:val="00D15AD6"/>
    <w:rsid w:val="00D15AEC"/>
    <w:rsid w:val="00D1669F"/>
    <w:rsid w:val="00D22A74"/>
    <w:rsid w:val="00D23773"/>
    <w:rsid w:val="00D24222"/>
    <w:rsid w:val="00D24370"/>
    <w:rsid w:val="00D24380"/>
    <w:rsid w:val="00D245A1"/>
    <w:rsid w:val="00D2562A"/>
    <w:rsid w:val="00D26C87"/>
    <w:rsid w:val="00D2779A"/>
    <w:rsid w:val="00D278EC"/>
    <w:rsid w:val="00D301C8"/>
    <w:rsid w:val="00D35B19"/>
    <w:rsid w:val="00D35FAE"/>
    <w:rsid w:val="00D367BE"/>
    <w:rsid w:val="00D369B5"/>
    <w:rsid w:val="00D36E19"/>
    <w:rsid w:val="00D410C8"/>
    <w:rsid w:val="00D41E3D"/>
    <w:rsid w:val="00D42699"/>
    <w:rsid w:val="00D44844"/>
    <w:rsid w:val="00D448F0"/>
    <w:rsid w:val="00D45628"/>
    <w:rsid w:val="00D4601B"/>
    <w:rsid w:val="00D47182"/>
    <w:rsid w:val="00D50823"/>
    <w:rsid w:val="00D51993"/>
    <w:rsid w:val="00D522B4"/>
    <w:rsid w:val="00D53984"/>
    <w:rsid w:val="00D55E6B"/>
    <w:rsid w:val="00D55E84"/>
    <w:rsid w:val="00D563ED"/>
    <w:rsid w:val="00D636E7"/>
    <w:rsid w:val="00D638A5"/>
    <w:rsid w:val="00D63EBC"/>
    <w:rsid w:val="00D64503"/>
    <w:rsid w:val="00D646EA"/>
    <w:rsid w:val="00D64B76"/>
    <w:rsid w:val="00D659C4"/>
    <w:rsid w:val="00D666B4"/>
    <w:rsid w:val="00D677E6"/>
    <w:rsid w:val="00D6798D"/>
    <w:rsid w:val="00D67D91"/>
    <w:rsid w:val="00D71180"/>
    <w:rsid w:val="00D73F6B"/>
    <w:rsid w:val="00D7534E"/>
    <w:rsid w:val="00D767ED"/>
    <w:rsid w:val="00D801DD"/>
    <w:rsid w:val="00D80A4D"/>
    <w:rsid w:val="00D8196E"/>
    <w:rsid w:val="00D84081"/>
    <w:rsid w:val="00D84FE8"/>
    <w:rsid w:val="00D85DBF"/>
    <w:rsid w:val="00D86A15"/>
    <w:rsid w:val="00D87DD8"/>
    <w:rsid w:val="00D90402"/>
    <w:rsid w:val="00D91837"/>
    <w:rsid w:val="00D93BA3"/>
    <w:rsid w:val="00D94BAD"/>
    <w:rsid w:val="00D95F72"/>
    <w:rsid w:val="00DA27B8"/>
    <w:rsid w:val="00DA39B2"/>
    <w:rsid w:val="00DA4256"/>
    <w:rsid w:val="00DB05AA"/>
    <w:rsid w:val="00DB3B3E"/>
    <w:rsid w:val="00DB40E1"/>
    <w:rsid w:val="00DB6679"/>
    <w:rsid w:val="00DB6E7D"/>
    <w:rsid w:val="00DB7478"/>
    <w:rsid w:val="00DC0203"/>
    <w:rsid w:val="00DC1C19"/>
    <w:rsid w:val="00DC2A50"/>
    <w:rsid w:val="00DC37D3"/>
    <w:rsid w:val="00DC5D8B"/>
    <w:rsid w:val="00DD22EE"/>
    <w:rsid w:val="00DD3531"/>
    <w:rsid w:val="00DD5EC7"/>
    <w:rsid w:val="00DD67DF"/>
    <w:rsid w:val="00DE5AFA"/>
    <w:rsid w:val="00DE5DA8"/>
    <w:rsid w:val="00DE634E"/>
    <w:rsid w:val="00DE789C"/>
    <w:rsid w:val="00DF16B1"/>
    <w:rsid w:val="00DF1937"/>
    <w:rsid w:val="00DF2C1A"/>
    <w:rsid w:val="00DF2F2D"/>
    <w:rsid w:val="00DF48B7"/>
    <w:rsid w:val="00DF6716"/>
    <w:rsid w:val="00E00924"/>
    <w:rsid w:val="00E0093C"/>
    <w:rsid w:val="00E017C1"/>
    <w:rsid w:val="00E01D1A"/>
    <w:rsid w:val="00E01D3C"/>
    <w:rsid w:val="00E020FB"/>
    <w:rsid w:val="00E021F4"/>
    <w:rsid w:val="00E0590D"/>
    <w:rsid w:val="00E06CE7"/>
    <w:rsid w:val="00E11CB1"/>
    <w:rsid w:val="00E14419"/>
    <w:rsid w:val="00E15C80"/>
    <w:rsid w:val="00E16182"/>
    <w:rsid w:val="00E16646"/>
    <w:rsid w:val="00E169F9"/>
    <w:rsid w:val="00E17107"/>
    <w:rsid w:val="00E174C8"/>
    <w:rsid w:val="00E21600"/>
    <w:rsid w:val="00E22F17"/>
    <w:rsid w:val="00E2321F"/>
    <w:rsid w:val="00E23DEA"/>
    <w:rsid w:val="00E27CD7"/>
    <w:rsid w:val="00E31F79"/>
    <w:rsid w:val="00E32633"/>
    <w:rsid w:val="00E34393"/>
    <w:rsid w:val="00E3478F"/>
    <w:rsid w:val="00E350DA"/>
    <w:rsid w:val="00E3561C"/>
    <w:rsid w:val="00E45D90"/>
    <w:rsid w:val="00E46A85"/>
    <w:rsid w:val="00E46AC0"/>
    <w:rsid w:val="00E4704E"/>
    <w:rsid w:val="00E47427"/>
    <w:rsid w:val="00E54B19"/>
    <w:rsid w:val="00E54CF1"/>
    <w:rsid w:val="00E5524C"/>
    <w:rsid w:val="00E554FD"/>
    <w:rsid w:val="00E55BE5"/>
    <w:rsid w:val="00E5686D"/>
    <w:rsid w:val="00E56FCE"/>
    <w:rsid w:val="00E5756F"/>
    <w:rsid w:val="00E57FEE"/>
    <w:rsid w:val="00E60891"/>
    <w:rsid w:val="00E6133A"/>
    <w:rsid w:val="00E62E1F"/>
    <w:rsid w:val="00E63120"/>
    <w:rsid w:val="00E63138"/>
    <w:rsid w:val="00E63BD8"/>
    <w:rsid w:val="00E6414E"/>
    <w:rsid w:val="00E65BDC"/>
    <w:rsid w:val="00E65FD1"/>
    <w:rsid w:val="00E7016D"/>
    <w:rsid w:val="00E70DA5"/>
    <w:rsid w:val="00E70E2D"/>
    <w:rsid w:val="00E74104"/>
    <w:rsid w:val="00E755FE"/>
    <w:rsid w:val="00E76B6E"/>
    <w:rsid w:val="00E77252"/>
    <w:rsid w:val="00E779BD"/>
    <w:rsid w:val="00E806E6"/>
    <w:rsid w:val="00E81FEA"/>
    <w:rsid w:val="00E84948"/>
    <w:rsid w:val="00E869C2"/>
    <w:rsid w:val="00E86D97"/>
    <w:rsid w:val="00E87BD6"/>
    <w:rsid w:val="00E91469"/>
    <w:rsid w:val="00E96C09"/>
    <w:rsid w:val="00EA0FDE"/>
    <w:rsid w:val="00EA1403"/>
    <w:rsid w:val="00EA2EC7"/>
    <w:rsid w:val="00EA592B"/>
    <w:rsid w:val="00EB3210"/>
    <w:rsid w:val="00EB3AD5"/>
    <w:rsid w:val="00EB42A4"/>
    <w:rsid w:val="00EB4517"/>
    <w:rsid w:val="00EB4B8D"/>
    <w:rsid w:val="00EB5894"/>
    <w:rsid w:val="00EB6E0C"/>
    <w:rsid w:val="00EC6EB4"/>
    <w:rsid w:val="00ED01C2"/>
    <w:rsid w:val="00ED21B2"/>
    <w:rsid w:val="00ED438B"/>
    <w:rsid w:val="00ED456A"/>
    <w:rsid w:val="00ED4596"/>
    <w:rsid w:val="00ED663A"/>
    <w:rsid w:val="00ED784D"/>
    <w:rsid w:val="00ED78B6"/>
    <w:rsid w:val="00ED7D44"/>
    <w:rsid w:val="00EE0508"/>
    <w:rsid w:val="00EE1462"/>
    <w:rsid w:val="00EE22CB"/>
    <w:rsid w:val="00EE3BD8"/>
    <w:rsid w:val="00EE3F56"/>
    <w:rsid w:val="00EE4072"/>
    <w:rsid w:val="00EE505D"/>
    <w:rsid w:val="00EE52EE"/>
    <w:rsid w:val="00EE62CE"/>
    <w:rsid w:val="00EE7252"/>
    <w:rsid w:val="00EF0ECF"/>
    <w:rsid w:val="00EF1368"/>
    <w:rsid w:val="00EF4A50"/>
    <w:rsid w:val="00EF6294"/>
    <w:rsid w:val="00F00152"/>
    <w:rsid w:val="00F0056C"/>
    <w:rsid w:val="00F026A2"/>
    <w:rsid w:val="00F02F1A"/>
    <w:rsid w:val="00F059AB"/>
    <w:rsid w:val="00F060AA"/>
    <w:rsid w:val="00F13635"/>
    <w:rsid w:val="00F1436D"/>
    <w:rsid w:val="00F14C37"/>
    <w:rsid w:val="00F16359"/>
    <w:rsid w:val="00F17B60"/>
    <w:rsid w:val="00F17E6D"/>
    <w:rsid w:val="00F200F6"/>
    <w:rsid w:val="00F21D74"/>
    <w:rsid w:val="00F21DD2"/>
    <w:rsid w:val="00F2716F"/>
    <w:rsid w:val="00F30AF9"/>
    <w:rsid w:val="00F3175E"/>
    <w:rsid w:val="00F329B5"/>
    <w:rsid w:val="00F32F04"/>
    <w:rsid w:val="00F33084"/>
    <w:rsid w:val="00F33174"/>
    <w:rsid w:val="00F35924"/>
    <w:rsid w:val="00F35B05"/>
    <w:rsid w:val="00F36147"/>
    <w:rsid w:val="00F368E5"/>
    <w:rsid w:val="00F37AF8"/>
    <w:rsid w:val="00F40F53"/>
    <w:rsid w:val="00F418B9"/>
    <w:rsid w:val="00F419AB"/>
    <w:rsid w:val="00F422ED"/>
    <w:rsid w:val="00F464C4"/>
    <w:rsid w:val="00F477BC"/>
    <w:rsid w:val="00F5001B"/>
    <w:rsid w:val="00F50551"/>
    <w:rsid w:val="00F50CE0"/>
    <w:rsid w:val="00F52242"/>
    <w:rsid w:val="00F53E82"/>
    <w:rsid w:val="00F53F83"/>
    <w:rsid w:val="00F54E1D"/>
    <w:rsid w:val="00F551CF"/>
    <w:rsid w:val="00F55B58"/>
    <w:rsid w:val="00F55C16"/>
    <w:rsid w:val="00F6018D"/>
    <w:rsid w:val="00F60F43"/>
    <w:rsid w:val="00F60F5B"/>
    <w:rsid w:val="00F62C96"/>
    <w:rsid w:val="00F6369D"/>
    <w:rsid w:val="00F642AD"/>
    <w:rsid w:val="00F64FD6"/>
    <w:rsid w:val="00F6560C"/>
    <w:rsid w:val="00F65CE5"/>
    <w:rsid w:val="00F66F73"/>
    <w:rsid w:val="00F718A1"/>
    <w:rsid w:val="00F723F1"/>
    <w:rsid w:val="00F737F6"/>
    <w:rsid w:val="00F73C0B"/>
    <w:rsid w:val="00F73C78"/>
    <w:rsid w:val="00F73F51"/>
    <w:rsid w:val="00F7468E"/>
    <w:rsid w:val="00F7523E"/>
    <w:rsid w:val="00F854A5"/>
    <w:rsid w:val="00F8582C"/>
    <w:rsid w:val="00F87E2A"/>
    <w:rsid w:val="00F90943"/>
    <w:rsid w:val="00F90B78"/>
    <w:rsid w:val="00F917FE"/>
    <w:rsid w:val="00F91E08"/>
    <w:rsid w:val="00F923DD"/>
    <w:rsid w:val="00F92BBB"/>
    <w:rsid w:val="00F92DE2"/>
    <w:rsid w:val="00FA019C"/>
    <w:rsid w:val="00FA2CD9"/>
    <w:rsid w:val="00FA3327"/>
    <w:rsid w:val="00FA375B"/>
    <w:rsid w:val="00FA3C3C"/>
    <w:rsid w:val="00FA43A7"/>
    <w:rsid w:val="00FA47D4"/>
    <w:rsid w:val="00FA5B28"/>
    <w:rsid w:val="00FB0D8C"/>
    <w:rsid w:val="00FB0ED1"/>
    <w:rsid w:val="00FB22D6"/>
    <w:rsid w:val="00FB2757"/>
    <w:rsid w:val="00FB37AC"/>
    <w:rsid w:val="00FB4A2A"/>
    <w:rsid w:val="00FB7FEE"/>
    <w:rsid w:val="00FC09E9"/>
    <w:rsid w:val="00FC11CF"/>
    <w:rsid w:val="00FC3356"/>
    <w:rsid w:val="00FC4190"/>
    <w:rsid w:val="00FC62DD"/>
    <w:rsid w:val="00FC678E"/>
    <w:rsid w:val="00FD06A9"/>
    <w:rsid w:val="00FD0980"/>
    <w:rsid w:val="00FD0DD1"/>
    <w:rsid w:val="00FD0F27"/>
    <w:rsid w:val="00FD4024"/>
    <w:rsid w:val="00FD4825"/>
    <w:rsid w:val="00FE1905"/>
    <w:rsid w:val="00FE2837"/>
    <w:rsid w:val="00FE3698"/>
    <w:rsid w:val="00FE47D3"/>
    <w:rsid w:val="00FE7EC2"/>
    <w:rsid w:val="00FF32C7"/>
    <w:rsid w:val="00FF3C46"/>
    <w:rsid w:val="00FF3D3A"/>
    <w:rsid w:val="00FF4BC1"/>
    <w:rsid w:val="00FF7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C3A8BA"/>
  <w15:docId w15:val="{4DEA18BD-8B37-4084-8F3A-FA8103BAD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5012"/>
  </w:style>
  <w:style w:type="paragraph" w:styleId="Pta">
    <w:name w:val="footer"/>
    <w:basedOn w:val="Normlny"/>
    <w:link w:val="Pt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5012"/>
  </w:style>
  <w:style w:type="table" w:styleId="Mriekatabuky">
    <w:name w:val="Table Grid"/>
    <w:basedOn w:val="Normlnatabuka"/>
    <w:uiPriority w:val="59"/>
    <w:rsid w:val="007F50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1F635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508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5D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5D2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903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908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648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David Cermak</cp:lastModifiedBy>
  <cp:revision>2</cp:revision>
  <cp:lastPrinted>2018-03-15T08:14:00Z</cp:lastPrinted>
  <dcterms:created xsi:type="dcterms:W3CDTF">2019-06-29T15:54:00Z</dcterms:created>
  <dcterms:modified xsi:type="dcterms:W3CDTF">2019-06-29T15:54:00Z</dcterms:modified>
</cp:coreProperties>
</file>