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  <w:color w:val="00B0F0"/>
          <w:sz w:val="24"/>
        </w:rPr>
        <w:t xml:space="preserve">A. Informácie o účtovnej jednotke: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</w:rPr>
        <w:t xml:space="preserve"> </w:t>
      </w:r>
    </w:p>
    <w:p w:rsidR="00EE35A0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obchodné meno a sídlo účtovnej jednotky, dátum jej založenia a dátum jej vzniku: </w:t>
      </w:r>
    </w:p>
    <w:p w:rsidR="00486B21" w:rsidRPr="00486B21" w:rsidRDefault="00486B21" w:rsidP="00486B21">
      <w:pPr>
        <w:spacing w:after="0"/>
        <w:ind w:left="360" w:right="90" w:firstLine="0"/>
        <w:rPr>
          <w:sz w:val="6"/>
          <w:szCs w:val="6"/>
        </w:rPr>
      </w:pPr>
    </w:p>
    <w:tbl>
      <w:tblPr>
        <w:tblStyle w:val="TableGrid"/>
        <w:tblW w:w="8714" w:type="dxa"/>
        <w:tblInd w:w="360" w:type="dxa"/>
        <w:tblCellMar>
          <w:top w:w="8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061"/>
        <w:gridCol w:w="5653"/>
      </w:tblGrid>
      <w:tr w:rsidR="00EE35A0">
        <w:trPr>
          <w:trHeight w:val="216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Obchodné meno: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D. T. Slovakia, s. r. o.           </w:t>
            </w:r>
          </w:p>
        </w:tc>
      </w:tr>
      <w:tr w:rsidR="00EE35A0">
        <w:trPr>
          <w:trHeight w:val="218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IČO: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36012343 </w:t>
            </w:r>
          </w:p>
        </w:tc>
      </w:tr>
      <w:tr w:rsidR="00EE35A0">
        <w:trPr>
          <w:trHeight w:val="216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Sídlo účtovnej jednotky: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</w:t>
            </w:r>
            <w:proofErr w:type="spellStart"/>
            <w:r>
              <w:rPr>
                <w:b w:val="0"/>
                <w:i w:val="0"/>
                <w:sz w:val="18"/>
              </w:rPr>
              <w:t>Mikovíniho</w:t>
            </w:r>
            <w:proofErr w:type="spellEnd"/>
            <w:r>
              <w:rPr>
                <w:b w:val="0"/>
                <w:i w:val="0"/>
                <w:sz w:val="18"/>
              </w:rPr>
              <w:t xml:space="preserve"> 33, Žilina  010 15 </w:t>
            </w:r>
          </w:p>
        </w:tc>
      </w:tr>
      <w:tr w:rsidR="00EE35A0">
        <w:trPr>
          <w:trHeight w:val="216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Dátum založenia: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25. 09. 1996 </w:t>
            </w:r>
          </w:p>
        </w:tc>
      </w:tr>
      <w:tr w:rsidR="00EE35A0">
        <w:trPr>
          <w:trHeight w:val="218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Dátum vzniku: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29. 10. 1996             </w:t>
            </w:r>
          </w:p>
        </w:tc>
      </w:tr>
      <w:tr w:rsidR="00EE35A0">
        <w:trPr>
          <w:trHeight w:val="216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Zapísaná do obchodného registra: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Okresný súd Žilina </w:t>
            </w:r>
          </w:p>
        </w:tc>
      </w:tr>
      <w:tr w:rsidR="00EE35A0">
        <w:trPr>
          <w:trHeight w:val="218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Oddiel, vložka: </w:t>
            </w:r>
          </w:p>
        </w:tc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       </w:t>
            </w:r>
            <w:proofErr w:type="spellStart"/>
            <w:r>
              <w:rPr>
                <w:b w:val="0"/>
                <w:i w:val="0"/>
                <w:sz w:val="18"/>
              </w:rPr>
              <w:t>Sro</w:t>
            </w:r>
            <w:proofErr w:type="spellEnd"/>
            <w:r>
              <w:rPr>
                <w:b w:val="0"/>
                <w:i w:val="0"/>
                <w:sz w:val="18"/>
              </w:rPr>
              <w:t xml:space="preserve">, 3687/L 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486B21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opis hospodárskej činnosti účtovnej jednotky: </w:t>
      </w:r>
    </w:p>
    <w:p w:rsidR="00486B21" w:rsidRPr="00486B21" w:rsidRDefault="00486B21" w:rsidP="00486B21">
      <w:pPr>
        <w:spacing w:after="0"/>
        <w:ind w:left="360" w:right="90" w:firstLine="0"/>
        <w:rPr>
          <w:sz w:val="6"/>
          <w:szCs w:val="6"/>
        </w:rPr>
      </w:pPr>
    </w:p>
    <w:tbl>
      <w:tblPr>
        <w:tblStyle w:val="TableGrid"/>
        <w:tblW w:w="8710" w:type="dxa"/>
        <w:tblInd w:w="362" w:type="dxa"/>
        <w:tblCellMar>
          <w:top w:w="2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8710"/>
      </w:tblGrid>
      <w:tr w:rsidR="00EE35A0">
        <w:trPr>
          <w:trHeight w:val="216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Predmet činnosti:  </w:t>
            </w:r>
          </w:p>
        </w:tc>
      </w:tr>
      <w:tr w:rsidR="00EE35A0">
        <w:trPr>
          <w:trHeight w:val="424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6441" w:rsidRDefault="00B76FD9" w:rsidP="00486B21">
            <w:pPr>
              <w:spacing w:after="0" w:line="259" w:lineRule="auto"/>
              <w:ind w:left="0" w:firstLine="0"/>
              <w:jc w:val="left"/>
              <w:rPr>
                <w:b w:val="0"/>
                <w:i w:val="0"/>
                <w:sz w:val="18"/>
              </w:rPr>
            </w:pPr>
            <w:r>
              <w:rPr>
                <w:b w:val="0"/>
                <w:i w:val="0"/>
                <w:sz w:val="18"/>
              </w:rPr>
              <w:t xml:space="preserve">- kúpa tovaru za účelom jeho predaja konečnému spotrebiteľovi /maloobchod/ alebo na účely jeho predaja iným       </w:t>
            </w:r>
            <w:r w:rsidR="00116441">
              <w:rPr>
                <w:b w:val="0"/>
                <w:i w:val="0"/>
                <w:sz w:val="18"/>
              </w:rPr>
              <w:t xml:space="preserve"> </w:t>
            </w:r>
          </w:p>
          <w:p w:rsidR="00EE35A0" w:rsidRDefault="00116441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  </w:t>
            </w:r>
            <w:r w:rsidR="00B76FD9">
              <w:rPr>
                <w:b w:val="0"/>
                <w:i w:val="0"/>
                <w:sz w:val="18"/>
              </w:rPr>
              <w:t xml:space="preserve">prevádzkovateľom živnosti /veľkoobchod/ </w:t>
            </w:r>
          </w:p>
        </w:tc>
      </w:tr>
      <w:tr w:rsidR="00EE35A0">
        <w:trPr>
          <w:trHeight w:val="218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sprostredkovateľská činnosť </w:t>
            </w:r>
          </w:p>
        </w:tc>
      </w:tr>
      <w:tr w:rsidR="00EE35A0">
        <w:trPr>
          <w:trHeight w:val="216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podnikanie v oblasti nakladania s odpadmi: zber, výkup a úprava odpadov </w:t>
            </w:r>
          </w:p>
        </w:tc>
      </w:tr>
      <w:tr w:rsidR="00EE35A0">
        <w:trPr>
          <w:trHeight w:val="218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prenájom hnuteľných a nehnuteľných vecí </w:t>
            </w:r>
          </w:p>
        </w:tc>
      </w:tr>
      <w:tr w:rsidR="00EE35A0">
        <w:trPr>
          <w:trHeight w:val="217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činnosť realitnej agentúry </w:t>
            </w:r>
          </w:p>
        </w:tc>
      </w:tr>
      <w:tr w:rsidR="00EE35A0">
        <w:trPr>
          <w:trHeight w:val="216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prenájom motorových vozidiel </w:t>
            </w:r>
          </w:p>
        </w:tc>
      </w:tr>
      <w:tr w:rsidR="00EE35A0">
        <w:trPr>
          <w:trHeight w:val="218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vedenie účtovníctva </w:t>
            </w:r>
          </w:p>
        </w:tc>
      </w:tr>
      <w:tr w:rsidR="00EE35A0">
        <w:trPr>
          <w:trHeight w:val="216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116441" w:rsidP="00116441">
            <w:pPr>
              <w:spacing w:after="0" w:line="259" w:lineRule="auto"/>
              <w:ind w:left="0" w:firstLine="0"/>
              <w:jc w:val="left"/>
            </w:pPr>
            <w:r w:rsidRPr="00116441">
              <w:rPr>
                <w:b w:val="0"/>
                <w:i w:val="0"/>
                <w:sz w:val="18"/>
              </w:rPr>
              <w:t>-</w:t>
            </w:r>
            <w:r>
              <w:rPr>
                <w:b w:val="0"/>
                <w:i w:val="0"/>
                <w:sz w:val="18"/>
              </w:rPr>
              <w:t xml:space="preserve"> </w:t>
            </w:r>
            <w:r w:rsidR="00B76FD9" w:rsidRPr="00116441">
              <w:rPr>
                <w:b w:val="0"/>
                <w:i w:val="0"/>
                <w:sz w:val="18"/>
              </w:rPr>
              <w:t xml:space="preserve">činnosť podnikateľských, organizačných a ekonomických poradcov </w:t>
            </w:r>
          </w:p>
        </w:tc>
      </w:tr>
      <w:tr w:rsidR="00EE35A0">
        <w:trPr>
          <w:trHeight w:val="228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116441" w:rsidP="00116441">
            <w:pPr>
              <w:spacing w:after="0" w:line="259" w:lineRule="auto"/>
              <w:ind w:left="0" w:firstLine="0"/>
              <w:jc w:val="left"/>
            </w:pPr>
            <w:r w:rsidRPr="00116441">
              <w:rPr>
                <w:b w:val="0"/>
                <w:i w:val="0"/>
                <w:sz w:val="18"/>
              </w:rPr>
              <w:t>-</w:t>
            </w:r>
            <w:r>
              <w:rPr>
                <w:b w:val="0"/>
                <w:i w:val="0"/>
                <w:sz w:val="18"/>
              </w:rPr>
              <w:t xml:space="preserve"> </w:t>
            </w:r>
            <w:r w:rsidR="00B76FD9" w:rsidRPr="00116441">
              <w:rPr>
                <w:b w:val="0"/>
                <w:i w:val="0"/>
                <w:sz w:val="18"/>
              </w:rPr>
              <w:t xml:space="preserve">reklamné a marketingové služby </w:t>
            </w:r>
          </w:p>
        </w:tc>
      </w:tr>
      <w:tr w:rsidR="00EE35A0">
        <w:trPr>
          <w:trHeight w:val="216"/>
        </w:trPr>
        <w:tc>
          <w:tcPr>
            <w:tcW w:w="8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- fotografické služby 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údaj, či je účtovná jednotka neobmedzene ručiacim spoločníkom v iných účtovných jednotkách s uvedením obchodného mena a sídla takejto účtovnej jednotky; uvádzajú sa aj iné významné údaje týkajúce sa tohto ručenia: </w:t>
      </w:r>
    </w:p>
    <w:p w:rsidR="00EE35A0" w:rsidRDefault="00B76FD9" w:rsidP="00486B21">
      <w:pPr>
        <w:numPr>
          <w:ilvl w:val="1"/>
          <w:numId w:val="1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nie je neobmedzene ručiacim spoločníkom v iných účtovných jednotkách. </w:t>
      </w:r>
    </w:p>
    <w:p w:rsidR="00EE35A0" w:rsidRDefault="00B76FD9" w:rsidP="008B3691">
      <w:pPr>
        <w:spacing w:after="0" w:line="240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dátum schválenia účtovnej závierky za bezprostredne predchádzajúce účtovné obdobie príslušným orgánom účtovnej jednotky: </w:t>
      </w:r>
    </w:p>
    <w:p w:rsidR="00EE35A0" w:rsidRDefault="00B76FD9" w:rsidP="00486B21">
      <w:pPr>
        <w:numPr>
          <w:ilvl w:val="1"/>
          <w:numId w:val="1"/>
        </w:numPr>
        <w:spacing w:after="0"/>
        <w:ind w:right="91" w:hanging="118"/>
        <w:jc w:val="left"/>
      </w:pPr>
      <w:r>
        <w:rPr>
          <w:b w:val="0"/>
          <w:i w:val="0"/>
        </w:rPr>
        <w:t>účtovná závierka spoločnosti za rok 201</w:t>
      </w:r>
      <w:r w:rsidR="0005507F">
        <w:rPr>
          <w:b w:val="0"/>
          <w:i w:val="0"/>
        </w:rPr>
        <w:t>7</w:t>
      </w:r>
      <w:r>
        <w:rPr>
          <w:b w:val="0"/>
          <w:i w:val="0"/>
        </w:rPr>
        <w:t xml:space="preserve"> bola schválená riadnym valným zhromaždením, ktoré sa konalo    dňa </w:t>
      </w:r>
      <w:r w:rsidR="0005507F">
        <w:rPr>
          <w:b w:val="0"/>
          <w:i w:val="0"/>
        </w:rPr>
        <w:t>27.12.2018</w:t>
      </w:r>
      <w:r>
        <w:rPr>
          <w:b w:val="0"/>
          <w:i w:val="0"/>
        </w:rPr>
        <w:t xml:space="preserve">. </w:t>
      </w:r>
    </w:p>
    <w:p w:rsidR="00EE35A0" w:rsidRDefault="00B76FD9" w:rsidP="008B3691">
      <w:pPr>
        <w:spacing w:after="0" w:line="240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právny dôvod na zostavenie účtovnej závierky: </w:t>
      </w:r>
    </w:p>
    <w:p w:rsidR="00EE35A0" w:rsidRDefault="00B76FD9" w:rsidP="00486B21">
      <w:pPr>
        <w:numPr>
          <w:ilvl w:val="1"/>
          <w:numId w:val="1"/>
        </w:numPr>
        <w:spacing w:after="0"/>
        <w:ind w:right="91" w:hanging="118"/>
        <w:jc w:val="left"/>
      </w:pPr>
      <w:r>
        <w:rPr>
          <w:b w:val="0"/>
          <w:i w:val="0"/>
        </w:rPr>
        <w:t>účtovná závierka je zostavená ako riadna za účtovné obdobie od 1. januára do 31. decembra 201</w:t>
      </w:r>
      <w:r w:rsidR="0005507F">
        <w:rPr>
          <w:b w:val="0"/>
          <w:i w:val="0"/>
        </w:rPr>
        <w:t>8</w:t>
      </w:r>
      <w:r>
        <w:rPr>
          <w:b w:val="0"/>
          <w:i w:val="0"/>
        </w:rPr>
        <w:t xml:space="preserve"> podľa      slovenských právnych predpisov. </w:t>
      </w:r>
    </w:p>
    <w:p w:rsidR="00EE35A0" w:rsidRDefault="00B76FD9" w:rsidP="008B3691">
      <w:pPr>
        <w:spacing w:after="0" w:line="240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numPr>
          <w:ilvl w:val="0"/>
          <w:numId w:val="1"/>
        </w:numPr>
        <w:spacing w:after="0"/>
        <w:ind w:right="90" w:hanging="360"/>
      </w:pPr>
      <w:r>
        <w:t xml:space="preserve">údaje o skupine účtovných jednotiek, a to:  </w:t>
      </w:r>
    </w:p>
    <w:p w:rsidR="00EE35A0" w:rsidRDefault="00B76FD9" w:rsidP="00570F0F">
      <w:pPr>
        <w:pStyle w:val="Odsekzoznamu"/>
        <w:numPr>
          <w:ilvl w:val="0"/>
          <w:numId w:val="14"/>
        </w:numPr>
        <w:spacing w:after="0"/>
        <w:ind w:right="91"/>
        <w:jc w:val="left"/>
      </w:pPr>
      <w:r w:rsidRPr="00486B21">
        <w:rPr>
          <w:b w:val="0"/>
          <w:i w:val="0"/>
        </w:rPr>
        <w:t>obchodné meno a sídlo účtovnej jednotky, ktorá zostavuje ko</w:t>
      </w:r>
      <w:r w:rsidR="00486B21" w:rsidRPr="00486B21">
        <w:rPr>
          <w:b w:val="0"/>
          <w:i w:val="0"/>
        </w:rPr>
        <w:t xml:space="preserve">nsolidovanú účtovnú závierku za </w:t>
      </w:r>
      <w:r w:rsidRPr="00486B21">
        <w:rPr>
          <w:b w:val="0"/>
          <w:i w:val="0"/>
        </w:rPr>
        <w:t xml:space="preserve">najväčšiu skupinu, ktorej súčasťou je účtovná jednotka ako dcérska účtovná jednotka,  </w:t>
      </w:r>
    </w:p>
    <w:p w:rsidR="00EE35A0" w:rsidRDefault="00B76FD9" w:rsidP="00570F0F">
      <w:pPr>
        <w:pStyle w:val="Odsekzoznamu"/>
        <w:numPr>
          <w:ilvl w:val="0"/>
          <w:numId w:val="14"/>
        </w:numPr>
        <w:spacing w:after="0"/>
        <w:ind w:right="91"/>
        <w:jc w:val="left"/>
      </w:pPr>
      <w:r w:rsidRPr="00486B21">
        <w:rPr>
          <w:b w:val="0"/>
          <w:i w:val="0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 </w:t>
      </w:r>
    </w:p>
    <w:p w:rsidR="00EE35A0" w:rsidRDefault="00B76FD9" w:rsidP="00570F0F">
      <w:pPr>
        <w:pStyle w:val="Odsekzoznamu"/>
        <w:numPr>
          <w:ilvl w:val="0"/>
          <w:numId w:val="14"/>
        </w:numPr>
        <w:spacing w:after="0"/>
        <w:ind w:right="91"/>
        <w:jc w:val="left"/>
      </w:pPr>
      <w:r w:rsidRPr="00486B21">
        <w:rPr>
          <w:b w:val="0"/>
          <w:i w:val="0"/>
        </w:rPr>
        <w:t xml:space="preserve">adresa, kde sa môže vyžiadať kópia konsolidovaných </w:t>
      </w:r>
      <w:proofErr w:type="spellStart"/>
      <w:r w:rsidRPr="00486B21">
        <w:rPr>
          <w:b w:val="0"/>
          <w:i w:val="0"/>
        </w:rPr>
        <w:t>účt</w:t>
      </w:r>
      <w:proofErr w:type="spellEnd"/>
      <w:r w:rsidR="008B3691">
        <w:rPr>
          <w:b w:val="0"/>
          <w:i w:val="0"/>
        </w:rPr>
        <w:t>.</w:t>
      </w:r>
      <w:r w:rsidRPr="00486B21">
        <w:rPr>
          <w:b w:val="0"/>
          <w:i w:val="0"/>
        </w:rPr>
        <w:t xml:space="preserve"> závierok uvedených v písmenách a)</w:t>
      </w:r>
      <w:r w:rsidR="00CE5C2C">
        <w:t xml:space="preserve"> </w:t>
      </w:r>
      <w:r w:rsidRPr="00CE5C2C">
        <w:rPr>
          <w:b w:val="0"/>
          <w:i w:val="0"/>
        </w:rPr>
        <w:t>a</w:t>
      </w:r>
      <w:r w:rsidR="00CE5C2C">
        <w:rPr>
          <w:b w:val="0"/>
          <w:i w:val="0"/>
        </w:rPr>
        <w:t xml:space="preserve"> </w:t>
      </w:r>
      <w:r w:rsidRPr="00CE5C2C">
        <w:rPr>
          <w:b w:val="0"/>
          <w:i w:val="0"/>
        </w:rPr>
        <w:t xml:space="preserve">b),  </w:t>
      </w:r>
    </w:p>
    <w:p w:rsidR="00EE35A0" w:rsidRDefault="00B76FD9" w:rsidP="00570F0F">
      <w:pPr>
        <w:pStyle w:val="Odsekzoznamu"/>
        <w:numPr>
          <w:ilvl w:val="0"/>
          <w:numId w:val="14"/>
        </w:numPr>
        <w:spacing w:after="0"/>
        <w:ind w:right="91"/>
        <w:jc w:val="left"/>
      </w:pPr>
      <w:r w:rsidRPr="00486B21">
        <w:rPr>
          <w:b w:val="0"/>
          <w:i w:val="0"/>
        </w:rPr>
        <w:t>údaj, či účtovná jednotka je materskou účtovnou jednotkou a údaj, či je oslobodená od povinnosti                zostaviť konsolidovanú účtovnú závierku a konsolidovanú vý</w:t>
      </w:r>
      <w:r w:rsidR="00486B21" w:rsidRPr="00486B21">
        <w:rPr>
          <w:b w:val="0"/>
          <w:i w:val="0"/>
        </w:rPr>
        <w:t>ročnú správu podľa § 22 zákona,</w:t>
      </w:r>
      <w:r w:rsidR="00116441">
        <w:rPr>
          <w:b w:val="0"/>
          <w:i w:val="0"/>
        </w:rPr>
        <w:t xml:space="preserve"> </w:t>
      </w:r>
      <w:r w:rsidRPr="00486B21">
        <w:rPr>
          <w:b w:val="0"/>
          <w:i w:val="0"/>
        </w:rPr>
        <w:t xml:space="preserve">pričom sa  uvádzajú  </w:t>
      </w:r>
    </w:p>
    <w:p w:rsidR="00EE35A0" w:rsidRDefault="00486B21" w:rsidP="00486B21">
      <w:pPr>
        <w:spacing w:after="0"/>
        <w:ind w:left="720" w:right="91" w:firstLine="0"/>
        <w:jc w:val="left"/>
      </w:pPr>
      <w:r>
        <w:rPr>
          <w:b w:val="0"/>
          <w:i w:val="0"/>
        </w:rPr>
        <w:t>1.</w:t>
      </w:r>
      <w:r w:rsidR="00B76FD9">
        <w:rPr>
          <w:b w:val="0"/>
          <w:i w:val="0"/>
        </w:rPr>
        <w:t xml:space="preserve">pri oslobodení podľa § 22 ods. 8 zákona obchodné meno a sídlo materskej účtovnej jednotky               zostavujúcej konsolidovanú účtovnú závierku podľa osobitných predpisov,22)  </w:t>
      </w:r>
    </w:p>
    <w:p w:rsidR="00EE35A0" w:rsidRDefault="00486B21" w:rsidP="00486B21">
      <w:pPr>
        <w:spacing w:after="0"/>
        <w:ind w:right="91"/>
        <w:jc w:val="left"/>
      </w:pPr>
      <w:r>
        <w:rPr>
          <w:b w:val="0"/>
          <w:i w:val="0"/>
        </w:rPr>
        <w:t xml:space="preserve">             2.</w:t>
      </w:r>
      <w:r w:rsidR="00B76FD9">
        <w:rPr>
          <w:b w:val="0"/>
          <w:i w:val="0"/>
        </w:rPr>
        <w:t xml:space="preserve">pri oslobodení podľa § 22 ods. 10 a 12 zákona obchodné meno a sídlo dcérskych účtovných jednotiek.  </w:t>
      </w:r>
    </w:p>
    <w:p w:rsidR="00EE35A0" w:rsidRDefault="00486B21" w:rsidP="00486B21">
      <w:pPr>
        <w:spacing w:after="0"/>
        <w:ind w:left="0" w:right="91" w:firstLine="0"/>
        <w:jc w:val="left"/>
      </w:pPr>
      <w:r>
        <w:t xml:space="preserve">              </w:t>
      </w:r>
      <w:r>
        <w:rPr>
          <w:b w:val="0"/>
          <w:i w:val="0"/>
        </w:rPr>
        <w:t>-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B90645" w:rsidRDefault="00486B21" w:rsidP="00486B21">
      <w:pPr>
        <w:spacing w:after="0"/>
        <w:ind w:right="90"/>
      </w:pPr>
      <w:r>
        <w:t>g )</w:t>
      </w:r>
      <w:r w:rsidR="00B90645">
        <w:t xml:space="preserve">  </w:t>
      </w:r>
      <w:r w:rsidR="00B76FD9">
        <w:t xml:space="preserve">priemerný prepočítaný počet zamestnancov účtovnej jednotky počas účtovného obdobia, počet </w:t>
      </w:r>
    </w:p>
    <w:p w:rsidR="00B90645" w:rsidRDefault="00B90645" w:rsidP="00B90645">
      <w:pPr>
        <w:spacing w:after="0"/>
        <w:ind w:right="90"/>
      </w:pPr>
      <w:r>
        <w:lastRenderedPageBreak/>
        <w:t xml:space="preserve">      </w:t>
      </w:r>
      <w:r w:rsidR="00B76FD9">
        <w:t>zamestnancov</w:t>
      </w:r>
      <w:r w:rsidR="00486B21">
        <w:t xml:space="preserve"> </w:t>
      </w:r>
      <w:r>
        <w:t>ú</w:t>
      </w:r>
      <w:r w:rsidR="00B76FD9">
        <w:t xml:space="preserve">čtovnej jednotky ku dňu, ku ktorému sa zostavuje účtovná závierka, z toho počet vedúcich </w:t>
      </w:r>
      <w:r>
        <w:t xml:space="preserve">    </w:t>
      </w:r>
    </w:p>
    <w:p w:rsidR="00B90645" w:rsidRDefault="00B90645" w:rsidP="00B90645">
      <w:pPr>
        <w:spacing w:after="0"/>
        <w:ind w:right="90"/>
      </w:pPr>
      <w:r>
        <w:t xml:space="preserve">      zamestnancov, </w:t>
      </w:r>
      <w:r w:rsidR="00B76FD9">
        <w:t xml:space="preserve">ktorými sa rozumejú vedúci zamestnanci, ktorí sú v priamej riadiacej pôsobnosti tohto </w:t>
      </w:r>
      <w:r>
        <w:t xml:space="preserve">  </w:t>
      </w:r>
    </w:p>
    <w:p w:rsidR="00EE35A0" w:rsidRDefault="00B90645" w:rsidP="00B90645">
      <w:pPr>
        <w:spacing w:after="0"/>
        <w:ind w:right="90"/>
      </w:pPr>
      <w:r>
        <w:t xml:space="preserve">      vedúceho zamestnanca: </w:t>
      </w:r>
    </w:p>
    <w:tbl>
      <w:tblPr>
        <w:tblStyle w:val="TableGrid"/>
        <w:tblW w:w="8677" w:type="dxa"/>
        <w:tblInd w:w="36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49"/>
        <w:gridCol w:w="2411"/>
        <w:gridCol w:w="2517"/>
      </w:tblGrid>
      <w:tr w:rsidR="00EE35A0">
        <w:trPr>
          <w:trHeight w:val="422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tabs>
                <w:tab w:val="center" w:pos="598"/>
                <w:tab w:val="center" w:pos="1458"/>
              </w:tabs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 </w:t>
            </w:r>
            <w:r>
              <w:rPr>
                <w:i w:val="0"/>
                <w:sz w:val="18"/>
              </w:rPr>
              <w:tab/>
              <w:t xml:space="preserve"> </w:t>
            </w:r>
            <w:r>
              <w:rPr>
                <w:i w:val="0"/>
                <w:sz w:val="18"/>
              </w:rPr>
              <w:tab/>
              <w:t xml:space="preserve">Názov položky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43" w:firstLine="0"/>
              <w:jc w:val="center"/>
            </w:pPr>
            <w:r>
              <w:rPr>
                <w:i w:val="0"/>
                <w:sz w:val="18"/>
              </w:rPr>
              <w:t xml:space="preserve">Bežné účtovné obdobie 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44" w:firstLine="0"/>
              <w:jc w:val="center"/>
            </w:pPr>
            <w:r>
              <w:rPr>
                <w:i w:val="0"/>
                <w:sz w:val="18"/>
              </w:rPr>
              <w:t xml:space="preserve">Bezprostredne </w:t>
            </w:r>
            <w:proofErr w:type="spellStart"/>
            <w:r>
              <w:rPr>
                <w:i w:val="0"/>
                <w:sz w:val="18"/>
              </w:rPr>
              <w:t>predch</w:t>
            </w:r>
            <w:proofErr w:type="spellEnd"/>
            <w:r>
              <w:rPr>
                <w:i w:val="0"/>
                <w:sz w:val="18"/>
              </w:rPr>
              <w:t xml:space="preserve">.  </w:t>
            </w:r>
          </w:p>
          <w:p w:rsidR="00EE35A0" w:rsidRDefault="00B76FD9" w:rsidP="00486B21">
            <w:pPr>
              <w:spacing w:after="0" w:line="259" w:lineRule="auto"/>
              <w:ind w:left="47" w:firstLine="0"/>
              <w:jc w:val="center"/>
            </w:pPr>
            <w:r>
              <w:rPr>
                <w:i w:val="0"/>
                <w:sz w:val="18"/>
              </w:rPr>
              <w:t xml:space="preserve">účtovné obdobie 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 xml:space="preserve">Priemerný prepočítaný počet zamestnancov: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6D631C" w:rsidP="00486B21">
            <w:pPr>
              <w:spacing w:after="0" w:line="259" w:lineRule="auto"/>
              <w:ind w:left="48" w:firstLine="0"/>
              <w:jc w:val="center"/>
            </w:pPr>
            <w:r>
              <w:rPr>
                <w:b w:val="0"/>
                <w:i w:val="0"/>
                <w:sz w:val="18"/>
              </w:rPr>
              <w:t>-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05507F" w:rsidP="00486B21">
            <w:pPr>
              <w:spacing w:after="0" w:line="259" w:lineRule="auto"/>
              <w:ind w:left="46" w:firstLine="0"/>
              <w:jc w:val="center"/>
            </w:pPr>
            <w:r>
              <w:rPr>
                <w:b w:val="0"/>
                <w:i w:val="0"/>
                <w:sz w:val="18"/>
              </w:rPr>
              <w:t>-</w:t>
            </w:r>
          </w:p>
        </w:tc>
      </w:tr>
      <w:tr w:rsidR="00EE35A0">
        <w:trPr>
          <w:trHeight w:val="425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Stav zamestnancov ku dňu, ku ktorému sa zostavuje účtovná závierka,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93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91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 </w:t>
            </w:r>
          </w:p>
        </w:tc>
      </w:tr>
      <w:tr w:rsidR="00EE35A0">
        <w:trPr>
          <w:trHeight w:val="22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i w:val="0"/>
                <w:sz w:val="18"/>
              </w:rPr>
              <w:t>počet vedúcich zame</w:t>
            </w:r>
            <w:r w:rsidR="00116441">
              <w:rPr>
                <w:b w:val="0"/>
                <w:i w:val="0"/>
                <w:sz w:val="18"/>
              </w:rPr>
              <w:t>s</w:t>
            </w:r>
            <w:r>
              <w:rPr>
                <w:b w:val="0"/>
                <w:i w:val="0"/>
                <w:sz w:val="18"/>
              </w:rPr>
              <w:t xml:space="preserve">tnancov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6D631C" w:rsidP="00486B21">
            <w:pPr>
              <w:spacing w:after="0" w:line="259" w:lineRule="auto"/>
              <w:ind w:left="47" w:firstLine="0"/>
              <w:jc w:val="center"/>
            </w:pPr>
            <w:r>
              <w:rPr>
                <w:b w:val="0"/>
                <w:i w:val="0"/>
                <w:sz w:val="18"/>
              </w:rPr>
              <w:t>-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05507F" w:rsidP="00486B21">
            <w:pPr>
              <w:spacing w:after="0" w:line="259" w:lineRule="auto"/>
              <w:ind w:left="45" w:firstLine="0"/>
              <w:jc w:val="center"/>
            </w:pPr>
            <w:r>
              <w:rPr>
                <w:b w:val="0"/>
                <w:i w:val="0"/>
                <w:sz w:val="18"/>
              </w:rPr>
              <w:t>-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B. Účtovná jednotka je súčasťou konsolidovaného celku: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2"/>
        </w:numPr>
        <w:spacing w:after="0"/>
        <w:ind w:right="90" w:hanging="360"/>
      </w:pPr>
      <w: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EE35A0" w:rsidRDefault="00B76FD9" w:rsidP="00570F0F">
      <w:pPr>
        <w:numPr>
          <w:ilvl w:val="1"/>
          <w:numId w:val="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je vlastnená fyzickými osobami, preto nie je konsolidovanou účtovnou jednotkou.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2"/>
        </w:numPr>
        <w:spacing w:after="0"/>
        <w:ind w:right="90" w:hanging="360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</w:t>
      </w:r>
    </w:p>
    <w:p w:rsidR="00EE35A0" w:rsidRDefault="00B76FD9" w:rsidP="00570F0F">
      <w:pPr>
        <w:numPr>
          <w:ilvl w:val="1"/>
          <w:numId w:val="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2"/>
        </w:numPr>
        <w:spacing w:after="0"/>
        <w:ind w:right="90" w:hanging="360"/>
      </w:pPr>
      <w:r>
        <w:t xml:space="preserve">obchodné meno a sídlo konsolidujúcej účtovnej jednotky, v ktorej sú prístupné konsolidované účtovné závierky a adresa príslušného registrového súdu, ktorý vedie obchodný register, v ktorom sa uložia tieto konsolidované účtovné závierky: </w:t>
      </w:r>
    </w:p>
    <w:p w:rsidR="00EE35A0" w:rsidRDefault="00B76FD9" w:rsidP="00570F0F">
      <w:pPr>
        <w:numPr>
          <w:ilvl w:val="1"/>
          <w:numId w:val="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2"/>
        </w:numPr>
        <w:spacing w:after="0"/>
        <w:ind w:right="90" w:hanging="360"/>
      </w:pPr>
      <w:r>
        <w:t xml:space="preserve">údaj, či je materská účtovná jednotka oslobodená od povinnosti zostaviť konsolidovanú účtovnú závierku a konsolidovanú výročnú správu podľa §22 zákona: </w:t>
      </w:r>
    </w:p>
    <w:p w:rsidR="00EE35A0" w:rsidRDefault="00B76FD9" w:rsidP="00570F0F">
      <w:pPr>
        <w:numPr>
          <w:ilvl w:val="1"/>
          <w:numId w:val="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EE35A0" w:rsidP="00486B21">
      <w:pPr>
        <w:spacing w:after="0" w:line="259" w:lineRule="auto"/>
        <w:ind w:left="0" w:firstLine="0"/>
        <w:jc w:val="left"/>
      </w:pP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05507F" w:rsidP="00486B21">
      <w:pPr>
        <w:spacing w:after="0" w:line="270" w:lineRule="auto"/>
        <w:ind w:left="-5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>C</w:t>
      </w:r>
      <w:r w:rsidR="00B76FD9">
        <w:rPr>
          <w:i w:val="0"/>
          <w:color w:val="00B0F0"/>
          <w:sz w:val="24"/>
        </w:rPr>
        <w:t xml:space="preserve">. Použité účtovné zásady a účtovne metódy: </w:t>
      </w:r>
    </w:p>
    <w:p w:rsidR="0085598C" w:rsidRDefault="0085598C" w:rsidP="00486B21">
      <w:pPr>
        <w:spacing w:after="0" w:line="270" w:lineRule="auto"/>
        <w:ind w:left="-5"/>
        <w:jc w:val="left"/>
      </w:pPr>
    </w:p>
    <w:p w:rsidR="0085598C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splnenie predpokladu, že účtovná jednotka bude nepretržite pokračovať vo svojej činnosti: </w:t>
      </w:r>
    </w:p>
    <w:p w:rsidR="0085598C" w:rsidRDefault="0085598C" w:rsidP="0085598C">
      <w:pPr>
        <w:spacing w:after="0"/>
        <w:ind w:left="360" w:right="90" w:firstLine="0"/>
        <w:rPr>
          <w:b w:val="0"/>
          <w:i w:val="0"/>
        </w:rPr>
      </w:pPr>
      <w:r>
        <w:t xml:space="preserve">- </w:t>
      </w:r>
      <w:r w:rsidRPr="0085598C">
        <w:rPr>
          <w:b w:val="0"/>
          <w:i w:val="0"/>
        </w:rPr>
        <w:t>účt</w:t>
      </w:r>
      <w:r w:rsidR="00B76FD9" w:rsidRPr="0085598C">
        <w:rPr>
          <w:b w:val="0"/>
          <w:i w:val="0"/>
        </w:rPr>
        <w:t>ovná závierka za rok 201</w:t>
      </w:r>
      <w:r w:rsidR="0005507F">
        <w:rPr>
          <w:b w:val="0"/>
          <w:i w:val="0"/>
        </w:rPr>
        <w:t>8</w:t>
      </w:r>
      <w:r w:rsidR="00B76FD9" w:rsidRPr="0085598C">
        <w:rPr>
          <w:b w:val="0"/>
          <w:i w:val="0"/>
        </w:rPr>
        <w:t xml:space="preserve"> bola zostavená za predpokladu nepretržitého trvania jej činnosti v súlade so </w:t>
      </w:r>
      <w:r>
        <w:rPr>
          <w:b w:val="0"/>
          <w:i w:val="0"/>
        </w:rPr>
        <w:t xml:space="preserve"> </w:t>
      </w:r>
    </w:p>
    <w:p w:rsidR="00EE35A0" w:rsidRDefault="0085598C" w:rsidP="0085598C">
      <w:pPr>
        <w:spacing w:after="0"/>
        <w:ind w:left="360" w:right="90" w:firstLine="0"/>
      </w:pPr>
      <w:r>
        <w:t xml:space="preserve">  </w:t>
      </w:r>
      <w:r w:rsidR="00B76FD9" w:rsidRPr="0085598C">
        <w:rPr>
          <w:b w:val="0"/>
          <w:i w:val="0"/>
        </w:rPr>
        <w:t xml:space="preserve">Zákonom o účtovníctve platným v Slovenskej republike a nadväzujúcimi postupmi účtovania.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85598C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zmeny účtovných zásad a zmeny účtovných metód, s uvedením dôvodu ich uplatnenia a ich vplyvu na hodnotu majetku, záväzkov, vlastného imania a výsledku hospodárenia účtovnej jednotky: </w:t>
      </w:r>
    </w:p>
    <w:p w:rsidR="00EE35A0" w:rsidRDefault="0085598C" w:rsidP="0085598C">
      <w:pPr>
        <w:spacing w:after="0"/>
        <w:ind w:left="360" w:right="90" w:firstLine="0"/>
      </w:pPr>
      <w:r>
        <w:t xml:space="preserve">- </w:t>
      </w:r>
      <w:r w:rsidR="00B76FD9" w:rsidRPr="0085598C">
        <w:rPr>
          <w:b w:val="0"/>
          <w:i w:val="0"/>
        </w:rPr>
        <w:t xml:space="preserve">účtovná jednotka nezmenila účtovné zásady a metódy.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spôsob oceňovania jednotlivých zložiek majetku a záväzkov v členení na: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>1.</w:t>
      </w:r>
      <w:r>
        <w:rPr>
          <w:i w:val="0"/>
          <w:sz w:val="14"/>
        </w:rPr>
        <w:t xml:space="preserve"> </w:t>
      </w:r>
      <w:r>
        <w:rPr>
          <w:i w:val="0"/>
        </w:rPr>
        <w:t xml:space="preserve">Dlhodobý nehmotný a hmotný majetok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dlhodobý nehmotný a hmotný majetok nakupovaný sa oceňuje obstarávacou cenou, ktorá zahrňuje cenu obstarania a náklady súvisiace s obstaraním (clo, dovozná prirážka, preprava, montáž, poistné a pod.). 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súčasťou obstarávacej ceny nie sú úroky z cudzích zdrojov ani kurzové rozdiely.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>dlhodobý nehmotný a hmotný majetok obstaraný iným spôsob</w:t>
      </w:r>
      <w:r w:rsidR="0085598C">
        <w:rPr>
          <w:b w:val="0"/>
          <w:i w:val="0"/>
        </w:rPr>
        <w:t xml:space="preserve">om sa oceňuje reálnou hodnotou. </w:t>
      </w:r>
      <w:r>
        <w:rPr>
          <w:b w:val="0"/>
          <w:i w:val="0"/>
        </w:rPr>
        <w:t xml:space="preserve">Napríklad </w:t>
      </w:r>
      <w:r w:rsidR="0085598C">
        <w:rPr>
          <w:b w:val="0"/>
          <w:i w:val="0"/>
        </w:rPr>
        <w:t>b</w:t>
      </w:r>
      <w:r>
        <w:rPr>
          <w:b w:val="0"/>
          <w:i w:val="0"/>
        </w:rPr>
        <w:t xml:space="preserve">ezodplatne nadobudnutý majetok alebo majetok novo zistený pri inventarizácii.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2. Zásoby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zásoby nakupované sa oceňujú obstarávacou cenou, ktorá zahrňuje cenu obstarania a náklady súvisiace s obstaraním (clo, prepravu, recyklačný fond, poistné, provízie a pod.).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lastRenderedPageBreak/>
        <w:t xml:space="preserve">úroky z cudzích zdrojov nie sú súčasťou obstarávacej ceny.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zásoby vytvorené vlastnou činnosťou sa oceňujú vlastnými nákladmi, ktoré zahŕňajú priame náklady              vynaložené na výrobu, prípadne aj časť nepriamych nákladov, ktoré sa vzťahujú na výrobu.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zásoby obstarané bezodplatne alebo novo zistené pri inventarizácii sa oceňujú reálnou hodnotou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3. Pohľadávky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pohľadávky pri ich vzniku sa oceňujú ich menovitou hodnotou.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pri odplatnom nadobudnutí obstarávacou cenou.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toto ocenenie sa znižuje o opravné položky na pochybné a nedobytné pohľadávky.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4. Peňažné prostriedky a ceniny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peňažné prostriedky a ceniny sa oceňujú ich menovitou hodnotou.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5. Náklady budúcich období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>náklady budúcich období sa vykazujú vo výške, ktorá je potrebná na dodržanie zásady vecnej a</w:t>
      </w:r>
      <w:r w:rsidR="00EC0C15">
        <w:rPr>
          <w:b w:val="0"/>
          <w:i w:val="0"/>
        </w:rPr>
        <w:t> </w:t>
      </w:r>
      <w:r>
        <w:rPr>
          <w:b w:val="0"/>
          <w:i w:val="0"/>
        </w:rPr>
        <w:t>časovej</w:t>
      </w:r>
      <w:r w:rsidR="00EC0C15">
        <w:rPr>
          <w:b w:val="0"/>
          <w:i w:val="0"/>
        </w:rPr>
        <w:t xml:space="preserve"> s</w:t>
      </w:r>
      <w:r>
        <w:rPr>
          <w:b w:val="0"/>
          <w:i w:val="0"/>
        </w:rPr>
        <w:t xml:space="preserve">úvislosti s účtovným obdobím.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6. Rezervy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rezervy sa zaúčtujú vtedy, keď existuje právna alebo konštruktívna povinnosť ako výsledok minulých   </w:t>
      </w:r>
      <w:r>
        <w:t xml:space="preserve">  </w:t>
      </w:r>
      <w:r>
        <w:rPr>
          <w:b w:val="0"/>
          <w:i w:val="0"/>
        </w:rPr>
        <w:t>udalostí, je pravdepodobné, že bude treba použiť zdroje, ktoré predstavujú ekonomické úžitky, aby sa</w:t>
      </w:r>
      <w:r w:rsidRPr="00EC0C15">
        <w:rPr>
          <w:b w:val="0"/>
          <w:i w:val="0"/>
        </w:rPr>
        <w:t xml:space="preserve"> vysporiadala povinnosť a je možné spoľahlivo odhadnúť sumu povinnosti. Oceňujú sa v očakávanej výške záväzku alebo poistno-matematickými metódami.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7. Záväzky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záväzky sa oceňujú pri ich vzniku menovitou hodnotou, pri ich prevzatí obstarávacou cenou.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8. Odložené dane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odložené dane sa vyčísľujú na základe všetkých dočasných rozdielov medzi účtovnou hodnotou majetku    </w:t>
      </w:r>
      <w:r>
        <w:t xml:space="preserve">  </w:t>
      </w:r>
      <w:r>
        <w:rPr>
          <w:b w:val="0"/>
          <w:i w:val="0"/>
        </w:rPr>
        <w:t xml:space="preserve">a účtovnou hodnotou záväzkov vykázanou v súvahe a ich daňovou základňou, možnosti umorovať daňovú    stratu v budúcnosti, pod ktorou sa rozumie možnosť odpočítať daňovú stratu od základu dane  v budúcnosti a možnosti previesť nevyužité daňové odpočty a iné daňové nároky do budúcich období.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nemá povinnosť účtovať o odloženej dani a ani o nej neúčtuje.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9. Daň z príjmov splatná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podľa zákona o daniach z príjmov.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 xml:space="preserve">10. Výdavky budúcich období a výnosy budúcich období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výdavky budúcich období a výnosy budúcich období sa vykazujú vo výške, ktorá je potrebná na   </w:t>
      </w:r>
      <w:r>
        <w:t xml:space="preserve">  </w:t>
      </w:r>
      <w:r>
        <w:rPr>
          <w:b w:val="0"/>
          <w:i w:val="0"/>
        </w:rPr>
        <w:t xml:space="preserve">dodržanie zásady vecnej a časovej súvislosti s účtovným obdobím </w:t>
      </w:r>
    </w:p>
    <w:p w:rsidR="00EE35A0" w:rsidRDefault="00B76FD9" w:rsidP="00486B21">
      <w:pPr>
        <w:spacing w:after="0" w:line="259" w:lineRule="auto"/>
        <w:ind w:left="434"/>
        <w:jc w:val="left"/>
      </w:pPr>
      <w:r>
        <w:rPr>
          <w:i w:val="0"/>
        </w:rPr>
        <w:t>11. Prepočet údajov v cudzích menách</w:t>
      </w: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od 1. 1. 2009 bola v Slovenskej republike zavedená mena euro.  </w:t>
      </w:r>
    </w:p>
    <w:p w:rsidR="00EE35A0" w:rsidRDefault="00B76FD9" w:rsidP="00570F0F">
      <w:pPr>
        <w:numPr>
          <w:ilvl w:val="1"/>
          <w:numId w:val="3"/>
        </w:numPr>
        <w:spacing w:after="0"/>
        <w:ind w:right="91" w:hanging="118"/>
        <w:jc w:val="left"/>
      </w:pPr>
      <w:r>
        <w:rPr>
          <w:b w:val="0"/>
          <w:i w:val="0"/>
        </w:rPr>
        <w:t xml:space="preserve">majetok a záväzky vyjadrené v cudzích  menách sa prepočítavajú na eurá referenčným výmenným               kurzom určeným a vyhláseným Európskou centrálnou bankou alebo Národnou bankou Slovenska: </w:t>
      </w:r>
    </w:p>
    <w:p w:rsidR="00EE35A0" w:rsidRDefault="00B76FD9" w:rsidP="00570F0F">
      <w:pPr>
        <w:pStyle w:val="Odsekzoznamu"/>
        <w:numPr>
          <w:ilvl w:val="1"/>
          <w:numId w:val="4"/>
        </w:numPr>
        <w:spacing w:after="0"/>
        <w:ind w:right="91"/>
        <w:jc w:val="left"/>
      </w:pPr>
      <w:r w:rsidRPr="0025542E">
        <w:rPr>
          <w:b w:val="0"/>
          <w:i w:val="0"/>
        </w:rPr>
        <w:t xml:space="preserve">v deň predchádzajúci dňu uskutočnenia účtovného prípadu, </w:t>
      </w:r>
      <w:r w:rsidR="0025542E">
        <w:rPr>
          <w:b w:val="0"/>
          <w:i w:val="0"/>
        </w:rPr>
        <w:t xml:space="preserve">alebo iný deň, ak to ustanovuje </w:t>
      </w:r>
      <w:r w:rsidRPr="0025542E">
        <w:rPr>
          <w:b w:val="0"/>
          <w:i w:val="0"/>
        </w:rPr>
        <w:t xml:space="preserve">osobitný predpis </w:t>
      </w:r>
    </w:p>
    <w:p w:rsidR="00EE35A0" w:rsidRDefault="00B76FD9" w:rsidP="00570F0F">
      <w:pPr>
        <w:pStyle w:val="Odsekzoznamu"/>
        <w:numPr>
          <w:ilvl w:val="1"/>
          <w:numId w:val="4"/>
        </w:numPr>
        <w:spacing w:after="0"/>
        <w:ind w:right="91"/>
        <w:jc w:val="left"/>
      </w:pPr>
      <w:r w:rsidRPr="0025542E">
        <w:rPr>
          <w:b w:val="0"/>
          <w:i w:val="0"/>
        </w:rPr>
        <w:t xml:space="preserve">v deň, ku ktorému sa zostavuje účtovná závierka. </w:t>
      </w:r>
    </w:p>
    <w:p w:rsidR="00EE35A0" w:rsidRDefault="00B76FD9" w:rsidP="00486B21">
      <w:pPr>
        <w:spacing w:after="0" w:line="259" w:lineRule="auto"/>
        <w:ind w:left="54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odpisový plán pre dlhodobý majetok: </w:t>
      </w:r>
    </w:p>
    <w:tbl>
      <w:tblPr>
        <w:tblStyle w:val="TableGrid"/>
        <w:tblW w:w="8710" w:type="dxa"/>
        <w:tblInd w:w="362" w:type="dxa"/>
        <w:tblCellMar>
          <w:top w:w="8" w:type="dxa"/>
          <w:left w:w="70" w:type="dxa"/>
          <w:right w:w="23" w:type="dxa"/>
        </w:tblCellMar>
        <w:tblLook w:val="04A0" w:firstRow="1" w:lastRow="0" w:firstColumn="1" w:lastColumn="0" w:noHBand="0" w:noVBand="1"/>
      </w:tblPr>
      <w:tblGrid>
        <w:gridCol w:w="1799"/>
        <w:gridCol w:w="1977"/>
        <w:gridCol w:w="1980"/>
        <w:gridCol w:w="2954"/>
      </w:tblGrid>
      <w:tr w:rsidR="00EE35A0">
        <w:trPr>
          <w:trHeight w:val="215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005445">
            <w:pPr>
              <w:spacing w:after="0" w:line="240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Odpisová skupina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005445">
            <w:pPr>
              <w:spacing w:after="0" w:line="240" w:lineRule="auto"/>
              <w:ind w:left="0" w:right="47" w:firstLine="0"/>
              <w:jc w:val="center"/>
            </w:pPr>
            <w:r>
              <w:rPr>
                <w:i w:val="0"/>
                <w:sz w:val="18"/>
              </w:rPr>
              <w:t xml:space="preserve">Doba odpisovania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005445">
            <w:pPr>
              <w:spacing w:after="0" w:line="240" w:lineRule="auto"/>
              <w:ind w:left="0" w:right="52" w:firstLine="0"/>
              <w:jc w:val="center"/>
            </w:pPr>
            <w:r>
              <w:rPr>
                <w:i w:val="0"/>
                <w:sz w:val="18"/>
              </w:rPr>
              <w:t xml:space="preserve">Odpisová sadzba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005445">
            <w:pPr>
              <w:spacing w:after="0" w:line="240" w:lineRule="auto"/>
              <w:ind w:left="0" w:firstLine="0"/>
            </w:pPr>
            <w:r>
              <w:rPr>
                <w:i w:val="0"/>
                <w:sz w:val="18"/>
              </w:rPr>
              <w:t xml:space="preserve">Odpisová metóda účtovných odpisov </w:t>
            </w:r>
          </w:p>
        </w:tc>
      </w:tr>
      <w:tr w:rsidR="00EE35A0" w:rsidTr="00005445">
        <w:trPr>
          <w:trHeight w:val="120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4 roky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1/4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  <w:tr w:rsidR="00EE35A0" w:rsidTr="00005445">
        <w:trPr>
          <w:trHeight w:val="38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2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2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6 rokov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1/6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  <w:tr w:rsidR="00EE35A0" w:rsidTr="00005445">
        <w:trPr>
          <w:trHeight w:val="84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3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1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8 rokov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7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1/8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  <w:tr w:rsidR="00EE35A0">
        <w:trPr>
          <w:trHeight w:val="216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4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4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12 rokov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5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1/12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  <w:tr w:rsidR="00EE35A0">
        <w:trPr>
          <w:trHeight w:val="218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5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1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 20 rokov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5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1/20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  <w:tr w:rsidR="00EE35A0">
        <w:trPr>
          <w:trHeight w:val="216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6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4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40 rokov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5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1/40 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005445">
            <w:pPr>
              <w:spacing w:after="0" w:line="240" w:lineRule="auto"/>
              <w:ind w:left="0" w:right="48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rovnomerné </w:t>
            </w:r>
          </w:p>
        </w:tc>
      </w:tr>
    </w:tbl>
    <w:p w:rsidR="00EE35A0" w:rsidRPr="0025542E" w:rsidRDefault="00EE35A0" w:rsidP="00486B21">
      <w:pPr>
        <w:spacing w:after="0" w:line="259" w:lineRule="auto"/>
        <w:ind w:left="0" w:firstLine="0"/>
        <w:jc w:val="left"/>
        <w:rPr>
          <w:sz w:val="6"/>
          <w:szCs w:val="6"/>
        </w:rPr>
      </w:pPr>
    </w:p>
    <w:tbl>
      <w:tblPr>
        <w:tblStyle w:val="TableGrid"/>
        <w:tblW w:w="8710" w:type="dxa"/>
        <w:tblInd w:w="362" w:type="dxa"/>
        <w:tblCellMar>
          <w:top w:w="8" w:type="dxa"/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1799"/>
        <w:gridCol w:w="1977"/>
        <w:gridCol w:w="1624"/>
        <w:gridCol w:w="1620"/>
        <w:gridCol w:w="1690"/>
      </w:tblGrid>
      <w:tr w:rsidR="00EE35A0">
        <w:trPr>
          <w:trHeight w:val="280"/>
        </w:trPr>
        <w:tc>
          <w:tcPr>
            <w:tcW w:w="17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18"/>
              </w:rPr>
              <w:t xml:space="preserve">Odpisová skupina </w:t>
            </w:r>
          </w:p>
        </w:tc>
        <w:tc>
          <w:tcPr>
            <w:tcW w:w="52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18"/>
              </w:rPr>
              <w:t xml:space="preserve">Koeficient pre zrýchlené odpisovanie </w:t>
            </w:r>
          </w:p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64" w:firstLine="41"/>
              <w:jc w:val="left"/>
            </w:pPr>
            <w:r>
              <w:rPr>
                <w:i w:val="0"/>
                <w:sz w:val="18"/>
              </w:rPr>
              <w:t xml:space="preserve">Odpisová metóda účtovných odpisov </w:t>
            </w:r>
          </w:p>
        </w:tc>
      </w:tr>
      <w:tr w:rsidR="00EE35A0">
        <w:trPr>
          <w:trHeight w:val="42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EE35A0" w:rsidP="00486B2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16" w:firstLine="0"/>
              <w:jc w:val="center"/>
            </w:pPr>
            <w:r>
              <w:rPr>
                <w:i w:val="0"/>
                <w:sz w:val="18"/>
              </w:rPr>
              <w:t xml:space="preserve">v prvom roku </w:t>
            </w:r>
          </w:p>
          <w:p w:rsidR="00EE35A0" w:rsidRDefault="00B76FD9" w:rsidP="00486B21">
            <w:pPr>
              <w:spacing w:after="0" w:line="259" w:lineRule="auto"/>
              <w:ind w:left="14" w:firstLine="0"/>
              <w:jc w:val="center"/>
            </w:pPr>
            <w:r>
              <w:rPr>
                <w:i w:val="0"/>
                <w:sz w:val="18"/>
              </w:rPr>
              <w:t xml:space="preserve">odpisovania 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18"/>
              </w:rPr>
              <w:t xml:space="preserve">v ďalších rokoch odpisovania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Default="00B76FD9" w:rsidP="00486B21">
            <w:pPr>
              <w:spacing w:after="0" w:line="259" w:lineRule="auto"/>
              <w:ind w:left="17" w:firstLine="0"/>
              <w:jc w:val="center"/>
            </w:pPr>
            <w:r>
              <w:rPr>
                <w:i w:val="0"/>
                <w:sz w:val="18"/>
              </w:rPr>
              <w:t xml:space="preserve">pre zvýšenú </w:t>
            </w:r>
          </w:p>
          <w:p w:rsidR="00EE35A0" w:rsidRDefault="00B76FD9" w:rsidP="00486B21">
            <w:pPr>
              <w:spacing w:after="0" w:line="259" w:lineRule="auto"/>
              <w:ind w:left="17" w:firstLine="0"/>
              <w:jc w:val="center"/>
            </w:pPr>
            <w:r>
              <w:rPr>
                <w:i w:val="0"/>
                <w:sz w:val="18"/>
              </w:rPr>
              <w:t>zostatkov</w:t>
            </w:r>
            <w:r w:rsidR="00BC34FA">
              <w:rPr>
                <w:i w:val="0"/>
                <w:sz w:val="18"/>
              </w:rPr>
              <w:t>ú</w:t>
            </w:r>
            <w:r>
              <w:rPr>
                <w:i w:val="0"/>
                <w:sz w:val="18"/>
              </w:rPr>
              <w:t xml:space="preserve"> cenu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E35A0" w:rsidRDefault="00EE35A0" w:rsidP="00486B21">
            <w:pPr>
              <w:spacing w:after="0" w:line="259" w:lineRule="auto"/>
              <w:ind w:left="0" w:firstLine="0"/>
              <w:jc w:val="left"/>
            </w:pPr>
          </w:p>
        </w:tc>
      </w:tr>
      <w:tr w:rsidR="00EE35A0">
        <w:trPr>
          <w:trHeight w:val="220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2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6 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3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7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5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6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zrýchlené  </w:t>
            </w:r>
          </w:p>
        </w:tc>
      </w:tr>
      <w:tr w:rsidR="00EE35A0">
        <w:trPr>
          <w:trHeight w:val="216"/>
        </w:trPr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3 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8  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3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9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15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8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Default="00B76FD9" w:rsidP="00486B21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i w:val="0"/>
                <w:sz w:val="18"/>
              </w:rPr>
              <w:t xml:space="preserve">zrýchlené </w:t>
            </w:r>
          </w:p>
        </w:tc>
      </w:tr>
    </w:tbl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dotácie poskytnuté na obstaranie majetku s uvedením zložky majetku a ich ocenenia: </w:t>
      </w:r>
    </w:p>
    <w:p w:rsidR="00EE35A0" w:rsidRDefault="0025542E" w:rsidP="0025542E">
      <w:pPr>
        <w:spacing w:after="0"/>
        <w:ind w:left="360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3804F8">
      <w:pPr>
        <w:spacing w:after="0" w:line="240" w:lineRule="auto"/>
        <w:ind w:left="420" w:firstLine="0"/>
        <w:jc w:val="left"/>
      </w:pPr>
      <w:r>
        <w:rPr>
          <w:b w:val="0"/>
          <w:i w:val="0"/>
        </w:rPr>
        <w:lastRenderedPageBreak/>
        <w:t xml:space="preserve"> </w:t>
      </w:r>
    </w:p>
    <w:p w:rsidR="00EE35A0" w:rsidRDefault="00B76FD9" w:rsidP="00570F0F">
      <w:pPr>
        <w:numPr>
          <w:ilvl w:val="0"/>
          <w:numId w:val="3"/>
        </w:numPr>
        <w:spacing w:after="0"/>
        <w:ind w:right="90" w:hanging="360"/>
      </w:pPr>
      <w:r>
        <w:t xml:space="preserve">oprava významných chýb minulých účtovných období účtovanej v bežnom účtovnom období s uvedením          sumy vplyvu na nerozdelený zisk minulých rokov alebo na neuhradenú stratu minulých rokov: </w:t>
      </w:r>
    </w:p>
    <w:p w:rsidR="00EE35A0" w:rsidRDefault="0025542E" w:rsidP="0025542E">
      <w:pPr>
        <w:spacing w:after="0"/>
        <w:ind w:left="360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05507F" w:rsidRDefault="0005507F" w:rsidP="00486B21">
      <w:pPr>
        <w:spacing w:after="0" w:line="259" w:lineRule="auto"/>
        <w:ind w:left="0" w:firstLine="0"/>
        <w:jc w:val="left"/>
      </w:pPr>
    </w:p>
    <w:p w:rsidR="00EE35A0" w:rsidRDefault="0005507F" w:rsidP="00486B21">
      <w:pPr>
        <w:spacing w:after="0" w:line="259" w:lineRule="auto"/>
        <w:ind w:left="0" w:firstLine="0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>D. Zásoby:</w:t>
      </w:r>
    </w:p>
    <w:p w:rsidR="0005507F" w:rsidRDefault="0005507F" w:rsidP="00486B21">
      <w:pPr>
        <w:spacing w:after="0" w:line="259" w:lineRule="auto"/>
        <w:ind w:left="0" w:firstLine="0"/>
        <w:jc w:val="left"/>
      </w:pPr>
    </w:p>
    <w:p w:rsidR="00EE35A0" w:rsidRDefault="00B76FD9" w:rsidP="00570F0F">
      <w:pPr>
        <w:numPr>
          <w:ilvl w:val="0"/>
          <w:numId w:val="20"/>
        </w:numPr>
        <w:spacing w:after="0"/>
        <w:ind w:right="90" w:hanging="360"/>
      </w:pPr>
      <w:r>
        <w:t xml:space="preserve">opravné položky k zásobám v členení podľa jednotlivých položiek súvahy za bežné účtovné obdobie, pričom sa uvádza ich stav na začiatku bežného účtovného obdobia, tvorba, zúčtovanie opravných položiek počas bežného účtovného obdobia a stav na konci bežného </w:t>
      </w:r>
      <w:proofErr w:type="spellStart"/>
      <w:r>
        <w:t>účt</w:t>
      </w:r>
      <w:proofErr w:type="spellEnd"/>
      <w:r w:rsidR="003B6043">
        <w:t>.</w:t>
      </w:r>
      <w:r>
        <w:t xml:space="preserve"> obdobia, ako aj dôvod ich tvorby a zúčtovania: </w:t>
      </w:r>
    </w:p>
    <w:tbl>
      <w:tblPr>
        <w:tblStyle w:val="TableGrid"/>
        <w:tblW w:w="9317" w:type="dxa"/>
        <w:tblInd w:w="286" w:type="dxa"/>
        <w:tblCellMar>
          <w:top w:w="14" w:type="dxa"/>
          <w:left w:w="5" w:type="dxa"/>
          <w:right w:w="7" w:type="dxa"/>
        </w:tblCellMar>
        <w:tblLook w:val="04A0" w:firstRow="1" w:lastRow="0" w:firstColumn="1" w:lastColumn="0" w:noHBand="0" w:noVBand="1"/>
      </w:tblPr>
      <w:tblGrid>
        <w:gridCol w:w="2942"/>
        <w:gridCol w:w="1144"/>
        <w:gridCol w:w="998"/>
        <w:gridCol w:w="1223"/>
        <w:gridCol w:w="1014"/>
        <w:gridCol w:w="1008"/>
        <w:gridCol w:w="988"/>
      </w:tblGrid>
      <w:tr w:rsidR="00EE35A0" w:rsidRPr="00FE3E57" w:rsidTr="00C440F9">
        <w:trPr>
          <w:trHeight w:val="178"/>
        </w:trPr>
        <w:tc>
          <w:tcPr>
            <w:tcW w:w="30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6" w:space="0" w:color="FFFFFF"/>
              <w:right w:val="single" w:sz="4" w:space="0" w:color="000000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0" w:right="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Zásoby 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D9D9D9"/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4076" w:type="dxa"/>
            <w:gridSpan w:val="4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64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</w:tr>
      <w:tr w:rsidR="00EE35A0" w:rsidRPr="00FE3E57" w:rsidTr="00C440F9">
        <w:trPr>
          <w:trHeight w:val="90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Stav OP na začiatku </w:t>
            </w:r>
          </w:p>
          <w:p w:rsidR="00EE35A0" w:rsidRPr="00FE3E57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účtovného obdobia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Tvorba OP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1" w:lineRule="auto"/>
              <w:ind w:left="85" w:right="75" w:hanging="9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Zúčtovanie OP z dôvodu zániku </w:t>
            </w:r>
          </w:p>
          <w:p w:rsidR="00EE35A0" w:rsidRPr="00FE3E57" w:rsidRDefault="00B76FD9" w:rsidP="00486B21">
            <w:pPr>
              <w:spacing w:after="0" w:line="238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opodstatnenosti </w:t>
            </w:r>
          </w:p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77" w:lineRule="auto"/>
              <w:ind w:left="34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Zúčtovanie z dôvodu </w:t>
            </w:r>
          </w:p>
          <w:p w:rsidR="00EE35A0" w:rsidRPr="00FE3E57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vyradenia z účtovníctva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Stav OP na konci účtovného obdobia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2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Dôvod </w:t>
            </w:r>
          </w:p>
        </w:tc>
      </w:tr>
      <w:tr w:rsidR="00EE35A0" w:rsidRPr="00FE3E57" w:rsidTr="00320330">
        <w:trPr>
          <w:trHeight w:val="232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Materiál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6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6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440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Nedokončená výroba a polotovary vlastnej výroby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233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Výrobky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233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Zvieratá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230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Tovar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233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Nehnuteľnosť na predaj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 w:rsidRPr="00FE3E57" w:rsidTr="00320330">
        <w:trPr>
          <w:trHeight w:val="235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Poskytnuté preddavky  na zásoby</w:t>
            </w:r>
            <w:r w:rsidRPr="00FE3E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3A37F8" w:rsidP="00486B21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4 224</w:t>
            </w:r>
            <w:r w:rsidR="00B76FD9"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6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EE35A0" w:rsidP="00486B21">
            <w:pPr>
              <w:spacing w:after="0" w:line="259" w:lineRule="auto"/>
              <w:ind w:left="0" w:right="3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4 224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riziko </w:t>
            </w:r>
            <w:proofErr w:type="spellStart"/>
            <w:r w:rsidRPr="00FE3E57">
              <w:rPr>
                <w:b w:val="0"/>
                <w:i w:val="0"/>
                <w:sz w:val="18"/>
                <w:szCs w:val="18"/>
              </w:rPr>
              <w:t>nevrát</w:t>
            </w:r>
            <w:proofErr w:type="spellEnd"/>
            <w:r w:rsidRPr="00FE3E57">
              <w:rPr>
                <w:b w:val="0"/>
                <w:i w:val="0"/>
                <w:sz w:val="18"/>
                <w:szCs w:val="18"/>
              </w:rPr>
              <w:t xml:space="preserve">. </w:t>
            </w:r>
          </w:p>
        </w:tc>
      </w:tr>
      <w:tr w:rsidR="00EE35A0" w:rsidRPr="00FE3E57" w:rsidTr="00C440F9">
        <w:trPr>
          <w:trHeight w:val="31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Zásoby spolu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3A37F8" w:rsidP="00486B21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>4 224</w:t>
            </w:r>
            <w:r w:rsidR="00B76FD9"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46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EE35A0" w:rsidP="00486B21">
            <w:pPr>
              <w:spacing w:after="0" w:line="259" w:lineRule="auto"/>
              <w:ind w:left="0" w:right="3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4 224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sz w:val="10"/>
        </w:rPr>
        <w:t xml:space="preserve"> </w:t>
      </w:r>
    </w:p>
    <w:p w:rsidR="00EE35A0" w:rsidRDefault="00B76FD9" w:rsidP="00570F0F">
      <w:pPr>
        <w:numPr>
          <w:ilvl w:val="0"/>
          <w:numId w:val="19"/>
        </w:numPr>
        <w:spacing w:after="0"/>
        <w:ind w:left="360" w:right="90"/>
      </w:pPr>
      <w:r>
        <w:t xml:space="preserve">zásoby, na ktoré je zriadené záložné právo a zásoby, pri ktorých má účtovná jednotka obmedzené právo s             nimi nakladať: </w:t>
      </w:r>
    </w:p>
    <w:p w:rsidR="00655FC9" w:rsidRPr="00655FC9" w:rsidRDefault="00B76FD9" w:rsidP="00570F0F">
      <w:pPr>
        <w:numPr>
          <w:ilvl w:val="1"/>
          <w:numId w:val="19"/>
        </w:numPr>
        <w:spacing w:after="0"/>
        <w:ind w:left="1080" w:right="91"/>
        <w:jc w:val="left"/>
      </w:pPr>
      <w:r>
        <w:rPr>
          <w:b w:val="0"/>
          <w:i w:val="0"/>
        </w:rPr>
        <w:t>účtovná jednotka nevykazuje.</w:t>
      </w:r>
    </w:p>
    <w:p w:rsidR="00EE35A0" w:rsidRDefault="00EE35A0" w:rsidP="008132D1">
      <w:pPr>
        <w:spacing w:after="0"/>
        <w:ind w:left="118" w:right="91" w:firstLine="45"/>
        <w:jc w:val="left"/>
      </w:pPr>
    </w:p>
    <w:p w:rsidR="00655FC9" w:rsidRDefault="00B76FD9" w:rsidP="00570F0F">
      <w:pPr>
        <w:numPr>
          <w:ilvl w:val="0"/>
          <w:numId w:val="19"/>
        </w:numPr>
        <w:spacing w:after="0"/>
        <w:ind w:left="360" w:right="90"/>
      </w:pPr>
      <w:r>
        <w:t xml:space="preserve">zákazková výroba a zákazková výstavba nehnuteľnosti určenej na predaj.        </w:t>
      </w:r>
    </w:p>
    <w:p w:rsidR="00EE35A0" w:rsidRDefault="00B76FD9" w:rsidP="00570F0F">
      <w:pPr>
        <w:pStyle w:val="Odsekzoznamu"/>
        <w:numPr>
          <w:ilvl w:val="1"/>
          <w:numId w:val="2"/>
        </w:numPr>
        <w:spacing w:after="0"/>
        <w:ind w:left="178" w:right="90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19"/>
        </w:numPr>
        <w:spacing w:after="0"/>
        <w:ind w:left="360" w:right="90"/>
      </w:pPr>
      <w:r>
        <w:t xml:space="preserve">tvorba, zúčtovanie opravných položiek k pohľadávkam v členení podľa jednotlivých položiek súvahy za bežné účtovné obdobie, pričom sa uvádza dôvod ich tvorby a zúčtovania: </w:t>
      </w:r>
    </w:p>
    <w:p w:rsidR="00EE35A0" w:rsidRDefault="00B76FD9" w:rsidP="00570F0F">
      <w:pPr>
        <w:numPr>
          <w:ilvl w:val="1"/>
          <w:numId w:val="19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  <w:rPr>
          <w:b w:val="0"/>
          <w:i w:val="0"/>
        </w:rPr>
      </w:pPr>
      <w:r>
        <w:rPr>
          <w:b w:val="0"/>
          <w:i w:val="0"/>
        </w:rPr>
        <w:t xml:space="preserve"> </w:t>
      </w:r>
    </w:p>
    <w:p w:rsidR="008132D1" w:rsidRDefault="008132D1" w:rsidP="00486B21">
      <w:pPr>
        <w:spacing w:after="0" w:line="259" w:lineRule="auto"/>
        <w:ind w:left="0" w:firstLine="0"/>
        <w:jc w:val="left"/>
        <w:rPr>
          <w:b w:val="0"/>
          <w:i w:val="0"/>
        </w:rPr>
      </w:pPr>
    </w:p>
    <w:p w:rsidR="008132D1" w:rsidRDefault="0005507F" w:rsidP="008132D1">
      <w:pPr>
        <w:spacing w:after="0" w:line="259" w:lineRule="auto"/>
        <w:ind w:left="0" w:firstLine="0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>E. Pohľadávky:</w:t>
      </w:r>
    </w:p>
    <w:p w:rsidR="008132D1" w:rsidRDefault="008132D1" w:rsidP="008132D1">
      <w:pPr>
        <w:spacing w:after="0" w:line="259" w:lineRule="auto"/>
        <w:ind w:left="0" w:firstLine="0"/>
        <w:jc w:val="left"/>
        <w:rPr>
          <w:i w:val="0"/>
          <w:color w:val="00B0F0"/>
          <w:sz w:val="24"/>
        </w:rPr>
      </w:pPr>
    </w:p>
    <w:p w:rsidR="00EE35A0" w:rsidRPr="008132D1" w:rsidRDefault="00B76FD9" w:rsidP="00570F0F">
      <w:pPr>
        <w:pStyle w:val="Odsekzoznamu"/>
        <w:numPr>
          <w:ilvl w:val="0"/>
          <w:numId w:val="17"/>
        </w:numPr>
        <w:spacing w:after="0" w:line="259" w:lineRule="auto"/>
        <w:jc w:val="left"/>
        <w:rPr>
          <w:i w:val="0"/>
          <w:color w:val="00B0F0"/>
          <w:sz w:val="24"/>
        </w:rPr>
      </w:pPr>
      <w:r>
        <w:t xml:space="preserve">hodnota pohľadávok do lehoty splatnosti a po lehote splatnosti: </w:t>
      </w:r>
    </w:p>
    <w:tbl>
      <w:tblPr>
        <w:tblStyle w:val="TableGrid"/>
        <w:tblW w:w="8710" w:type="dxa"/>
        <w:tblInd w:w="362" w:type="dxa"/>
        <w:tblCellMar>
          <w:top w:w="6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3750"/>
        <w:gridCol w:w="1702"/>
        <w:gridCol w:w="1702"/>
        <w:gridCol w:w="1556"/>
      </w:tblGrid>
      <w:tr w:rsidR="00EE35A0">
        <w:trPr>
          <w:trHeight w:val="22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4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72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V lehote splatnosti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34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Po lehote splatnosti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10" w:firstLine="0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Pohľadávky spolu 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color w:val="548DD4"/>
                <w:sz w:val="18"/>
                <w:szCs w:val="18"/>
              </w:rPr>
              <w:t>Dlhodobé pohľadávky</w:t>
            </w: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425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323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voči dcérskej účtovnej jednotke a materskej účtovnej jednotke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Ostatné pohľadávky v rámci </w:t>
            </w:r>
            <w:proofErr w:type="spellStart"/>
            <w:r w:rsidRPr="00FE3E57">
              <w:rPr>
                <w:b w:val="0"/>
                <w:i w:val="0"/>
                <w:sz w:val="18"/>
                <w:szCs w:val="18"/>
              </w:rPr>
              <w:t>konsolidov</w:t>
            </w:r>
            <w:proofErr w:type="spellEnd"/>
            <w:r w:rsidRPr="00FE3E57">
              <w:rPr>
                <w:b w:val="0"/>
                <w:i w:val="0"/>
                <w:sz w:val="18"/>
                <w:szCs w:val="18"/>
              </w:rPr>
              <w:t xml:space="preserve">. celku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voči spoločníkom, členom a združ.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Dlhodobé pohľadávky spolu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color w:val="548DD4"/>
                <w:sz w:val="18"/>
                <w:szCs w:val="18"/>
              </w:rPr>
              <w:t>Krátkodobé pohľadávky</w:t>
            </w: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9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right="3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right="34" w:firstLine="0"/>
              <w:jc w:val="center"/>
              <w:rPr>
                <w:sz w:val="18"/>
                <w:szCs w:val="18"/>
              </w:rPr>
            </w:pPr>
          </w:p>
        </w:tc>
      </w:tr>
      <w:tr w:rsidR="00EE35A0">
        <w:trPr>
          <w:trHeight w:val="422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323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voči dcérskej účtovnej jednotke a materskej účtovnej jednotke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Ostatné pohľadávky v rámci </w:t>
            </w:r>
            <w:proofErr w:type="spellStart"/>
            <w:r w:rsidRPr="00FE3E57">
              <w:rPr>
                <w:b w:val="0"/>
                <w:i w:val="0"/>
                <w:sz w:val="18"/>
                <w:szCs w:val="18"/>
              </w:rPr>
              <w:t>konsolidov</w:t>
            </w:r>
            <w:proofErr w:type="spellEnd"/>
            <w:r w:rsidRPr="00FE3E57">
              <w:rPr>
                <w:b w:val="0"/>
                <w:i w:val="0"/>
                <w:sz w:val="18"/>
                <w:szCs w:val="18"/>
              </w:rPr>
              <w:t xml:space="preserve">. celku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Pohľadávky voči spoločníkom, členom a združ.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lastRenderedPageBreak/>
              <w:t xml:space="preserve">Sociálne poistenie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Daňové pohľadávky a dotácie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05507F" w:rsidP="00486B21">
            <w:pPr>
              <w:spacing w:after="0" w:line="259" w:lineRule="auto"/>
              <w:ind w:left="0" w:right="3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05507F" w:rsidP="00486B21">
            <w:pPr>
              <w:spacing w:after="0" w:line="259" w:lineRule="auto"/>
              <w:ind w:left="0" w:right="34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11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Krátkodobé pohľadávky spolu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05507F" w:rsidP="00486B21">
            <w:pPr>
              <w:spacing w:after="0" w:line="259" w:lineRule="auto"/>
              <w:ind w:left="0" w:right="36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104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05507F" w:rsidP="00486B21">
            <w:pPr>
              <w:spacing w:after="0" w:line="259" w:lineRule="auto"/>
              <w:ind w:left="0" w:right="34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104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pStyle w:val="Odsekzoznamu"/>
        <w:numPr>
          <w:ilvl w:val="0"/>
          <w:numId w:val="16"/>
        </w:numPr>
        <w:spacing w:after="0"/>
        <w:ind w:left="360" w:right="90"/>
      </w:pPr>
      <w:r>
        <w:t xml:space="preserve">hodnota pohľadávok zabezpečených záložným právom alebo inou formou zabezpečenia s uvedením formy zabezpečenia: </w:t>
      </w:r>
    </w:p>
    <w:p w:rsidR="00EE35A0" w:rsidRPr="00FE3E57" w:rsidRDefault="00B76FD9" w:rsidP="00570F0F">
      <w:pPr>
        <w:numPr>
          <w:ilvl w:val="1"/>
          <w:numId w:val="16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FE3E57" w:rsidRDefault="00FE3E57" w:rsidP="008132D1">
      <w:pPr>
        <w:spacing w:after="0"/>
        <w:ind w:left="118" w:right="91" w:firstLine="0"/>
        <w:jc w:val="left"/>
      </w:pPr>
    </w:p>
    <w:p w:rsidR="00EE35A0" w:rsidRDefault="00B76FD9" w:rsidP="00570F0F">
      <w:pPr>
        <w:numPr>
          <w:ilvl w:val="0"/>
          <w:numId w:val="16"/>
        </w:numPr>
        <w:spacing w:after="0"/>
        <w:ind w:left="360" w:right="90"/>
      </w:pPr>
      <w:r>
        <w:t xml:space="preserve">hodnota pohľadávok, na ktoré sa zriadilo záložné právo a pohľadávok, pri ktorých má účtovná jednotka         obmedzené právo s nimi nakladať: </w:t>
      </w:r>
    </w:p>
    <w:p w:rsidR="00EE35A0" w:rsidRDefault="00B76FD9" w:rsidP="00570F0F">
      <w:pPr>
        <w:numPr>
          <w:ilvl w:val="1"/>
          <w:numId w:val="16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16"/>
        </w:numPr>
        <w:spacing w:after="0"/>
        <w:ind w:left="360" w:right="90"/>
      </w:pPr>
      <w:r>
        <w:t xml:space="preserve">odložená daňová pohľadávka, opis jej vzniku: </w:t>
      </w:r>
    </w:p>
    <w:p w:rsidR="00EE35A0" w:rsidRDefault="00B76FD9" w:rsidP="00570F0F">
      <w:pPr>
        <w:numPr>
          <w:ilvl w:val="1"/>
          <w:numId w:val="16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16"/>
        </w:numPr>
        <w:spacing w:after="0"/>
        <w:ind w:left="360" w:right="90"/>
      </w:pPr>
      <w:r>
        <w:t xml:space="preserve">významné zložky krátkodobého finančného majetku: </w:t>
      </w:r>
    </w:p>
    <w:p w:rsidR="00EE35A0" w:rsidRDefault="00B76FD9" w:rsidP="00570F0F">
      <w:pPr>
        <w:numPr>
          <w:ilvl w:val="1"/>
          <w:numId w:val="5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neeviduje krátkodobý finančný majetok. </w:t>
      </w:r>
    </w:p>
    <w:tbl>
      <w:tblPr>
        <w:tblStyle w:val="TableGrid"/>
        <w:tblW w:w="8710" w:type="dxa"/>
        <w:tblInd w:w="362" w:type="dxa"/>
        <w:tblCellMar>
          <w:top w:w="8" w:type="dxa"/>
          <w:left w:w="70" w:type="dxa"/>
          <w:right w:w="23" w:type="dxa"/>
        </w:tblCellMar>
        <w:tblLook w:val="04A0" w:firstRow="1" w:lastRow="0" w:firstColumn="1" w:lastColumn="0" w:noHBand="0" w:noVBand="1"/>
      </w:tblPr>
      <w:tblGrid>
        <w:gridCol w:w="3749"/>
        <w:gridCol w:w="2554"/>
        <w:gridCol w:w="2407"/>
      </w:tblGrid>
      <w:tr w:rsidR="00EE35A0">
        <w:trPr>
          <w:trHeight w:val="422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49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48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Bezprostredne predchádzajúce </w:t>
            </w:r>
            <w:proofErr w:type="spellStart"/>
            <w:r w:rsidRPr="00FE3E57">
              <w:rPr>
                <w:i w:val="0"/>
                <w:sz w:val="18"/>
                <w:szCs w:val="18"/>
              </w:rPr>
              <w:t>účt</w:t>
            </w:r>
            <w:proofErr w:type="spellEnd"/>
            <w:r w:rsidRPr="00FE3E57">
              <w:rPr>
                <w:i w:val="0"/>
                <w:sz w:val="18"/>
                <w:szCs w:val="18"/>
              </w:rPr>
              <w:t xml:space="preserve">. obdobie </w:t>
            </w:r>
          </w:p>
        </w:tc>
      </w:tr>
      <w:tr w:rsidR="00EE35A0">
        <w:trPr>
          <w:trHeight w:val="222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>Finančné účty, z toho:</w:t>
            </w: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9C661D">
        <w:trPr>
          <w:trHeight w:val="21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9C661D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>Pokladnica, ceniny</w:t>
            </w: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241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191</w:t>
            </w:r>
          </w:p>
        </w:tc>
      </w:tr>
      <w:tr w:rsidR="009C661D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9C661D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Bežné účty v banke alebo v pobočke </w:t>
            </w:r>
            <w:proofErr w:type="spellStart"/>
            <w:r w:rsidRPr="00FE3E57">
              <w:rPr>
                <w:b w:val="0"/>
                <w:i w:val="0"/>
                <w:sz w:val="18"/>
                <w:szCs w:val="18"/>
              </w:rPr>
              <w:t>zahr</w:t>
            </w:r>
            <w:proofErr w:type="spellEnd"/>
            <w:r w:rsidRPr="00FE3E57">
              <w:rPr>
                <w:b w:val="0"/>
                <w:i w:val="0"/>
                <w:sz w:val="18"/>
                <w:szCs w:val="18"/>
              </w:rPr>
              <w:t xml:space="preserve">. banky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78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84</w:t>
            </w:r>
          </w:p>
        </w:tc>
      </w:tr>
      <w:tr w:rsidR="009C661D">
        <w:trPr>
          <w:trHeight w:val="425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9C661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Vkladové účty v banke alebo v pobočke zahraničnej banky termínované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05507F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05507F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</w:p>
        </w:tc>
      </w:tr>
      <w:tr w:rsidR="009C661D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9C661D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Peniaze na ceste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05507F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661D" w:rsidRPr="00FE3E57" w:rsidRDefault="009C661D" w:rsidP="0005507F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</w:p>
        </w:tc>
      </w:tr>
      <w:tr w:rsidR="009C661D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C661D" w:rsidRPr="00FE3E57" w:rsidRDefault="009C661D" w:rsidP="009C661D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Spolu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319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C661D" w:rsidRPr="00FE3E57" w:rsidRDefault="0005507F" w:rsidP="0005507F">
            <w:pPr>
              <w:spacing w:after="0" w:line="259" w:lineRule="auto"/>
              <w:ind w:left="0" w:right="45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275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8"/>
        </w:numPr>
        <w:spacing w:after="0"/>
        <w:ind w:left="360" w:right="90"/>
      </w:pPr>
      <w:r>
        <w:t xml:space="preserve">opravné položky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 a zúčtovania: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18"/>
        </w:numPr>
        <w:spacing w:after="0"/>
        <w:ind w:left="360" w:right="90"/>
      </w:pPr>
      <w:r>
        <w:t xml:space="preserve">krátkodobý finančný majetok, na ktorý bolo zriadené záložné právo a krátkodobý finančný majetok, pri ktorom má účtovná jednotka obmedzené právo s nim nakladať: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pStyle w:val="Odsekzoznamu"/>
        <w:numPr>
          <w:ilvl w:val="0"/>
          <w:numId w:val="18"/>
        </w:numPr>
        <w:spacing w:after="0"/>
        <w:ind w:left="360" w:right="90"/>
      </w:pPr>
      <w:r>
        <w:t xml:space="preserve">za)  ocenenie krátkodobého finančného majetku ku dňu, ku ktorému sa zostavuje účtovná závierka reálnou hodnotou, pričom sa uvádza vplyv takéhoto ocenenia na výsledok hospodárenia a na výšku vlastného imania: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pStyle w:val="Odsekzoznamu"/>
        <w:numPr>
          <w:ilvl w:val="0"/>
          <w:numId w:val="18"/>
        </w:numPr>
        <w:spacing w:after="0"/>
        <w:ind w:left="360" w:right="90"/>
      </w:pPr>
      <w:proofErr w:type="spellStart"/>
      <w:r>
        <w:t>zb</w:t>
      </w:r>
      <w:proofErr w:type="spellEnd"/>
      <w:r>
        <w:t>) vlastných akciách, a to o</w:t>
      </w:r>
      <w:r w:rsidR="00CB449B">
        <w:t>:</w:t>
      </w:r>
      <w:r>
        <w:t xml:space="preserve"> 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dôvode nadobudnutia vlastných akcií počas účtovného obdobia, 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počte a menovitej hodnote nadobudnutých vlastných akcií počas účtovného obdobia a o počte a menovitej hodnote prevedených vlastných akcií počas účtovného obdobia, pričom sa uvádza percentuálna hodnota týchto vlastných akcií na upísanom základnom imaní, 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počte a hodnote, za ktorú sa vlastné akcie počas účtovného obdobia nadobudli a o počte a hodnote, za             ktorú sa vlastné akcie počas účtovného obdobia previedli na inú osobu,  </w:t>
      </w:r>
    </w:p>
    <w:p w:rsidR="00EE35A0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počte, menovitej hodnote a hodnote, za ktorú sa vlastné akcie nadobudli a ktoré účtovná jednotka má v držbe k poslednému dňu účtovného obdobia; uvádza sa aj ich percentuálny </w:t>
      </w:r>
      <w:r w:rsidR="004820EE">
        <w:rPr>
          <w:b w:val="0"/>
          <w:i w:val="0"/>
        </w:rPr>
        <w:t xml:space="preserve">podiel na upísanom ZI          </w:t>
      </w:r>
    </w:p>
    <w:p w:rsidR="00EE35A0" w:rsidRPr="004820EE" w:rsidRDefault="00B76FD9" w:rsidP="00570F0F">
      <w:pPr>
        <w:numPr>
          <w:ilvl w:val="1"/>
          <w:numId w:val="18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4820EE" w:rsidRDefault="004820EE" w:rsidP="008132D1">
      <w:pPr>
        <w:spacing w:after="0"/>
        <w:ind w:left="118" w:right="91" w:firstLine="0"/>
        <w:jc w:val="left"/>
      </w:pPr>
    </w:p>
    <w:p w:rsidR="00EE35A0" w:rsidRDefault="00B76FD9" w:rsidP="00570F0F">
      <w:pPr>
        <w:pStyle w:val="Odsekzoznamu"/>
        <w:numPr>
          <w:ilvl w:val="0"/>
          <w:numId w:val="18"/>
        </w:numPr>
        <w:spacing w:after="0"/>
        <w:ind w:left="360" w:right="1137"/>
      </w:pPr>
      <w:proofErr w:type="spellStart"/>
      <w:r>
        <w:t>zc</w:t>
      </w:r>
      <w:proofErr w:type="spellEnd"/>
      <w:r>
        <w:t xml:space="preserve">)  významné položky časového rozlíšenia nákladov budúcich období a príjmov budúcich období: </w:t>
      </w:r>
    </w:p>
    <w:tbl>
      <w:tblPr>
        <w:tblStyle w:val="TableGrid"/>
        <w:tblW w:w="8710" w:type="dxa"/>
        <w:tblInd w:w="362" w:type="dxa"/>
        <w:tblCellMar>
          <w:top w:w="8" w:type="dxa"/>
          <w:left w:w="70" w:type="dxa"/>
          <w:right w:w="54" w:type="dxa"/>
        </w:tblCellMar>
        <w:tblLook w:val="04A0" w:firstRow="1" w:lastRow="0" w:firstColumn="1" w:lastColumn="0" w:noHBand="0" w:noVBand="1"/>
      </w:tblPr>
      <w:tblGrid>
        <w:gridCol w:w="3749"/>
        <w:gridCol w:w="2554"/>
        <w:gridCol w:w="2407"/>
      </w:tblGrid>
      <w:tr w:rsidR="00EE35A0">
        <w:trPr>
          <w:trHeight w:val="423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17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lastRenderedPageBreak/>
              <w:t xml:space="preserve">Opis položky časového rozlíšenia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16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Bezprostredne predchádzajúce </w:t>
            </w:r>
            <w:proofErr w:type="spellStart"/>
            <w:r w:rsidRPr="00FE3E57">
              <w:rPr>
                <w:i w:val="0"/>
                <w:sz w:val="18"/>
                <w:szCs w:val="18"/>
              </w:rPr>
              <w:t>účt</w:t>
            </w:r>
            <w:proofErr w:type="spellEnd"/>
            <w:r w:rsidRPr="00FE3E57">
              <w:rPr>
                <w:i w:val="0"/>
                <w:sz w:val="18"/>
                <w:szCs w:val="18"/>
              </w:rPr>
              <w:t xml:space="preserve">. obdobie </w:t>
            </w:r>
          </w:p>
        </w:tc>
      </w:tr>
      <w:tr w:rsidR="00EE35A0">
        <w:trPr>
          <w:trHeight w:val="21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30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29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Náklady budúcich období krátkodobé, z toho: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30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29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42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Náklady budúcich období (381)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right="11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05507F" w:rsidP="00486B21">
            <w:pPr>
              <w:spacing w:after="0" w:line="259" w:lineRule="auto"/>
              <w:ind w:left="0" w:right="12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275</w:t>
            </w:r>
          </w:p>
        </w:tc>
      </w:tr>
      <w:tr w:rsidR="00EE35A0">
        <w:trPr>
          <w:trHeight w:val="21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Príjmy budúcich období dlhodobé, z toho: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3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29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8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Príjmy budúcich období krátkodobé, z toho: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30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29" w:firstLine="0"/>
              <w:jc w:val="center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281337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F. Pasíva súvahy: </w:t>
      </w:r>
    </w:p>
    <w:p w:rsidR="00EE35A0" w:rsidRDefault="00B76FD9" w:rsidP="00570F0F">
      <w:pPr>
        <w:numPr>
          <w:ilvl w:val="0"/>
          <w:numId w:val="21"/>
        </w:numPr>
        <w:spacing w:after="0"/>
        <w:ind w:right="90" w:hanging="368"/>
      </w:pPr>
      <w:r>
        <w:t xml:space="preserve">vlastné imanie za bežné účtovné obdobie: </w:t>
      </w:r>
    </w:p>
    <w:p w:rsidR="00EE35A0" w:rsidRPr="00FE3E57" w:rsidRDefault="00B76FD9" w:rsidP="00570F0F">
      <w:pPr>
        <w:numPr>
          <w:ilvl w:val="1"/>
          <w:numId w:val="7"/>
        </w:numPr>
        <w:spacing w:after="0"/>
        <w:ind w:right="91" w:hanging="360"/>
        <w:jc w:val="left"/>
        <w:rPr>
          <w:sz w:val="18"/>
          <w:szCs w:val="18"/>
        </w:rPr>
      </w:pPr>
      <w:r>
        <w:rPr>
          <w:b w:val="0"/>
          <w:i w:val="0"/>
        </w:rPr>
        <w:t xml:space="preserve">opis základného imania najmä počet akcií, hodnota akcií, práva spojené s jednotlivými druhmi akcií, </w:t>
      </w:r>
      <w:r w:rsidRPr="00FE3E57">
        <w:rPr>
          <w:b w:val="0"/>
          <w:i w:val="0"/>
          <w:sz w:val="18"/>
          <w:szCs w:val="18"/>
        </w:rPr>
        <w:t xml:space="preserve">splatené základné imanie: </w:t>
      </w:r>
    </w:p>
    <w:tbl>
      <w:tblPr>
        <w:tblStyle w:val="TableGrid"/>
        <w:tblW w:w="8818" w:type="dxa"/>
        <w:tblInd w:w="362" w:type="dxa"/>
        <w:tblCellMar>
          <w:top w:w="8" w:type="dxa"/>
          <w:right w:w="21" w:type="dxa"/>
        </w:tblCellMar>
        <w:tblLook w:val="04A0" w:firstRow="1" w:lastRow="0" w:firstColumn="1" w:lastColumn="0" w:noHBand="0" w:noVBand="1"/>
      </w:tblPr>
      <w:tblGrid>
        <w:gridCol w:w="2519"/>
        <w:gridCol w:w="3642"/>
        <w:gridCol w:w="2657"/>
      </w:tblGrid>
      <w:tr w:rsidR="00EE35A0" w:rsidRPr="00FE3E57">
        <w:trPr>
          <w:trHeight w:val="215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20" w:firstLine="0"/>
              <w:jc w:val="center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</w:tr>
      <w:tr w:rsidR="00EE35A0" w:rsidRPr="00FE3E57">
        <w:trPr>
          <w:trHeight w:val="218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E35A0" w:rsidRPr="00FE3E57" w:rsidRDefault="00B76FD9" w:rsidP="00281337">
            <w:pPr>
              <w:spacing w:after="0" w:line="259" w:lineRule="auto"/>
              <w:ind w:firstLine="0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Základné imanie splatené </w:t>
            </w:r>
          </w:p>
        </w:tc>
        <w:tc>
          <w:tcPr>
            <w:tcW w:w="36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6 640 </w:t>
            </w:r>
          </w:p>
        </w:tc>
      </w:tr>
      <w:tr w:rsidR="00EE35A0" w:rsidRPr="00FE3E57">
        <w:trPr>
          <w:trHeight w:val="220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E35A0" w:rsidRPr="00FE3E57" w:rsidRDefault="00B76FD9" w:rsidP="00281337">
            <w:pPr>
              <w:spacing w:after="0" w:line="259" w:lineRule="auto"/>
              <w:ind w:firstLine="0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Základné imanie nesplatené </w:t>
            </w:r>
          </w:p>
        </w:tc>
        <w:tc>
          <w:tcPr>
            <w:tcW w:w="36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B76FD9" w:rsidP="00486B21">
            <w:pPr>
              <w:spacing w:after="0" w:line="259" w:lineRule="auto"/>
              <w:ind w:left="0" w:right="45" w:firstLine="0"/>
              <w:jc w:val="right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- </w:t>
            </w:r>
          </w:p>
        </w:tc>
      </w:tr>
      <w:tr w:rsidR="00EE35A0" w:rsidRPr="00FE3E57">
        <w:trPr>
          <w:trHeight w:val="214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EE35A0" w:rsidRPr="00FE3E57" w:rsidRDefault="00B76FD9" w:rsidP="00281337">
            <w:pPr>
              <w:spacing w:after="0" w:line="259" w:lineRule="auto"/>
              <w:ind w:firstLine="0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Spolu základné imanie  </w:t>
            </w:r>
          </w:p>
        </w:tc>
        <w:tc>
          <w:tcPr>
            <w:tcW w:w="36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FE3E57" w:rsidRDefault="00B76FD9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FE3E57">
              <w:rPr>
                <w:i w:val="0"/>
                <w:sz w:val="18"/>
                <w:szCs w:val="18"/>
              </w:rPr>
              <w:t xml:space="preserve">6 640 </w:t>
            </w:r>
          </w:p>
        </w:tc>
      </w:tr>
      <w:tr w:rsidR="00EE35A0" w:rsidRPr="00FE3E57">
        <w:trPr>
          <w:trHeight w:val="220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E35A0" w:rsidRPr="00FE3E57" w:rsidRDefault="00B76FD9" w:rsidP="00281337">
            <w:pPr>
              <w:spacing w:after="0" w:line="259" w:lineRule="auto"/>
              <w:ind w:firstLine="0"/>
              <w:rPr>
                <w:sz w:val="18"/>
                <w:szCs w:val="18"/>
              </w:rPr>
            </w:pPr>
            <w:r w:rsidRPr="00FE3E57">
              <w:rPr>
                <w:b w:val="0"/>
                <w:i w:val="0"/>
                <w:sz w:val="18"/>
                <w:szCs w:val="18"/>
              </w:rPr>
              <w:t xml:space="preserve">Vlastné imanie </w:t>
            </w:r>
          </w:p>
        </w:tc>
        <w:tc>
          <w:tcPr>
            <w:tcW w:w="36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EE35A0" w:rsidP="00486B2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FE3E57" w:rsidRDefault="0005507F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29626</w:t>
            </w:r>
          </w:p>
        </w:tc>
      </w:tr>
    </w:tbl>
    <w:p w:rsidR="00EE35A0" w:rsidRPr="00FE3E57" w:rsidRDefault="00EE35A0" w:rsidP="00486B21">
      <w:pPr>
        <w:spacing w:after="0" w:line="259" w:lineRule="auto"/>
        <w:ind w:left="0" w:firstLine="0"/>
        <w:jc w:val="left"/>
        <w:rPr>
          <w:sz w:val="6"/>
          <w:szCs w:val="6"/>
        </w:rPr>
      </w:pPr>
    </w:p>
    <w:p w:rsidR="00EE35A0" w:rsidRDefault="00B76FD9" w:rsidP="00570F0F">
      <w:pPr>
        <w:numPr>
          <w:ilvl w:val="1"/>
          <w:numId w:val="7"/>
        </w:numPr>
        <w:spacing w:after="0"/>
        <w:ind w:right="91" w:hanging="360"/>
        <w:jc w:val="left"/>
      </w:pPr>
      <w:r>
        <w:rPr>
          <w:b w:val="0"/>
          <w:i w:val="0"/>
        </w:rPr>
        <w:t xml:space="preserve">hodnota upísaného vlastného imania: </w:t>
      </w:r>
    </w:p>
    <w:p w:rsidR="00EE35A0" w:rsidRPr="00FE3E57" w:rsidRDefault="00B76FD9" w:rsidP="00570F0F">
      <w:pPr>
        <w:numPr>
          <w:ilvl w:val="1"/>
          <w:numId w:val="6"/>
        </w:numPr>
        <w:spacing w:after="0"/>
        <w:ind w:right="91" w:hanging="118"/>
        <w:jc w:val="left"/>
        <w:rPr>
          <w:szCs w:val="20"/>
        </w:rPr>
      </w:pPr>
      <w:r w:rsidRPr="00FE3E57">
        <w:rPr>
          <w:b w:val="0"/>
          <w:i w:val="0"/>
          <w:szCs w:val="20"/>
        </w:rPr>
        <w:t xml:space="preserve">účtovná jednotka nevykazuje. </w:t>
      </w:r>
    </w:p>
    <w:p w:rsidR="00EE35A0" w:rsidRPr="00FE3E57" w:rsidRDefault="00B76FD9" w:rsidP="00486B21">
      <w:pPr>
        <w:spacing w:after="0" w:line="259" w:lineRule="auto"/>
        <w:ind w:left="720" w:firstLine="0"/>
        <w:jc w:val="left"/>
        <w:rPr>
          <w:sz w:val="6"/>
          <w:szCs w:val="6"/>
        </w:rPr>
      </w:pPr>
      <w:r w:rsidRPr="00FE3E57">
        <w:rPr>
          <w:b w:val="0"/>
          <w:i w:val="0"/>
          <w:szCs w:val="20"/>
        </w:rPr>
        <w:t xml:space="preserve"> </w:t>
      </w:r>
    </w:p>
    <w:p w:rsidR="00EE35A0" w:rsidRDefault="00B76FD9" w:rsidP="00570F0F">
      <w:pPr>
        <w:numPr>
          <w:ilvl w:val="1"/>
          <w:numId w:val="8"/>
        </w:numPr>
        <w:spacing w:after="0"/>
        <w:ind w:right="91" w:hanging="360"/>
        <w:jc w:val="left"/>
      </w:pPr>
      <w:r w:rsidRPr="00FE3E57">
        <w:rPr>
          <w:b w:val="0"/>
          <w:i w:val="0"/>
          <w:szCs w:val="20"/>
        </w:rPr>
        <w:t>rozdelenie účtovného zisku alebo vysporiadanie účtovnej straty vykázanej v predchádzajúcom účtovnom období</w:t>
      </w:r>
      <w:r>
        <w:rPr>
          <w:b w:val="0"/>
          <w:i w:val="0"/>
        </w:rPr>
        <w:t xml:space="preserve">: </w:t>
      </w:r>
    </w:p>
    <w:tbl>
      <w:tblPr>
        <w:tblStyle w:val="TableGrid"/>
        <w:tblW w:w="8818" w:type="dxa"/>
        <w:tblInd w:w="362" w:type="dxa"/>
        <w:tblCellMar>
          <w:top w:w="8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6161"/>
        <w:gridCol w:w="2657"/>
      </w:tblGrid>
      <w:tr w:rsidR="00EE35A0">
        <w:trPr>
          <w:trHeight w:val="422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C20C19">
            <w:pPr>
              <w:spacing w:after="0" w:line="259" w:lineRule="auto"/>
              <w:ind w:left="0" w:right="52" w:firstLine="0"/>
              <w:jc w:val="lef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EE35A0">
        <w:trPr>
          <w:trHeight w:val="218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Účtovná strata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>-</w:t>
            </w:r>
            <w:r w:rsidR="0005507F">
              <w:rPr>
                <w:i w:val="0"/>
                <w:sz w:val="18"/>
                <w:szCs w:val="18"/>
              </w:rPr>
              <w:t>-5190</w:t>
            </w: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21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Vysporiadanie účtovnej straty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486B21">
            <w:pPr>
              <w:spacing w:after="0" w:line="259" w:lineRule="auto"/>
              <w:ind w:left="0" w:right="50" w:firstLine="0"/>
              <w:jc w:val="center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</w:tr>
      <w:tr w:rsidR="00EE35A0">
        <w:trPr>
          <w:trHeight w:val="220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Zo zákonného rezervného fondu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Zo štatutárnych a ostatných fondov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21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Z nerozdeleného zisku z minulých rokov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6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Úhrada straty spoločníkmi, členmi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7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Prevod do neuhradenej straty z minulých rokov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8132D1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-5190</w:t>
            </w:r>
          </w:p>
        </w:tc>
      </w:tr>
      <w:tr w:rsidR="00EE35A0">
        <w:trPr>
          <w:trHeight w:val="220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Iné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35A0" w:rsidRPr="007F7F26" w:rsidRDefault="00B76FD9" w:rsidP="00486B2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7F7F26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EE35A0">
        <w:trPr>
          <w:trHeight w:val="214"/>
        </w:trPr>
        <w:tc>
          <w:tcPr>
            <w:tcW w:w="6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C20C19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 xml:space="preserve">Spolu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7F7F26" w:rsidRDefault="00B76FD9" w:rsidP="00486B21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7F7F26">
              <w:rPr>
                <w:i w:val="0"/>
                <w:sz w:val="18"/>
                <w:szCs w:val="18"/>
              </w:rPr>
              <w:t>-</w:t>
            </w:r>
            <w:r w:rsidR="008132D1">
              <w:rPr>
                <w:i w:val="0"/>
                <w:sz w:val="18"/>
                <w:szCs w:val="18"/>
              </w:rPr>
              <w:t>5190</w:t>
            </w:r>
            <w:r w:rsidRPr="007F7F26">
              <w:rPr>
                <w:i w:val="0"/>
                <w:sz w:val="18"/>
                <w:szCs w:val="18"/>
              </w:rPr>
              <w:t xml:space="preserve"> </w:t>
            </w:r>
          </w:p>
        </w:tc>
      </w:tr>
    </w:tbl>
    <w:p w:rsidR="00EE35A0" w:rsidRPr="00FE3E57" w:rsidRDefault="00EE35A0" w:rsidP="00486B21">
      <w:pPr>
        <w:spacing w:after="0" w:line="259" w:lineRule="auto"/>
        <w:ind w:left="0" w:firstLine="0"/>
        <w:jc w:val="left"/>
        <w:rPr>
          <w:sz w:val="6"/>
          <w:szCs w:val="6"/>
        </w:rPr>
      </w:pPr>
    </w:p>
    <w:p w:rsidR="00E73160" w:rsidRPr="00FE3E57" w:rsidRDefault="00B76FD9" w:rsidP="00570F0F">
      <w:pPr>
        <w:numPr>
          <w:ilvl w:val="1"/>
          <w:numId w:val="8"/>
        </w:numPr>
        <w:spacing w:after="0"/>
        <w:ind w:right="91" w:hanging="360"/>
        <w:jc w:val="left"/>
        <w:rPr>
          <w:szCs w:val="20"/>
        </w:rPr>
      </w:pPr>
      <w:r w:rsidRPr="00FE3E57">
        <w:rPr>
          <w:b w:val="0"/>
          <w:i w:val="0"/>
          <w:szCs w:val="20"/>
        </w:rPr>
        <w:t xml:space="preserve">prehľad o zisku alebo strate, ktorá nebola účtovaná ako náklad alebo výnos, ale priamo na účty vlastného imania, najmä zmeny reálnej hodnoty majetku, zmeny hodnoty majetku pri použití metódy vlastného imania; uvádza sa aj súčet ziskov a strát: </w:t>
      </w:r>
    </w:p>
    <w:p w:rsidR="00EE35A0" w:rsidRPr="00FE3E57" w:rsidRDefault="00B76FD9" w:rsidP="00E73160">
      <w:pPr>
        <w:spacing w:after="0"/>
        <w:ind w:left="720" w:right="91" w:firstLine="0"/>
        <w:jc w:val="left"/>
        <w:rPr>
          <w:szCs w:val="20"/>
        </w:rPr>
      </w:pPr>
      <w:r w:rsidRPr="00FE3E57">
        <w:rPr>
          <w:szCs w:val="20"/>
        </w:rPr>
        <w:t xml:space="preserve">- </w:t>
      </w:r>
      <w:r w:rsidRPr="00FE3E57">
        <w:rPr>
          <w:b w:val="0"/>
          <w:i w:val="0"/>
          <w:szCs w:val="20"/>
        </w:rPr>
        <w:t xml:space="preserve">účtovná jednotka nevykazuje. </w:t>
      </w:r>
    </w:p>
    <w:p w:rsidR="00EE35A0" w:rsidRPr="00FE3E57" w:rsidRDefault="00B76FD9" w:rsidP="00486B21">
      <w:pPr>
        <w:spacing w:after="0" w:line="259" w:lineRule="auto"/>
        <w:ind w:left="0" w:firstLine="0"/>
        <w:jc w:val="left"/>
        <w:rPr>
          <w:sz w:val="6"/>
          <w:szCs w:val="6"/>
        </w:rPr>
      </w:pPr>
      <w:r w:rsidRPr="00FE3E57">
        <w:rPr>
          <w:b w:val="0"/>
          <w:i w:val="0"/>
          <w:szCs w:val="20"/>
        </w:rPr>
        <w:t xml:space="preserve"> </w:t>
      </w:r>
    </w:p>
    <w:p w:rsidR="00EE35A0" w:rsidRPr="00FE3E57" w:rsidRDefault="00B76FD9" w:rsidP="00570F0F">
      <w:pPr>
        <w:numPr>
          <w:ilvl w:val="1"/>
          <w:numId w:val="8"/>
        </w:numPr>
        <w:spacing w:after="0"/>
        <w:ind w:right="91" w:hanging="360"/>
        <w:jc w:val="left"/>
        <w:rPr>
          <w:szCs w:val="20"/>
        </w:rPr>
      </w:pPr>
      <w:r w:rsidRPr="00FE3E57">
        <w:rPr>
          <w:b w:val="0"/>
          <w:i w:val="0"/>
          <w:szCs w:val="20"/>
        </w:rPr>
        <w:t xml:space="preserve">zisk na akciu alebo podiel na základnom imaní: </w:t>
      </w:r>
    </w:p>
    <w:p w:rsidR="00EE35A0" w:rsidRPr="00FE3E57" w:rsidRDefault="00B76FD9" w:rsidP="00570F0F">
      <w:pPr>
        <w:numPr>
          <w:ilvl w:val="1"/>
          <w:numId w:val="6"/>
        </w:numPr>
        <w:spacing w:after="0"/>
        <w:ind w:right="91" w:hanging="118"/>
        <w:jc w:val="left"/>
        <w:rPr>
          <w:szCs w:val="20"/>
        </w:rPr>
      </w:pPr>
      <w:r w:rsidRPr="00FE3E57">
        <w:rPr>
          <w:b w:val="0"/>
          <w:i w:val="0"/>
          <w:szCs w:val="2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7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21"/>
        </w:numPr>
        <w:spacing w:after="0"/>
        <w:ind w:right="90" w:hanging="368"/>
      </w:pPr>
      <w:r>
        <w:t xml:space="preserve">jednotlivé druhy rezerv za bežné účtovné obdobie s uvedením ich stavu na začiatku bežného účtovného obdobia, ich tvorba, použitie, zrušenie počas bežného účtovného obdobia, ich stav na konci účtovného obdobia, pričom sa uvedie predpokladaný rok použitia rezerv: </w:t>
      </w:r>
    </w:p>
    <w:p w:rsidR="008132D1" w:rsidRPr="008132D1" w:rsidRDefault="00B76FD9" w:rsidP="00570F0F">
      <w:pPr>
        <w:pStyle w:val="Odsekzoznamu"/>
        <w:numPr>
          <w:ilvl w:val="1"/>
          <w:numId w:val="21"/>
        </w:numPr>
        <w:spacing w:after="0"/>
        <w:ind w:right="91"/>
        <w:jc w:val="left"/>
      </w:pPr>
      <w:r w:rsidRPr="008132D1">
        <w:rPr>
          <w:b w:val="0"/>
          <w:i w:val="0"/>
        </w:rPr>
        <w:t xml:space="preserve">účtovná jednotka nevykazuje. </w:t>
      </w:r>
    </w:p>
    <w:p w:rsidR="008132D1" w:rsidRDefault="008132D1" w:rsidP="008132D1">
      <w:pPr>
        <w:pStyle w:val="Odsekzoznamu"/>
        <w:spacing w:after="0"/>
        <w:ind w:left="838" w:right="91" w:firstLine="0"/>
        <w:jc w:val="left"/>
      </w:pPr>
    </w:p>
    <w:p w:rsidR="00EE35A0" w:rsidRDefault="00B76FD9" w:rsidP="008132D1">
      <w:pPr>
        <w:pStyle w:val="Odsekzoznamu"/>
        <w:spacing w:after="0"/>
        <w:ind w:left="368" w:right="91" w:firstLine="0"/>
        <w:jc w:val="left"/>
      </w:pPr>
      <w:r>
        <w:t xml:space="preserve">hodnota záväzku zabezpečeného záložným právom alebo zabezpečeného inou formou zabezpečenia a to s           uvedením formy zabezpečenia: </w:t>
      </w:r>
    </w:p>
    <w:p w:rsidR="00EE35A0" w:rsidRDefault="00B76FD9" w:rsidP="00570F0F">
      <w:pPr>
        <w:pStyle w:val="Odsekzoznamu"/>
        <w:numPr>
          <w:ilvl w:val="1"/>
          <w:numId w:val="6"/>
        </w:numPr>
        <w:spacing w:after="0"/>
        <w:ind w:right="91"/>
        <w:jc w:val="left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0" w:firstLine="45"/>
        <w:jc w:val="left"/>
      </w:pPr>
    </w:p>
    <w:p w:rsidR="00AC4AEE" w:rsidRDefault="00B76FD9" w:rsidP="00570F0F">
      <w:pPr>
        <w:numPr>
          <w:ilvl w:val="0"/>
          <w:numId w:val="21"/>
        </w:numPr>
        <w:spacing w:after="0"/>
        <w:ind w:right="90" w:hanging="368"/>
      </w:pPr>
      <w:r>
        <w:t xml:space="preserve">spôsob vzniku odloženého daňového záväzku: </w:t>
      </w:r>
    </w:p>
    <w:p w:rsidR="00EE35A0" w:rsidRDefault="00B76FD9" w:rsidP="00570F0F">
      <w:pPr>
        <w:pStyle w:val="Odsekzoznamu"/>
        <w:numPr>
          <w:ilvl w:val="1"/>
          <w:numId w:val="21"/>
        </w:numPr>
        <w:spacing w:after="0"/>
        <w:ind w:right="90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0" w:firstLine="45"/>
        <w:jc w:val="left"/>
      </w:pPr>
    </w:p>
    <w:p w:rsidR="00EE35A0" w:rsidRDefault="00B76FD9" w:rsidP="00570F0F">
      <w:pPr>
        <w:numPr>
          <w:ilvl w:val="0"/>
          <w:numId w:val="21"/>
        </w:numPr>
        <w:spacing w:after="0"/>
        <w:ind w:right="90" w:hanging="368"/>
      </w:pPr>
      <w:r>
        <w:t xml:space="preserve">záväzky zo sociálneho fondu, s uvedením stavu na začiatku bežného účtovného obdobia, tvorbe a čerpaní </w:t>
      </w:r>
      <w:r>
        <w:rPr>
          <w:sz w:val="6"/>
        </w:rPr>
        <w:t xml:space="preserve"> </w:t>
      </w:r>
      <w:r>
        <w:t xml:space="preserve">sociálneho fondu počas bežného účtovného obdobia a stavu na konci účtovného obdobia: </w:t>
      </w:r>
    </w:p>
    <w:tbl>
      <w:tblPr>
        <w:tblStyle w:val="TableGrid"/>
        <w:tblW w:w="8781" w:type="dxa"/>
        <w:tblInd w:w="36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0"/>
        <w:gridCol w:w="2411"/>
        <w:gridCol w:w="2620"/>
      </w:tblGrid>
      <w:tr w:rsidR="00EE35A0" w:rsidTr="00AC4AEE">
        <w:trPr>
          <w:trHeight w:val="24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AC4AEE" w:rsidRDefault="00B76FD9" w:rsidP="00486B21">
            <w:pPr>
              <w:spacing w:after="0" w:line="259" w:lineRule="auto"/>
              <w:ind w:left="43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lastRenderedPageBreak/>
              <w:t xml:space="preserve">Názov položky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AC4AEE" w:rsidRDefault="00B76FD9" w:rsidP="00486B21">
            <w:pPr>
              <w:spacing w:after="0" w:line="259" w:lineRule="auto"/>
              <w:ind w:left="43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E35A0" w:rsidRPr="00AC4AEE" w:rsidRDefault="00B76FD9" w:rsidP="00486B21">
            <w:pPr>
              <w:spacing w:after="0" w:line="259" w:lineRule="auto"/>
              <w:ind w:left="44" w:firstLine="0"/>
              <w:jc w:val="center"/>
              <w:rPr>
                <w:sz w:val="18"/>
                <w:szCs w:val="18"/>
              </w:rPr>
            </w:pPr>
            <w:proofErr w:type="spellStart"/>
            <w:r w:rsidRPr="00AC4AEE">
              <w:rPr>
                <w:i w:val="0"/>
                <w:sz w:val="18"/>
                <w:szCs w:val="18"/>
              </w:rPr>
              <w:t>Bezpr</w:t>
            </w:r>
            <w:proofErr w:type="spellEnd"/>
            <w:r w:rsidRPr="00AC4AEE">
              <w:rPr>
                <w:i w:val="0"/>
                <w:sz w:val="18"/>
                <w:szCs w:val="18"/>
              </w:rPr>
              <w:t xml:space="preserve">. </w:t>
            </w:r>
            <w:proofErr w:type="spellStart"/>
            <w:r w:rsidRPr="00AC4AEE">
              <w:rPr>
                <w:i w:val="0"/>
                <w:sz w:val="18"/>
                <w:szCs w:val="18"/>
              </w:rPr>
              <w:t>predch</w:t>
            </w:r>
            <w:proofErr w:type="spellEnd"/>
            <w:r w:rsidRPr="00AC4AEE">
              <w:rPr>
                <w:i w:val="0"/>
                <w:sz w:val="18"/>
                <w:szCs w:val="18"/>
              </w:rPr>
              <w:t xml:space="preserve">. </w:t>
            </w:r>
            <w:proofErr w:type="spellStart"/>
            <w:r w:rsidRPr="00AC4AEE">
              <w:rPr>
                <w:i w:val="0"/>
                <w:sz w:val="18"/>
                <w:szCs w:val="18"/>
              </w:rPr>
              <w:t>účt</w:t>
            </w:r>
            <w:proofErr w:type="spellEnd"/>
            <w:r w:rsidRPr="00AC4AEE">
              <w:rPr>
                <w:i w:val="0"/>
                <w:sz w:val="18"/>
                <w:szCs w:val="18"/>
              </w:rPr>
              <w:t xml:space="preserve">. obdobie </w:t>
            </w:r>
          </w:p>
        </w:tc>
      </w:tr>
      <w:tr w:rsidR="008132D1" w:rsidTr="00AC4AEE">
        <w:trPr>
          <w:trHeight w:val="217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Začiatočný stav sociálneho fondu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66</w:t>
            </w: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66</w:t>
            </w: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8132D1" w:rsidTr="00AC4AEE">
        <w:trPr>
          <w:trHeight w:val="218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Tvorba sociálneho fondu na ťarchu nákladov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8132D1" w:rsidTr="00AC4AEE">
        <w:trPr>
          <w:trHeight w:val="216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Tvorba sociálneho fondu zo zisku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8132D1" w:rsidTr="00AC4AEE">
        <w:trPr>
          <w:trHeight w:val="220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Ostatná tvorba sociálneho fondu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b w:val="0"/>
                <w:i w:val="0"/>
                <w:sz w:val="18"/>
                <w:szCs w:val="18"/>
              </w:rPr>
              <w:t xml:space="preserve"> </w:t>
            </w:r>
          </w:p>
        </w:tc>
      </w:tr>
      <w:tr w:rsidR="008132D1" w:rsidTr="00AC4AEE">
        <w:trPr>
          <w:trHeight w:val="21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Tvorba sociálneho fondu spolu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</w:p>
        </w:tc>
      </w:tr>
      <w:tr w:rsidR="008132D1" w:rsidTr="00AC4AEE">
        <w:trPr>
          <w:trHeight w:val="217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95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 </w:t>
            </w:r>
          </w:p>
        </w:tc>
      </w:tr>
      <w:tr w:rsidR="008132D1" w:rsidTr="00AC4AEE">
        <w:trPr>
          <w:trHeight w:val="216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Konečný zostatok sociálneho fondu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66 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AC4AEE" w:rsidRDefault="008132D1" w:rsidP="008132D1">
            <w:pPr>
              <w:spacing w:after="0" w:line="259" w:lineRule="auto"/>
              <w:ind w:left="48" w:firstLine="0"/>
              <w:jc w:val="center"/>
              <w:rPr>
                <w:sz w:val="18"/>
                <w:szCs w:val="18"/>
              </w:rPr>
            </w:pPr>
            <w:r w:rsidRPr="00AC4AEE">
              <w:rPr>
                <w:i w:val="0"/>
                <w:sz w:val="18"/>
                <w:szCs w:val="18"/>
              </w:rPr>
              <w:t xml:space="preserve">66 </w:t>
            </w:r>
          </w:p>
        </w:tc>
      </w:tr>
    </w:tbl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734332" w:rsidRDefault="00B76FD9" w:rsidP="00570F0F">
      <w:pPr>
        <w:numPr>
          <w:ilvl w:val="0"/>
          <w:numId w:val="22"/>
        </w:numPr>
        <w:spacing w:after="0"/>
        <w:ind w:left="360" w:right="90"/>
      </w:pPr>
      <w:r>
        <w:t xml:space="preserve">vydané dlhopisy, najmä ich menovitá hodnota, emisný kurz, úrok a splatnosť: </w:t>
      </w:r>
      <w:r w:rsidR="00734332">
        <w:t>´</w:t>
      </w:r>
    </w:p>
    <w:p w:rsidR="00EE35A0" w:rsidRDefault="00B76FD9" w:rsidP="00570F0F">
      <w:pPr>
        <w:pStyle w:val="Odsekzoznamu"/>
        <w:numPr>
          <w:ilvl w:val="1"/>
          <w:numId w:val="22"/>
        </w:numPr>
        <w:spacing w:after="0"/>
        <w:ind w:left="1080" w:right="90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2"/>
        </w:numPr>
        <w:spacing w:after="0"/>
        <w:ind w:left="360" w:right="90"/>
      </w:pPr>
      <w:r>
        <w:t xml:space="preserve">bankové úvery, pôžičky a návratné finančné výpomoci, pričom sa uvádza najmä mena, v ktorej boli  </w:t>
      </w:r>
    </w:p>
    <w:p w:rsidR="00734332" w:rsidRDefault="00B76FD9" w:rsidP="008132D1">
      <w:pPr>
        <w:pStyle w:val="Odsekzoznamu"/>
        <w:spacing w:after="0"/>
        <w:ind w:left="360" w:right="90" w:firstLine="0"/>
      </w:pPr>
      <w:r>
        <w:t xml:space="preserve">poskytnuté, charakter, hodnota v cudzej mene a hodnota v eurách, výška úroku, splatnosť, forma              </w:t>
      </w:r>
      <w:r w:rsidR="00734332">
        <w:t xml:space="preserve"> </w:t>
      </w:r>
    </w:p>
    <w:p w:rsidR="00734332" w:rsidRDefault="00B76FD9" w:rsidP="008132D1">
      <w:pPr>
        <w:pStyle w:val="Odsekzoznamu"/>
        <w:spacing w:after="0"/>
        <w:ind w:left="360" w:right="90" w:firstLine="0"/>
      </w:pPr>
      <w:r>
        <w:t xml:space="preserve">zabezpečenia: </w:t>
      </w:r>
    </w:p>
    <w:p w:rsidR="00EE35A0" w:rsidRDefault="00B76FD9" w:rsidP="00570F0F">
      <w:pPr>
        <w:pStyle w:val="Odsekzoznamu"/>
        <w:numPr>
          <w:ilvl w:val="1"/>
          <w:numId w:val="22"/>
        </w:numPr>
        <w:spacing w:after="0"/>
        <w:ind w:left="1080" w:right="90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734332" w:rsidRDefault="00B76FD9" w:rsidP="00570F0F">
      <w:pPr>
        <w:numPr>
          <w:ilvl w:val="0"/>
          <w:numId w:val="22"/>
        </w:numPr>
        <w:spacing w:after="0"/>
        <w:ind w:left="360" w:right="90"/>
      </w:pPr>
      <w:r>
        <w:t xml:space="preserve">významné položky časového rozlíšenia výdavkov budúcich období a výnosov budúcich období:         </w:t>
      </w:r>
    </w:p>
    <w:p w:rsidR="00EE35A0" w:rsidRPr="008132D1" w:rsidRDefault="00B76FD9" w:rsidP="00570F0F">
      <w:pPr>
        <w:pStyle w:val="Odsekzoznamu"/>
        <w:numPr>
          <w:ilvl w:val="1"/>
          <w:numId w:val="22"/>
        </w:numPr>
        <w:spacing w:after="0"/>
        <w:ind w:left="1080" w:right="90"/>
        <w:rPr>
          <w:b w:val="0"/>
          <w:i w:val="0"/>
        </w:rPr>
      </w:pPr>
      <w:r w:rsidRPr="008132D1">
        <w:rPr>
          <w:b w:val="0"/>
          <w:i w:val="0"/>
        </w:rPr>
        <w:t xml:space="preserve">účtovná jednotka nevykazuje. </w:t>
      </w:r>
    </w:p>
    <w:p w:rsidR="00734332" w:rsidRDefault="00734332" w:rsidP="00734332">
      <w:pPr>
        <w:spacing w:after="0"/>
        <w:ind w:left="368" w:right="90" w:firstLine="0"/>
      </w:pPr>
    </w:p>
    <w:p w:rsidR="00734332" w:rsidRDefault="00734332" w:rsidP="00734332">
      <w:pPr>
        <w:spacing w:after="0"/>
        <w:ind w:left="368" w:right="90" w:firstLine="0"/>
      </w:pPr>
    </w:p>
    <w:p w:rsidR="00734332" w:rsidRDefault="00734332" w:rsidP="00734332">
      <w:pPr>
        <w:spacing w:after="0"/>
        <w:ind w:left="368" w:right="90" w:firstLine="0"/>
      </w:pPr>
    </w:p>
    <w:p w:rsidR="00EE35A0" w:rsidRDefault="00B76FD9" w:rsidP="00570F0F">
      <w:pPr>
        <w:numPr>
          <w:ilvl w:val="0"/>
          <w:numId w:val="9"/>
        </w:numPr>
        <w:spacing w:after="0" w:line="270" w:lineRule="auto"/>
        <w:ind w:hanging="307"/>
        <w:jc w:val="left"/>
      </w:pPr>
      <w:r>
        <w:rPr>
          <w:i w:val="0"/>
          <w:color w:val="00B0F0"/>
          <w:sz w:val="24"/>
        </w:rPr>
        <w:t xml:space="preserve">Finančný prenájom prenajímateľa: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  <w:color w:val="00B0F0"/>
        </w:rPr>
        <w:t xml:space="preserve"> </w:t>
      </w:r>
    </w:p>
    <w:p w:rsidR="00EE35A0" w:rsidRDefault="00B76FD9" w:rsidP="00486B21">
      <w:pPr>
        <w:spacing w:after="0"/>
        <w:ind w:left="-5" w:right="90"/>
      </w:pPr>
      <w:r>
        <w:t>Majetok prenajatý formou finančného prenájmu v poznámkach prenajímateľa:</w:t>
      </w:r>
      <w:r>
        <w:rPr>
          <w:b w:val="0"/>
        </w:rPr>
        <w:t xml:space="preserve"> </w:t>
      </w:r>
    </w:p>
    <w:p w:rsidR="00EE35A0" w:rsidRDefault="00B76FD9" w:rsidP="00570F0F">
      <w:pPr>
        <w:numPr>
          <w:ilvl w:val="1"/>
          <w:numId w:val="9"/>
        </w:numPr>
        <w:spacing w:after="0"/>
        <w:ind w:right="91" w:hanging="360"/>
        <w:jc w:val="left"/>
      </w:pPr>
      <w:r>
        <w:rPr>
          <w:b w:val="0"/>
          <w:i w:val="0"/>
        </w:rPr>
        <w:t xml:space="preserve">celková suma dohodnutých platieb ku dňu, ku ktorému sa zostavuje účtovná závierka v členení na istinu u prenajímateľa a finančný výnos </w:t>
      </w:r>
    </w:p>
    <w:p w:rsidR="00EE35A0" w:rsidRDefault="00B76FD9" w:rsidP="00570F0F">
      <w:pPr>
        <w:numPr>
          <w:ilvl w:val="1"/>
          <w:numId w:val="9"/>
        </w:numPr>
        <w:spacing w:after="0"/>
        <w:ind w:right="91" w:hanging="360"/>
        <w:jc w:val="left"/>
      </w:pPr>
      <w:r>
        <w:rPr>
          <w:b w:val="0"/>
          <w:i w:val="0"/>
        </w:rPr>
        <w:t xml:space="preserve">suma istiny u prenajímateľa a finančného výnosu podľa doby splatnosti: </w:t>
      </w:r>
    </w:p>
    <w:p w:rsidR="00EE35A0" w:rsidRDefault="00B76FD9" w:rsidP="00486B21">
      <w:pPr>
        <w:spacing w:after="0"/>
        <w:ind w:left="718" w:right="91"/>
        <w:jc w:val="left"/>
      </w:pPr>
      <w:r>
        <w:rPr>
          <w:b w:val="0"/>
          <w:i w:val="0"/>
        </w:rPr>
        <w:t xml:space="preserve">2a.   do jedného roka vrátane, </w:t>
      </w:r>
    </w:p>
    <w:p w:rsidR="00E51C8B" w:rsidRDefault="00B76FD9" w:rsidP="00486B21">
      <w:pPr>
        <w:spacing w:after="0"/>
        <w:ind w:left="-15" w:right="4728" w:firstLine="708"/>
        <w:jc w:val="left"/>
        <w:rPr>
          <w:b w:val="0"/>
          <w:i w:val="0"/>
        </w:rPr>
      </w:pPr>
      <w:r>
        <w:rPr>
          <w:b w:val="0"/>
          <w:i w:val="0"/>
        </w:rPr>
        <w:t xml:space="preserve">2b.   od jedného roka do piatich rokov vrátane, </w:t>
      </w:r>
      <w:r w:rsidR="00E51C8B">
        <w:rPr>
          <w:b w:val="0"/>
          <w:i w:val="0"/>
        </w:rPr>
        <w:t xml:space="preserve">    </w:t>
      </w:r>
    </w:p>
    <w:p w:rsidR="00E51C8B" w:rsidRDefault="00B76FD9" w:rsidP="00486B21">
      <w:pPr>
        <w:spacing w:after="0"/>
        <w:ind w:left="-15" w:right="4728" w:firstLine="708"/>
        <w:jc w:val="left"/>
      </w:pPr>
      <w:r>
        <w:rPr>
          <w:b w:val="0"/>
          <w:i w:val="0"/>
        </w:rPr>
        <w:t xml:space="preserve">2c.   viac ako päť rokov. </w:t>
      </w:r>
      <w:r>
        <w:t xml:space="preserve">       </w:t>
      </w:r>
    </w:p>
    <w:p w:rsidR="00EE35A0" w:rsidRDefault="00B76FD9" w:rsidP="00486B21">
      <w:pPr>
        <w:spacing w:after="0"/>
        <w:ind w:left="-15" w:right="4728" w:firstLine="708"/>
        <w:jc w:val="left"/>
      </w:pPr>
      <w:r>
        <w:t xml:space="preserve"> -</w:t>
      </w:r>
      <w:r>
        <w:rPr>
          <w:b w:val="0"/>
          <w:i w:val="0"/>
        </w:rPr>
        <w:t xml:space="preserve"> 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9"/>
        </w:numPr>
        <w:spacing w:after="0" w:line="270" w:lineRule="auto"/>
        <w:ind w:hanging="307"/>
        <w:jc w:val="left"/>
      </w:pPr>
      <w:r>
        <w:rPr>
          <w:i w:val="0"/>
          <w:color w:val="00B0F0"/>
          <w:sz w:val="24"/>
        </w:rPr>
        <w:t xml:space="preserve">Finančný prenájom nájomcu: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 </w:t>
      </w:r>
    </w:p>
    <w:p w:rsidR="00EE35A0" w:rsidRDefault="00B76FD9" w:rsidP="00486B21">
      <w:pPr>
        <w:spacing w:after="0"/>
        <w:ind w:left="-5" w:right="90"/>
      </w:pPr>
      <w:r>
        <w:t>Majetok prenajatý formou finančného prenájmu poznámkach nájomcu, a to:</w:t>
      </w:r>
      <w:r>
        <w:rPr>
          <w:b w:val="0"/>
        </w:rPr>
        <w:t xml:space="preserve"> </w:t>
      </w:r>
    </w:p>
    <w:p w:rsidR="00EE35A0" w:rsidRDefault="00B76FD9" w:rsidP="00570F0F">
      <w:pPr>
        <w:numPr>
          <w:ilvl w:val="1"/>
          <w:numId w:val="9"/>
        </w:numPr>
        <w:spacing w:after="0"/>
        <w:ind w:right="91" w:hanging="360"/>
        <w:jc w:val="left"/>
      </w:pPr>
      <w:r>
        <w:rPr>
          <w:b w:val="0"/>
          <w:i w:val="0"/>
        </w:rPr>
        <w:t xml:space="preserve">celková suma dohodnutých platieb ku dňu, ku ktorému sa zostavuje účtovná závierka v členení na istinu u nájomcu a finančný náklad, </w:t>
      </w:r>
    </w:p>
    <w:p w:rsidR="00EE35A0" w:rsidRDefault="00B76FD9" w:rsidP="00570F0F">
      <w:pPr>
        <w:numPr>
          <w:ilvl w:val="1"/>
          <w:numId w:val="9"/>
        </w:numPr>
        <w:spacing w:after="0"/>
        <w:ind w:right="91" w:hanging="360"/>
        <w:jc w:val="left"/>
      </w:pPr>
      <w:r>
        <w:rPr>
          <w:b w:val="0"/>
          <w:i w:val="0"/>
        </w:rPr>
        <w:t xml:space="preserve">suma istiny u nájomcu a finančného nákladu podľa doby splatnosti: </w:t>
      </w:r>
    </w:p>
    <w:p w:rsidR="00EE35A0" w:rsidRDefault="00B76FD9" w:rsidP="00486B21">
      <w:pPr>
        <w:spacing w:after="0"/>
        <w:ind w:left="718" w:right="91"/>
        <w:jc w:val="left"/>
      </w:pPr>
      <w:r>
        <w:rPr>
          <w:b w:val="0"/>
          <w:i w:val="0"/>
        </w:rPr>
        <w:t xml:space="preserve">2a.   do jedného roka vrátane, </w:t>
      </w:r>
    </w:p>
    <w:p w:rsidR="00EE35A0" w:rsidRDefault="00B76FD9" w:rsidP="00E51C8B">
      <w:pPr>
        <w:spacing w:after="0"/>
        <w:ind w:left="718" w:right="4481"/>
        <w:jc w:val="left"/>
      </w:pPr>
      <w:r>
        <w:rPr>
          <w:b w:val="0"/>
          <w:i w:val="0"/>
        </w:rPr>
        <w:t xml:space="preserve">2b.  od jedného roka do piatich rokov vrátane, 2c.   viac ako päť rokov. </w:t>
      </w:r>
    </w:p>
    <w:p w:rsidR="00EE35A0" w:rsidRDefault="00B76FD9" w:rsidP="00486B21">
      <w:pPr>
        <w:spacing w:after="0"/>
        <w:ind w:left="-5" w:right="91"/>
        <w:jc w:val="left"/>
      </w:pPr>
      <w:r>
        <w:t xml:space="preserve">        -</w:t>
      </w:r>
      <w:r>
        <w:rPr>
          <w:b w:val="0"/>
          <w:i w:val="0"/>
        </w:rPr>
        <w:t xml:space="preserve"> 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9"/>
        </w:numPr>
        <w:spacing w:after="0" w:line="270" w:lineRule="auto"/>
        <w:ind w:hanging="307"/>
        <w:jc w:val="left"/>
      </w:pPr>
      <w:r>
        <w:rPr>
          <w:i w:val="0"/>
          <w:color w:val="00B0F0"/>
          <w:sz w:val="24"/>
        </w:rPr>
        <w:t xml:space="preserve">Dane z príjmov: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suma odložených daní z príjmov účtovaných v bežnom účtovnom období ako náklad alebo výnos vyplývajúci zo zmeny sadzby dane z príjmov: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46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suma odloženej daňovej </w:t>
      </w:r>
      <w:proofErr w:type="spellStart"/>
      <w:r>
        <w:t>pohľ</w:t>
      </w:r>
      <w:proofErr w:type="spellEnd"/>
      <w:r w:rsidR="00BD592E">
        <w:t>.</w:t>
      </w:r>
      <w:r>
        <w:t xml:space="preserve"> účtovanej v bežnom účtovnom období, týkajúcej sa umorenia daňovej straty, nevyužitých daňových odpočtov a iných nárokov, ako aj dočasných rozdielov predchádzajúcich účtovných období, ku ktorým sa v predchádzajúcich účtovných obdobiach odložená daňová pohľadávka neúčtovala: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lastRenderedPageBreak/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suma odloženého daňového záväzku, ktorý vznikol z dôvodu neúčtovania tej časti odloženej daňovej pohľadávky v bežnom účtovnom období, o ktorej sa účtovalo v predchádzajúcich účtovných obdobiach: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suma neuplatneného umorenia daňovej straty, nevyužitých daňových odpočtov a iných nárokov a odpočítateľných dočasných rozdielov, ku ktorým nebola účtovaná odložená daňová pohľadávka: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46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odložená daň z príjmov, ktorá sa vzťahuje k položkám účtovaným priamo na účty vlastného imania bez  </w:t>
      </w:r>
    </w:p>
    <w:p w:rsidR="00EE35A0" w:rsidRDefault="00B76FD9" w:rsidP="008132D1">
      <w:pPr>
        <w:pStyle w:val="Odsekzoznamu"/>
        <w:spacing w:after="0"/>
        <w:ind w:left="360" w:right="90" w:firstLine="0"/>
      </w:pPr>
      <w:r>
        <w:t xml:space="preserve">účtovania na účty nákladov a výnosov: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vzťah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príjmov: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46" w:firstLine="45"/>
        <w:jc w:val="left"/>
      </w:pPr>
    </w:p>
    <w:p w:rsidR="00EE35A0" w:rsidRDefault="00B76FD9" w:rsidP="00570F0F">
      <w:pPr>
        <w:numPr>
          <w:ilvl w:val="0"/>
          <w:numId w:val="23"/>
        </w:numPr>
        <w:spacing w:after="0"/>
        <w:ind w:left="360" w:right="90"/>
      </w:pPr>
      <w:r>
        <w:t xml:space="preserve">zmena sadzby dane z príjmov:  </w:t>
      </w:r>
    </w:p>
    <w:p w:rsidR="00EE35A0" w:rsidRDefault="00B76FD9" w:rsidP="00570F0F">
      <w:pPr>
        <w:numPr>
          <w:ilvl w:val="1"/>
          <w:numId w:val="23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  <w:rPr>
          <w:b w:val="0"/>
          <w:i w:val="0"/>
        </w:rPr>
      </w:pPr>
      <w:r>
        <w:rPr>
          <w:b w:val="0"/>
          <w:i w:val="0"/>
        </w:rPr>
        <w:t xml:space="preserve"> </w:t>
      </w:r>
    </w:p>
    <w:p w:rsidR="00EE35A0" w:rsidRDefault="00EE35A0" w:rsidP="00486B21">
      <w:pPr>
        <w:spacing w:after="0" w:line="259" w:lineRule="auto"/>
        <w:ind w:left="0" w:firstLine="0"/>
        <w:jc w:val="left"/>
      </w:pP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J. Majetok a záväzky zabezpečené derivátmi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  <w:color w:val="00B0F0"/>
          <w:sz w:val="24"/>
        </w:rPr>
        <w:t xml:space="preserve"> </w:t>
      </w:r>
    </w:p>
    <w:p w:rsidR="00E51C8B" w:rsidRDefault="00B76FD9" w:rsidP="00570F0F">
      <w:pPr>
        <w:numPr>
          <w:ilvl w:val="0"/>
          <w:numId w:val="24"/>
        </w:numPr>
        <w:spacing w:after="0"/>
        <w:ind w:left="360" w:right="3180"/>
      </w:pPr>
      <w:r>
        <w:t xml:space="preserve">významné položky derivátov:        </w:t>
      </w:r>
    </w:p>
    <w:p w:rsidR="00EE35A0" w:rsidRPr="008132D1" w:rsidRDefault="00B76FD9" w:rsidP="00570F0F">
      <w:pPr>
        <w:pStyle w:val="Odsekzoznamu"/>
        <w:numPr>
          <w:ilvl w:val="1"/>
          <w:numId w:val="6"/>
        </w:numPr>
        <w:spacing w:after="0"/>
        <w:ind w:left="478" w:right="3180"/>
        <w:rPr>
          <w:b w:val="0"/>
          <w:i w:val="0"/>
        </w:rPr>
      </w:pPr>
      <w:r w:rsidRPr="008132D1">
        <w:rPr>
          <w:b w:val="0"/>
          <w:i w:val="0"/>
        </w:rPr>
        <w:t xml:space="preserve">účtovná jednotka nevykazuje. </w:t>
      </w:r>
    </w:p>
    <w:p w:rsidR="00D85C38" w:rsidRDefault="00D85C38" w:rsidP="008132D1">
      <w:pPr>
        <w:spacing w:after="0"/>
        <w:ind w:left="57" w:right="3180" w:firstLine="0"/>
      </w:pPr>
    </w:p>
    <w:p w:rsidR="00EE35A0" w:rsidRDefault="00B76FD9" w:rsidP="00570F0F">
      <w:pPr>
        <w:numPr>
          <w:ilvl w:val="0"/>
          <w:numId w:val="24"/>
        </w:numPr>
        <w:spacing w:after="0"/>
        <w:ind w:left="360" w:right="3180"/>
        <w:jc w:val="left"/>
      </w:pPr>
      <w:r>
        <w:t>majetok a záväzky zabezpečené de</w:t>
      </w:r>
      <w:r w:rsidR="00BD592E">
        <w:t xml:space="preserve">rivátmi, pričom sa uvádza forma </w:t>
      </w:r>
      <w:r>
        <w:t xml:space="preserve">tohto zabezpečenia: </w:t>
      </w:r>
    </w:p>
    <w:p w:rsidR="00EE35A0" w:rsidRDefault="00B76FD9" w:rsidP="00570F0F">
      <w:pPr>
        <w:pStyle w:val="Odsekzoznamu"/>
        <w:numPr>
          <w:ilvl w:val="1"/>
          <w:numId w:val="6"/>
        </w:numPr>
        <w:spacing w:after="0"/>
        <w:ind w:left="478" w:right="91"/>
        <w:jc w:val="left"/>
      </w:pPr>
      <w:r w:rsidRPr="008132D1">
        <w:rPr>
          <w:b w:val="0"/>
          <w:i w:val="0"/>
        </w:rPr>
        <w:t xml:space="preserve">účtovná jednotka nevykazuje. </w:t>
      </w:r>
    </w:p>
    <w:p w:rsidR="00EE35A0" w:rsidRDefault="00B76FD9" w:rsidP="00BD592E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K. Výnosy: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24"/>
        </w:numPr>
        <w:spacing w:after="0"/>
        <w:ind w:left="360" w:right="90"/>
      </w:pPr>
      <w:r>
        <w:t xml:space="preserve">suma tržieb za vlastné výkony a tovar s uvedením ich opisu a hodnoty tržieb podľa jednotlivých typov </w:t>
      </w:r>
      <w:r>
        <w:rPr>
          <w:sz w:val="6"/>
        </w:rPr>
        <w:t xml:space="preserve"> </w:t>
      </w:r>
      <w:r>
        <w:t xml:space="preserve">výrobkov a služieb účtovnej jednotky a hlavných oblastí odbytu: </w:t>
      </w:r>
    </w:p>
    <w:p w:rsidR="00EE35A0" w:rsidRPr="008132D1" w:rsidRDefault="007F0579" w:rsidP="007F0579">
      <w:pPr>
        <w:pStyle w:val="Odsekzoznamu"/>
        <w:spacing w:after="0" w:line="240" w:lineRule="auto"/>
        <w:ind w:left="118" w:firstLine="0"/>
        <w:jc w:val="left"/>
        <w:rPr>
          <w:b w:val="0"/>
          <w:i w:val="0"/>
        </w:rPr>
      </w:pPr>
      <w:r>
        <w:rPr>
          <w:b w:val="0"/>
          <w:i w:val="0"/>
        </w:rPr>
        <w:t xml:space="preserve">     - </w:t>
      </w:r>
      <w:r w:rsidR="00712DC2" w:rsidRPr="008132D1">
        <w:rPr>
          <w:b w:val="0"/>
          <w:i w:val="0"/>
        </w:rPr>
        <w:t>účtovná jednotka nevykazuje</w:t>
      </w:r>
    </w:p>
    <w:p w:rsidR="00C53101" w:rsidRDefault="00C53101" w:rsidP="008132D1">
      <w:pPr>
        <w:spacing w:after="0" w:line="240" w:lineRule="auto"/>
        <w:ind w:left="0" w:firstLine="0"/>
        <w:jc w:val="left"/>
      </w:pPr>
    </w:p>
    <w:p w:rsidR="00EE35A0" w:rsidRDefault="00B76FD9" w:rsidP="00570F0F">
      <w:pPr>
        <w:numPr>
          <w:ilvl w:val="0"/>
          <w:numId w:val="24"/>
        </w:numPr>
        <w:spacing w:after="0"/>
        <w:ind w:left="360" w:right="90"/>
      </w:pPr>
      <w:r>
        <w:t xml:space="preserve">zmeny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opravné položky, zmena metódy oceňovania, dary: </w:t>
      </w:r>
    </w:p>
    <w:p w:rsidR="00EE35A0" w:rsidRDefault="008132D1" w:rsidP="008132D1">
      <w:pPr>
        <w:spacing w:after="0"/>
        <w:ind w:left="360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4"/>
        </w:numPr>
        <w:spacing w:after="0"/>
        <w:ind w:left="360" w:right="90"/>
      </w:pPr>
      <w:r>
        <w:t xml:space="preserve">opis a suma významných položiek výnosov pri aktivácii nákladov: </w:t>
      </w:r>
    </w:p>
    <w:p w:rsidR="00EE35A0" w:rsidRDefault="007F0579" w:rsidP="007F0579">
      <w:pPr>
        <w:spacing w:after="0"/>
        <w:ind w:left="360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EE35A0" w:rsidP="008132D1">
      <w:pPr>
        <w:spacing w:after="0" w:line="259" w:lineRule="auto"/>
        <w:ind w:left="-360" w:firstLine="45"/>
        <w:jc w:val="left"/>
      </w:pPr>
    </w:p>
    <w:p w:rsidR="00EE35A0" w:rsidRDefault="00B76FD9" w:rsidP="00570F0F">
      <w:pPr>
        <w:numPr>
          <w:ilvl w:val="0"/>
          <w:numId w:val="24"/>
        </w:numPr>
        <w:spacing w:after="0"/>
        <w:ind w:left="360" w:right="90"/>
      </w:pPr>
      <w:r>
        <w:t xml:space="preserve">opis a suma ostatných významných položiek výnosov z hospodárskej činnosti: </w:t>
      </w:r>
    </w:p>
    <w:tbl>
      <w:tblPr>
        <w:tblStyle w:val="TableGrid"/>
        <w:tblW w:w="8818" w:type="dxa"/>
        <w:tblInd w:w="362" w:type="dxa"/>
        <w:tblCellMar>
          <w:top w:w="9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3744"/>
        <w:gridCol w:w="2410"/>
        <w:gridCol w:w="2664"/>
      </w:tblGrid>
      <w:tr w:rsidR="00C53101" w:rsidTr="00AA5C0E">
        <w:trPr>
          <w:trHeight w:val="224"/>
        </w:trPr>
        <w:tc>
          <w:tcPr>
            <w:tcW w:w="37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53101" w:rsidRDefault="00C53101" w:rsidP="00712DC2">
            <w:pPr>
              <w:pStyle w:val="Odsekzoznamu"/>
              <w:spacing w:after="0" w:line="240" w:lineRule="auto"/>
              <w:ind w:left="360" w:firstLine="0"/>
              <w:jc w:val="left"/>
              <w:rPr>
                <w:sz w:val="18"/>
                <w:szCs w:val="18"/>
              </w:rPr>
            </w:pPr>
            <w:r w:rsidRPr="00712DC2">
              <w:rPr>
                <w:i w:val="0"/>
                <w:sz w:val="18"/>
                <w:szCs w:val="18"/>
              </w:rPr>
              <w:t xml:space="preserve"> </w:t>
            </w:r>
          </w:p>
          <w:p w:rsidR="00C53101" w:rsidRPr="00712DC2" w:rsidRDefault="00C53101" w:rsidP="00712DC2">
            <w:pPr>
              <w:pStyle w:val="Odsekzoznamu"/>
              <w:spacing w:after="0" w:line="240" w:lineRule="auto"/>
              <w:ind w:left="360" w:firstLine="0"/>
              <w:jc w:val="left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Popis</w:t>
            </w:r>
            <w:r w:rsidRPr="00712DC2">
              <w:rPr>
                <w:i w:val="0"/>
                <w:sz w:val="18"/>
                <w:szCs w:val="18"/>
              </w:rPr>
              <w:t xml:space="preserve"> </w:t>
            </w:r>
          </w:p>
        </w:tc>
        <w:tc>
          <w:tcPr>
            <w:tcW w:w="5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53101" w:rsidRPr="00D85C38" w:rsidRDefault="00AA5C0E" w:rsidP="00AA5C0E">
            <w:pPr>
              <w:spacing w:after="0" w:line="240" w:lineRule="auto"/>
              <w:ind w:left="32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Významné položky z hospodárskej činnosti</w:t>
            </w:r>
          </w:p>
        </w:tc>
      </w:tr>
      <w:tr w:rsidR="00AA5C0E" w:rsidTr="00AA5C0E">
        <w:trPr>
          <w:trHeight w:val="412"/>
        </w:trPr>
        <w:tc>
          <w:tcPr>
            <w:tcW w:w="374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C0E" w:rsidRPr="00D85C38" w:rsidRDefault="00AA5C0E" w:rsidP="0005507F">
            <w:pPr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A5C0E" w:rsidRPr="00D85C38" w:rsidRDefault="00AA5C0E" w:rsidP="0005507F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D85C38">
              <w:rPr>
                <w:i w:val="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A5C0E" w:rsidRPr="00D85C38" w:rsidRDefault="00AA5C0E" w:rsidP="0005507F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D85C38">
              <w:rPr>
                <w:i w:val="0"/>
                <w:sz w:val="18"/>
                <w:szCs w:val="18"/>
              </w:rPr>
              <w:t xml:space="preserve">Bezprostredne </w:t>
            </w:r>
            <w:proofErr w:type="spellStart"/>
            <w:r w:rsidRPr="00D85C38">
              <w:rPr>
                <w:i w:val="0"/>
                <w:sz w:val="18"/>
                <w:szCs w:val="18"/>
              </w:rPr>
              <w:t>predch</w:t>
            </w:r>
            <w:proofErr w:type="spellEnd"/>
            <w:r w:rsidRPr="00D85C38">
              <w:rPr>
                <w:i w:val="0"/>
                <w:sz w:val="18"/>
                <w:szCs w:val="18"/>
              </w:rPr>
              <w:t xml:space="preserve">. obdobie </w:t>
            </w:r>
          </w:p>
        </w:tc>
      </w:tr>
      <w:tr w:rsidR="008132D1" w:rsidTr="00AA5C0E">
        <w:trPr>
          <w:trHeight w:val="153"/>
        </w:trPr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Default="008132D1" w:rsidP="008132D1">
            <w:pPr>
              <w:spacing w:after="0" w:line="240" w:lineRule="auto"/>
              <w:ind w:left="0" w:firstLine="0"/>
              <w:jc w:val="left"/>
              <w:rPr>
                <w:b w:val="0"/>
                <w:i w:val="0"/>
                <w:sz w:val="18"/>
                <w:szCs w:val="18"/>
              </w:rPr>
            </w:pPr>
            <w:r w:rsidRPr="00D85C38">
              <w:rPr>
                <w:b w:val="0"/>
                <w:i w:val="0"/>
                <w:sz w:val="18"/>
                <w:szCs w:val="18"/>
              </w:rPr>
              <w:t xml:space="preserve">Tržby z predaja </w:t>
            </w:r>
            <w:r>
              <w:rPr>
                <w:b w:val="0"/>
                <w:i w:val="0"/>
                <w:sz w:val="18"/>
                <w:szCs w:val="18"/>
              </w:rPr>
              <w:t>dlhodobého hmotného majetku</w:t>
            </w:r>
          </w:p>
          <w:p w:rsidR="008132D1" w:rsidRPr="00D85C38" w:rsidRDefault="008132D1" w:rsidP="008132D1">
            <w:pPr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Ostatné výnosy z hospodárskej činnosti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Pr="00AA5C0E" w:rsidRDefault="008132D1" w:rsidP="008132D1">
            <w:pPr>
              <w:spacing w:after="0" w:line="240" w:lineRule="auto"/>
              <w:ind w:left="67" w:firstLine="0"/>
              <w:jc w:val="center"/>
              <w:rPr>
                <w:b w:val="0"/>
                <w:i w:val="0"/>
                <w:sz w:val="18"/>
                <w:szCs w:val="18"/>
              </w:rPr>
            </w:pP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2D1" w:rsidRDefault="008132D1" w:rsidP="008132D1">
            <w:pPr>
              <w:spacing w:after="0" w:line="240" w:lineRule="auto"/>
              <w:ind w:left="67" w:firstLine="0"/>
              <w:jc w:val="center"/>
              <w:rPr>
                <w:b w:val="0"/>
                <w:i w:val="0"/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>1 000</w:t>
            </w:r>
            <w:r w:rsidRPr="00D85C38">
              <w:rPr>
                <w:b w:val="0"/>
                <w:i w:val="0"/>
                <w:sz w:val="18"/>
                <w:szCs w:val="18"/>
              </w:rPr>
              <w:t xml:space="preserve"> </w:t>
            </w:r>
          </w:p>
          <w:p w:rsidR="008132D1" w:rsidRPr="00AA5C0E" w:rsidRDefault="008132D1" w:rsidP="008132D1">
            <w:pPr>
              <w:spacing w:after="0" w:line="240" w:lineRule="auto"/>
              <w:ind w:left="67" w:firstLine="0"/>
              <w:jc w:val="center"/>
              <w:rPr>
                <w:b w:val="0"/>
                <w:i w:val="0"/>
                <w:sz w:val="18"/>
                <w:szCs w:val="18"/>
              </w:rPr>
            </w:pPr>
            <w:r>
              <w:rPr>
                <w:b w:val="0"/>
                <w:i w:val="0"/>
                <w:sz w:val="18"/>
                <w:szCs w:val="18"/>
              </w:rPr>
              <w:t xml:space="preserve">  </w:t>
            </w:r>
            <w:r w:rsidRPr="00AA5C0E">
              <w:rPr>
                <w:b w:val="0"/>
                <w:i w:val="0"/>
                <w:sz w:val="18"/>
                <w:szCs w:val="18"/>
              </w:rPr>
              <w:t>104</w:t>
            </w:r>
          </w:p>
        </w:tc>
      </w:tr>
      <w:tr w:rsidR="008132D1" w:rsidTr="00AA5C0E">
        <w:trPr>
          <w:trHeight w:val="215"/>
        </w:trPr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D85C38" w:rsidRDefault="008132D1" w:rsidP="008132D1">
            <w:pPr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D85C38">
              <w:rPr>
                <w:i w:val="0"/>
                <w:sz w:val="18"/>
                <w:szCs w:val="18"/>
              </w:rPr>
              <w:t xml:space="preserve">Spolu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D85C38" w:rsidRDefault="008132D1" w:rsidP="008132D1">
            <w:pPr>
              <w:spacing w:after="0" w:line="240" w:lineRule="auto"/>
              <w:ind w:left="21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32D1" w:rsidRPr="00D85C38" w:rsidRDefault="008132D1" w:rsidP="008132D1">
            <w:pPr>
              <w:spacing w:after="0" w:line="240" w:lineRule="auto"/>
              <w:ind w:left="21" w:firstLine="0"/>
              <w:jc w:val="center"/>
              <w:rPr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>1 104</w:t>
            </w:r>
            <w:r w:rsidRPr="00D85C38">
              <w:rPr>
                <w:i w:val="0"/>
                <w:sz w:val="18"/>
                <w:szCs w:val="18"/>
              </w:rPr>
              <w:t xml:space="preserve"> </w:t>
            </w:r>
          </w:p>
        </w:tc>
      </w:tr>
    </w:tbl>
    <w:p w:rsidR="00EE35A0" w:rsidRDefault="00B76FD9" w:rsidP="00486B21">
      <w:pPr>
        <w:spacing w:after="0" w:line="259" w:lineRule="auto"/>
        <w:ind w:left="360" w:firstLine="0"/>
        <w:jc w:val="left"/>
      </w:pPr>
      <w:r>
        <w:rPr>
          <w:b w:val="0"/>
          <w:i w:val="0"/>
        </w:rPr>
        <w:lastRenderedPageBreak/>
        <w:t xml:space="preserve"> </w:t>
      </w:r>
    </w:p>
    <w:p w:rsidR="00E51C8B" w:rsidRDefault="00B76FD9" w:rsidP="00570F0F">
      <w:pPr>
        <w:numPr>
          <w:ilvl w:val="0"/>
          <w:numId w:val="25"/>
        </w:numPr>
        <w:spacing w:after="0"/>
        <w:ind w:left="360" w:right="90"/>
      </w:pPr>
      <w:r>
        <w:t xml:space="preserve">opis a suma významných položiek finančných výnosov a celková suma kurzových ziskov; osobitne sa uvádza hodnota kurzových ziskov účtovaná ku dňu, ku ktorému sa zostavuje účtovná závierka: </w:t>
      </w:r>
    </w:p>
    <w:p w:rsidR="00EE35A0" w:rsidRPr="007F0579" w:rsidRDefault="00B76FD9" w:rsidP="00570F0F">
      <w:pPr>
        <w:pStyle w:val="Odsekzoznamu"/>
        <w:numPr>
          <w:ilvl w:val="1"/>
          <w:numId w:val="25"/>
        </w:numPr>
        <w:spacing w:after="0"/>
        <w:ind w:left="1080" w:right="90"/>
        <w:rPr>
          <w:b w:val="0"/>
          <w:i w:val="0"/>
        </w:rPr>
      </w:pPr>
      <w:r w:rsidRPr="007F0579">
        <w:rPr>
          <w:b w:val="0"/>
          <w:i w:val="0"/>
        </w:rPr>
        <w:t xml:space="preserve">účtovná jednotka nevykazuje. </w:t>
      </w:r>
    </w:p>
    <w:p w:rsidR="00D85C38" w:rsidRDefault="00D85C38" w:rsidP="007F0579">
      <w:pPr>
        <w:spacing w:after="0"/>
        <w:ind w:left="0" w:right="90" w:firstLine="0"/>
      </w:pPr>
    </w:p>
    <w:p w:rsidR="00EE35A0" w:rsidRDefault="00B76FD9" w:rsidP="00570F0F">
      <w:pPr>
        <w:numPr>
          <w:ilvl w:val="0"/>
          <w:numId w:val="25"/>
        </w:numPr>
        <w:spacing w:after="0"/>
        <w:ind w:left="360" w:right="90"/>
      </w:pPr>
      <w:r>
        <w:t xml:space="preserve">suma položiek výnosov, ktoré majú výnimočný rozsah alebo výskyt, týkajúcich sa bežného účtovného obdobia a ich opis a suma položiek mimoriadnych výnosov týkajúcich sa predchádzajúcich účtovných období a ich opis: </w:t>
      </w:r>
    </w:p>
    <w:p w:rsidR="00EE35A0" w:rsidRDefault="00B76FD9" w:rsidP="00570F0F">
      <w:pPr>
        <w:numPr>
          <w:ilvl w:val="1"/>
          <w:numId w:val="25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7F0579">
      <w:pPr>
        <w:spacing w:after="0" w:line="259" w:lineRule="auto"/>
        <w:ind w:left="0" w:firstLine="45"/>
        <w:jc w:val="left"/>
      </w:pPr>
    </w:p>
    <w:p w:rsidR="00EE35A0" w:rsidRDefault="00B76FD9" w:rsidP="00570F0F">
      <w:pPr>
        <w:numPr>
          <w:ilvl w:val="0"/>
          <w:numId w:val="25"/>
        </w:numPr>
        <w:spacing w:after="0"/>
        <w:ind w:left="360" w:right="90"/>
      </w:pPr>
      <w:r>
        <w:t xml:space="preserve">suma čistého obratu podľa §19 ods. 1 písm. a) druhého bodu zákona, pričom osobitne sa uvádza suma a opis iných výnosov súvisiacich s bežnou činnosťou, ktorú účtovná jednotka vykonáva ako svoju bežnú prevádzkovú činnosť súvisiacu s predmetom podnikania a ktorá vplýva na schopnosť účtovnej jednotky generovať peňažné prostriedky a ekvivalenty peňažných prostriedkov v budúcnosti, napríklad úrokové výnosy, dividendy a výnosy z predaja finančného majetku: </w:t>
      </w:r>
    </w:p>
    <w:p w:rsidR="00EE35A0" w:rsidRDefault="00B76FD9" w:rsidP="00570F0F">
      <w:pPr>
        <w:numPr>
          <w:ilvl w:val="1"/>
          <w:numId w:val="25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  <w:rPr>
          <w:b w:val="0"/>
          <w:i w:val="0"/>
        </w:rPr>
      </w:pPr>
      <w:r>
        <w:rPr>
          <w:b w:val="0"/>
          <w:i w:val="0"/>
        </w:rPr>
        <w:t xml:space="preserve"> </w:t>
      </w:r>
    </w:p>
    <w:p w:rsidR="003B488C" w:rsidRDefault="003B488C" w:rsidP="00486B21">
      <w:pPr>
        <w:spacing w:after="0" w:line="259" w:lineRule="auto"/>
        <w:ind w:left="0" w:firstLine="0"/>
        <w:jc w:val="left"/>
      </w:pP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70" w:lineRule="auto"/>
        <w:ind w:left="-5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 xml:space="preserve">L. Náklady: </w:t>
      </w:r>
    </w:p>
    <w:p w:rsidR="003B488C" w:rsidRPr="003B488C" w:rsidRDefault="003B488C" w:rsidP="00486B21">
      <w:pPr>
        <w:spacing w:after="0" w:line="270" w:lineRule="auto"/>
        <w:ind w:left="-5"/>
        <w:jc w:val="left"/>
        <w:rPr>
          <w:szCs w:val="20"/>
        </w:rPr>
      </w:pPr>
    </w:p>
    <w:p w:rsidR="00EE35A0" w:rsidRDefault="00C87156" w:rsidP="00570F0F">
      <w:pPr>
        <w:pStyle w:val="Odsekzoznamu"/>
        <w:numPr>
          <w:ilvl w:val="0"/>
          <w:numId w:val="26"/>
        </w:numPr>
        <w:spacing w:after="0" w:line="259" w:lineRule="auto"/>
        <w:ind w:left="360"/>
        <w:jc w:val="left"/>
      </w:pPr>
      <w:r>
        <w:t>o</w:t>
      </w:r>
      <w:r w:rsidR="00B76FD9">
        <w:t>pis a suma položiek nákladov, ktoré</w:t>
      </w:r>
      <w:bookmarkStart w:id="0" w:name="_GoBack"/>
      <w:bookmarkEnd w:id="0"/>
      <w:r w:rsidR="00B76FD9">
        <w:t xml:space="preserve"> majú výnimočný rozsah alebo výskyt, týkajúcich sa bežného           účtovného obdobia a položiek  mimoriadnych nákladov týkajúcich sa predchádzajúcich účtovných období: </w:t>
      </w:r>
    </w:p>
    <w:p w:rsidR="00EE35A0" w:rsidRDefault="00B76FD9" w:rsidP="00570F0F">
      <w:pPr>
        <w:numPr>
          <w:ilvl w:val="1"/>
          <w:numId w:val="26"/>
        </w:numPr>
        <w:spacing w:after="0"/>
        <w:ind w:left="1080" w:right="91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EE35A0" w:rsidP="007F0579">
      <w:pPr>
        <w:spacing w:after="0" w:line="259" w:lineRule="auto"/>
        <w:ind w:left="0" w:firstLine="45"/>
        <w:jc w:val="left"/>
      </w:pPr>
    </w:p>
    <w:p w:rsidR="00C87156" w:rsidRDefault="00B76FD9" w:rsidP="00570F0F">
      <w:pPr>
        <w:pStyle w:val="Odsekzoznamu"/>
        <w:numPr>
          <w:ilvl w:val="0"/>
          <w:numId w:val="26"/>
        </w:numPr>
        <w:spacing w:after="0" w:line="287" w:lineRule="auto"/>
        <w:ind w:left="360" w:right="90"/>
      </w:pPr>
      <w:r>
        <w:t xml:space="preserve">opis a celková suma nákladov za overenie individuálnej účtovnej závierky audítorom alebo         audítorskou spoločnosťou, </w:t>
      </w:r>
      <w:proofErr w:type="spellStart"/>
      <w:r>
        <w:t>uisťovacie</w:t>
      </w:r>
      <w:proofErr w:type="spellEnd"/>
      <w:r>
        <w:t xml:space="preserve"> audítorské služby s výnimkou overenia individuálnej účtovnej        závierky, súvisiace audítorské služby, daňové poradenstvo a ostatné </w:t>
      </w:r>
      <w:proofErr w:type="spellStart"/>
      <w:r>
        <w:t>neaud</w:t>
      </w:r>
      <w:r w:rsidR="00C87156">
        <w:t>í</w:t>
      </w:r>
      <w:r>
        <w:t>t</w:t>
      </w:r>
      <w:r w:rsidR="00C87156">
        <w:t>o</w:t>
      </w:r>
      <w:r>
        <w:t>rske</w:t>
      </w:r>
      <w:proofErr w:type="spellEnd"/>
      <w:r>
        <w:t xml:space="preserve"> služby poskytnuté týmto           audítorom alebo audítorskou spoločnosťou: </w:t>
      </w:r>
    </w:p>
    <w:p w:rsidR="00EE35A0" w:rsidRDefault="00B76FD9" w:rsidP="00570F0F">
      <w:pPr>
        <w:pStyle w:val="Odsekzoznamu"/>
        <w:numPr>
          <w:ilvl w:val="1"/>
          <w:numId w:val="26"/>
        </w:numPr>
        <w:spacing w:after="0" w:line="287" w:lineRule="auto"/>
        <w:ind w:left="1080" w:right="90"/>
      </w:pPr>
      <w:r w:rsidRPr="00C87156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EE35A0" w:rsidP="00486B21">
      <w:pPr>
        <w:spacing w:after="0" w:line="259" w:lineRule="auto"/>
        <w:ind w:left="0" w:firstLine="0"/>
        <w:jc w:val="left"/>
      </w:pP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M. Údaje na podsúvahových účtoch: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/>
        <w:ind w:left="-5" w:right="90"/>
      </w:pPr>
      <w:r>
        <w:t xml:space="preserve">Informácie o významných položkách prenajatého majetku, majetku prijatého do úschovy, o pohľadávkach a záväzkoch z opcií, o odpísaných pohľadávkach a pohľadávkach a záväzkoch z lízingu: </w:t>
      </w:r>
    </w:p>
    <w:p w:rsidR="00EE35A0" w:rsidRDefault="00B76FD9" w:rsidP="00486B21">
      <w:pPr>
        <w:spacing w:after="0"/>
        <w:ind w:left="-5" w:right="91"/>
        <w:jc w:val="left"/>
      </w:pPr>
      <w:r>
        <w:rPr>
          <w:b w:val="0"/>
          <w:i w:val="0"/>
        </w:rPr>
        <w:t xml:space="preserve">- 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N. Iné aktíva a iné pasíva: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0"/>
        </w:numPr>
        <w:spacing w:after="0"/>
        <w:ind w:right="90" w:hanging="360"/>
      </w:pPr>
      <w:r>
        <w:t xml:space="preserve">opis a hodnota podmienených záväzkov vyplývajúcich zo súdnych rozhodnutí, z poskytnutých záruk, zo všeobecne záväzných právnych predpisov, zo zmlúv o podriadenom záväzku, z ručenia v členení podľa jednotlivých druhov ručenia a podobne; takýmito podmienenými záväzkami sú: </w:t>
      </w:r>
    </w:p>
    <w:p w:rsidR="00EE35A0" w:rsidRDefault="00B76FD9" w:rsidP="00486B21">
      <w:pPr>
        <w:spacing w:after="0" w:line="259" w:lineRule="auto"/>
        <w:ind w:left="360" w:firstLine="0"/>
        <w:jc w:val="left"/>
      </w:pPr>
      <w:r>
        <w:rPr>
          <w:sz w:val="6"/>
        </w:rPr>
        <w:t xml:space="preserve">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možná povinnosť, ktorá vznikla ako dôsledok minulej udalosti a ktorej existencia závisí od toho, či    nastane alebo nenastane jedna alebo viac neistých udalostí v budúcnosti, ktorých vznik nezávisí od účtovnej jednotky, alebo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existujúca povinnosť, ktorá vznikla ako dôsledok minulej udalosti, ale ktorá sa nevykazuje v súvahe, pretože  </w:t>
      </w:r>
    </w:p>
    <w:p w:rsidR="00EE35A0" w:rsidRDefault="00B76FD9" w:rsidP="00486B21">
      <w:pPr>
        <w:spacing w:after="0" w:line="259" w:lineRule="auto"/>
        <w:ind w:left="0" w:right="172" w:firstLine="0"/>
        <w:jc w:val="right"/>
      </w:pPr>
      <w:r>
        <w:rPr>
          <w:b w:val="0"/>
          <w:i w:val="0"/>
        </w:rPr>
        <w:t xml:space="preserve">2a. nie je pravdepodobné, že na splnenie tejto povinnosti bude potrebný úbytok ekonomických úžitkov,   </w:t>
      </w:r>
    </w:p>
    <w:p w:rsidR="00EE35A0" w:rsidRDefault="00B76FD9" w:rsidP="00486B21">
      <w:pPr>
        <w:spacing w:after="0"/>
        <w:ind w:left="-5" w:right="91"/>
        <w:jc w:val="left"/>
      </w:pPr>
      <w:r>
        <w:rPr>
          <w:b w:val="0"/>
          <w:i w:val="0"/>
        </w:rPr>
        <w:t xml:space="preserve">                    alebo </w:t>
      </w:r>
    </w:p>
    <w:p w:rsidR="00EE35A0" w:rsidRDefault="00B76FD9" w:rsidP="00486B21">
      <w:pPr>
        <w:spacing w:after="0"/>
        <w:ind w:left="-5" w:right="91"/>
        <w:jc w:val="left"/>
      </w:pPr>
      <w:r>
        <w:rPr>
          <w:b w:val="0"/>
          <w:i w:val="0"/>
        </w:rPr>
        <w:t xml:space="preserve">              2b. výška tejto povinnosti sa nedá spoľahlivo oceniť.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lastRenderedPageBreak/>
        <w:t xml:space="preserve"> </w:t>
      </w:r>
    </w:p>
    <w:p w:rsidR="00EE35A0" w:rsidRDefault="00B76FD9" w:rsidP="00570F0F">
      <w:pPr>
        <w:numPr>
          <w:ilvl w:val="0"/>
          <w:numId w:val="10"/>
        </w:numPr>
        <w:spacing w:after="0"/>
        <w:ind w:right="90" w:hanging="360"/>
      </w:pPr>
      <w:r>
        <w:t xml:space="preserve">opis a hodnota podmienených záväzkov podľa písmena a) voči spriazneným osobám, ktorými sú: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právnické osoby, ktoré sú vo vzťahu k účtovnej jednotke dcérskou účtovnou jednotkou alebo materskou  účtovnou jednotkou, alebo právnické osoby, ktoré sú spoločne s účtovnou jednotkou vo vzťahu i inej účtovnej jednotke dcérskymi účtovnými jednotkami,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právnické osoby, ktoré vykonávajú podstatný vplyv v účtovnej jednotke alebo je v nich vykonávaný           podstatný vplyv účtovnou jednotkou,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fyzické osoby, prostredníctvom ktorých vykonáva iná osoba v účtovnej jednotke podstatný vplyv,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zamestnanci zodpovední za riadenie a kontrolu činnosti účtovnej jednotky a ich blízke osoby a osoby zodpovedné za riadenie a kontrolu činnosti účtovnej jednotky, ktoré nie sú zamestnancami a ich blízke osoby,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právnické osoby, v ktorých fyzické osoby uvedené v treťom a štvrtom bode vykonávajú podstatný vplyv a to aj sprostredkovane,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osoby, ktoré vykonávajú v účtovnej jednotke a súčasne v inej účtovnej jednotke prostredníctvom členov štatutárnych orgánov, dozorných orgánov a iných orgánov taký vplyv, že sú schopné ovplyvniť </w:t>
      </w:r>
    </w:p>
    <w:p w:rsidR="00EE35A0" w:rsidRDefault="00B76FD9" w:rsidP="007D0634">
      <w:pPr>
        <w:spacing w:after="0"/>
        <w:ind w:left="730" w:right="91"/>
        <w:jc w:val="left"/>
      </w:pPr>
      <w:r>
        <w:rPr>
          <w:b w:val="0"/>
          <w:i w:val="0"/>
        </w:rPr>
        <w:t xml:space="preserve">ekonomické zámery oboch účtovných jednotiek; vplyvom sa rozumie priamy vplyv aj sprostredkovaný vplyv,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osoby, ktoré poskytli účtovnej jednotke úver, a z tohto dôvodu sú schopné ovplyvniť ekonomické vzťahy s účtovnou jednotkou, </w:t>
      </w:r>
    </w:p>
    <w:p w:rsidR="00EE35A0" w:rsidRDefault="00B76FD9" w:rsidP="00570F0F">
      <w:pPr>
        <w:numPr>
          <w:ilvl w:val="1"/>
          <w:numId w:val="10"/>
        </w:numPr>
        <w:spacing w:after="0"/>
        <w:ind w:right="91" w:hanging="360"/>
        <w:jc w:val="left"/>
      </w:pPr>
      <w:r>
        <w:rPr>
          <w:b w:val="0"/>
          <w:i w:val="0"/>
        </w:rPr>
        <w:t xml:space="preserve">osoby, s ktorými účtovná jednotka realizuje taký objem obchodov, že je od týchto osôb hospodársky závislá. </w:t>
      </w:r>
    </w:p>
    <w:p w:rsidR="00EE35A0" w:rsidRDefault="00B76FD9" w:rsidP="00570F0F">
      <w:pPr>
        <w:numPr>
          <w:ilvl w:val="0"/>
          <w:numId w:val="10"/>
        </w:numPr>
        <w:spacing w:after="0"/>
        <w:ind w:right="90" w:hanging="360"/>
      </w:pPr>
      <w:r>
        <w:t xml:space="preserve">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jednotky; týmto majetkom sú napríklad práva zo servisných zmlúv, poistných zmlúv, koncesionárskych zmlúv, licenčných zmlúv, práva z investovania prostriedkov získaných oslobodením od dane z príjmov a práva z privatizácie; informácie o možnom majetku sa neuvádzajú len, ak je zvýšenie ekonomických úžitkov nepravdepodobné: </w:t>
      </w:r>
    </w:p>
    <w:p w:rsidR="00EE35A0" w:rsidRDefault="00B76FD9" w:rsidP="00486B21">
      <w:pPr>
        <w:spacing w:after="0"/>
        <w:ind w:left="-5" w:right="91"/>
        <w:jc w:val="left"/>
      </w:pPr>
      <w:r>
        <w:t xml:space="preserve">       - </w:t>
      </w: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662BE5" w:rsidRDefault="00B76FD9" w:rsidP="00486B21">
      <w:pPr>
        <w:spacing w:after="0" w:line="270" w:lineRule="auto"/>
        <w:ind w:left="-5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 xml:space="preserve">O. Príjmy a výhody členov štatutárnych orgánov, dozorných orgánov a iných orgánov           </w:t>
      </w:r>
      <w:r w:rsidR="00662BE5">
        <w:rPr>
          <w:i w:val="0"/>
          <w:color w:val="00B0F0"/>
          <w:sz w:val="24"/>
        </w:rPr>
        <w:t xml:space="preserve">  </w:t>
      </w:r>
    </w:p>
    <w:p w:rsidR="00EE35A0" w:rsidRDefault="00662BE5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     </w:t>
      </w:r>
      <w:r w:rsidR="00B76FD9">
        <w:rPr>
          <w:i w:val="0"/>
          <w:color w:val="00B0F0"/>
          <w:sz w:val="24"/>
        </w:rPr>
        <w:t xml:space="preserve">účtovnej jednotky: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1"/>
        </w:numPr>
        <w:spacing w:after="0" w:line="287" w:lineRule="auto"/>
        <w:ind w:right="90" w:hanging="358"/>
      </w:pPr>
      <w:r>
        <w:t xml:space="preserve">výška priznaných odmien za účtovné obdobie pre členov štatutárneho orgánu, dozorného orgánu a          iného  orgánu účtovnej jednotky z dôvodu výkonu ich funkcie vrátane plnení vyplývajúcich z             dôchodkových  programov pre bývalých členov týchto orgánov, a to v členení za jednotlivé orgány:  </w:t>
      </w:r>
    </w:p>
    <w:p w:rsidR="00EE35A0" w:rsidRDefault="007D0634" w:rsidP="007D0634">
      <w:pPr>
        <w:spacing w:after="0"/>
        <w:ind w:left="358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E35A0" w:rsidRDefault="00B76FD9" w:rsidP="00570F0F">
      <w:pPr>
        <w:numPr>
          <w:ilvl w:val="0"/>
          <w:numId w:val="11"/>
        </w:numPr>
        <w:spacing w:after="0"/>
        <w:ind w:right="90" w:hanging="358"/>
      </w:pPr>
      <w:r>
        <w:t xml:space="preserve">výška jednotlivých druhov záruk alebo iných zabezpečení poskytnutých pre členov štatutárneho             orgánu,  dozorného orgánu a iného orgánu účtovnej jednotky, a to v členení za jednotlivé orgány: </w:t>
      </w:r>
    </w:p>
    <w:p w:rsidR="00EE35A0" w:rsidRDefault="007D0634" w:rsidP="007D0634">
      <w:pPr>
        <w:spacing w:after="0"/>
        <w:ind w:left="358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1"/>
        </w:numPr>
        <w:spacing w:after="0"/>
        <w:ind w:right="90" w:hanging="358"/>
      </w:pPr>
      <w:r>
        <w:t xml:space="preserve">pôžičky poskytnuté členom štatutárneho orgánu, dozorného orgánu a iného orgánu </w:t>
      </w:r>
      <w:proofErr w:type="spellStart"/>
      <w:r>
        <w:t>účt</w:t>
      </w:r>
      <w:proofErr w:type="spellEnd"/>
      <w:r w:rsidR="002858E4">
        <w:t xml:space="preserve">. </w:t>
      </w:r>
      <w:r>
        <w:t xml:space="preserve">jednotky, a to </w:t>
      </w:r>
      <w:r w:rsidRPr="002858E4">
        <w:rPr>
          <w:b w:val="0"/>
        </w:rPr>
        <w:t xml:space="preserve"> </w:t>
      </w:r>
    </w:p>
    <w:p w:rsidR="00EE35A0" w:rsidRPr="007D0634" w:rsidRDefault="007D0634" w:rsidP="007D0634">
      <w:pPr>
        <w:spacing w:after="0"/>
        <w:ind w:left="0" w:right="90" w:firstLine="0"/>
        <w:rPr>
          <w:b w:val="0"/>
          <w:i w:val="0"/>
        </w:rPr>
      </w:pPr>
      <w:r w:rsidRPr="007D0634">
        <w:rPr>
          <w:b w:val="0"/>
          <w:i w:val="0"/>
        </w:rPr>
        <w:t xml:space="preserve">       1.</w:t>
      </w:r>
      <w:r w:rsidR="00B76FD9" w:rsidRPr="007D0634">
        <w:rPr>
          <w:b w:val="0"/>
          <w:i w:val="0"/>
        </w:rPr>
        <w:t xml:space="preserve">celková suma poskytnutých pôžičiek k poslednému dňu účtovného obdobia v členení za jednotlivé orgány,  </w:t>
      </w:r>
    </w:p>
    <w:p w:rsidR="00EE35A0" w:rsidRPr="007D0634" w:rsidRDefault="007D0634" w:rsidP="007D0634">
      <w:pPr>
        <w:spacing w:after="0"/>
        <w:ind w:left="0" w:right="90" w:firstLine="0"/>
        <w:rPr>
          <w:b w:val="0"/>
          <w:i w:val="0"/>
        </w:rPr>
      </w:pPr>
      <w:r w:rsidRPr="007D0634">
        <w:rPr>
          <w:b w:val="0"/>
          <w:i w:val="0"/>
        </w:rPr>
        <w:t xml:space="preserve">      </w:t>
      </w:r>
      <w:r>
        <w:rPr>
          <w:b w:val="0"/>
          <w:i w:val="0"/>
        </w:rPr>
        <w:t xml:space="preserve"> </w:t>
      </w:r>
      <w:r w:rsidRPr="007D0634">
        <w:rPr>
          <w:b w:val="0"/>
          <w:i w:val="0"/>
        </w:rPr>
        <w:t>2.</w:t>
      </w:r>
      <w:r w:rsidR="00B76FD9" w:rsidRPr="007D0634">
        <w:rPr>
          <w:b w:val="0"/>
          <w:i w:val="0"/>
        </w:rPr>
        <w:t xml:space="preserve">celková suma splatených pôžičiek k poslednému dňu účtovného obdobia v členení za jednotlivé orgány,  </w:t>
      </w:r>
    </w:p>
    <w:p w:rsidR="007D0634" w:rsidRPr="007D0634" w:rsidRDefault="007D0634" w:rsidP="007D0634">
      <w:pPr>
        <w:spacing w:after="0"/>
        <w:ind w:left="0" w:right="90" w:firstLine="0"/>
        <w:rPr>
          <w:b w:val="0"/>
          <w:i w:val="0"/>
        </w:rPr>
      </w:pPr>
      <w:r w:rsidRPr="007D0634">
        <w:rPr>
          <w:b w:val="0"/>
          <w:i w:val="0"/>
        </w:rPr>
        <w:t xml:space="preserve">      </w:t>
      </w:r>
      <w:r w:rsidR="002858E4">
        <w:rPr>
          <w:b w:val="0"/>
          <w:i w:val="0"/>
        </w:rPr>
        <w:t xml:space="preserve"> </w:t>
      </w:r>
      <w:r w:rsidRPr="007D0634">
        <w:rPr>
          <w:b w:val="0"/>
          <w:i w:val="0"/>
        </w:rPr>
        <w:t>3.</w:t>
      </w:r>
      <w:r w:rsidR="00B76FD9" w:rsidRPr="007D0634">
        <w:rPr>
          <w:b w:val="0"/>
          <w:i w:val="0"/>
        </w:rPr>
        <w:t xml:space="preserve">celková suma odpustených pôžičiek a odpísaných pôžičiek k poslednému dňu účtovného obdobia v členení </w:t>
      </w:r>
      <w:r w:rsidRPr="007D0634">
        <w:rPr>
          <w:b w:val="0"/>
          <w:i w:val="0"/>
        </w:rPr>
        <w:t xml:space="preserve">   </w:t>
      </w:r>
    </w:p>
    <w:p w:rsidR="00EE35A0" w:rsidRPr="007D0634" w:rsidRDefault="007D0634" w:rsidP="007D0634">
      <w:pPr>
        <w:spacing w:after="0"/>
        <w:ind w:left="0" w:right="90" w:firstLine="0"/>
        <w:rPr>
          <w:b w:val="0"/>
          <w:i w:val="0"/>
        </w:rPr>
      </w:pPr>
      <w:r w:rsidRPr="007D0634">
        <w:rPr>
          <w:b w:val="0"/>
          <w:i w:val="0"/>
        </w:rPr>
        <w:t xml:space="preserve">       </w:t>
      </w:r>
      <w:r w:rsidR="002858E4">
        <w:rPr>
          <w:b w:val="0"/>
          <w:i w:val="0"/>
        </w:rPr>
        <w:t xml:space="preserve">  </w:t>
      </w:r>
      <w:r w:rsidRPr="007D0634">
        <w:rPr>
          <w:b w:val="0"/>
          <w:i w:val="0"/>
        </w:rPr>
        <w:t xml:space="preserve"> </w:t>
      </w:r>
      <w:r w:rsidR="00B76FD9" w:rsidRPr="007D0634">
        <w:rPr>
          <w:b w:val="0"/>
          <w:i w:val="0"/>
        </w:rPr>
        <w:t xml:space="preserve">za jednotlivé orgány: </w:t>
      </w:r>
    </w:p>
    <w:p w:rsidR="00EE35A0" w:rsidRDefault="002858E4" w:rsidP="002858E4">
      <w:pPr>
        <w:spacing w:after="0"/>
        <w:ind w:left="358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E35A0" w:rsidRDefault="00B76FD9" w:rsidP="00570F0F">
      <w:pPr>
        <w:numPr>
          <w:ilvl w:val="0"/>
          <w:numId w:val="11"/>
        </w:numPr>
        <w:spacing w:after="0"/>
        <w:ind w:right="90" w:hanging="358"/>
        <w:jc w:val="left"/>
      </w:pPr>
      <w:r>
        <w:t xml:space="preserve">hlavné podmienky, na základe ktorých im boli záruky alebo iné zabezpečenia a pôžičky poskytnuté;  pri pôžičkách sa uvádzajú aj úrokové sadzby: </w:t>
      </w:r>
    </w:p>
    <w:p w:rsidR="00EE35A0" w:rsidRDefault="002858E4" w:rsidP="002858E4">
      <w:pPr>
        <w:spacing w:after="0"/>
        <w:ind w:left="358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E35A0" w:rsidRDefault="00B76FD9" w:rsidP="00570F0F">
      <w:pPr>
        <w:numPr>
          <w:ilvl w:val="0"/>
          <w:numId w:val="11"/>
        </w:numPr>
        <w:spacing w:after="0"/>
        <w:ind w:right="90" w:hanging="358"/>
      </w:pPr>
      <w:r>
        <w:lastRenderedPageBreak/>
        <w:t xml:space="preserve">celková suma použitých finančných prostriedkov alebo iného plnenia na súkromné účely členmi             štatutárneho orgánu, dozorného orgánu a iného orgánu účtovnej jednotky, ktoré sa vyúčtovávajú: </w:t>
      </w:r>
      <w:r>
        <w:rPr>
          <w:b w:val="0"/>
        </w:rPr>
        <w:t xml:space="preserve"> </w:t>
      </w:r>
    </w:p>
    <w:p w:rsidR="00EE35A0" w:rsidRDefault="002858E4" w:rsidP="002858E4">
      <w:pPr>
        <w:spacing w:after="0"/>
        <w:ind w:left="358" w:right="91" w:firstLine="0"/>
        <w:jc w:val="left"/>
      </w:pPr>
      <w:r>
        <w:rPr>
          <w:b w:val="0"/>
          <w:i w:val="0"/>
        </w:rPr>
        <w:t xml:space="preserve">- </w:t>
      </w:r>
      <w:r w:rsidR="00B76FD9"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  <w:rPr>
          <w:b w:val="0"/>
          <w:i w:val="0"/>
        </w:rPr>
      </w:pPr>
      <w:r>
        <w:rPr>
          <w:b w:val="0"/>
          <w:i w:val="0"/>
        </w:rPr>
        <w:t xml:space="preserve"> </w:t>
      </w:r>
    </w:p>
    <w:p w:rsidR="00EE35A0" w:rsidRDefault="00EE35A0" w:rsidP="00486B21">
      <w:pPr>
        <w:spacing w:after="0" w:line="259" w:lineRule="auto"/>
        <w:ind w:left="0" w:firstLine="0"/>
        <w:jc w:val="left"/>
      </w:pPr>
    </w:p>
    <w:p w:rsidR="00EE35A0" w:rsidRDefault="00B76FD9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P. Ekonomické vzťahy účtovnej jednotky a spriaznených osôb: 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t xml:space="preserve"> </w:t>
      </w:r>
    </w:p>
    <w:p w:rsidR="00EE35A0" w:rsidRPr="00662BE5" w:rsidRDefault="00B76FD9" w:rsidP="00570F0F">
      <w:pPr>
        <w:pStyle w:val="Odsekzoznamu"/>
        <w:numPr>
          <w:ilvl w:val="0"/>
          <w:numId w:val="15"/>
        </w:numPr>
        <w:spacing w:after="0"/>
        <w:ind w:right="45"/>
        <w:jc w:val="left"/>
        <w:rPr>
          <w:szCs w:val="20"/>
        </w:rPr>
      </w:pPr>
      <w:r w:rsidRPr="00662BE5">
        <w:rPr>
          <w:szCs w:val="20"/>
        </w:rPr>
        <w:t xml:space="preserve">zoznam obchodov, ktoré sa uskutočnili medzi účtovnou jednotkou a spriaznenými osobami , a to  </w:t>
      </w:r>
    </w:p>
    <w:p w:rsidR="00EE35A0" w:rsidRPr="002858E4" w:rsidRDefault="00662BE5" w:rsidP="00662BE5">
      <w:pPr>
        <w:spacing w:after="0"/>
        <w:ind w:left="360" w:right="281" w:firstLine="0"/>
        <w:jc w:val="left"/>
        <w:rPr>
          <w:szCs w:val="20"/>
        </w:rPr>
      </w:pPr>
      <w:r>
        <w:rPr>
          <w:b w:val="0"/>
          <w:i w:val="0"/>
          <w:szCs w:val="20"/>
        </w:rPr>
        <w:t>1.</w:t>
      </w:r>
      <w:r w:rsidR="00B76FD9" w:rsidRPr="002858E4">
        <w:rPr>
          <w:b w:val="0"/>
          <w:i w:val="0"/>
          <w:szCs w:val="20"/>
        </w:rPr>
        <w:t xml:space="preserve">druh obchodu, napríklad kúpa alebo predaj, poskytnutie služby, obchodné zastúpenie, licencie, </w:t>
      </w:r>
      <w:r>
        <w:rPr>
          <w:b w:val="0"/>
          <w:i w:val="0"/>
          <w:szCs w:val="20"/>
        </w:rPr>
        <w:t xml:space="preserve">  </w:t>
      </w:r>
      <w:r w:rsidR="00B76FD9" w:rsidRPr="002858E4">
        <w:rPr>
          <w:b w:val="0"/>
          <w:i w:val="0"/>
          <w:szCs w:val="20"/>
        </w:rPr>
        <w:t>transfery,</w:t>
      </w:r>
      <w:r>
        <w:rPr>
          <w:b w:val="0"/>
          <w:i w:val="0"/>
          <w:szCs w:val="20"/>
        </w:rPr>
        <w:t xml:space="preserve"> </w:t>
      </w:r>
      <w:r w:rsidR="00B76FD9" w:rsidRPr="002858E4">
        <w:rPr>
          <w:b w:val="0"/>
          <w:i w:val="0"/>
          <w:szCs w:val="20"/>
        </w:rPr>
        <w:t xml:space="preserve">know-how, úver, pôžička, výpomoc, záruka,  </w:t>
      </w:r>
    </w:p>
    <w:p w:rsidR="00662BE5" w:rsidRDefault="00662BE5" w:rsidP="00662BE5">
      <w:pPr>
        <w:spacing w:after="0"/>
        <w:ind w:left="360" w:right="281" w:firstLine="0"/>
        <w:jc w:val="left"/>
        <w:rPr>
          <w:szCs w:val="20"/>
        </w:rPr>
      </w:pPr>
      <w:r>
        <w:rPr>
          <w:b w:val="0"/>
          <w:i w:val="0"/>
          <w:szCs w:val="20"/>
        </w:rPr>
        <w:t>2.</w:t>
      </w:r>
      <w:r w:rsidR="00B76FD9" w:rsidRPr="002858E4">
        <w:rPr>
          <w:b w:val="0"/>
          <w:i w:val="0"/>
          <w:szCs w:val="20"/>
        </w:rPr>
        <w:t xml:space="preserve">významná charakteristika obchodu, a to najmä hodnotové vyjadrenie obchodu alebo percentuálne             vyjadrenie obchodu k celkovému objemu obchodov realizovaných účtovnou jednotkou, informácia o               neukončených obchodoch v hodnotovom vyjadrení obchodu alebo percentuálnom vyjadrení obchodu k </w:t>
      </w:r>
      <w:r>
        <w:rPr>
          <w:b w:val="0"/>
          <w:i w:val="0"/>
          <w:szCs w:val="20"/>
        </w:rPr>
        <w:t>c</w:t>
      </w:r>
      <w:r w:rsidR="00B76FD9" w:rsidRPr="002858E4">
        <w:rPr>
          <w:b w:val="0"/>
          <w:i w:val="0"/>
          <w:szCs w:val="20"/>
        </w:rPr>
        <w:t xml:space="preserve">elkovému objemu obchodov realizovaných účtovnou </w:t>
      </w:r>
      <w:r>
        <w:rPr>
          <w:b w:val="0"/>
          <w:i w:val="0"/>
          <w:szCs w:val="20"/>
        </w:rPr>
        <w:t xml:space="preserve">jednotkou a informácia o cenách </w:t>
      </w:r>
      <w:r w:rsidR="00B76FD9" w:rsidRPr="002858E4">
        <w:rPr>
          <w:b w:val="0"/>
          <w:i w:val="0"/>
          <w:szCs w:val="20"/>
        </w:rPr>
        <w:t xml:space="preserve">realizovaných obchodov medzi účtovnou jednotkou a spriaznenými osobami,  </w:t>
      </w:r>
      <w:r w:rsidR="00B76FD9" w:rsidRPr="002858E4">
        <w:rPr>
          <w:szCs w:val="20"/>
        </w:rPr>
        <w:t xml:space="preserve">       </w:t>
      </w:r>
    </w:p>
    <w:p w:rsidR="00EE35A0" w:rsidRDefault="00B76FD9" w:rsidP="00662BE5">
      <w:pPr>
        <w:spacing w:after="0"/>
        <w:ind w:left="360" w:right="281" w:firstLine="0"/>
        <w:jc w:val="left"/>
        <w:rPr>
          <w:b w:val="0"/>
          <w:i w:val="0"/>
          <w:szCs w:val="20"/>
        </w:rPr>
      </w:pPr>
      <w:r w:rsidRPr="002858E4">
        <w:rPr>
          <w:szCs w:val="20"/>
        </w:rPr>
        <w:t xml:space="preserve">- </w:t>
      </w:r>
      <w:r w:rsidRPr="002858E4">
        <w:rPr>
          <w:b w:val="0"/>
          <w:i w:val="0"/>
          <w:szCs w:val="20"/>
        </w:rPr>
        <w:t xml:space="preserve">účtovná jednotka nevykazuje. </w:t>
      </w:r>
    </w:p>
    <w:p w:rsidR="00662BE5" w:rsidRPr="002858E4" w:rsidRDefault="00662BE5" w:rsidP="00662BE5">
      <w:pPr>
        <w:spacing w:after="0"/>
        <w:ind w:left="360" w:right="281" w:firstLine="0"/>
        <w:jc w:val="left"/>
        <w:rPr>
          <w:szCs w:val="20"/>
        </w:rPr>
      </w:pPr>
    </w:p>
    <w:p w:rsidR="00EE35A0" w:rsidRPr="00662BE5" w:rsidRDefault="00B76FD9" w:rsidP="00570F0F">
      <w:pPr>
        <w:pStyle w:val="Odsekzoznamu"/>
        <w:numPr>
          <w:ilvl w:val="0"/>
          <w:numId w:val="15"/>
        </w:numPr>
        <w:spacing w:after="0" w:line="278" w:lineRule="auto"/>
        <w:ind w:right="45"/>
        <w:jc w:val="left"/>
        <w:rPr>
          <w:szCs w:val="20"/>
        </w:rPr>
      </w:pPr>
      <w:r w:rsidRPr="00662BE5">
        <w:rPr>
          <w:szCs w:val="20"/>
        </w:rPr>
        <w:t xml:space="preserve">o obchodoch podľa písmena a), ktoré sú rovnakého druhu a uvádzajú sa kumulovane okrem            informácií o týchto obchodoch, ktoré sa v súlade s požiadavkami na uvádzané informácie podľa § 3 ods. 1 uvádzajú samostatne: </w:t>
      </w:r>
    </w:p>
    <w:p w:rsidR="00EE35A0" w:rsidRPr="00662BE5" w:rsidRDefault="00B76FD9" w:rsidP="00662BE5">
      <w:pPr>
        <w:spacing w:after="0"/>
        <w:ind w:left="-5" w:right="91"/>
        <w:jc w:val="left"/>
        <w:rPr>
          <w:szCs w:val="20"/>
        </w:rPr>
      </w:pPr>
      <w:r w:rsidRPr="002858E4">
        <w:rPr>
          <w:szCs w:val="20"/>
        </w:rPr>
        <w:t xml:space="preserve">       - </w:t>
      </w:r>
      <w:r w:rsidRPr="002858E4">
        <w:rPr>
          <w:b w:val="0"/>
          <w:i w:val="0"/>
          <w:szCs w:val="20"/>
        </w:rPr>
        <w:t xml:space="preserve">účtovná jednotka nevykazuje. </w:t>
      </w:r>
    </w:p>
    <w:p w:rsidR="008132D1" w:rsidRDefault="008132D1" w:rsidP="00486B21">
      <w:pPr>
        <w:spacing w:after="0" w:line="270" w:lineRule="auto"/>
        <w:ind w:left="-5"/>
        <w:jc w:val="left"/>
        <w:rPr>
          <w:i w:val="0"/>
          <w:color w:val="00B0F0"/>
          <w:sz w:val="24"/>
        </w:rPr>
      </w:pPr>
    </w:p>
    <w:p w:rsidR="00662BE5" w:rsidRDefault="00B76FD9" w:rsidP="00486B21">
      <w:pPr>
        <w:spacing w:after="0" w:line="270" w:lineRule="auto"/>
        <w:ind w:left="-5"/>
        <w:jc w:val="left"/>
        <w:rPr>
          <w:i w:val="0"/>
          <w:color w:val="00B0F0"/>
          <w:sz w:val="24"/>
        </w:rPr>
      </w:pPr>
      <w:r>
        <w:rPr>
          <w:i w:val="0"/>
          <w:color w:val="00B0F0"/>
          <w:sz w:val="24"/>
        </w:rPr>
        <w:t xml:space="preserve">R. Skutočnosti, ktoré nastali po dni, ku ktorému sa zostavuje účtovná závierka do dňa       </w:t>
      </w:r>
    </w:p>
    <w:p w:rsidR="00EE35A0" w:rsidRDefault="00662BE5" w:rsidP="00486B21">
      <w:pPr>
        <w:spacing w:after="0" w:line="270" w:lineRule="auto"/>
        <w:ind w:left="-5"/>
        <w:jc w:val="left"/>
      </w:pPr>
      <w:r>
        <w:rPr>
          <w:i w:val="0"/>
          <w:color w:val="00B0F0"/>
          <w:sz w:val="24"/>
        </w:rPr>
        <w:t xml:space="preserve">     </w:t>
      </w:r>
      <w:r w:rsidR="00B76FD9">
        <w:rPr>
          <w:i w:val="0"/>
          <w:color w:val="00B0F0"/>
          <w:sz w:val="24"/>
        </w:rPr>
        <w:t xml:space="preserve">zostavenia účtovnej závierky: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  <w:color w:val="0000FF"/>
          <w:sz w:val="18"/>
        </w:rP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dôvody pre zmenu výšky rezerv a opravných položiek, o ktorých sa účtovná jednotka dozvedela medzi dňom, ku ktorému sa účtovná závierka zostavuje a dňom jej zostavenia a ktoré sa týkajú ich stavu ku dňu, ku ktorému sa zostavuje účtovná závierka: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zmena spoločníkov účtovnej jednotky a zmena sídla spoločnosti: </w:t>
      </w:r>
    </w:p>
    <w:p w:rsidR="00EE35A0" w:rsidRDefault="00662BE5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>účtovná jednotka nevykazuje</w:t>
      </w:r>
      <w:r w:rsidR="00B76FD9"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prijatie rozhodnutia o predaji účtovnej jednotky alebo jej časti: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zmeny významných položiek dlhodobého finančného majetku: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507E5A" w:rsidRDefault="00B76FD9" w:rsidP="00570F0F">
      <w:pPr>
        <w:numPr>
          <w:ilvl w:val="0"/>
          <w:numId w:val="12"/>
        </w:numPr>
        <w:spacing w:after="0"/>
        <w:ind w:right="90" w:hanging="410"/>
      </w:pPr>
      <w:r>
        <w:t>začatie alebo ukončenie činnosti časti účtovnej jednotky, napríklad odštepného závodu, organizačnej zložky,  prevádzkarne:</w:t>
      </w:r>
    </w:p>
    <w:p w:rsidR="00EE35A0" w:rsidRDefault="00B76FD9" w:rsidP="00507E5A">
      <w:pPr>
        <w:spacing w:after="0"/>
        <w:ind w:left="410" w:right="90" w:firstLine="0"/>
      </w:pPr>
      <w:r>
        <w:t xml:space="preserve"> -</w:t>
      </w:r>
      <w:r>
        <w:rPr>
          <w:b w:val="0"/>
          <w:i w:val="0"/>
        </w:rPr>
        <w:t xml:space="preserve"> 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vydané dlhopisy a iné cenné papiere: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zlúčenie, splynutie, rozdelenie a zmena právnej formy účtovnej jednotky: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lastRenderedPageBreak/>
        <w:t xml:space="preserve">mimoriadne udalosti, ak majú vplyv na hospodárenie účtovnej jednotky ( napríklad  živelná pohroma):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42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2"/>
        </w:numPr>
        <w:spacing w:after="0"/>
        <w:ind w:right="90" w:hanging="410"/>
      </w:pPr>
      <w:r>
        <w:t xml:space="preserve">získaní alebo odobratí licencií alebo iných povolení významných pre činnosť účtovnej jednotky: </w:t>
      </w:r>
    </w:p>
    <w:p w:rsidR="00EE35A0" w:rsidRDefault="00B76FD9" w:rsidP="00570F0F">
      <w:pPr>
        <w:numPr>
          <w:ilvl w:val="1"/>
          <w:numId w:val="12"/>
        </w:numPr>
        <w:spacing w:after="0"/>
        <w:ind w:right="91" w:hanging="118"/>
        <w:jc w:val="left"/>
      </w:pPr>
      <w:r>
        <w:rPr>
          <w:b w:val="0"/>
          <w:i w:val="0"/>
        </w:rPr>
        <w:t xml:space="preserve">účtovná jednotka nevykazuje.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8132D1">
      <w:pPr>
        <w:spacing w:after="0" w:line="259" w:lineRule="auto"/>
        <w:ind w:left="36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570F0F">
      <w:pPr>
        <w:numPr>
          <w:ilvl w:val="0"/>
          <w:numId w:val="13"/>
        </w:numPr>
        <w:spacing w:after="0" w:line="270" w:lineRule="auto"/>
        <w:ind w:hanging="281"/>
        <w:jc w:val="left"/>
      </w:pPr>
      <w:r>
        <w:rPr>
          <w:i w:val="0"/>
          <w:color w:val="00B0F0"/>
          <w:sz w:val="24"/>
        </w:rPr>
        <w:t>Prehľad peňažných tokov:</w:t>
      </w:r>
      <w:r>
        <w:rPr>
          <w:b w:val="0"/>
          <w:i w:val="0"/>
          <w:color w:val="00B0F0"/>
          <w:sz w:val="24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i w:val="0"/>
          <w:sz w:val="10"/>
        </w:rPr>
        <w:t xml:space="preserve"> </w:t>
      </w:r>
    </w:p>
    <w:p w:rsidR="00EE35A0" w:rsidRDefault="00B76FD9" w:rsidP="00486B21">
      <w:pPr>
        <w:spacing w:after="0"/>
        <w:ind w:left="-5" w:right="91"/>
        <w:jc w:val="left"/>
      </w:pPr>
      <w:r>
        <w:rPr>
          <w:b w:val="0"/>
          <w:i w:val="0"/>
        </w:rPr>
        <w:t xml:space="preserve">       </w:t>
      </w:r>
      <w:r>
        <w:t>-</w:t>
      </w:r>
      <w:r>
        <w:rPr>
          <w:b w:val="0"/>
          <w:i w:val="0"/>
        </w:rPr>
        <w:t xml:space="preserve"> účtovná jednotka nevykazuje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</w:pPr>
      <w:r>
        <w:rPr>
          <w:b w:val="0"/>
          <w:i w:val="0"/>
        </w:rPr>
        <w:t xml:space="preserve"> </w:t>
      </w:r>
      <w:r>
        <w:rPr>
          <w:b w:val="0"/>
          <w:i w:val="0"/>
        </w:rPr>
        <w:tab/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</w:rPr>
        <w:t xml:space="preserve"> </w:t>
      </w:r>
    </w:p>
    <w:p w:rsidR="00EE35A0" w:rsidRDefault="00B76FD9" w:rsidP="00486B21">
      <w:pPr>
        <w:spacing w:after="0" w:line="259" w:lineRule="auto"/>
        <w:ind w:left="0" w:firstLine="0"/>
        <w:jc w:val="left"/>
      </w:pPr>
      <w:r>
        <w:rPr>
          <w:b w:val="0"/>
          <w:i w:val="0"/>
          <w:sz w:val="10"/>
        </w:rPr>
        <w:t xml:space="preserve"> </w:t>
      </w:r>
    </w:p>
    <w:sectPr w:rsidR="00EE35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11" w:right="1323" w:bottom="1282" w:left="1416" w:header="711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0F0F" w:rsidRDefault="00570F0F">
      <w:pPr>
        <w:spacing w:after="0" w:line="240" w:lineRule="auto"/>
      </w:pPr>
      <w:r>
        <w:separator/>
      </w:r>
    </w:p>
  </w:endnote>
  <w:endnote w:type="continuationSeparator" w:id="0">
    <w:p w:rsidR="00570F0F" w:rsidRDefault="00570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spacing w:after="0" w:line="259" w:lineRule="auto"/>
      <w:ind w:left="0" w:right="9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  <w:sz w:val="24"/>
      </w:rPr>
      <w:t>2</w:t>
    </w:r>
    <w:r>
      <w:rPr>
        <w:b w:val="0"/>
        <w:i w:val="0"/>
        <w:sz w:val="24"/>
      </w:rPr>
      <w:fldChar w:fldCharType="end"/>
    </w:r>
    <w:r>
      <w:rPr>
        <w:b w:val="0"/>
        <w:i w:val="0"/>
        <w:sz w:val="24"/>
      </w:rPr>
      <w:t xml:space="preserve"> </w:t>
    </w:r>
  </w:p>
  <w:p w:rsidR="0005507F" w:rsidRDefault="0005507F">
    <w:pPr>
      <w:spacing w:after="0" w:line="259" w:lineRule="auto"/>
      <w:ind w:left="0" w:firstLine="0"/>
      <w:jc w:val="left"/>
    </w:pPr>
    <w:r>
      <w:rPr>
        <w:b w:val="0"/>
        <w:i w:val="0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spacing w:after="0" w:line="259" w:lineRule="auto"/>
      <w:ind w:left="0" w:right="9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0F3237">
      <w:rPr>
        <w:b w:val="0"/>
        <w:i w:val="0"/>
        <w:noProof/>
        <w:sz w:val="24"/>
      </w:rPr>
      <w:t>6</w:t>
    </w:r>
    <w:r>
      <w:rPr>
        <w:b w:val="0"/>
        <w:i w:val="0"/>
        <w:sz w:val="24"/>
      </w:rPr>
      <w:fldChar w:fldCharType="end"/>
    </w:r>
    <w:r>
      <w:rPr>
        <w:b w:val="0"/>
        <w:i w:val="0"/>
        <w:sz w:val="24"/>
      </w:rPr>
      <w:t xml:space="preserve"> </w:t>
    </w:r>
  </w:p>
  <w:p w:rsidR="0005507F" w:rsidRDefault="0005507F">
    <w:pPr>
      <w:spacing w:after="0" w:line="259" w:lineRule="auto"/>
      <w:ind w:left="0" w:firstLine="0"/>
      <w:jc w:val="left"/>
    </w:pPr>
    <w:r>
      <w:rPr>
        <w:b w:val="0"/>
        <w:i w:val="0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0F0F" w:rsidRDefault="00570F0F">
      <w:pPr>
        <w:spacing w:after="0" w:line="240" w:lineRule="auto"/>
      </w:pPr>
      <w:r>
        <w:separator/>
      </w:r>
    </w:p>
  </w:footnote>
  <w:footnote w:type="continuationSeparator" w:id="0">
    <w:p w:rsidR="00570F0F" w:rsidRDefault="00570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spacing w:after="17" w:line="259" w:lineRule="auto"/>
      <w:ind w:left="0" w:firstLine="0"/>
    </w:pPr>
    <w:r>
      <w:rPr>
        <w:b w:val="0"/>
        <w:i w:val="0"/>
      </w:rPr>
      <w:t xml:space="preserve">„Poznámky </w:t>
    </w:r>
    <w:proofErr w:type="spellStart"/>
    <w:r>
      <w:rPr>
        <w:b w:val="0"/>
        <w:i w:val="0"/>
      </w:rPr>
      <w:t>Úč</w:t>
    </w:r>
    <w:proofErr w:type="spellEnd"/>
    <w:r>
      <w:rPr>
        <w:b w:val="0"/>
        <w:i w:val="0"/>
      </w:rPr>
      <w:t xml:space="preserve"> POD 3-01“                                                                                 IČO:36012343     DIČ:2020451367 </w:t>
    </w:r>
  </w:p>
  <w:p w:rsidR="0005507F" w:rsidRDefault="0005507F">
    <w:pPr>
      <w:spacing w:after="0" w:line="259" w:lineRule="auto"/>
      <w:ind w:left="0" w:firstLine="0"/>
      <w:jc w:val="left"/>
    </w:pPr>
    <w:r>
      <w:rPr>
        <w:b w:val="0"/>
        <w:i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spacing w:after="17" w:line="259" w:lineRule="auto"/>
      <w:ind w:left="0" w:firstLine="0"/>
    </w:pPr>
    <w:r>
      <w:rPr>
        <w:b w:val="0"/>
        <w:i w:val="0"/>
      </w:rPr>
      <w:t xml:space="preserve">„Poznámky </w:t>
    </w:r>
    <w:proofErr w:type="spellStart"/>
    <w:r>
      <w:rPr>
        <w:b w:val="0"/>
        <w:i w:val="0"/>
      </w:rPr>
      <w:t>Úč</w:t>
    </w:r>
    <w:proofErr w:type="spellEnd"/>
    <w:r>
      <w:rPr>
        <w:b w:val="0"/>
        <w:i w:val="0"/>
      </w:rPr>
      <w:t xml:space="preserve"> POD 3-01“                                                                                 IČO:36012343     DIČ:2020451367 </w:t>
    </w:r>
  </w:p>
  <w:p w:rsidR="0005507F" w:rsidRDefault="0005507F">
    <w:pPr>
      <w:spacing w:after="0" w:line="259" w:lineRule="auto"/>
      <w:ind w:left="0" w:firstLine="0"/>
      <w:jc w:val="left"/>
    </w:pPr>
    <w:r>
      <w:rPr>
        <w:b w:val="0"/>
        <w:i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507F" w:rsidRDefault="0005507F">
    <w:pPr>
      <w:tabs>
        <w:tab w:val="right" w:pos="9167"/>
      </w:tabs>
      <w:spacing w:after="22" w:line="259" w:lineRule="auto"/>
      <w:ind w:left="0" w:firstLine="0"/>
      <w:jc w:val="left"/>
    </w:pPr>
    <w:r>
      <w:rPr>
        <w:b w:val="0"/>
        <w:i w:val="0"/>
      </w:rPr>
      <w:t xml:space="preserve">„Poznámky </w:t>
    </w:r>
    <w:proofErr w:type="spellStart"/>
    <w:r>
      <w:rPr>
        <w:b w:val="0"/>
        <w:i w:val="0"/>
      </w:rPr>
      <w:t>Úč</w:t>
    </w:r>
    <w:proofErr w:type="spellEnd"/>
    <w:r>
      <w:rPr>
        <w:b w:val="0"/>
        <w:i w:val="0"/>
      </w:rPr>
      <w:t xml:space="preserve"> POD 3-01“</w:t>
    </w:r>
    <w:r>
      <w:rPr>
        <w:b w:val="0"/>
        <w:i w:val="0"/>
      </w:rPr>
      <w:tab/>
      <w:t xml:space="preserve">IČO:36012343     DIČ:2020451367 </w:t>
    </w:r>
  </w:p>
  <w:p w:rsidR="0005507F" w:rsidRDefault="0005507F">
    <w:pPr>
      <w:spacing w:after="0" w:line="259" w:lineRule="auto"/>
      <w:ind w:left="0" w:firstLine="0"/>
      <w:jc w:val="left"/>
    </w:pPr>
    <w:r>
      <w:rPr>
        <w:b w:val="0"/>
        <w:i w:val="0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75667"/>
    <w:multiLevelType w:val="hybridMultilevel"/>
    <w:tmpl w:val="FC8AC060"/>
    <w:lvl w:ilvl="0" w:tplc="BCD23C24">
      <w:start w:val="1"/>
      <w:numFmt w:val="lowerLetter"/>
      <w:lvlText w:val="%1)"/>
      <w:lvlJc w:val="left"/>
      <w:pPr>
        <w:ind w:left="3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70321E">
      <w:start w:val="1"/>
      <w:numFmt w:val="bullet"/>
      <w:lvlText w:val="-"/>
      <w:lvlJc w:val="left"/>
      <w:pPr>
        <w:ind w:left="8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70C9C58">
      <w:start w:val="1"/>
      <w:numFmt w:val="bullet"/>
      <w:lvlText w:val="▪"/>
      <w:lvlJc w:val="left"/>
      <w:pPr>
        <w:ind w:left="15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AF8E1DC">
      <w:start w:val="1"/>
      <w:numFmt w:val="bullet"/>
      <w:lvlText w:val="•"/>
      <w:lvlJc w:val="left"/>
      <w:pPr>
        <w:ind w:left="22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CC1CF6">
      <w:start w:val="1"/>
      <w:numFmt w:val="bullet"/>
      <w:lvlText w:val="o"/>
      <w:lvlJc w:val="left"/>
      <w:pPr>
        <w:ind w:left="29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C24B50E">
      <w:start w:val="1"/>
      <w:numFmt w:val="bullet"/>
      <w:lvlText w:val="▪"/>
      <w:lvlJc w:val="left"/>
      <w:pPr>
        <w:ind w:left="36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E66408">
      <w:start w:val="1"/>
      <w:numFmt w:val="bullet"/>
      <w:lvlText w:val="•"/>
      <w:lvlJc w:val="left"/>
      <w:pPr>
        <w:ind w:left="43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CAB082">
      <w:start w:val="1"/>
      <w:numFmt w:val="bullet"/>
      <w:lvlText w:val="o"/>
      <w:lvlJc w:val="left"/>
      <w:pPr>
        <w:ind w:left="51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122C66">
      <w:start w:val="1"/>
      <w:numFmt w:val="bullet"/>
      <w:lvlText w:val="▪"/>
      <w:lvlJc w:val="left"/>
      <w:pPr>
        <w:ind w:left="58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56AFB"/>
    <w:multiLevelType w:val="hybridMultilevel"/>
    <w:tmpl w:val="D2FA7B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27270"/>
    <w:multiLevelType w:val="hybridMultilevel"/>
    <w:tmpl w:val="0E08B4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10003A"/>
    <w:multiLevelType w:val="hybridMultilevel"/>
    <w:tmpl w:val="B4EA11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803AFC"/>
    <w:multiLevelType w:val="hybridMultilevel"/>
    <w:tmpl w:val="1DF83D5A"/>
    <w:lvl w:ilvl="0" w:tplc="F4E24830">
      <w:start w:val="1"/>
      <w:numFmt w:val="lowerLetter"/>
      <w:lvlText w:val="%1)"/>
      <w:lvlJc w:val="left"/>
      <w:pPr>
        <w:ind w:left="3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23833C0">
      <w:start w:val="1"/>
      <w:numFmt w:val="bullet"/>
      <w:lvlText w:val="-"/>
      <w:lvlJc w:val="left"/>
      <w:pPr>
        <w:ind w:left="5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AED470">
      <w:start w:val="1"/>
      <w:numFmt w:val="decimal"/>
      <w:lvlText w:val="%3."/>
      <w:lvlJc w:val="left"/>
      <w:pPr>
        <w:ind w:left="1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9F48482">
      <w:start w:val="1"/>
      <w:numFmt w:val="decimal"/>
      <w:lvlText w:val="%4"/>
      <w:lvlJc w:val="left"/>
      <w:pPr>
        <w:ind w:left="1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19ECBC2">
      <w:start w:val="1"/>
      <w:numFmt w:val="lowerLetter"/>
      <w:lvlText w:val="%5"/>
      <w:lvlJc w:val="left"/>
      <w:pPr>
        <w:ind w:left="2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3053F8">
      <w:start w:val="1"/>
      <w:numFmt w:val="lowerRoman"/>
      <w:lvlText w:val="%6"/>
      <w:lvlJc w:val="left"/>
      <w:pPr>
        <w:ind w:left="3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842A4C">
      <w:start w:val="1"/>
      <w:numFmt w:val="decimal"/>
      <w:lvlText w:val="%7"/>
      <w:lvlJc w:val="left"/>
      <w:pPr>
        <w:ind w:left="38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D1AF104">
      <w:start w:val="1"/>
      <w:numFmt w:val="lowerLetter"/>
      <w:lvlText w:val="%8"/>
      <w:lvlJc w:val="left"/>
      <w:pPr>
        <w:ind w:left="45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8A479C">
      <w:start w:val="1"/>
      <w:numFmt w:val="lowerRoman"/>
      <w:lvlText w:val="%9"/>
      <w:lvlJc w:val="left"/>
      <w:pPr>
        <w:ind w:left="52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27D5E86"/>
    <w:multiLevelType w:val="hybridMultilevel"/>
    <w:tmpl w:val="2A9E474E"/>
    <w:lvl w:ilvl="0" w:tplc="C8A61190">
      <w:start w:val="1"/>
      <w:numFmt w:val="lowerLetter"/>
      <w:lvlText w:val="%1)"/>
      <w:lvlJc w:val="left"/>
      <w:pPr>
        <w:ind w:left="36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F34AA58">
      <w:start w:val="1"/>
      <w:numFmt w:val="bullet"/>
      <w:lvlText w:val="-"/>
      <w:lvlJc w:val="left"/>
      <w:pPr>
        <w:ind w:left="8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396C758">
      <w:start w:val="1"/>
      <w:numFmt w:val="bullet"/>
      <w:lvlText w:val="-"/>
      <w:lvlJc w:val="left"/>
      <w:pPr>
        <w:ind w:left="155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87CCC1E">
      <w:start w:val="1"/>
      <w:numFmt w:val="bullet"/>
      <w:lvlText w:val="•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0C4122">
      <w:start w:val="1"/>
      <w:numFmt w:val="bullet"/>
      <w:lvlText w:val="o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A06455C">
      <w:start w:val="1"/>
      <w:numFmt w:val="bullet"/>
      <w:lvlText w:val="▪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430E1EC">
      <w:start w:val="1"/>
      <w:numFmt w:val="bullet"/>
      <w:lvlText w:val="•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926AAA">
      <w:start w:val="1"/>
      <w:numFmt w:val="bullet"/>
      <w:lvlText w:val="o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30228C2">
      <w:start w:val="1"/>
      <w:numFmt w:val="bullet"/>
      <w:lvlText w:val="▪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EFD6EED"/>
    <w:multiLevelType w:val="hybridMultilevel"/>
    <w:tmpl w:val="9BC07C54"/>
    <w:lvl w:ilvl="0" w:tplc="0FF6B786">
      <w:start w:val="1"/>
      <w:numFmt w:val="lowerLetter"/>
      <w:lvlText w:val="%1)"/>
      <w:lvlJc w:val="left"/>
      <w:pPr>
        <w:ind w:left="3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92F430">
      <w:start w:val="1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621074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6E626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8CDF1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68A874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642CFC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1E6013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11C4572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6D4320D"/>
    <w:multiLevelType w:val="hybridMultilevel"/>
    <w:tmpl w:val="AE6620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2F0AC3"/>
    <w:multiLevelType w:val="hybridMultilevel"/>
    <w:tmpl w:val="280229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B23426"/>
    <w:multiLevelType w:val="hybridMultilevel"/>
    <w:tmpl w:val="846829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FE765F"/>
    <w:multiLevelType w:val="hybridMultilevel"/>
    <w:tmpl w:val="EEA841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463195"/>
    <w:multiLevelType w:val="hybridMultilevel"/>
    <w:tmpl w:val="D0F62A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9166DA"/>
    <w:multiLevelType w:val="hybridMultilevel"/>
    <w:tmpl w:val="FA1C9924"/>
    <w:lvl w:ilvl="0" w:tplc="90802C4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914C87A">
      <w:start w:val="3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3C6524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8CAF6E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D7A8FAA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08D09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3AF2EC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FACA1C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C326D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1102630"/>
    <w:multiLevelType w:val="hybridMultilevel"/>
    <w:tmpl w:val="6D90C796"/>
    <w:lvl w:ilvl="0" w:tplc="041B0017">
      <w:start w:val="1"/>
      <w:numFmt w:val="lowerLetter"/>
      <w:lvlText w:val="%1)"/>
      <w:lvlJc w:val="left"/>
      <w:pPr>
        <w:ind w:left="360"/>
      </w:pPr>
      <w:rPr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FA1280">
      <w:start w:val="1"/>
      <w:numFmt w:val="bullet"/>
      <w:lvlText w:val="-"/>
      <w:lvlJc w:val="left"/>
      <w:pPr>
        <w:ind w:left="47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59E744C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562D9B4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F807A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98295C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966C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C42582A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FAC7E0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E53ECF"/>
    <w:multiLevelType w:val="hybridMultilevel"/>
    <w:tmpl w:val="763C603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9E4400"/>
    <w:multiLevelType w:val="hybridMultilevel"/>
    <w:tmpl w:val="CCE4EA66"/>
    <w:lvl w:ilvl="0" w:tplc="00D658AA">
      <w:start w:val="1"/>
      <w:numFmt w:val="lowerLetter"/>
      <w:lvlText w:val="%1)"/>
      <w:lvlJc w:val="left"/>
      <w:pPr>
        <w:ind w:left="35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188ECA4">
      <w:start w:val="1"/>
      <w:numFmt w:val="bullet"/>
      <w:lvlText w:val="-"/>
      <w:lvlJc w:val="left"/>
      <w:pPr>
        <w:ind w:left="835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4204982">
      <w:start w:val="1"/>
      <w:numFmt w:val="bullet"/>
      <w:lvlText w:val="▪"/>
      <w:lvlJc w:val="left"/>
      <w:pPr>
        <w:ind w:left="143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E8AF78">
      <w:start w:val="1"/>
      <w:numFmt w:val="bullet"/>
      <w:lvlText w:val="•"/>
      <w:lvlJc w:val="left"/>
      <w:pPr>
        <w:ind w:left="215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B6D886">
      <w:start w:val="1"/>
      <w:numFmt w:val="bullet"/>
      <w:lvlText w:val="o"/>
      <w:lvlJc w:val="left"/>
      <w:pPr>
        <w:ind w:left="287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426E140">
      <w:start w:val="1"/>
      <w:numFmt w:val="bullet"/>
      <w:lvlText w:val="▪"/>
      <w:lvlJc w:val="left"/>
      <w:pPr>
        <w:ind w:left="359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EA1212">
      <w:start w:val="1"/>
      <w:numFmt w:val="bullet"/>
      <w:lvlText w:val="•"/>
      <w:lvlJc w:val="left"/>
      <w:pPr>
        <w:ind w:left="431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842F8E6">
      <w:start w:val="1"/>
      <w:numFmt w:val="bullet"/>
      <w:lvlText w:val="o"/>
      <w:lvlJc w:val="left"/>
      <w:pPr>
        <w:ind w:left="503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30850E">
      <w:start w:val="1"/>
      <w:numFmt w:val="bullet"/>
      <w:lvlText w:val="▪"/>
      <w:lvlJc w:val="left"/>
      <w:pPr>
        <w:ind w:left="5753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8197C8A"/>
    <w:multiLevelType w:val="hybridMultilevel"/>
    <w:tmpl w:val="1818B5F2"/>
    <w:lvl w:ilvl="0" w:tplc="83CCC0C6">
      <w:start w:val="19"/>
      <w:numFmt w:val="upperLetter"/>
      <w:lvlText w:val="%1."/>
      <w:lvlJc w:val="left"/>
      <w:pPr>
        <w:ind w:left="2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D6F2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51414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92472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28830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020D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2821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D2A1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DCCC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0A025A9"/>
    <w:multiLevelType w:val="hybridMultilevel"/>
    <w:tmpl w:val="8F7CF746"/>
    <w:lvl w:ilvl="0" w:tplc="BB4CC69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160780">
      <w:start w:val="1"/>
      <w:numFmt w:val="lowerLetter"/>
      <w:lvlText w:val="%2)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B097B2">
      <w:start w:val="1"/>
      <w:numFmt w:val="lowerRoman"/>
      <w:lvlText w:val="%3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1601FD0">
      <w:start w:val="1"/>
      <w:numFmt w:val="decimal"/>
      <w:lvlText w:val="%4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56656A">
      <w:start w:val="1"/>
      <w:numFmt w:val="lowerLetter"/>
      <w:lvlText w:val="%5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E82AA00">
      <w:start w:val="1"/>
      <w:numFmt w:val="lowerRoman"/>
      <w:lvlText w:val="%6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E0887E">
      <w:start w:val="1"/>
      <w:numFmt w:val="decimal"/>
      <w:lvlText w:val="%7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3968846">
      <w:start w:val="1"/>
      <w:numFmt w:val="lowerLetter"/>
      <w:lvlText w:val="%8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31A33F4">
      <w:start w:val="1"/>
      <w:numFmt w:val="lowerRoman"/>
      <w:lvlText w:val="%9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6DF4FC4"/>
    <w:multiLevelType w:val="hybridMultilevel"/>
    <w:tmpl w:val="C472052C"/>
    <w:lvl w:ilvl="0" w:tplc="041B0001">
      <w:start w:val="1"/>
      <w:numFmt w:val="bullet"/>
      <w:lvlText w:val=""/>
      <w:lvlJc w:val="left"/>
      <w:pPr>
        <w:ind w:left="360"/>
      </w:pPr>
      <w:rPr>
        <w:rFonts w:ascii="Symbol" w:hAnsi="Symbol" w:hint="default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FA1280">
      <w:start w:val="1"/>
      <w:numFmt w:val="bullet"/>
      <w:lvlText w:val="-"/>
      <w:lvlJc w:val="left"/>
      <w:pPr>
        <w:ind w:left="47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59E744C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562D9B4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F807A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98295C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966C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C42582A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FAC7E0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B101415"/>
    <w:multiLevelType w:val="hybridMultilevel"/>
    <w:tmpl w:val="0CF6AF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74131B"/>
    <w:multiLevelType w:val="hybridMultilevel"/>
    <w:tmpl w:val="53FE8E62"/>
    <w:lvl w:ilvl="0" w:tplc="F0C4270E">
      <w:start w:val="1"/>
      <w:numFmt w:val="lowerLetter"/>
      <w:lvlText w:val="%1)"/>
      <w:lvlJc w:val="left"/>
      <w:pPr>
        <w:ind w:left="3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B66B0B4">
      <w:start w:val="1"/>
      <w:numFmt w:val="bullet"/>
      <w:lvlText w:val="-"/>
      <w:lvlJc w:val="left"/>
      <w:pPr>
        <w:ind w:left="5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B88612">
      <w:start w:val="1"/>
      <w:numFmt w:val="bullet"/>
      <w:lvlText w:val="▪"/>
      <w:lvlJc w:val="left"/>
      <w:pPr>
        <w:ind w:left="15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8CFDAE">
      <w:start w:val="1"/>
      <w:numFmt w:val="bullet"/>
      <w:lvlText w:val="•"/>
      <w:lvlJc w:val="left"/>
      <w:pPr>
        <w:ind w:left="22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24A534">
      <w:start w:val="1"/>
      <w:numFmt w:val="bullet"/>
      <w:lvlText w:val="o"/>
      <w:lvlJc w:val="left"/>
      <w:pPr>
        <w:ind w:left="29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F2A4A6">
      <w:start w:val="1"/>
      <w:numFmt w:val="bullet"/>
      <w:lvlText w:val="▪"/>
      <w:lvlJc w:val="left"/>
      <w:pPr>
        <w:ind w:left="36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569BEE">
      <w:start w:val="1"/>
      <w:numFmt w:val="bullet"/>
      <w:lvlText w:val="•"/>
      <w:lvlJc w:val="left"/>
      <w:pPr>
        <w:ind w:left="43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4E0EE48">
      <w:start w:val="1"/>
      <w:numFmt w:val="bullet"/>
      <w:lvlText w:val="o"/>
      <w:lvlJc w:val="left"/>
      <w:pPr>
        <w:ind w:left="51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F4CCE0">
      <w:start w:val="1"/>
      <w:numFmt w:val="bullet"/>
      <w:lvlText w:val="▪"/>
      <w:lvlJc w:val="left"/>
      <w:pPr>
        <w:ind w:left="58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BD04771"/>
    <w:multiLevelType w:val="hybridMultilevel"/>
    <w:tmpl w:val="143C9364"/>
    <w:lvl w:ilvl="0" w:tplc="0F42B802">
      <w:start w:val="1"/>
      <w:numFmt w:val="lowerLetter"/>
      <w:lvlText w:val="%1)"/>
      <w:lvlJc w:val="left"/>
      <w:pPr>
        <w:ind w:left="41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C24F910">
      <w:start w:val="1"/>
      <w:numFmt w:val="bullet"/>
      <w:lvlText w:val="-"/>
      <w:lvlJc w:val="left"/>
      <w:pPr>
        <w:ind w:left="5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B0100A">
      <w:start w:val="1"/>
      <w:numFmt w:val="bullet"/>
      <w:lvlText w:val="▪"/>
      <w:lvlJc w:val="left"/>
      <w:pPr>
        <w:ind w:left="15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B301E0A">
      <w:start w:val="1"/>
      <w:numFmt w:val="bullet"/>
      <w:lvlText w:val="•"/>
      <w:lvlJc w:val="left"/>
      <w:pPr>
        <w:ind w:left="22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200008">
      <w:start w:val="1"/>
      <w:numFmt w:val="bullet"/>
      <w:lvlText w:val="o"/>
      <w:lvlJc w:val="left"/>
      <w:pPr>
        <w:ind w:left="29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CCC1A3A">
      <w:start w:val="1"/>
      <w:numFmt w:val="bullet"/>
      <w:lvlText w:val="▪"/>
      <w:lvlJc w:val="left"/>
      <w:pPr>
        <w:ind w:left="36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68E972A">
      <w:start w:val="1"/>
      <w:numFmt w:val="bullet"/>
      <w:lvlText w:val="•"/>
      <w:lvlJc w:val="left"/>
      <w:pPr>
        <w:ind w:left="43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A16BE96">
      <w:start w:val="1"/>
      <w:numFmt w:val="bullet"/>
      <w:lvlText w:val="o"/>
      <w:lvlJc w:val="left"/>
      <w:pPr>
        <w:ind w:left="51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4562466">
      <w:start w:val="1"/>
      <w:numFmt w:val="bullet"/>
      <w:lvlText w:val="▪"/>
      <w:lvlJc w:val="left"/>
      <w:pPr>
        <w:ind w:left="58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F82226A"/>
    <w:multiLevelType w:val="hybridMultilevel"/>
    <w:tmpl w:val="E30498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844021"/>
    <w:multiLevelType w:val="hybridMultilevel"/>
    <w:tmpl w:val="9D78A47A"/>
    <w:lvl w:ilvl="0" w:tplc="041B0001">
      <w:start w:val="1"/>
      <w:numFmt w:val="bullet"/>
      <w:lvlText w:val=""/>
      <w:lvlJc w:val="left"/>
      <w:pPr>
        <w:ind w:left="368"/>
      </w:pPr>
      <w:rPr>
        <w:rFonts w:ascii="Symbol" w:hAnsi="Symbol" w:hint="default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F34AA58">
      <w:start w:val="1"/>
      <w:numFmt w:val="bullet"/>
      <w:lvlText w:val="-"/>
      <w:lvlJc w:val="left"/>
      <w:pPr>
        <w:ind w:left="83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396C758">
      <w:start w:val="1"/>
      <w:numFmt w:val="bullet"/>
      <w:lvlText w:val="-"/>
      <w:lvlJc w:val="left"/>
      <w:pPr>
        <w:ind w:left="1558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87CCC1E">
      <w:start w:val="1"/>
      <w:numFmt w:val="bullet"/>
      <w:lvlText w:val="•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0C4122">
      <w:start w:val="1"/>
      <w:numFmt w:val="bullet"/>
      <w:lvlText w:val="o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A06455C">
      <w:start w:val="1"/>
      <w:numFmt w:val="bullet"/>
      <w:lvlText w:val="▪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430E1EC">
      <w:start w:val="1"/>
      <w:numFmt w:val="bullet"/>
      <w:lvlText w:val="•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926AAA">
      <w:start w:val="1"/>
      <w:numFmt w:val="bullet"/>
      <w:lvlText w:val="o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30228C2">
      <w:start w:val="1"/>
      <w:numFmt w:val="bullet"/>
      <w:lvlText w:val="▪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494199B"/>
    <w:multiLevelType w:val="hybridMultilevel"/>
    <w:tmpl w:val="E73CA01A"/>
    <w:lvl w:ilvl="0" w:tplc="A2EA532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72BA26">
      <w:start w:val="1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1AAC604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140C4C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E883C56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1E868E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2C360A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6226F0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60088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7BD66EF"/>
    <w:multiLevelType w:val="hybridMultilevel"/>
    <w:tmpl w:val="53846E40"/>
    <w:lvl w:ilvl="0" w:tplc="FA40F7C6">
      <w:start w:val="7"/>
      <w:numFmt w:val="upperLetter"/>
      <w:lvlText w:val="%1."/>
      <w:lvlJc w:val="left"/>
      <w:pPr>
        <w:ind w:left="3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B0F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78ADE6">
      <w:start w:val="1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3073B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76D32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20643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45052A4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C898E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AD490B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CE57E0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0"/>
  </w:num>
  <w:num w:numId="3">
    <w:abstractNumId w:val="0"/>
  </w:num>
  <w:num w:numId="4">
    <w:abstractNumId w:val="17"/>
  </w:num>
  <w:num w:numId="5">
    <w:abstractNumId w:val="13"/>
  </w:num>
  <w:num w:numId="6">
    <w:abstractNumId w:val="5"/>
  </w:num>
  <w:num w:numId="7">
    <w:abstractNumId w:val="24"/>
  </w:num>
  <w:num w:numId="8">
    <w:abstractNumId w:val="12"/>
  </w:num>
  <w:num w:numId="9">
    <w:abstractNumId w:val="25"/>
  </w:num>
  <w:num w:numId="10">
    <w:abstractNumId w:val="6"/>
  </w:num>
  <w:num w:numId="11">
    <w:abstractNumId w:val="15"/>
  </w:num>
  <w:num w:numId="12">
    <w:abstractNumId w:val="21"/>
  </w:num>
  <w:num w:numId="13">
    <w:abstractNumId w:val="16"/>
  </w:num>
  <w:num w:numId="14">
    <w:abstractNumId w:val="3"/>
  </w:num>
  <w:num w:numId="15">
    <w:abstractNumId w:val="14"/>
  </w:num>
  <w:num w:numId="16">
    <w:abstractNumId w:val="9"/>
  </w:num>
  <w:num w:numId="17">
    <w:abstractNumId w:val="2"/>
  </w:num>
  <w:num w:numId="18">
    <w:abstractNumId w:val="1"/>
  </w:num>
  <w:num w:numId="19">
    <w:abstractNumId w:val="7"/>
  </w:num>
  <w:num w:numId="20">
    <w:abstractNumId w:val="18"/>
  </w:num>
  <w:num w:numId="21">
    <w:abstractNumId w:val="23"/>
  </w:num>
  <w:num w:numId="22">
    <w:abstractNumId w:val="8"/>
  </w:num>
  <w:num w:numId="23">
    <w:abstractNumId w:val="22"/>
  </w:num>
  <w:num w:numId="24">
    <w:abstractNumId w:val="19"/>
  </w:num>
  <w:num w:numId="25">
    <w:abstractNumId w:val="10"/>
  </w:num>
  <w:num w:numId="26">
    <w:abstractNumId w:val="1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35A0"/>
    <w:rsid w:val="00005445"/>
    <w:rsid w:val="0005507F"/>
    <w:rsid w:val="00094BC5"/>
    <w:rsid w:val="000D72A2"/>
    <w:rsid w:val="000F3237"/>
    <w:rsid w:val="00116441"/>
    <w:rsid w:val="00126A39"/>
    <w:rsid w:val="001574F7"/>
    <w:rsid w:val="001A5EEA"/>
    <w:rsid w:val="001B3CE4"/>
    <w:rsid w:val="001F1A6E"/>
    <w:rsid w:val="00200A1C"/>
    <w:rsid w:val="0025542E"/>
    <w:rsid w:val="002654C0"/>
    <w:rsid w:val="00272596"/>
    <w:rsid w:val="00281337"/>
    <w:rsid w:val="002858E4"/>
    <w:rsid w:val="002B715A"/>
    <w:rsid w:val="00320330"/>
    <w:rsid w:val="003473FA"/>
    <w:rsid w:val="0036366B"/>
    <w:rsid w:val="003804F8"/>
    <w:rsid w:val="003967AB"/>
    <w:rsid w:val="003A37F8"/>
    <w:rsid w:val="003B488C"/>
    <w:rsid w:val="003B6043"/>
    <w:rsid w:val="003F4F28"/>
    <w:rsid w:val="00444B86"/>
    <w:rsid w:val="004820EE"/>
    <w:rsid w:val="00484141"/>
    <w:rsid w:val="00486B21"/>
    <w:rsid w:val="00507E5A"/>
    <w:rsid w:val="00546458"/>
    <w:rsid w:val="00570F0F"/>
    <w:rsid w:val="005B595E"/>
    <w:rsid w:val="00614383"/>
    <w:rsid w:val="00617506"/>
    <w:rsid w:val="00655FC9"/>
    <w:rsid w:val="00662BE5"/>
    <w:rsid w:val="00676E44"/>
    <w:rsid w:val="00686343"/>
    <w:rsid w:val="006A519F"/>
    <w:rsid w:val="006A7636"/>
    <w:rsid w:val="006C6EA2"/>
    <w:rsid w:val="006D631C"/>
    <w:rsid w:val="00712D35"/>
    <w:rsid w:val="00712DC2"/>
    <w:rsid w:val="00734332"/>
    <w:rsid w:val="007B68BE"/>
    <w:rsid w:val="007D0634"/>
    <w:rsid w:val="007D5C19"/>
    <w:rsid w:val="007E1412"/>
    <w:rsid w:val="007F0579"/>
    <w:rsid w:val="007F7F26"/>
    <w:rsid w:val="008002A9"/>
    <w:rsid w:val="008132D1"/>
    <w:rsid w:val="00827DB0"/>
    <w:rsid w:val="0085598C"/>
    <w:rsid w:val="008763E6"/>
    <w:rsid w:val="008B3691"/>
    <w:rsid w:val="008F2F74"/>
    <w:rsid w:val="0090632F"/>
    <w:rsid w:val="009C661D"/>
    <w:rsid w:val="009F7A41"/>
    <w:rsid w:val="00A0660D"/>
    <w:rsid w:val="00A50F3C"/>
    <w:rsid w:val="00AA5C0E"/>
    <w:rsid w:val="00AC1846"/>
    <w:rsid w:val="00AC4AEE"/>
    <w:rsid w:val="00AE010A"/>
    <w:rsid w:val="00B234C2"/>
    <w:rsid w:val="00B253A0"/>
    <w:rsid w:val="00B27E27"/>
    <w:rsid w:val="00B617DB"/>
    <w:rsid w:val="00B768DB"/>
    <w:rsid w:val="00B76FD9"/>
    <w:rsid w:val="00B807F2"/>
    <w:rsid w:val="00B86DB2"/>
    <w:rsid w:val="00B90645"/>
    <w:rsid w:val="00BC34FA"/>
    <w:rsid w:val="00BD592E"/>
    <w:rsid w:val="00C20C19"/>
    <w:rsid w:val="00C440F9"/>
    <w:rsid w:val="00C53101"/>
    <w:rsid w:val="00C87156"/>
    <w:rsid w:val="00CB449B"/>
    <w:rsid w:val="00CE5C2C"/>
    <w:rsid w:val="00D344EA"/>
    <w:rsid w:val="00D5095D"/>
    <w:rsid w:val="00D51419"/>
    <w:rsid w:val="00D6657F"/>
    <w:rsid w:val="00D85C38"/>
    <w:rsid w:val="00DA2369"/>
    <w:rsid w:val="00DB2C17"/>
    <w:rsid w:val="00DB5ED0"/>
    <w:rsid w:val="00E01265"/>
    <w:rsid w:val="00E51C8B"/>
    <w:rsid w:val="00E576F2"/>
    <w:rsid w:val="00E7269B"/>
    <w:rsid w:val="00E73160"/>
    <w:rsid w:val="00E87D06"/>
    <w:rsid w:val="00E965E2"/>
    <w:rsid w:val="00EC0C15"/>
    <w:rsid w:val="00EE35A0"/>
    <w:rsid w:val="00F3120B"/>
    <w:rsid w:val="00F35FD6"/>
    <w:rsid w:val="00F44A83"/>
    <w:rsid w:val="00F600D0"/>
    <w:rsid w:val="00F85395"/>
    <w:rsid w:val="00FE3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B0120"/>
  <w15:docId w15:val="{08C51BCE-E3C1-404E-9B6B-7D2CD3FDD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71" w:lineRule="auto"/>
      <w:ind w:left="70" w:hanging="10"/>
      <w:jc w:val="both"/>
    </w:pPr>
    <w:rPr>
      <w:rFonts w:ascii="Times New Roman" w:eastAsia="Times New Roman" w:hAnsi="Times New Roman" w:cs="Times New Roman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86B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54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445"/>
    <w:rPr>
      <w:rFonts w:ascii="Segoe UI" w:eastAsia="Times New Roman" w:hAnsi="Segoe UI" w:cs="Segoe UI"/>
      <w:b/>
      <w:i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4481</Words>
  <Characters>25548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</vt:lpstr>
    </vt:vector>
  </TitlesOfParts>
  <Company>HP</Company>
  <LinksUpToDate>false</LinksUpToDate>
  <CharactersWithSpaces>29970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subject/>
  <dc:creator>hz303</dc:creator>
  <cp:keywords/>
  <cp:lastModifiedBy>Jana Garabášová</cp:lastModifiedBy>
  <cp:revision>2</cp:revision>
  <cp:lastPrinted>2018-06-30T20:46:00Z</cp:lastPrinted>
  <dcterms:created xsi:type="dcterms:W3CDTF">2019-06-30T19:15:00Z</dcterms:created>
  <dcterms:modified xsi:type="dcterms:W3CDTF">2019-06-30T19:15:00Z</dcterms:modified>
</cp:coreProperties>
</file>