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vertAnchor="text" w:tblpX="3404" w:tblpY="-91"/>
        <w:tblOverlap w:val="never"/>
        <w:tblW w:w="6894" w:type="dxa"/>
        <w:tblCellMar>
          <w:top w:w="36" w:type="dxa"/>
          <w:left w:w="70" w:type="dxa"/>
          <w:right w:w="79" w:type="dxa"/>
        </w:tblCellMar>
        <w:tblLook w:val="04A0"/>
      </w:tblPr>
      <w:tblGrid>
        <w:gridCol w:w="349"/>
        <w:gridCol w:w="345"/>
        <w:gridCol w:w="346"/>
        <w:gridCol w:w="346"/>
        <w:gridCol w:w="346"/>
        <w:gridCol w:w="348"/>
        <w:gridCol w:w="346"/>
        <w:gridCol w:w="346"/>
        <w:gridCol w:w="682"/>
        <w:gridCol w:w="343"/>
        <w:gridCol w:w="343"/>
        <w:gridCol w:w="346"/>
        <w:gridCol w:w="343"/>
        <w:gridCol w:w="344"/>
        <w:gridCol w:w="346"/>
        <w:gridCol w:w="343"/>
        <w:gridCol w:w="343"/>
        <w:gridCol w:w="346"/>
        <w:gridCol w:w="343"/>
      </w:tblGrid>
      <w:tr w:rsidR="000F23B2" w:rsidTr="000656F7">
        <w:trPr>
          <w:trHeight w:val="341"/>
        </w:trPr>
        <w:tc>
          <w:tcPr>
            <w:tcW w:w="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F23B2" w:rsidRDefault="000656F7" w:rsidP="00B17021">
            <w:pPr>
              <w:spacing w:after="160" w:line="259" w:lineRule="auto"/>
              <w:ind w:left="0" w:firstLine="0"/>
              <w:jc w:val="left"/>
            </w:pPr>
            <w:r>
              <w:t>4</w:t>
            </w:r>
          </w:p>
        </w:tc>
        <w:tc>
          <w:tcPr>
            <w:tcW w:w="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F23B2" w:rsidRDefault="000656F7" w:rsidP="00B17021">
            <w:pPr>
              <w:spacing w:after="0" w:line="259" w:lineRule="auto"/>
              <w:ind w:left="0" w:firstLine="0"/>
              <w:jc w:val="left"/>
            </w:pPr>
            <w:r>
              <w:t>7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F23B2" w:rsidRDefault="007E07CB" w:rsidP="00B17021">
            <w:pPr>
              <w:spacing w:after="0" w:line="259" w:lineRule="auto"/>
              <w:ind w:left="2" w:firstLine="0"/>
              <w:jc w:val="left"/>
            </w:pPr>
            <w:r>
              <w:t>4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F23B2" w:rsidRDefault="000656F7" w:rsidP="00B17021">
            <w:pPr>
              <w:spacing w:after="0" w:line="259" w:lineRule="auto"/>
              <w:ind w:left="2" w:firstLine="0"/>
              <w:jc w:val="left"/>
            </w:pPr>
            <w:r>
              <w:t>0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F23B2" w:rsidRDefault="000656F7" w:rsidP="00B17021">
            <w:pPr>
              <w:spacing w:after="0" w:line="259" w:lineRule="auto"/>
              <w:ind w:left="2" w:firstLine="0"/>
              <w:jc w:val="left"/>
            </w:pPr>
            <w:r>
              <w:t>3</w:t>
            </w: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F23B2" w:rsidRDefault="000656F7" w:rsidP="00B17021">
            <w:pPr>
              <w:spacing w:after="0" w:line="259" w:lineRule="auto"/>
              <w:ind w:left="2" w:firstLine="0"/>
              <w:jc w:val="left"/>
            </w:pPr>
            <w:r>
              <w:t>9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F23B2" w:rsidRDefault="000656F7" w:rsidP="00B17021">
            <w:pPr>
              <w:spacing w:after="0" w:line="259" w:lineRule="auto"/>
              <w:ind w:left="0" w:firstLine="0"/>
              <w:jc w:val="left"/>
            </w:pPr>
            <w:r>
              <w:t>3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F23B2" w:rsidRDefault="000656F7" w:rsidP="00B17021">
            <w:pPr>
              <w:spacing w:after="0" w:line="259" w:lineRule="auto"/>
              <w:ind w:left="0" w:firstLine="0"/>
              <w:jc w:val="left"/>
            </w:pPr>
            <w:r>
              <w:t>4</w:t>
            </w:r>
          </w:p>
        </w:tc>
        <w:tc>
          <w:tcPr>
            <w:tcW w:w="6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0F23B2" w:rsidRDefault="007E01F1" w:rsidP="00B17021">
            <w:pPr>
              <w:spacing w:after="0" w:line="259" w:lineRule="auto"/>
              <w:ind w:left="2" w:firstLine="0"/>
              <w:jc w:val="left"/>
            </w:pPr>
            <w:r>
              <w:t xml:space="preserve">DIČ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F23B2" w:rsidRDefault="007E07CB" w:rsidP="00B17021">
            <w:pPr>
              <w:spacing w:after="0" w:line="259" w:lineRule="auto"/>
              <w:ind w:left="70" w:firstLine="0"/>
              <w:jc w:val="center"/>
            </w:pPr>
            <w:r>
              <w:t>2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F23B2" w:rsidRDefault="007E07CB" w:rsidP="00B17021">
            <w:pPr>
              <w:spacing w:after="0" w:line="259" w:lineRule="auto"/>
              <w:ind w:left="74" w:firstLine="0"/>
              <w:jc w:val="center"/>
            </w:pPr>
            <w:r>
              <w:t>0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F23B2" w:rsidRDefault="007E07CB" w:rsidP="00B17021">
            <w:pPr>
              <w:spacing w:after="0" w:line="259" w:lineRule="auto"/>
              <w:ind w:left="72" w:firstLine="0"/>
              <w:jc w:val="center"/>
            </w:pPr>
            <w:r>
              <w:t>2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F23B2" w:rsidRDefault="000656F7" w:rsidP="00B17021">
            <w:pPr>
              <w:spacing w:after="0" w:line="259" w:lineRule="auto"/>
              <w:ind w:left="70" w:firstLine="0"/>
              <w:jc w:val="center"/>
            </w:pPr>
            <w:r>
              <w:t>3</w:t>
            </w: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F23B2" w:rsidRDefault="000656F7" w:rsidP="00B17021">
            <w:pPr>
              <w:spacing w:after="0" w:line="259" w:lineRule="auto"/>
              <w:ind w:left="75" w:firstLine="0"/>
              <w:jc w:val="center"/>
            </w:pPr>
            <w:r>
              <w:t>8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F23B2" w:rsidRDefault="000656F7" w:rsidP="00B17021">
            <w:pPr>
              <w:spacing w:after="0" w:line="259" w:lineRule="auto"/>
              <w:ind w:left="72" w:firstLine="0"/>
              <w:jc w:val="center"/>
            </w:pPr>
            <w:r>
              <w:t>4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F23B2" w:rsidRDefault="000656F7" w:rsidP="00B17021">
            <w:pPr>
              <w:spacing w:after="0" w:line="259" w:lineRule="auto"/>
              <w:ind w:left="70" w:firstLine="0"/>
              <w:jc w:val="center"/>
            </w:pPr>
            <w:r>
              <w:t>9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F23B2" w:rsidRDefault="000656F7" w:rsidP="00B17021">
            <w:pPr>
              <w:spacing w:after="0" w:line="259" w:lineRule="auto"/>
              <w:ind w:left="74" w:firstLine="0"/>
              <w:jc w:val="center"/>
            </w:pPr>
            <w:r>
              <w:t>2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F23B2" w:rsidRDefault="000656F7" w:rsidP="00B17021">
            <w:pPr>
              <w:spacing w:after="0" w:line="259" w:lineRule="auto"/>
              <w:ind w:left="72" w:firstLine="0"/>
              <w:jc w:val="center"/>
            </w:pPr>
            <w:r>
              <w:t>8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F23B2" w:rsidRDefault="000656F7" w:rsidP="00B17021">
            <w:pPr>
              <w:spacing w:after="0" w:line="259" w:lineRule="auto"/>
              <w:ind w:left="70" w:firstLine="0"/>
              <w:jc w:val="center"/>
            </w:pPr>
            <w:r>
              <w:t>9</w:t>
            </w:r>
          </w:p>
        </w:tc>
      </w:tr>
    </w:tbl>
    <w:p w:rsidR="000F23B2" w:rsidRDefault="007E01F1">
      <w:pPr>
        <w:spacing w:after="266" w:line="247" w:lineRule="auto"/>
        <w:ind w:left="0" w:right="6169" w:firstLine="55"/>
        <w:jc w:val="left"/>
      </w:pPr>
      <w:r>
        <w:rPr>
          <w:bdr w:val="single" w:sz="8" w:space="0" w:color="000000"/>
        </w:rPr>
        <w:t xml:space="preserve">Poznámky </w:t>
      </w:r>
      <w:proofErr w:type="spellStart"/>
      <w:r>
        <w:rPr>
          <w:bdr w:val="single" w:sz="8" w:space="0" w:color="000000"/>
        </w:rPr>
        <w:t>Úč</w:t>
      </w:r>
      <w:proofErr w:type="spellEnd"/>
      <w:r>
        <w:rPr>
          <w:bdr w:val="single" w:sz="8" w:space="0" w:color="000000"/>
        </w:rPr>
        <w:t xml:space="preserve"> MÚJ 3 - 01 </w:t>
      </w:r>
      <w:r>
        <w:t xml:space="preserve">  IČO  </w:t>
      </w:r>
    </w:p>
    <w:p w:rsidR="00B17021" w:rsidRDefault="00B17021">
      <w:pPr>
        <w:pStyle w:val="Nadpis1"/>
      </w:pPr>
    </w:p>
    <w:p w:rsidR="00B17021" w:rsidRDefault="00B17021">
      <w:pPr>
        <w:pStyle w:val="Nadpis1"/>
      </w:pPr>
    </w:p>
    <w:p w:rsidR="00B17021" w:rsidRDefault="00B17021">
      <w:pPr>
        <w:pStyle w:val="Nadpis1"/>
      </w:pPr>
    </w:p>
    <w:p w:rsidR="00B17021" w:rsidRDefault="00B17021">
      <w:pPr>
        <w:pStyle w:val="Nadpis1"/>
      </w:pPr>
    </w:p>
    <w:p w:rsidR="000F23B2" w:rsidRDefault="007E01F1">
      <w:pPr>
        <w:pStyle w:val="Nadpis1"/>
      </w:pPr>
      <w:r>
        <w:t xml:space="preserve">Čl. I Všeobecné údaje </w:t>
      </w:r>
    </w:p>
    <w:p w:rsidR="00B17021" w:rsidRPr="00B17021" w:rsidRDefault="00B17021" w:rsidP="00B17021"/>
    <w:p w:rsidR="000F23B2" w:rsidRDefault="007E01F1">
      <w:pPr>
        <w:spacing w:after="20" w:line="259" w:lineRule="auto"/>
        <w:ind w:left="0" w:right="7" w:firstLine="0"/>
        <w:jc w:val="center"/>
      </w:pPr>
      <w:r>
        <w:rPr>
          <w:b/>
          <w:sz w:val="22"/>
        </w:rPr>
        <w:t xml:space="preserve"> </w:t>
      </w:r>
    </w:p>
    <w:p w:rsidR="007E07CB" w:rsidRDefault="007E07CB">
      <w:pPr>
        <w:numPr>
          <w:ilvl w:val="0"/>
          <w:numId w:val="1"/>
        </w:numPr>
        <w:ind w:left="709" w:right="50" w:hanging="567"/>
      </w:pPr>
      <w:r>
        <w:t xml:space="preserve">Obchodné meno: </w:t>
      </w:r>
      <w:r w:rsidR="000656F7">
        <w:t>INOVA Prievidza, s.r.o.</w:t>
      </w:r>
    </w:p>
    <w:p w:rsidR="007E07CB" w:rsidRDefault="007E07CB" w:rsidP="007E07CB">
      <w:pPr>
        <w:ind w:right="50"/>
      </w:pPr>
      <w:r>
        <w:t xml:space="preserve">     </w:t>
      </w:r>
    </w:p>
    <w:p w:rsidR="000F23B2" w:rsidRDefault="007E07CB" w:rsidP="007E07CB">
      <w:pPr>
        <w:ind w:right="50"/>
      </w:pPr>
      <w:r>
        <w:t xml:space="preserve">          Sídlo:                   </w:t>
      </w:r>
      <w:proofErr w:type="spellStart"/>
      <w:r w:rsidR="000656F7">
        <w:t>J.Murgaša</w:t>
      </w:r>
      <w:proofErr w:type="spellEnd"/>
      <w:r w:rsidR="000656F7">
        <w:t xml:space="preserve"> 703/36, Prievidza</w:t>
      </w:r>
      <w:r w:rsidR="007E01F1">
        <w:t xml:space="preserve"> </w:t>
      </w:r>
    </w:p>
    <w:p w:rsidR="000F23B2" w:rsidRDefault="007E01F1">
      <w:pPr>
        <w:spacing w:after="0" w:line="259" w:lineRule="auto"/>
        <w:ind w:left="1481" w:firstLine="0"/>
        <w:jc w:val="left"/>
      </w:pPr>
      <w:r>
        <w:t xml:space="preserve"> </w:t>
      </w:r>
    </w:p>
    <w:p w:rsidR="000F23B2" w:rsidRDefault="007E01F1">
      <w:pPr>
        <w:numPr>
          <w:ilvl w:val="0"/>
          <w:numId w:val="1"/>
        </w:numPr>
        <w:ind w:left="709" w:right="50" w:hanging="567"/>
      </w:pPr>
      <w:r>
        <w:t xml:space="preserve">Priemerný </w:t>
      </w:r>
      <w:r w:rsidR="007E07CB">
        <w:t>prepočítaný počet zamestnancov:</w:t>
      </w:r>
    </w:p>
    <w:tbl>
      <w:tblPr>
        <w:tblW w:w="0" w:type="auto"/>
        <w:tblInd w:w="7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89"/>
      </w:tblGrid>
      <w:tr w:rsidR="007E07CB" w:rsidRPr="007E07CB" w:rsidTr="00B17021">
        <w:tc>
          <w:tcPr>
            <w:tcW w:w="4389" w:type="dxa"/>
            <w:shd w:val="clear" w:color="auto" w:fill="auto"/>
          </w:tcPr>
          <w:p w:rsidR="007E07CB" w:rsidRPr="007E07CB" w:rsidRDefault="00FD16CA" w:rsidP="009F6FD4">
            <w:pPr>
              <w:ind w:left="0" w:firstLine="0"/>
            </w:pPr>
            <w:r>
              <w:t>201</w:t>
            </w:r>
            <w:r w:rsidR="009F6FD4">
              <w:t>8</w:t>
            </w:r>
            <w:r w:rsidR="007E07CB" w:rsidRPr="007E07CB">
              <w:t xml:space="preserve">    </w:t>
            </w:r>
            <w:r w:rsidR="009F6FD4">
              <w:t xml:space="preserve">                             </w:t>
            </w:r>
            <w:r w:rsidR="007E07CB" w:rsidRPr="007E07CB">
              <w:t xml:space="preserve">   </w:t>
            </w:r>
            <w:r w:rsidR="000656F7">
              <w:t>0</w:t>
            </w:r>
          </w:p>
        </w:tc>
      </w:tr>
      <w:tr w:rsidR="007E07CB" w:rsidRPr="007E07CB" w:rsidTr="00B17021">
        <w:tc>
          <w:tcPr>
            <w:tcW w:w="4389" w:type="dxa"/>
            <w:shd w:val="clear" w:color="auto" w:fill="auto"/>
          </w:tcPr>
          <w:p w:rsidR="007E07CB" w:rsidRPr="007E07CB" w:rsidRDefault="00FD16CA" w:rsidP="009F6FD4">
            <w:pPr>
              <w:ind w:left="0" w:firstLine="0"/>
            </w:pPr>
            <w:r>
              <w:t>201</w:t>
            </w:r>
            <w:r w:rsidR="009F6FD4">
              <w:t>7</w:t>
            </w:r>
            <w:r>
              <w:t xml:space="preserve">                            </w:t>
            </w:r>
            <w:r w:rsidR="007E07CB" w:rsidRPr="007E07CB">
              <w:t xml:space="preserve">        </w:t>
            </w:r>
            <w:r w:rsidR="002D1D18">
              <w:t>0</w:t>
            </w:r>
          </w:p>
        </w:tc>
      </w:tr>
    </w:tbl>
    <w:p w:rsidR="000F23B2" w:rsidRDefault="007E01F1">
      <w:pPr>
        <w:spacing w:after="27" w:line="259" w:lineRule="auto"/>
        <w:ind w:left="2871" w:firstLine="0"/>
        <w:jc w:val="left"/>
      </w:pPr>
      <w:r>
        <w:t xml:space="preserve"> </w:t>
      </w:r>
    </w:p>
    <w:p w:rsidR="00B17021" w:rsidRDefault="00B17021">
      <w:pPr>
        <w:pStyle w:val="Nadpis1"/>
        <w:ind w:right="63"/>
      </w:pPr>
    </w:p>
    <w:p w:rsidR="000F23B2" w:rsidRDefault="007E01F1">
      <w:pPr>
        <w:pStyle w:val="Nadpis1"/>
        <w:ind w:right="63"/>
      </w:pPr>
      <w:r>
        <w:t xml:space="preserve">Čl. II Informácie o prijatých postupoch </w:t>
      </w:r>
    </w:p>
    <w:p w:rsidR="000F23B2" w:rsidRDefault="007E01F1">
      <w:pPr>
        <w:spacing w:after="19" w:line="259" w:lineRule="auto"/>
        <w:ind w:left="1121" w:firstLine="0"/>
        <w:jc w:val="left"/>
      </w:pPr>
      <w:r>
        <w:rPr>
          <w:b/>
        </w:rPr>
        <w:t xml:space="preserve"> </w:t>
      </w:r>
    </w:p>
    <w:p w:rsidR="000F23B2" w:rsidRDefault="007E07CB">
      <w:pPr>
        <w:numPr>
          <w:ilvl w:val="0"/>
          <w:numId w:val="2"/>
        </w:numPr>
        <w:ind w:left="709" w:right="50" w:hanging="567"/>
      </w:pPr>
      <w:r>
        <w:t>Ú</w:t>
      </w:r>
      <w:r w:rsidR="007E01F1">
        <w:t>čtovná závierka</w:t>
      </w:r>
      <w:r>
        <w:t xml:space="preserve"> bola</w:t>
      </w:r>
      <w:r w:rsidR="007E01F1">
        <w:t xml:space="preserve"> zostavená za splnenia predpokladu, že účtovná jednotka bude nepretržite pokračovať vo svojej činnosti. </w:t>
      </w:r>
    </w:p>
    <w:p w:rsidR="000F23B2" w:rsidRDefault="007E01F1">
      <w:pPr>
        <w:spacing w:after="19" w:line="259" w:lineRule="auto"/>
        <w:ind w:left="708" w:firstLine="0"/>
        <w:jc w:val="left"/>
      </w:pPr>
      <w:r>
        <w:t xml:space="preserve"> </w:t>
      </w:r>
    </w:p>
    <w:p w:rsidR="000F23B2" w:rsidRDefault="007E01F1">
      <w:pPr>
        <w:numPr>
          <w:ilvl w:val="0"/>
          <w:numId w:val="2"/>
        </w:numPr>
        <w:ind w:left="709" w:right="50" w:hanging="567"/>
      </w:pPr>
      <w:r>
        <w:t>Spôsob oceňovania jednotliv</w:t>
      </w:r>
      <w:r w:rsidR="00FD16CA">
        <w:t>ých položiek majetku a záväzkov:</w:t>
      </w:r>
      <w:r>
        <w:t xml:space="preserve">  </w:t>
      </w:r>
    </w:p>
    <w:tbl>
      <w:tblPr>
        <w:tblW w:w="0" w:type="auto"/>
        <w:tblInd w:w="12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17"/>
        <w:gridCol w:w="3341"/>
      </w:tblGrid>
      <w:tr w:rsidR="007E07CB" w:rsidRPr="007E07CB" w:rsidTr="00B17021">
        <w:tc>
          <w:tcPr>
            <w:tcW w:w="4917" w:type="dxa"/>
            <w:shd w:val="clear" w:color="auto" w:fill="auto"/>
          </w:tcPr>
          <w:p w:rsidR="007E07CB" w:rsidRPr="007E07CB" w:rsidRDefault="007E07CB" w:rsidP="00B17021">
            <w:pPr>
              <w:ind w:left="1080" w:hanging="759"/>
            </w:pPr>
            <w:r>
              <w:t>dlhodobý</w:t>
            </w:r>
            <w:r w:rsidRPr="007E07CB">
              <w:t xml:space="preserve"> hmotn</w:t>
            </w:r>
            <w:r>
              <w:t xml:space="preserve">ý </w:t>
            </w:r>
            <w:r w:rsidRPr="007E07CB">
              <w:t>majet</w:t>
            </w:r>
            <w:r>
              <w:t>o</w:t>
            </w:r>
            <w:r w:rsidRPr="007E07CB">
              <w:t xml:space="preserve">k   </w:t>
            </w:r>
          </w:p>
        </w:tc>
        <w:tc>
          <w:tcPr>
            <w:tcW w:w="3341" w:type="dxa"/>
            <w:shd w:val="clear" w:color="auto" w:fill="auto"/>
          </w:tcPr>
          <w:p w:rsidR="007E07CB" w:rsidRPr="007E07CB" w:rsidRDefault="007E07CB" w:rsidP="00B17021">
            <w:pPr>
              <w:ind w:left="1080" w:firstLine="0"/>
            </w:pPr>
            <w:r>
              <w:t>obstarávacia cena</w:t>
            </w:r>
          </w:p>
        </w:tc>
      </w:tr>
      <w:tr w:rsidR="007E07CB" w:rsidRPr="007E07CB" w:rsidTr="00B17021">
        <w:tc>
          <w:tcPr>
            <w:tcW w:w="4917" w:type="dxa"/>
            <w:shd w:val="clear" w:color="auto" w:fill="auto"/>
          </w:tcPr>
          <w:p w:rsidR="007E07CB" w:rsidRPr="007E07CB" w:rsidRDefault="007E07CB" w:rsidP="00B17021">
            <w:pPr>
              <w:ind w:left="360" w:firstLine="0"/>
            </w:pPr>
            <w:r>
              <w:t>zásoby</w:t>
            </w:r>
            <w:r w:rsidRPr="007E07CB">
              <w:t xml:space="preserve"> </w:t>
            </w:r>
          </w:p>
        </w:tc>
        <w:tc>
          <w:tcPr>
            <w:tcW w:w="3341" w:type="dxa"/>
            <w:shd w:val="clear" w:color="auto" w:fill="auto"/>
          </w:tcPr>
          <w:p w:rsidR="007E07CB" w:rsidRPr="007E07CB" w:rsidRDefault="007E07CB" w:rsidP="00B17021">
            <w:pPr>
              <w:ind w:left="1080" w:firstLine="0"/>
            </w:pPr>
            <w:r>
              <w:t>obstarávacia cena</w:t>
            </w:r>
          </w:p>
        </w:tc>
      </w:tr>
      <w:tr w:rsidR="007E07CB" w:rsidRPr="007E07CB" w:rsidTr="00B17021">
        <w:tc>
          <w:tcPr>
            <w:tcW w:w="4917" w:type="dxa"/>
            <w:shd w:val="clear" w:color="auto" w:fill="auto"/>
          </w:tcPr>
          <w:p w:rsidR="007E07CB" w:rsidRPr="007E07CB" w:rsidRDefault="007E07CB" w:rsidP="00B17021">
            <w:pPr>
              <w:ind w:left="1080" w:hanging="759"/>
            </w:pPr>
            <w:r>
              <w:t>pohľadáv</w:t>
            </w:r>
            <w:r w:rsidRPr="007E07CB">
              <w:t>k</w:t>
            </w:r>
            <w:r>
              <w:t>y</w:t>
            </w:r>
            <w:r w:rsidRPr="007E07CB">
              <w:t xml:space="preserve"> </w:t>
            </w:r>
          </w:p>
        </w:tc>
        <w:tc>
          <w:tcPr>
            <w:tcW w:w="3341" w:type="dxa"/>
            <w:shd w:val="clear" w:color="auto" w:fill="auto"/>
          </w:tcPr>
          <w:p w:rsidR="007E07CB" w:rsidRPr="007E07CB" w:rsidRDefault="007E07CB" w:rsidP="00B17021">
            <w:pPr>
              <w:ind w:left="1080" w:firstLine="0"/>
            </w:pPr>
            <w:r>
              <w:t>menovitá hodnota</w:t>
            </w:r>
          </w:p>
        </w:tc>
      </w:tr>
      <w:tr w:rsidR="007E07CB" w:rsidRPr="007E07CB" w:rsidTr="00B17021">
        <w:tc>
          <w:tcPr>
            <w:tcW w:w="4917" w:type="dxa"/>
            <w:shd w:val="clear" w:color="auto" w:fill="auto"/>
          </w:tcPr>
          <w:p w:rsidR="007E07CB" w:rsidRPr="007E07CB" w:rsidRDefault="007E07CB" w:rsidP="00B17021">
            <w:pPr>
              <w:ind w:left="1080" w:hanging="759"/>
            </w:pPr>
            <w:r w:rsidRPr="007E07CB">
              <w:t xml:space="preserve">krátkodobého finančného majetku, </w:t>
            </w:r>
          </w:p>
        </w:tc>
        <w:tc>
          <w:tcPr>
            <w:tcW w:w="3341" w:type="dxa"/>
            <w:shd w:val="clear" w:color="auto" w:fill="auto"/>
          </w:tcPr>
          <w:p w:rsidR="007E07CB" w:rsidRPr="007E07CB" w:rsidRDefault="007E07CB" w:rsidP="00B17021">
            <w:pPr>
              <w:ind w:left="1080" w:firstLine="0"/>
            </w:pPr>
            <w:r>
              <w:t>menovitá hodnota</w:t>
            </w:r>
          </w:p>
        </w:tc>
      </w:tr>
      <w:tr w:rsidR="007E07CB" w:rsidRPr="007E07CB" w:rsidTr="00B17021">
        <w:tc>
          <w:tcPr>
            <w:tcW w:w="4917" w:type="dxa"/>
            <w:shd w:val="clear" w:color="auto" w:fill="auto"/>
          </w:tcPr>
          <w:p w:rsidR="007E07CB" w:rsidRPr="007E07CB" w:rsidRDefault="007E07CB" w:rsidP="00B17021">
            <w:pPr>
              <w:ind w:left="1080" w:hanging="759"/>
            </w:pPr>
            <w:r w:rsidRPr="007E07CB">
              <w:t>záväzk</w:t>
            </w:r>
            <w:r>
              <w:t>y</w:t>
            </w:r>
            <w:r w:rsidRPr="007E07CB">
              <w:t xml:space="preserve"> vrátane rezerv </w:t>
            </w:r>
          </w:p>
        </w:tc>
        <w:tc>
          <w:tcPr>
            <w:tcW w:w="3341" w:type="dxa"/>
            <w:shd w:val="clear" w:color="auto" w:fill="auto"/>
          </w:tcPr>
          <w:p w:rsidR="007E07CB" w:rsidRPr="007E07CB" w:rsidRDefault="007E07CB" w:rsidP="00B17021">
            <w:pPr>
              <w:ind w:left="1080" w:firstLine="0"/>
            </w:pPr>
            <w:r>
              <w:t>menovitá hodnota</w:t>
            </w:r>
          </w:p>
        </w:tc>
      </w:tr>
    </w:tbl>
    <w:p w:rsidR="000F23B2" w:rsidRDefault="007E01F1">
      <w:pPr>
        <w:spacing w:after="25" w:line="259" w:lineRule="auto"/>
        <w:ind w:left="1133" w:firstLine="0"/>
        <w:jc w:val="left"/>
      </w:pPr>
      <w:r>
        <w:t xml:space="preserve"> </w:t>
      </w:r>
    </w:p>
    <w:p w:rsidR="00B17021" w:rsidRDefault="00B17021">
      <w:pPr>
        <w:pStyle w:val="Nadpis1"/>
        <w:ind w:right="61"/>
      </w:pPr>
    </w:p>
    <w:p w:rsidR="00B17021" w:rsidRDefault="00B17021">
      <w:pPr>
        <w:pStyle w:val="Nadpis1"/>
        <w:ind w:right="61"/>
      </w:pPr>
    </w:p>
    <w:p w:rsidR="000F23B2" w:rsidRDefault="007E01F1">
      <w:pPr>
        <w:pStyle w:val="Nadpis1"/>
        <w:ind w:right="61"/>
      </w:pPr>
      <w:r>
        <w:t xml:space="preserve">Čl. III Informácie, ktoré vysvetľujú a dopĺňajú súvahu a výkaz ziskov a strát </w:t>
      </w:r>
    </w:p>
    <w:p w:rsidR="000F23B2" w:rsidRDefault="007E01F1">
      <w:pPr>
        <w:spacing w:after="15" w:line="259" w:lineRule="auto"/>
        <w:ind w:left="1841" w:firstLine="0"/>
        <w:jc w:val="center"/>
      </w:pPr>
      <w:r>
        <w:rPr>
          <w:b/>
        </w:rPr>
        <w:t xml:space="preserve"> </w:t>
      </w:r>
    </w:p>
    <w:p w:rsidR="000F23B2" w:rsidRDefault="000F23B2">
      <w:pPr>
        <w:spacing w:after="12" w:line="259" w:lineRule="auto"/>
        <w:ind w:left="708" w:firstLine="0"/>
        <w:jc w:val="left"/>
      </w:pPr>
    </w:p>
    <w:p w:rsidR="000F23B2" w:rsidRDefault="000F23B2" w:rsidP="00B17021">
      <w:pPr>
        <w:spacing w:after="16" w:line="259" w:lineRule="auto"/>
        <w:jc w:val="left"/>
      </w:pPr>
    </w:p>
    <w:p w:rsidR="000F23B2" w:rsidRDefault="00B17021" w:rsidP="00B17021">
      <w:pPr>
        <w:numPr>
          <w:ilvl w:val="0"/>
          <w:numId w:val="3"/>
        </w:numPr>
        <w:ind w:left="709" w:right="50" w:hanging="567"/>
      </w:pPr>
      <w:r>
        <w:t>Účtovná jednotka nemá náplň pre tento bod.</w:t>
      </w:r>
    </w:p>
    <w:sectPr w:rsidR="000F23B2" w:rsidSect="00316FEE">
      <w:footnotePr>
        <w:numRestart w:val="eachPage"/>
      </w:footnotePr>
      <w:pgSz w:w="11906" w:h="16841"/>
      <w:pgMar w:top="569" w:right="1356" w:bottom="575" w:left="1020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36C4E" w:rsidRDefault="00136C4E">
      <w:pPr>
        <w:spacing w:after="0" w:line="240" w:lineRule="auto"/>
      </w:pPr>
      <w:r>
        <w:separator/>
      </w:r>
    </w:p>
  </w:endnote>
  <w:endnote w:type="continuationSeparator" w:id="0">
    <w:p w:rsidR="00136C4E" w:rsidRDefault="00136C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36C4E" w:rsidRDefault="00136C4E">
      <w:pPr>
        <w:spacing w:after="10" w:line="270" w:lineRule="auto"/>
        <w:ind w:left="0" w:right="61" w:firstLine="0"/>
      </w:pPr>
      <w:r>
        <w:separator/>
      </w:r>
    </w:p>
  </w:footnote>
  <w:footnote w:type="continuationSeparator" w:id="0">
    <w:p w:rsidR="00136C4E" w:rsidRDefault="00136C4E">
      <w:pPr>
        <w:spacing w:after="10" w:line="270" w:lineRule="auto"/>
        <w:ind w:left="0" w:right="61" w:firstLine="0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F106B0"/>
    <w:multiLevelType w:val="hybridMultilevel"/>
    <w:tmpl w:val="764492F8"/>
    <w:lvl w:ilvl="0" w:tplc="C8A4F0A4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27461D6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58C9C94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01A0278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D84A1DE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79E9412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AF4E484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AB2E05C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FC208F6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19BD0E99"/>
    <w:multiLevelType w:val="hybridMultilevel"/>
    <w:tmpl w:val="71A07552"/>
    <w:lvl w:ilvl="0" w:tplc="4282E41E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1E05518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9A402A8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2AC7D34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130A904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C586F54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5FA938A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F12EC8A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FE6E984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1D7953ED"/>
    <w:multiLevelType w:val="hybridMultilevel"/>
    <w:tmpl w:val="D15073B4"/>
    <w:lvl w:ilvl="0" w:tplc="29948D94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294D74C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1A2AF3A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DA24FF6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58A8624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284263C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61ABDEC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2A8923E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E72348A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60642AA1"/>
    <w:multiLevelType w:val="hybridMultilevel"/>
    <w:tmpl w:val="28769F7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08"/>
  <w:hyphenationZone w:val="425"/>
  <w:characterSpacingControl w:val="doNotCompress"/>
  <w:savePreviewPicture/>
  <w:footnotePr>
    <w:numRestart w:val="eachPage"/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F23B2"/>
    <w:rsid w:val="000656F7"/>
    <w:rsid w:val="000F23B2"/>
    <w:rsid w:val="00136C4E"/>
    <w:rsid w:val="00241B53"/>
    <w:rsid w:val="002D1D18"/>
    <w:rsid w:val="00316FEE"/>
    <w:rsid w:val="005A4FEF"/>
    <w:rsid w:val="007E01F1"/>
    <w:rsid w:val="007E07CB"/>
    <w:rsid w:val="009F6FD4"/>
    <w:rsid w:val="00B17021"/>
    <w:rsid w:val="00C668CB"/>
    <w:rsid w:val="00FD16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16FEE"/>
    <w:pPr>
      <w:spacing w:after="14" w:line="268" w:lineRule="auto"/>
      <w:ind w:left="152" w:hanging="10"/>
      <w:jc w:val="both"/>
    </w:pPr>
    <w:rPr>
      <w:rFonts w:ascii="Times New Roman" w:hAnsi="Times New Roman"/>
      <w:color w:val="000000"/>
      <w:sz w:val="24"/>
      <w:szCs w:val="22"/>
    </w:rPr>
  </w:style>
  <w:style w:type="paragraph" w:styleId="Nadpis1">
    <w:name w:val="heading 1"/>
    <w:next w:val="Normlny"/>
    <w:link w:val="Nadpis1Char"/>
    <w:unhideWhenUsed/>
    <w:qFormat/>
    <w:rsid w:val="00316FEE"/>
    <w:pPr>
      <w:keepNext/>
      <w:keepLines/>
      <w:spacing w:line="259" w:lineRule="auto"/>
      <w:ind w:left="10" w:right="60" w:hanging="10"/>
      <w:jc w:val="center"/>
      <w:outlineLvl w:val="0"/>
    </w:pPr>
    <w:rPr>
      <w:rFonts w:ascii="Times New Roman" w:hAnsi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316FEE"/>
    <w:rPr>
      <w:rFonts w:ascii="Times New Roman" w:hAnsi="Times New Roman"/>
      <w:b/>
      <w:color w:val="000000"/>
      <w:sz w:val="24"/>
      <w:lang w:bidi="ar-SA"/>
    </w:rPr>
  </w:style>
  <w:style w:type="paragraph" w:customStyle="1" w:styleId="footnotedescription">
    <w:name w:val="footnote description"/>
    <w:next w:val="Normlny"/>
    <w:link w:val="footnotedescriptionChar"/>
    <w:hidden/>
    <w:rsid w:val="00316FEE"/>
    <w:pPr>
      <w:spacing w:after="10" w:line="270" w:lineRule="auto"/>
      <w:ind w:right="61"/>
      <w:jc w:val="both"/>
    </w:pPr>
    <w:rPr>
      <w:rFonts w:ascii="Times New Roman" w:hAnsi="Times New Roman"/>
      <w:color w:val="000000"/>
      <w:sz w:val="24"/>
    </w:rPr>
  </w:style>
  <w:style w:type="character" w:customStyle="1" w:styleId="footnotedescriptionChar">
    <w:name w:val="footnote description Char"/>
    <w:link w:val="footnotedescription"/>
    <w:rsid w:val="00316FEE"/>
    <w:rPr>
      <w:rFonts w:ascii="Times New Roman" w:hAnsi="Times New Roman"/>
      <w:color w:val="000000"/>
      <w:sz w:val="24"/>
      <w:lang w:bidi="ar-SA"/>
    </w:rPr>
  </w:style>
  <w:style w:type="character" w:customStyle="1" w:styleId="footnotemark">
    <w:name w:val="footnote mark"/>
    <w:hidden/>
    <w:rsid w:val="00316FEE"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leGrid">
    <w:name w:val="TableGrid"/>
    <w:rsid w:val="00316FEE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39"/>
    <w:rsid w:val="007E07C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E07C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135</Words>
  <Characters>770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904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toshiba</cp:lastModifiedBy>
  <cp:revision>2</cp:revision>
  <dcterms:created xsi:type="dcterms:W3CDTF">2019-07-01T13:58:00Z</dcterms:created>
  <dcterms:modified xsi:type="dcterms:W3CDTF">2019-07-01T13:58:00Z</dcterms:modified>
</cp:coreProperties>
</file>