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7381B" w:rsidRPr="00F7381B" w:rsidRDefault="00F7381B">
      <w:pPr>
        <w:rPr>
          <w:b/>
          <w:sz w:val="28"/>
          <w:szCs w:val="28"/>
        </w:rPr>
      </w:pPr>
      <w:r w:rsidRPr="00F7381B">
        <w:rPr>
          <w:b/>
          <w:sz w:val="28"/>
          <w:szCs w:val="28"/>
        </w:rPr>
        <w:t xml:space="preserve">Poznámky </w:t>
      </w:r>
      <w:proofErr w:type="spellStart"/>
      <w:r w:rsidRPr="00F7381B">
        <w:rPr>
          <w:b/>
          <w:sz w:val="28"/>
          <w:szCs w:val="28"/>
        </w:rPr>
        <w:t>Úč</w:t>
      </w:r>
      <w:proofErr w:type="spellEnd"/>
      <w:r w:rsidRPr="00F7381B">
        <w:rPr>
          <w:b/>
          <w:sz w:val="28"/>
          <w:szCs w:val="28"/>
        </w:rPr>
        <w:t xml:space="preserve"> MÚJ 3 – 01                  IČO:  52 032 108              DIČ: 2120870224</w:t>
      </w:r>
    </w:p>
    <w:p w:rsidR="005C165F" w:rsidRPr="00EE3A61" w:rsidRDefault="00F7381B">
      <w:pPr>
        <w:rPr>
          <w:rFonts w:ascii="Times New Roman" w:hAnsi="Times New Roman" w:cs="Times New Roman"/>
          <w:sz w:val="24"/>
          <w:szCs w:val="24"/>
        </w:rPr>
      </w:pPr>
      <w:r w:rsidRPr="00EE3A61">
        <w:rPr>
          <w:rFonts w:ascii="Times New Roman" w:hAnsi="Times New Roman" w:cs="Times New Roman"/>
          <w:sz w:val="24"/>
          <w:szCs w:val="24"/>
        </w:rPr>
        <w:t xml:space="preserve">Poznámky k účtovnej závierke </w:t>
      </w:r>
      <w:proofErr w:type="spellStart"/>
      <w:r w:rsidRPr="00EE3A61">
        <w:rPr>
          <w:rFonts w:ascii="Times New Roman" w:hAnsi="Times New Roman" w:cs="Times New Roman"/>
          <w:sz w:val="24"/>
          <w:szCs w:val="24"/>
        </w:rPr>
        <w:t>mikro</w:t>
      </w:r>
      <w:proofErr w:type="spellEnd"/>
      <w:r w:rsidRPr="00EE3A61">
        <w:rPr>
          <w:rFonts w:ascii="Times New Roman" w:hAnsi="Times New Roman" w:cs="Times New Roman"/>
          <w:sz w:val="24"/>
          <w:szCs w:val="24"/>
        </w:rPr>
        <w:t xml:space="preserve"> účtovnej jednotky za rok 2018 zostavené podľa Opatrenia MF SR č. MF/15464/2013-74, ktorým sa ustanovujú podrobnosti o usporiadaní, označovaní a obsahovom vymedzení položiek individuálnej účtovnej závierky a rozsahu údajov určených z individuálnej účtovnej závierky na zverejnenie pre </w:t>
      </w:r>
      <w:proofErr w:type="spellStart"/>
      <w:r w:rsidRPr="00EE3A61">
        <w:rPr>
          <w:rFonts w:ascii="Times New Roman" w:hAnsi="Times New Roman" w:cs="Times New Roman"/>
          <w:sz w:val="24"/>
          <w:szCs w:val="24"/>
        </w:rPr>
        <w:t>mikro</w:t>
      </w:r>
      <w:proofErr w:type="spellEnd"/>
      <w:r w:rsidRPr="00EE3A61">
        <w:rPr>
          <w:rFonts w:ascii="Times New Roman" w:hAnsi="Times New Roman" w:cs="Times New Roman"/>
          <w:sz w:val="24"/>
          <w:szCs w:val="24"/>
        </w:rPr>
        <w:t xml:space="preserve"> účtovné jednotky v znení neskorších predpisov (ostatná novela č.MF/18008/2014-74 – FS č.10/2014.</w:t>
      </w:r>
    </w:p>
    <w:p w:rsidR="00F7381B" w:rsidRPr="001E3635" w:rsidRDefault="00F7381B">
      <w:pPr>
        <w:rPr>
          <w:rFonts w:ascii="Times New Roman" w:hAnsi="Times New Roman" w:cs="Times New Roman"/>
          <w:b/>
        </w:rPr>
      </w:pPr>
      <w:r w:rsidRPr="001E3635">
        <w:rPr>
          <w:rFonts w:ascii="Times New Roman" w:hAnsi="Times New Roman" w:cs="Times New Roman"/>
          <w:b/>
        </w:rPr>
        <w:t xml:space="preserve">A . VŠEOBECNÉ ÚDAJE </w:t>
      </w:r>
    </w:p>
    <w:p w:rsidR="00F7381B" w:rsidRPr="00CE4E2F" w:rsidRDefault="00F7381B" w:rsidP="00CE4E2F">
      <w:pPr>
        <w:pStyle w:val="Odsekzoznamu"/>
        <w:numPr>
          <w:ilvl w:val="0"/>
          <w:numId w:val="1"/>
        </w:numPr>
        <w:rPr>
          <w:sz w:val="28"/>
          <w:szCs w:val="28"/>
        </w:rPr>
      </w:pPr>
      <w:r w:rsidRPr="006F35E1">
        <w:rPr>
          <w:sz w:val="28"/>
          <w:szCs w:val="28"/>
        </w:rPr>
        <w:t xml:space="preserve">Založenie spoločnosti </w:t>
      </w:r>
    </w:p>
    <w:p w:rsidR="00F7381B" w:rsidRPr="00EE3A61" w:rsidRDefault="00F7381B" w:rsidP="00F7381B">
      <w:pPr>
        <w:pStyle w:val="Odsekzoznamu"/>
        <w:rPr>
          <w:rFonts w:ascii="Times New Roman" w:hAnsi="Times New Roman" w:cs="Times New Roman"/>
          <w:sz w:val="24"/>
          <w:szCs w:val="24"/>
        </w:rPr>
      </w:pPr>
      <w:r w:rsidRPr="00EE3A61">
        <w:rPr>
          <w:rFonts w:ascii="Times New Roman" w:hAnsi="Times New Roman" w:cs="Times New Roman"/>
          <w:sz w:val="24"/>
          <w:szCs w:val="24"/>
        </w:rPr>
        <w:t xml:space="preserve">Spoločnosť </w:t>
      </w:r>
      <w:proofErr w:type="spellStart"/>
      <w:r w:rsidRPr="00EE3A61">
        <w:rPr>
          <w:rFonts w:ascii="Times New Roman" w:hAnsi="Times New Roman" w:cs="Times New Roman"/>
          <w:sz w:val="24"/>
          <w:szCs w:val="24"/>
        </w:rPr>
        <w:t>Perlini</w:t>
      </w:r>
      <w:proofErr w:type="spellEnd"/>
      <w:r w:rsidRPr="00EE3A61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EE3A61">
        <w:rPr>
          <w:rFonts w:ascii="Times New Roman" w:hAnsi="Times New Roman" w:cs="Times New Roman"/>
          <w:sz w:val="24"/>
          <w:szCs w:val="24"/>
        </w:rPr>
        <w:t>s.r.o</w:t>
      </w:r>
      <w:proofErr w:type="spellEnd"/>
      <w:r w:rsidRPr="00EE3A61">
        <w:rPr>
          <w:rFonts w:ascii="Times New Roman" w:hAnsi="Times New Roman" w:cs="Times New Roman"/>
          <w:sz w:val="24"/>
          <w:szCs w:val="24"/>
        </w:rPr>
        <w:t xml:space="preserve">  ( ďalej len spoločnosť ) bola založená a do obchodného registra zapísaná 07.11.2018. </w:t>
      </w:r>
    </w:p>
    <w:p w:rsidR="00CE4E2F" w:rsidRPr="00EE3A61" w:rsidRDefault="00F7381B" w:rsidP="00CE4E2F">
      <w:pPr>
        <w:pStyle w:val="Odsekzoznamu"/>
        <w:rPr>
          <w:rFonts w:ascii="Times New Roman" w:hAnsi="Times New Roman" w:cs="Times New Roman"/>
          <w:sz w:val="24"/>
          <w:szCs w:val="24"/>
        </w:rPr>
      </w:pPr>
      <w:r w:rsidRPr="00EE3A61">
        <w:rPr>
          <w:rFonts w:ascii="Times New Roman" w:hAnsi="Times New Roman" w:cs="Times New Roman"/>
          <w:sz w:val="24"/>
          <w:szCs w:val="24"/>
        </w:rPr>
        <w:t xml:space="preserve">Obchodný register Okresného súdu Trnava, oddiel : </w:t>
      </w:r>
      <w:proofErr w:type="spellStart"/>
      <w:r w:rsidRPr="00EE3A61">
        <w:rPr>
          <w:rFonts w:ascii="Times New Roman" w:hAnsi="Times New Roman" w:cs="Times New Roman"/>
          <w:sz w:val="24"/>
          <w:szCs w:val="24"/>
        </w:rPr>
        <w:t>Sro</w:t>
      </w:r>
      <w:proofErr w:type="spellEnd"/>
      <w:r w:rsidRPr="00EE3A61">
        <w:rPr>
          <w:rFonts w:ascii="Times New Roman" w:hAnsi="Times New Roman" w:cs="Times New Roman"/>
          <w:sz w:val="24"/>
          <w:szCs w:val="24"/>
        </w:rPr>
        <w:t>, vložka č. 43289/T</w:t>
      </w:r>
    </w:p>
    <w:p w:rsidR="003B7544" w:rsidRPr="00EE3A61" w:rsidRDefault="00CE4E2F" w:rsidP="00CE4E2F">
      <w:pPr>
        <w:pStyle w:val="Odsekzoznamu"/>
        <w:rPr>
          <w:rFonts w:ascii="Times New Roman" w:hAnsi="Times New Roman" w:cs="Times New Roman"/>
          <w:sz w:val="24"/>
          <w:szCs w:val="24"/>
        </w:rPr>
      </w:pPr>
      <w:r w:rsidRPr="00EE3A61">
        <w:rPr>
          <w:rFonts w:ascii="Times New Roman" w:hAnsi="Times New Roman" w:cs="Times New Roman"/>
          <w:sz w:val="24"/>
          <w:szCs w:val="24"/>
        </w:rPr>
        <w:t xml:space="preserve">  </w:t>
      </w:r>
    </w:p>
    <w:p w:rsidR="003B7544" w:rsidRPr="006F35E1" w:rsidRDefault="003B7544" w:rsidP="003B7544">
      <w:pPr>
        <w:pStyle w:val="Odsekzoznamu"/>
        <w:numPr>
          <w:ilvl w:val="0"/>
          <w:numId w:val="1"/>
        </w:numPr>
        <w:rPr>
          <w:sz w:val="28"/>
          <w:szCs w:val="28"/>
        </w:rPr>
      </w:pPr>
      <w:r w:rsidRPr="006F35E1">
        <w:rPr>
          <w:sz w:val="28"/>
          <w:szCs w:val="28"/>
        </w:rPr>
        <w:t xml:space="preserve">Predmet spoločnosti podľa výpisu z OR: </w:t>
      </w: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160"/>
      </w:tblGrid>
      <w:tr w:rsidR="006F35E1" w:rsidRPr="006F35E1" w:rsidTr="006F35E1">
        <w:trPr>
          <w:tblCellSpacing w:w="22" w:type="dxa"/>
          <w:jc w:val="center"/>
        </w:trPr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8877"/>
              <w:gridCol w:w="195"/>
            </w:tblGrid>
            <w:tr w:rsidR="006F35E1" w:rsidRPr="006F35E1" w:rsidTr="006F35E1">
              <w:trPr>
                <w:tblCellSpacing w:w="15" w:type="dxa"/>
              </w:trPr>
              <w:tc>
                <w:tcPr>
                  <w:tcW w:w="4882" w:type="pct"/>
                  <w:vAlign w:val="center"/>
                  <w:hideMark/>
                </w:tcPr>
                <w:p w:rsidR="006F35E1" w:rsidRPr="006F35E1" w:rsidRDefault="006F35E1" w:rsidP="006F35E1">
                  <w:pPr>
                    <w:pStyle w:val="Odsekzoznamu"/>
                    <w:numPr>
                      <w:ilvl w:val="0"/>
                      <w:numId w:val="2"/>
                    </w:num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6F35E1"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4"/>
                      <w:szCs w:val="24"/>
                      <w:lang w:eastAsia="sk-SK"/>
                    </w:rPr>
                    <w:t>montáž, rekonštrukcia a údržba vyhradených technických zariadení - elektrických </w:t>
                  </w:r>
                </w:p>
              </w:tc>
              <w:tc>
                <w:tcPr>
                  <w:tcW w:w="69" w:type="pct"/>
                  <w:hideMark/>
                </w:tcPr>
                <w:p w:rsidR="006F35E1" w:rsidRPr="006F35E1" w:rsidRDefault="006F35E1" w:rsidP="006F35E1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6F35E1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6F35E1" w:rsidRPr="006F35E1" w:rsidRDefault="006F35E1" w:rsidP="006F35E1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8364"/>
              <w:gridCol w:w="708"/>
            </w:tblGrid>
            <w:tr w:rsidR="006F35E1" w:rsidRPr="006F35E1" w:rsidTr="006F35E1">
              <w:trPr>
                <w:tblCellSpacing w:w="15" w:type="dxa"/>
              </w:trPr>
              <w:tc>
                <w:tcPr>
                  <w:tcW w:w="4585" w:type="pct"/>
                  <w:vAlign w:val="center"/>
                  <w:hideMark/>
                </w:tcPr>
                <w:p w:rsidR="006F35E1" w:rsidRPr="006F35E1" w:rsidRDefault="006F35E1" w:rsidP="006F35E1">
                  <w:pPr>
                    <w:pStyle w:val="Odsekzoznamu"/>
                    <w:numPr>
                      <w:ilvl w:val="0"/>
                      <w:numId w:val="2"/>
                    </w:num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6F35E1"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4"/>
                      <w:szCs w:val="24"/>
                      <w:lang w:eastAsia="sk-SK"/>
                    </w:rPr>
                    <w:t>opravy vyhradených technických zariadení elektrických </w:t>
                  </w:r>
                </w:p>
              </w:tc>
              <w:tc>
                <w:tcPr>
                  <w:tcW w:w="365" w:type="pct"/>
                  <w:hideMark/>
                </w:tcPr>
                <w:p w:rsidR="006F35E1" w:rsidRPr="006F35E1" w:rsidRDefault="006F35E1" w:rsidP="006F35E1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6F35E1" w:rsidRPr="006F35E1" w:rsidRDefault="006F35E1" w:rsidP="006F35E1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6063"/>
              <w:gridCol w:w="3009"/>
            </w:tblGrid>
            <w:tr w:rsidR="006F35E1" w:rsidRPr="006F35E1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6F35E1" w:rsidRPr="006F35E1" w:rsidRDefault="006F35E1" w:rsidP="006F35E1">
                  <w:pPr>
                    <w:pStyle w:val="Odsekzoznamu"/>
                    <w:numPr>
                      <w:ilvl w:val="0"/>
                      <w:numId w:val="2"/>
                    </w:num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6F35E1"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4"/>
                      <w:szCs w:val="24"/>
                      <w:lang w:eastAsia="sk-SK"/>
                    </w:rPr>
                    <w:t>prípravné práce k realizácii stavby </w:t>
                  </w:r>
                </w:p>
              </w:tc>
              <w:tc>
                <w:tcPr>
                  <w:tcW w:w="1650" w:type="pct"/>
                  <w:hideMark/>
                </w:tcPr>
                <w:p w:rsidR="006F35E1" w:rsidRPr="006F35E1" w:rsidRDefault="006F35E1" w:rsidP="006F35E1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6F35E1" w:rsidRPr="006F35E1" w:rsidRDefault="006F35E1" w:rsidP="006F35E1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8877"/>
              <w:gridCol w:w="195"/>
            </w:tblGrid>
            <w:tr w:rsidR="006F35E1" w:rsidRPr="006F35E1" w:rsidTr="006F35E1">
              <w:trPr>
                <w:tblCellSpacing w:w="15" w:type="dxa"/>
              </w:trPr>
              <w:tc>
                <w:tcPr>
                  <w:tcW w:w="4893" w:type="pct"/>
                  <w:vAlign w:val="center"/>
                  <w:hideMark/>
                </w:tcPr>
                <w:p w:rsidR="006F35E1" w:rsidRPr="006F35E1" w:rsidRDefault="006F35E1" w:rsidP="006F35E1">
                  <w:pPr>
                    <w:pStyle w:val="Odsekzoznamu"/>
                    <w:numPr>
                      <w:ilvl w:val="0"/>
                      <w:numId w:val="2"/>
                    </w:num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6F35E1"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4"/>
                      <w:szCs w:val="24"/>
                      <w:lang w:eastAsia="sk-SK"/>
                    </w:rPr>
                    <w:t>dokončovacie stavebné práce pri realizácii exteriérov a interiérov </w:t>
                  </w:r>
                </w:p>
              </w:tc>
              <w:tc>
                <w:tcPr>
                  <w:tcW w:w="58" w:type="pct"/>
                  <w:hideMark/>
                </w:tcPr>
                <w:p w:rsidR="006F35E1" w:rsidRPr="006F35E1" w:rsidRDefault="006F35E1" w:rsidP="006F35E1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6F35E1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6F35E1" w:rsidRPr="006F35E1" w:rsidRDefault="006F35E1" w:rsidP="006F35E1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8877"/>
              <w:gridCol w:w="195"/>
            </w:tblGrid>
            <w:tr w:rsidR="006F35E1" w:rsidRPr="006F35E1" w:rsidTr="006F35E1">
              <w:trPr>
                <w:tblCellSpacing w:w="15" w:type="dxa"/>
              </w:trPr>
              <w:tc>
                <w:tcPr>
                  <w:tcW w:w="4893" w:type="pct"/>
                  <w:vAlign w:val="center"/>
                  <w:hideMark/>
                </w:tcPr>
                <w:p w:rsidR="006F35E1" w:rsidRPr="006F35E1" w:rsidRDefault="006F35E1" w:rsidP="006F35E1">
                  <w:pPr>
                    <w:pStyle w:val="Odsekzoznamu"/>
                    <w:numPr>
                      <w:ilvl w:val="0"/>
                      <w:numId w:val="2"/>
                    </w:num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6F35E1"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4"/>
                      <w:szCs w:val="24"/>
                      <w:lang w:eastAsia="sk-SK"/>
                    </w:rPr>
                    <w:t>sprostredkovateľská činnosť v oblasti obchodu, služieb, výroby </w:t>
                  </w:r>
                </w:p>
              </w:tc>
              <w:tc>
                <w:tcPr>
                  <w:tcW w:w="58" w:type="pct"/>
                  <w:hideMark/>
                </w:tcPr>
                <w:p w:rsidR="006F35E1" w:rsidRPr="006F35E1" w:rsidRDefault="006F35E1" w:rsidP="006F35E1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6F35E1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6F35E1" w:rsidRPr="006F35E1" w:rsidRDefault="006F35E1" w:rsidP="006F35E1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9102" w:type="dxa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8742"/>
              <w:gridCol w:w="360"/>
            </w:tblGrid>
            <w:tr w:rsidR="006F35E1" w:rsidRPr="006F35E1" w:rsidTr="006F35E1">
              <w:trPr>
                <w:tblCellSpacing w:w="15" w:type="dxa"/>
              </w:trPr>
              <w:tc>
                <w:tcPr>
                  <w:tcW w:w="4778" w:type="pct"/>
                  <w:vAlign w:val="center"/>
                  <w:hideMark/>
                </w:tcPr>
                <w:p w:rsidR="006F35E1" w:rsidRPr="006F35E1" w:rsidRDefault="006F35E1" w:rsidP="006F35E1">
                  <w:pPr>
                    <w:pStyle w:val="Odsekzoznamu"/>
                    <w:numPr>
                      <w:ilvl w:val="0"/>
                      <w:numId w:val="2"/>
                    </w:num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6F35E1"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4"/>
                      <w:szCs w:val="24"/>
                      <w:lang w:eastAsia="sk-SK"/>
                    </w:rPr>
                    <w:t>kúpa tovaru na účely jeho predaja konečnému spotrebiteľovi (maloobchod) alebo iným prevádzkovateľom živnosti (veľkoobchod) </w:t>
                  </w:r>
                </w:p>
              </w:tc>
              <w:tc>
                <w:tcPr>
                  <w:tcW w:w="173" w:type="pct"/>
                  <w:hideMark/>
                </w:tcPr>
                <w:p w:rsidR="006F35E1" w:rsidRPr="006F35E1" w:rsidRDefault="006F35E1" w:rsidP="006F35E1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6F35E1" w:rsidRPr="006F35E1" w:rsidRDefault="006F35E1" w:rsidP="006F35E1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6063"/>
              <w:gridCol w:w="3009"/>
            </w:tblGrid>
            <w:tr w:rsidR="006F35E1" w:rsidRPr="006F35E1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6F35E1" w:rsidRPr="006F35E1" w:rsidRDefault="006F35E1" w:rsidP="006F35E1">
                  <w:pPr>
                    <w:pStyle w:val="Odsekzoznamu"/>
                    <w:numPr>
                      <w:ilvl w:val="0"/>
                      <w:numId w:val="2"/>
                    </w:num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6F35E1"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4"/>
                      <w:szCs w:val="24"/>
                      <w:lang w:eastAsia="sk-SK"/>
                    </w:rPr>
                    <w:t>čistiace a upratovacie služby </w:t>
                  </w:r>
                </w:p>
              </w:tc>
              <w:tc>
                <w:tcPr>
                  <w:tcW w:w="1650" w:type="pct"/>
                  <w:hideMark/>
                </w:tcPr>
                <w:p w:rsidR="006F35E1" w:rsidRPr="006F35E1" w:rsidRDefault="006F35E1" w:rsidP="006F35E1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6F35E1" w:rsidRPr="006F35E1" w:rsidRDefault="006F35E1" w:rsidP="006F35E1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8877"/>
              <w:gridCol w:w="195"/>
            </w:tblGrid>
            <w:tr w:rsidR="006F35E1" w:rsidRPr="006F35E1" w:rsidTr="006F35E1">
              <w:trPr>
                <w:tblCellSpacing w:w="15" w:type="dxa"/>
              </w:trPr>
              <w:tc>
                <w:tcPr>
                  <w:tcW w:w="4893" w:type="pct"/>
                  <w:vAlign w:val="center"/>
                  <w:hideMark/>
                </w:tcPr>
                <w:p w:rsidR="006F35E1" w:rsidRPr="006F35E1" w:rsidRDefault="006F35E1" w:rsidP="006F35E1">
                  <w:pPr>
                    <w:pStyle w:val="Odsekzoznamu"/>
                    <w:numPr>
                      <w:ilvl w:val="0"/>
                      <w:numId w:val="2"/>
                    </w:num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6F35E1"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4"/>
                      <w:szCs w:val="24"/>
                      <w:lang w:eastAsia="sk-SK"/>
                    </w:rPr>
                    <w:t>inštalácia elektrických rozvodov a zariadení na bezpečné napätie </w:t>
                  </w:r>
                </w:p>
              </w:tc>
              <w:tc>
                <w:tcPr>
                  <w:tcW w:w="58" w:type="pct"/>
                  <w:hideMark/>
                </w:tcPr>
                <w:p w:rsidR="006F35E1" w:rsidRPr="006F35E1" w:rsidRDefault="006F35E1" w:rsidP="006F35E1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6F35E1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6F35E1" w:rsidRPr="006F35E1" w:rsidRDefault="006F35E1" w:rsidP="006F35E1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8930"/>
              <w:gridCol w:w="142"/>
            </w:tblGrid>
            <w:tr w:rsidR="006F35E1" w:rsidRPr="006F35E1" w:rsidTr="006F35E1">
              <w:trPr>
                <w:tblCellSpacing w:w="15" w:type="dxa"/>
              </w:trPr>
              <w:tc>
                <w:tcPr>
                  <w:tcW w:w="4897" w:type="pct"/>
                  <w:vAlign w:val="center"/>
                  <w:hideMark/>
                </w:tcPr>
                <w:p w:rsidR="006F35E1" w:rsidRPr="006F35E1" w:rsidRDefault="006F35E1" w:rsidP="006F35E1">
                  <w:pPr>
                    <w:pStyle w:val="Odsekzoznamu"/>
                    <w:numPr>
                      <w:ilvl w:val="0"/>
                      <w:numId w:val="2"/>
                    </w:num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6F35E1"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4"/>
                      <w:szCs w:val="24"/>
                      <w:lang w:eastAsia="sk-SK"/>
                    </w:rPr>
                    <w:t>montáž, rekonštrukcia, údržba nevyhradených technických zariadení </w:t>
                  </w:r>
                </w:p>
              </w:tc>
              <w:tc>
                <w:tcPr>
                  <w:tcW w:w="53" w:type="pct"/>
                  <w:hideMark/>
                </w:tcPr>
                <w:p w:rsidR="006F35E1" w:rsidRPr="006F35E1" w:rsidRDefault="006F35E1" w:rsidP="006F35E1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6F35E1" w:rsidRPr="006F35E1" w:rsidRDefault="006F35E1" w:rsidP="006F35E1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</w:p>
        </w:tc>
      </w:tr>
    </w:tbl>
    <w:p w:rsidR="006F35E1" w:rsidRPr="006F35E1" w:rsidRDefault="006F35E1" w:rsidP="006F35E1">
      <w:pPr>
        <w:spacing w:after="0" w:line="240" w:lineRule="auto"/>
        <w:rPr>
          <w:rFonts w:ascii="Times New Roman" w:eastAsia="Times New Roman" w:hAnsi="Times New Roman" w:cs="Times New Roman"/>
          <w:vanish/>
          <w:sz w:val="28"/>
          <w:szCs w:val="28"/>
          <w:lang w:eastAsia="sk-SK"/>
        </w:rPr>
      </w:pPr>
    </w:p>
    <w:tbl>
      <w:tblPr>
        <w:tblW w:w="5049" w:type="pct"/>
        <w:jc w:val="center"/>
        <w:tblInd w:w="-44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161"/>
      </w:tblGrid>
      <w:tr w:rsidR="006F35E1" w:rsidRPr="006F35E1" w:rsidTr="00443688">
        <w:trPr>
          <w:trHeight w:val="3660"/>
          <w:jc w:val="center"/>
        </w:trPr>
        <w:tc>
          <w:tcPr>
            <w:tcW w:w="5000" w:type="pct"/>
            <w:shd w:val="clear" w:color="auto" w:fill="FFFFFF"/>
            <w:hideMark/>
          </w:tcPr>
          <w:p w:rsidR="006F35E1" w:rsidRDefault="006F35E1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sk-SK"/>
              </w:rPr>
            </w:pPr>
          </w:p>
          <w:p w:rsidR="00CE4E2F" w:rsidRPr="001E3635" w:rsidRDefault="006F35E1" w:rsidP="000A52D7">
            <w:pPr>
              <w:pStyle w:val="Odsekzoznamu"/>
              <w:numPr>
                <w:ilvl w:val="0"/>
                <w:numId w:val="1"/>
              </w:num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  <w:t xml:space="preserve">Počet zamestnancov : </w:t>
            </w:r>
            <w:r w:rsidR="00CE4E2F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spoločnosť nemá zamestnancov. </w:t>
            </w:r>
          </w:p>
          <w:p w:rsidR="00CE4E2F" w:rsidRPr="001E3635" w:rsidRDefault="00CE4E2F" w:rsidP="001E363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Spoločnosť </w:t>
            </w:r>
            <w:r w:rsidRPr="00CE4E2F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nie je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neobmedzene ručiacim spoločníkom v iných účtovných jednotkách. </w:t>
            </w:r>
          </w:p>
          <w:p w:rsidR="00CE4E2F" w:rsidRPr="00CE4E2F" w:rsidRDefault="00CE4E2F" w:rsidP="000A52D7">
            <w:pPr>
              <w:pStyle w:val="Odsekzoznamu"/>
              <w:numPr>
                <w:ilvl w:val="0"/>
                <w:numId w:val="1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8"/>
                <w:szCs w:val="28"/>
                <w:lang w:eastAsia="sk-SK"/>
              </w:rPr>
            </w:pPr>
            <w:r w:rsidRPr="00CE4E2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Právny dôvod na zostavenie účtovnej závierky : </w:t>
            </w:r>
            <w:r w:rsidRPr="00CE4E2F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posledný deň účtovného obdobia </w:t>
            </w:r>
          </w:p>
          <w:p w:rsidR="00EB6430" w:rsidRDefault="00CE4E2F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CE4E2F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           ( riadna ) za obdobie 07.11.2018 do 31.12.2018</w:t>
            </w: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>.</w:t>
            </w:r>
          </w:p>
          <w:p w:rsidR="001E3635" w:rsidRDefault="001E3635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</w:p>
          <w:p w:rsidR="001E3635" w:rsidRDefault="001E3635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</w:p>
          <w:p w:rsidR="00CE4E2F" w:rsidRDefault="00CE4E2F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B. ČLENOVIA ORGÁNOV SPOLOČNOSTI : </w:t>
            </w:r>
          </w:p>
          <w:p w:rsidR="00CE4E2F" w:rsidRDefault="00CE4E2F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 </w:t>
            </w:r>
          </w:p>
          <w:p w:rsidR="00CE4E2F" w:rsidRDefault="00CE4E2F" w:rsidP="000A52D7">
            <w:pPr>
              <w:pStyle w:val="Odsekzoznamu"/>
              <w:numPr>
                <w:ilvl w:val="0"/>
                <w:numId w:val="3"/>
              </w:num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CE4E2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Štatutárny orgán : konateľ </w:t>
            </w:r>
          </w:p>
          <w:tbl>
            <w:tblPr>
              <w:tblW w:w="0" w:type="auto"/>
              <w:tblInd w:w="25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CellMar>
                <w:left w:w="70" w:type="dxa"/>
                <w:right w:w="70" w:type="dxa"/>
              </w:tblCellMar>
              <w:tblLook w:val="0000" w:firstRow="0" w:lastRow="0" w:firstColumn="0" w:lastColumn="0" w:noHBand="0" w:noVBand="0"/>
            </w:tblPr>
            <w:tblGrid>
              <w:gridCol w:w="617"/>
              <w:gridCol w:w="1655"/>
              <w:gridCol w:w="1060"/>
              <w:gridCol w:w="1171"/>
              <w:gridCol w:w="2262"/>
              <w:gridCol w:w="2361"/>
            </w:tblGrid>
            <w:tr w:rsidR="00EB6430" w:rsidRPr="00EB6430" w:rsidTr="00EB6430">
              <w:trPr>
                <w:trHeight w:val="840"/>
              </w:trPr>
              <w:tc>
                <w:tcPr>
                  <w:tcW w:w="450" w:type="dxa"/>
                  <w:vMerge w:val="restart"/>
                </w:tcPr>
                <w:p w:rsidR="00EB6430" w:rsidRPr="00EB6430" w:rsidRDefault="00EB6430" w:rsidP="00EB6430">
                  <w:pPr>
                    <w:spacing w:after="0" w:line="240" w:lineRule="auto"/>
                    <w:ind w:left="-30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  <w:p w:rsidR="00EB6430" w:rsidRPr="00EB6430" w:rsidRDefault="00EB6430" w:rsidP="00EB6430">
                  <w:pPr>
                    <w:spacing w:after="0" w:line="240" w:lineRule="auto"/>
                    <w:ind w:left="-30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  <w:p w:rsidR="00EB6430" w:rsidRPr="00EB6430" w:rsidRDefault="00EB6430" w:rsidP="00EB6430">
                  <w:pPr>
                    <w:spacing w:after="0" w:line="240" w:lineRule="auto"/>
                    <w:ind w:left="-30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Por. Číslo</w:t>
                  </w:r>
                </w:p>
              </w:tc>
              <w:tc>
                <w:tcPr>
                  <w:tcW w:w="1692" w:type="dxa"/>
                  <w:vMerge w:val="restart"/>
                </w:tcPr>
                <w:p w:rsidR="00EB6430" w:rsidRDefault="00EB6430" w:rsidP="00EB6430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  <w:p w:rsidR="00EB6430" w:rsidRPr="00EB6430" w:rsidRDefault="00EB6430" w:rsidP="00EB6430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Spoločník Akcionár</w:t>
                  </w:r>
                </w:p>
              </w:tc>
              <w:tc>
                <w:tcPr>
                  <w:tcW w:w="2208" w:type="dxa"/>
                  <w:gridSpan w:val="2"/>
                </w:tcPr>
                <w:p w:rsidR="00EB6430" w:rsidRPr="00EB6430" w:rsidRDefault="00EB6430" w:rsidP="00EB6430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Výška podielu na základnom imaní</w:t>
                  </w:r>
                </w:p>
              </w:tc>
              <w:tc>
                <w:tcPr>
                  <w:tcW w:w="2325" w:type="dxa"/>
                  <w:vMerge w:val="restart"/>
                </w:tcPr>
                <w:p w:rsidR="00EB6430" w:rsidRPr="00EB6430" w:rsidRDefault="00EB6430" w:rsidP="00EB6430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Podiel na Hlasovacích právach v %</w:t>
                  </w:r>
                </w:p>
              </w:tc>
              <w:tc>
                <w:tcPr>
                  <w:tcW w:w="2445" w:type="dxa"/>
                  <w:vMerge w:val="restart"/>
                </w:tcPr>
                <w:p w:rsidR="00EB6430" w:rsidRPr="00EB6430" w:rsidRDefault="00EB6430" w:rsidP="00EB6430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Iný podiel na ostatných položkách VI ako na ZI v %</w:t>
                  </w:r>
                </w:p>
              </w:tc>
            </w:tr>
            <w:tr w:rsidR="00EB6430" w:rsidRPr="00EB6430" w:rsidTr="00EB6430">
              <w:trPr>
                <w:trHeight w:val="320"/>
              </w:trPr>
              <w:tc>
                <w:tcPr>
                  <w:tcW w:w="450" w:type="dxa"/>
                  <w:vMerge/>
                </w:tcPr>
                <w:p w:rsidR="00EB6430" w:rsidRPr="00EB6430" w:rsidRDefault="00EB6430" w:rsidP="00EB6430">
                  <w:pPr>
                    <w:spacing w:after="0" w:line="240" w:lineRule="auto"/>
                    <w:ind w:left="-30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  <w:tc>
                <w:tcPr>
                  <w:tcW w:w="1692" w:type="dxa"/>
                  <w:vMerge/>
                </w:tcPr>
                <w:p w:rsidR="00EB6430" w:rsidRPr="00EB6430" w:rsidRDefault="00EB6430">
                  <w:pP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  <w:tc>
                <w:tcPr>
                  <w:tcW w:w="992" w:type="dxa"/>
                </w:tcPr>
                <w:p w:rsidR="00EB6430" w:rsidRPr="00EB6430" w:rsidRDefault="00EB6430" w:rsidP="00EB643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EB6430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absolútne</w:t>
                  </w:r>
                </w:p>
              </w:tc>
              <w:tc>
                <w:tcPr>
                  <w:tcW w:w="1216" w:type="dxa"/>
                </w:tcPr>
                <w:p w:rsidR="00EB6430" w:rsidRPr="00EB6430" w:rsidRDefault="0021530C" w:rsidP="00EB6430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v %</w:t>
                  </w:r>
                </w:p>
              </w:tc>
              <w:tc>
                <w:tcPr>
                  <w:tcW w:w="2325" w:type="dxa"/>
                  <w:vMerge/>
                </w:tcPr>
                <w:p w:rsidR="00EB6430" w:rsidRPr="00EB6430" w:rsidRDefault="00EB6430" w:rsidP="00EB6430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  <w:tc>
                <w:tcPr>
                  <w:tcW w:w="2445" w:type="dxa"/>
                  <w:vMerge/>
                </w:tcPr>
                <w:p w:rsidR="00EB6430" w:rsidRPr="00EB6430" w:rsidRDefault="00EB6430" w:rsidP="00EB6430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</w:tr>
            <w:tr w:rsidR="00EB6430" w:rsidRPr="00EB6430" w:rsidTr="00EB6430">
              <w:trPr>
                <w:trHeight w:val="255"/>
              </w:trPr>
              <w:tc>
                <w:tcPr>
                  <w:tcW w:w="450" w:type="dxa"/>
                </w:tcPr>
                <w:p w:rsidR="00EB6430" w:rsidRPr="00EB6430" w:rsidRDefault="00EB6430" w:rsidP="00EB6430">
                  <w:pPr>
                    <w:spacing w:after="0" w:line="240" w:lineRule="auto"/>
                    <w:ind w:left="-30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1.</w:t>
                  </w:r>
                </w:p>
              </w:tc>
              <w:tc>
                <w:tcPr>
                  <w:tcW w:w="1692" w:type="dxa"/>
                </w:tcPr>
                <w:p w:rsidR="00EB6430" w:rsidRPr="00EB6430" w:rsidRDefault="00EB6430" w:rsidP="00EB643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EB6430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Roman Perička</w:t>
                  </w:r>
                </w:p>
              </w:tc>
              <w:tc>
                <w:tcPr>
                  <w:tcW w:w="992" w:type="dxa"/>
                </w:tcPr>
                <w:p w:rsidR="00EB6430" w:rsidRPr="00EB6430" w:rsidRDefault="00EB6430" w:rsidP="00EB6430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5000</w:t>
                  </w:r>
                </w:p>
              </w:tc>
              <w:tc>
                <w:tcPr>
                  <w:tcW w:w="1216" w:type="dxa"/>
                </w:tcPr>
                <w:p w:rsidR="00EB6430" w:rsidRPr="00EB6430" w:rsidRDefault="00EB6430" w:rsidP="00EB6430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100</w:t>
                  </w:r>
                </w:p>
              </w:tc>
              <w:tc>
                <w:tcPr>
                  <w:tcW w:w="2325" w:type="dxa"/>
                </w:tcPr>
                <w:p w:rsidR="00EB6430" w:rsidRPr="00EB6430" w:rsidRDefault="00EB6430" w:rsidP="00EB6430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100</w:t>
                  </w:r>
                </w:p>
              </w:tc>
              <w:tc>
                <w:tcPr>
                  <w:tcW w:w="2445" w:type="dxa"/>
                </w:tcPr>
                <w:p w:rsidR="00EB6430" w:rsidRPr="00EB6430" w:rsidRDefault="00EB6430" w:rsidP="00EB6430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100</w:t>
                  </w:r>
                </w:p>
              </w:tc>
            </w:tr>
          </w:tbl>
          <w:p w:rsidR="00CE4E2F" w:rsidRDefault="00CE4E2F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</w:p>
          <w:p w:rsidR="00CE4E2F" w:rsidRDefault="00CE4E2F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</w:p>
          <w:p w:rsidR="00CE4E2F" w:rsidRDefault="00CE4E2F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lastRenderedPageBreak/>
              <w:t xml:space="preserve">C. ÚDAJE O KONSOLIDOVANOM CELKU    </w:t>
            </w:r>
          </w:p>
          <w:p w:rsidR="000A1AD6" w:rsidRDefault="00CE4E2F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CE4E2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Účtovná jednotka nie je súčasťou konsolidovaného celku. </w:t>
            </w:r>
          </w:p>
          <w:p w:rsidR="000A1AD6" w:rsidRDefault="000A1AD6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  <w:p w:rsidR="000A1AD6" w:rsidRDefault="000A1AD6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0A1AD6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D. POUŽITÉ ÚČTOVNÉ ZÁSADY A ÚČTOVNÉ METÓDY </w:t>
            </w:r>
          </w:p>
          <w:p w:rsidR="000A1AD6" w:rsidRDefault="000A1AD6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</w:p>
          <w:p w:rsidR="000A1AD6" w:rsidRPr="000A1AD6" w:rsidRDefault="000A1AD6" w:rsidP="000A52D7">
            <w:pPr>
              <w:pStyle w:val="Odsekzoznamu"/>
              <w:numPr>
                <w:ilvl w:val="0"/>
                <w:numId w:val="4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Spoločnosť zostavila účtovnú závierku za predpokladu nepretržitého pokračovania </w:t>
            </w:r>
          </w:p>
          <w:p w:rsidR="000A1AD6" w:rsidRDefault="000A1AD6" w:rsidP="000A52D7">
            <w:pPr>
              <w:pStyle w:val="Odsekzoznamu"/>
              <w:spacing w:after="0" w:line="240" w:lineRule="auto"/>
              <w:ind w:left="60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vo svojej činnosti.</w:t>
            </w:r>
          </w:p>
          <w:p w:rsidR="000A1AD6" w:rsidRPr="000A1AD6" w:rsidRDefault="000A1AD6" w:rsidP="000A52D7">
            <w:pPr>
              <w:pStyle w:val="Odsekzoznamu"/>
              <w:numPr>
                <w:ilvl w:val="0"/>
                <w:numId w:val="4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Spoločnosť uplatnila účtovné zásady a účtovné metódy v súlade s platnými účtovnými</w:t>
            </w:r>
          </w:p>
          <w:p w:rsidR="000A1AD6" w:rsidRDefault="000A1AD6" w:rsidP="000A52D7">
            <w:pPr>
              <w:pStyle w:val="Odsekzoznamu"/>
              <w:spacing w:after="0" w:line="240" w:lineRule="auto"/>
              <w:ind w:left="60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predpismi.</w:t>
            </w:r>
          </w:p>
          <w:p w:rsidR="000A1AD6" w:rsidRPr="000A1AD6" w:rsidRDefault="000A1AD6" w:rsidP="000A52D7">
            <w:pPr>
              <w:pStyle w:val="Odsekzoznamu"/>
              <w:numPr>
                <w:ilvl w:val="0"/>
                <w:numId w:val="4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Spôsob oceňovania jednotlivých zložiek majetku a záväzkov: </w:t>
            </w:r>
          </w:p>
          <w:p w:rsidR="000A1AD6" w:rsidRDefault="000A1AD6" w:rsidP="000A52D7">
            <w:pPr>
              <w:pStyle w:val="Odsekzoznamu"/>
              <w:spacing w:after="0" w:line="240" w:lineRule="auto"/>
              <w:ind w:left="60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Účtovná jednotka oceňovala majetok a záväzky ku dňu uskutočnenia účtovného prípadu- </w:t>
            </w:r>
            <w:r w:rsidRPr="000A1AD6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>obstarávacou cenou</w:t>
            </w: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,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dlhodobý hmotný a nehmotný majetok obstaraný kúpou, zásoby</w:t>
            </w:r>
            <w:r w:rsidRPr="000A1AD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obstarané kúpou. </w:t>
            </w:r>
          </w:p>
          <w:p w:rsidR="000A1AD6" w:rsidRDefault="000A1AD6" w:rsidP="000A52D7">
            <w:pPr>
              <w:pStyle w:val="Odsekzoznamu"/>
              <w:spacing w:after="0" w:line="240" w:lineRule="auto"/>
              <w:ind w:left="60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Obstarávacia cena obsahuje náklady súvisiace s obstaraním :</w:t>
            </w:r>
          </w:p>
          <w:p w:rsidR="000A1AD6" w:rsidRPr="000A1AD6" w:rsidRDefault="000A1AD6" w:rsidP="000A52D7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Menovitou hodnotou, peňažné prostriedky a ceniny, záväzky pri ich vzniku, pohľadávky pri ich vzniku. </w:t>
            </w:r>
          </w:p>
          <w:p w:rsidR="000A1AD6" w:rsidRPr="000A1AD6" w:rsidRDefault="000A1AD6" w:rsidP="000A52D7">
            <w:pPr>
              <w:pStyle w:val="Odsekzoznamu"/>
              <w:numPr>
                <w:ilvl w:val="0"/>
                <w:numId w:val="4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Spoločnosti neboli poskytnuté žiadne dotácie. </w:t>
            </w:r>
          </w:p>
          <w:p w:rsidR="00D374EE" w:rsidRPr="00D374EE" w:rsidRDefault="000A1AD6" w:rsidP="000A52D7">
            <w:pPr>
              <w:pStyle w:val="Odsekzoznamu"/>
              <w:numPr>
                <w:ilvl w:val="0"/>
                <w:numId w:val="4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Tvorba odpisového plánu pre dlhodobý hmotný majetok : spoločnosť </w:t>
            </w:r>
            <w:r w:rsidR="00D374E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neúčtovala v roku 2018 o dlhodobom hmotnom majetku. Žiadny nevlastnila. </w:t>
            </w:r>
          </w:p>
          <w:p w:rsidR="00D374EE" w:rsidRPr="00D374EE" w:rsidRDefault="00D374EE" w:rsidP="000A52D7">
            <w:pPr>
              <w:pStyle w:val="Odsekzoznamu"/>
              <w:numPr>
                <w:ilvl w:val="0"/>
                <w:numId w:val="4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Spoločnosť v danom období neúčtovala o cenných papieroch. </w:t>
            </w:r>
          </w:p>
          <w:p w:rsidR="00D374EE" w:rsidRDefault="00D374EE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</w:p>
          <w:p w:rsidR="00D374EE" w:rsidRDefault="00D374EE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>E. ÚDAJE VYKÁZANÉ NA STRANE AKTÍV SÚVAHY</w:t>
            </w:r>
          </w:p>
          <w:p w:rsidR="00DE53CA" w:rsidRDefault="00DE53CA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</w:p>
          <w:p w:rsidR="00DE53CA" w:rsidRPr="00DE53CA" w:rsidRDefault="00DE53CA" w:rsidP="000A52D7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Dlhodobý hmotný majetok k 31.12.2018 spoločnosť nevlastní. </w:t>
            </w:r>
          </w:p>
          <w:p w:rsidR="00DE53CA" w:rsidRPr="00DE53CA" w:rsidRDefault="00DE53CA" w:rsidP="000A52D7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Dlhodobý finančný majetok spoločnosť nevlastní. </w:t>
            </w:r>
          </w:p>
          <w:p w:rsidR="00DE53CA" w:rsidRPr="00DE53CA" w:rsidRDefault="00DE53CA" w:rsidP="000A52D7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Zásoby – Spoločnosť účtuje o zásobách spôsobom B tak, ako to definujú postupy účtovania.</w:t>
            </w:r>
          </w:p>
          <w:p w:rsidR="00DE53CA" w:rsidRPr="00DE53CA" w:rsidRDefault="00DE53CA" w:rsidP="000A52D7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Výskumná a vývojová činnosť za účtovné obdobie sa nevykonávala. </w:t>
            </w:r>
          </w:p>
          <w:p w:rsidR="00DE53CA" w:rsidRPr="00DE53CA" w:rsidRDefault="00DE53CA" w:rsidP="000A52D7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Zákazková výroba nebola účtovaná. </w:t>
            </w:r>
          </w:p>
          <w:p w:rsidR="00DE53CA" w:rsidRDefault="00DE53CA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</w:p>
          <w:p w:rsidR="00DE53CA" w:rsidRPr="00DE53CA" w:rsidRDefault="00DE53CA" w:rsidP="000A52D7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Pohľadávky z obchodného styku – vo výške 3.160 Eur.                                   </w:t>
            </w:r>
          </w:p>
          <w:p w:rsidR="00DE53CA" w:rsidRDefault="00DE53CA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 6 a</w:t>
            </w:r>
            <w:r w:rsidRPr="00DE53C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) Poh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ľadávky neboli zabezpečené záložným právom alebo inou formou zabezpečenia.</w:t>
            </w:r>
          </w:p>
          <w:p w:rsidR="00DE53CA" w:rsidRDefault="00DE53CA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 6 b) Na pohľadávky sa nezriadilo záložné právo.</w:t>
            </w:r>
          </w:p>
          <w:p w:rsidR="00DE53CA" w:rsidRDefault="00DE53CA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  <w:p w:rsidR="00DE53CA" w:rsidRPr="00DE53CA" w:rsidRDefault="00DE53CA" w:rsidP="000A52D7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Odložená daňová pohľadávka nebola zúčtovaná. </w:t>
            </w:r>
          </w:p>
          <w:p w:rsidR="00EE3A61" w:rsidRPr="00EE3A61" w:rsidRDefault="00DE53CA" w:rsidP="000A52D7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Krátkodobý finančný majetok – peniaze a účty v bankách v sume </w:t>
            </w:r>
            <w:r w:rsidR="00EE3A6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5.398 Eur. </w:t>
            </w:r>
          </w:p>
          <w:p w:rsidR="00EE3A61" w:rsidRDefault="00EE3A61" w:rsidP="000A52D7">
            <w:pPr>
              <w:spacing w:after="0" w:line="240" w:lineRule="auto"/>
              <w:ind w:left="36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8 a)Významné zložky krátkodobého finančného majetku nie sú. </w:t>
            </w:r>
          </w:p>
          <w:p w:rsidR="00EE3A61" w:rsidRDefault="00EE3A61" w:rsidP="000A52D7">
            <w:pPr>
              <w:spacing w:after="0" w:line="240" w:lineRule="auto"/>
              <w:ind w:left="36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8 b)Opravné položky ku krátkodobému finančnému majetku neboli účtované. </w:t>
            </w:r>
          </w:p>
          <w:p w:rsidR="00EE3A61" w:rsidRDefault="00EE3A61" w:rsidP="000A52D7">
            <w:pPr>
              <w:spacing w:after="0" w:line="240" w:lineRule="auto"/>
              <w:ind w:left="36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8 c)Záložné právo na krátkodobý finančný majetok nebolo zriadené. </w:t>
            </w:r>
          </w:p>
          <w:p w:rsidR="00EE3A61" w:rsidRDefault="00EE3A61" w:rsidP="000A52D7">
            <w:pPr>
              <w:spacing w:after="0" w:line="240" w:lineRule="auto"/>
              <w:ind w:left="36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8 d)Precenenie krátkodobého finančného majetku nebolo vykonané. </w:t>
            </w:r>
          </w:p>
          <w:p w:rsidR="00EE3A61" w:rsidRDefault="00EE3A61" w:rsidP="000A52D7">
            <w:pPr>
              <w:spacing w:after="0" w:line="240" w:lineRule="auto"/>
              <w:ind w:left="36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  <w:p w:rsidR="00EE3A61" w:rsidRPr="00EE3A61" w:rsidRDefault="00EE3A61" w:rsidP="000A52D7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Významné položky časového rozloženia nákladov budúcich období a príjmov budúcich období neboli účtované. </w:t>
            </w:r>
          </w:p>
          <w:p w:rsidR="00EE3A61" w:rsidRPr="00EE3A61" w:rsidRDefault="00EE3A61" w:rsidP="000A52D7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Goodwill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,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badwil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nebol účtovaný. </w:t>
            </w:r>
          </w:p>
          <w:p w:rsidR="00EE3A61" w:rsidRPr="00754B13" w:rsidRDefault="00EE3A61" w:rsidP="000A52D7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Opravná položka k nadobudnutému majetku nebola účtovaná. </w:t>
            </w:r>
          </w:p>
          <w:p w:rsidR="00EE3A61" w:rsidRDefault="00EE3A61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</w:p>
          <w:p w:rsidR="001E3635" w:rsidRDefault="001E3635" w:rsidP="004436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</w:p>
          <w:p w:rsidR="001E3635" w:rsidRDefault="001E3635" w:rsidP="004436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</w:p>
          <w:p w:rsidR="001E3635" w:rsidRDefault="001E3635" w:rsidP="004436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</w:p>
          <w:p w:rsidR="001E3635" w:rsidRDefault="001E3635" w:rsidP="004436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</w:p>
          <w:p w:rsidR="00EE3A61" w:rsidRDefault="00EE3A61" w:rsidP="004436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EE3A61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lastRenderedPageBreak/>
              <w:t>F. ÚDAJE VYKÁZANĚ NA STRANE PASÍV</w:t>
            </w:r>
          </w:p>
          <w:p w:rsidR="00EE3A61" w:rsidRDefault="00EE3A61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</w:p>
          <w:p w:rsidR="00EE3A61" w:rsidRDefault="00A63BAA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</w:t>
            </w:r>
            <w:r w:rsidR="00EE3A6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Základné imanie spoločnosti činí 5000 Eur a je tvorené vkladmi týchto spoločníkov : </w:t>
            </w:r>
          </w:p>
          <w:p w:rsidR="00EE3A61" w:rsidRDefault="00EE3A61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  <w:p w:rsidR="009005B9" w:rsidRDefault="00A63BAA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u w:val="single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</w:t>
            </w:r>
            <w:r w:rsidR="00EE3A6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Roman Perička (100%)</w:t>
            </w:r>
            <w:r w:rsidR="009005B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                                          </w:t>
            </w:r>
            <w:r w:rsidR="009005B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u w:val="single"/>
                <w:lang w:eastAsia="sk-SK"/>
              </w:rPr>
              <w:t>EUR________5000</w:t>
            </w:r>
          </w:p>
          <w:p w:rsidR="009005B9" w:rsidRDefault="009005B9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                                                         EUR               5000</w:t>
            </w:r>
          </w:p>
          <w:p w:rsidR="009005B9" w:rsidRPr="009005B9" w:rsidRDefault="009005B9" w:rsidP="000A52D7">
            <w:pPr>
              <w:pStyle w:val="Odsekzoznamu"/>
              <w:numPr>
                <w:ilvl w:val="0"/>
                <w:numId w:val="6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Základné imanie spoločnosti bolo splatené v plnom rozsahu. </w:t>
            </w:r>
          </w:p>
          <w:p w:rsidR="009005B9" w:rsidRPr="009005B9" w:rsidRDefault="009005B9" w:rsidP="000A52D7">
            <w:pPr>
              <w:pStyle w:val="Odsekzoznamu"/>
              <w:numPr>
                <w:ilvl w:val="0"/>
                <w:numId w:val="6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Záväzky</w:t>
            </w:r>
          </w:p>
          <w:p w:rsidR="009005B9" w:rsidRDefault="009005B9" w:rsidP="000A52D7">
            <w:pPr>
              <w:spacing w:after="0" w:line="240" w:lineRule="auto"/>
              <w:ind w:left="36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2a) Záväzky podľa splatnosti </w:t>
            </w:r>
          </w:p>
          <w:tbl>
            <w:tblPr>
              <w:tblStyle w:val="Mriekatabuky"/>
              <w:tblW w:w="0" w:type="auto"/>
              <w:tblInd w:w="360" w:type="dxa"/>
              <w:tblLook w:val="04A0" w:firstRow="1" w:lastRow="0" w:firstColumn="1" w:lastColumn="0" w:noHBand="0" w:noVBand="1"/>
            </w:tblPr>
            <w:tblGrid>
              <w:gridCol w:w="7335"/>
              <w:gridCol w:w="1456"/>
            </w:tblGrid>
            <w:tr w:rsidR="0021530C" w:rsidTr="0021530C">
              <w:tc>
                <w:tcPr>
                  <w:tcW w:w="7335" w:type="dxa"/>
                </w:tcPr>
                <w:p w:rsidR="0021530C" w:rsidRDefault="0021530C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Text</w:t>
                  </w:r>
                </w:p>
              </w:tc>
              <w:tc>
                <w:tcPr>
                  <w:tcW w:w="1456" w:type="dxa"/>
                </w:tcPr>
                <w:p w:rsidR="0021530C" w:rsidRDefault="0021530C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Hodnota</w:t>
                  </w:r>
                </w:p>
              </w:tc>
            </w:tr>
            <w:tr w:rsidR="0021530C" w:rsidTr="0021530C">
              <w:tc>
                <w:tcPr>
                  <w:tcW w:w="7335" w:type="dxa"/>
                </w:tcPr>
                <w:p w:rsidR="0021530C" w:rsidRDefault="0021530C" w:rsidP="000A52D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Záväzky do lehoty splatnosti</w:t>
                  </w:r>
                </w:p>
              </w:tc>
              <w:tc>
                <w:tcPr>
                  <w:tcW w:w="1456" w:type="dxa"/>
                </w:tcPr>
                <w:p w:rsidR="0021530C" w:rsidRDefault="004F0264" w:rsidP="00874E6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   74</w:t>
                  </w:r>
                  <w:r w:rsidR="00874E67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8 Eur </w:t>
                  </w:r>
                </w:p>
              </w:tc>
            </w:tr>
            <w:tr w:rsidR="0021530C" w:rsidTr="0021530C">
              <w:tc>
                <w:tcPr>
                  <w:tcW w:w="7335" w:type="dxa"/>
                </w:tcPr>
                <w:p w:rsidR="0021530C" w:rsidRDefault="0021530C" w:rsidP="000A52D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Záväzky po lehote splatnosti</w:t>
                  </w:r>
                </w:p>
              </w:tc>
              <w:tc>
                <w:tcPr>
                  <w:tcW w:w="1456" w:type="dxa"/>
                </w:tcPr>
                <w:p w:rsidR="0021530C" w:rsidRDefault="00874E67" w:rsidP="00874E6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       0 Eur</w:t>
                  </w:r>
                </w:p>
              </w:tc>
            </w:tr>
          </w:tbl>
          <w:p w:rsidR="009005B9" w:rsidRDefault="009005B9" w:rsidP="00A63BA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  <w:p w:rsidR="00D97AD5" w:rsidRDefault="00D97AD5" w:rsidP="000A52D7">
            <w:pPr>
              <w:spacing w:after="0" w:line="240" w:lineRule="auto"/>
              <w:ind w:left="36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2b)Krátkodobé záväzky v členení podľa jednotlivých položiek súvahy ( do jedného roka )</w:t>
            </w:r>
          </w:p>
          <w:p w:rsidR="00305FB1" w:rsidRDefault="00305FB1" w:rsidP="000A52D7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Daňové záväzky                                                                    748 Eur </w:t>
            </w:r>
          </w:p>
          <w:p w:rsidR="00305FB1" w:rsidRDefault="00874E67" w:rsidP="000A52D7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Krátkodobé záväzky z obchodného sty</w:t>
            </w:r>
            <w:r w:rsidR="00627E5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ku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</w:t>
            </w:r>
            <w:r w:rsidR="00627E5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     </w:t>
            </w:r>
            <w:bookmarkStart w:id="0" w:name="_GoBack"/>
            <w:bookmarkEnd w:id="0"/>
            <w:r w:rsidR="00305FB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 </w:t>
            </w:r>
            <w:r w:rsidR="004F026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           </w:t>
            </w:r>
            <w:r w:rsidR="000A52D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0 Eur </w:t>
            </w:r>
          </w:p>
          <w:p w:rsidR="0014237F" w:rsidRDefault="0014237F" w:rsidP="0014237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2c) Dlhodobé záväzky neboli účtované. </w:t>
            </w:r>
          </w:p>
          <w:p w:rsidR="0014237F" w:rsidRDefault="0014237F" w:rsidP="0014237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2d) Záväzky neboli zabezpečené záložným právom alebo inou formou zabezpečenia. </w:t>
            </w:r>
          </w:p>
          <w:p w:rsidR="0014237F" w:rsidRPr="0014237F" w:rsidRDefault="0014237F" w:rsidP="0014237F">
            <w:pPr>
              <w:pStyle w:val="Odsekzoznamu"/>
              <w:numPr>
                <w:ilvl w:val="0"/>
                <w:numId w:val="6"/>
              </w:num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14237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Odložený daňový záväzok nebol účtovaný. </w:t>
            </w:r>
          </w:p>
          <w:p w:rsidR="0014237F" w:rsidRDefault="0014237F" w:rsidP="0014237F">
            <w:pPr>
              <w:pStyle w:val="Odsekzoznamu"/>
              <w:numPr>
                <w:ilvl w:val="0"/>
                <w:numId w:val="6"/>
              </w:num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Dlhopisy neboli vydané. </w:t>
            </w:r>
          </w:p>
          <w:p w:rsidR="0014237F" w:rsidRDefault="0014237F" w:rsidP="0014237F">
            <w:pPr>
              <w:pStyle w:val="Odsekzoznamu"/>
              <w:numPr>
                <w:ilvl w:val="0"/>
                <w:numId w:val="6"/>
              </w:num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Bankové úvery, pôžičky, finančné výpomoci – neboli poskytnuté.</w:t>
            </w:r>
          </w:p>
          <w:p w:rsidR="0014237F" w:rsidRDefault="0014237F" w:rsidP="0014237F">
            <w:pPr>
              <w:pStyle w:val="Odsekzoznamu"/>
              <w:numPr>
                <w:ilvl w:val="0"/>
                <w:numId w:val="6"/>
              </w:num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Významné položky časového rozlíšenia výdavkov budúcich období a výnosov budúcich období neboli zaúčtované. </w:t>
            </w:r>
          </w:p>
          <w:p w:rsidR="0014237F" w:rsidRDefault="0014237F" w:rsidP="0014237F">
            <w:pPr>
              <w:pStyle w:val="Odsekzoznamu"/>
              <w:numPr>
                <w:ilvl w:val="0"/>
                <w:numId w:val="6"/>
              </w:num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Významné položky derivátov neboli účtované. </w:t>
            </w:r>
          </w:p>
          <w:p w:rsidR="009C4CE4" w:rsidRDefault="009C4CE4" w:rsidP="009C4CE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  <w:p w:rsidR="009C4CE4" w:rsidRDefault="009C4CE4" w:rsidP="009C4CE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9C4CE4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G. Výsledok hospodárenia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za sledované obdobie po zdanení bol zisk vo výške </w:t>
            </w:r>
            <w:r w:rsidR="004F026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2.810</w:t>
            </w:r>
            <w:r w:rsidR="0018450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Eur. </w:t>
            </w:r>
          </w:p>
          <w:p w:rsidR="004F0264" w:rsidRDefault="004F0264" w:rsidP="009C4CE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  <w:p w:rsidR="004F0264" w:rsidRPr="00A63BAA" w:rsidRDefault="004F0264" w:rsidP="009C4C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4F0264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H. INFORMÁCIE O VÝNOSOCH </w:t>
            </w:r>
          </w:p>
          <w:p w:rsidR="00754B13" w:rsidRDefault="00A63BAA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</w:t>
            </w:r>
            <w:r w:rsidR="004F0264" w:rsidRPr="004F026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Výnosy z hospodárskej činnosti </w:t>
            </w:r>
            <w:r w:rsidR="00754B1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                                                    6120 Eur </w:t>
            </w:r>
          </w:p>
          <w:p w:rsidR="00754B13" w:rsidRDefault="00754B13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  <w:p w:rsidR="00754B13" w:rsidRDefault="00754B13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754B13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I. INFORMÁCIE O NÁKLADOCH </w:t>
            </w:r>
          </w:p>
          <w:p w:rsidR="00754B13" w:rsidRDefault="00A63BAA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</w:t>
            </w:r>
            <w:r w:rsidR="00754B1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Náklady na hospodársku činnosť : </w:t>
            </w:r>
          </w:p>
          <w:p w:rsidR="00754B13" w:rsidRDefault="00A63BAA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</w:t>
            </w:r>
            <w:r w:rsidR="00754B1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z toho : služby :                                                                                   2562 Eur </w:t>
            </w:r>
          </w:p>
          <w:p w:rsidR="001E3635" w:rsidRDefault="001E3635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Výsledok hospodárenia z hospodárskej činnosti                                3558 Eur </w:t>
            </w:r>
          </w:p>
          <w:p w:rsidR="00754B13" w:rsidRDefault="00754B13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  <w:p w:rsidR="00754B13" w:rsidRDefault="00754B13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754B13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>J. DAŇ Z</w:t>
            </w: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> </w:t>
            </w:r>
            <w:r w:rsidRPr="00754B13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>PRÍJMOV</w:t>
            </w:r>
          </w:p>
          <w:p w:rsidR="00754B13" w:rsidRDefault="00A63BAA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</w:t>
            </w:r>
            <w:r w:rsidR="00754B1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Spoločnosť neúčtovala odloženú daňovú pohľadávku ani záväzok. </w:t>
            </w:r>
          </w:p>
          <w:p w:rsidR="00754B13" w:rsidRDefault="00754B13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  <w:p w:rsidR="00754B13" w:rsidRDefault="00754B13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754B13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K. ÚDAJE NA PODSÚVAHOVÝCH ÚČTOCH </w:t>
            </w:r>
          </w:p>
          <w:p w:rsidR="00754B13" w:rsidRDefault="00A63BAA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</w:t>
            </w:r>
            <w:r w:rsidR="00754B1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Neuvádzajú sa informácie o významných položkách na podsúvahových účtoch. </w:t>
            </w:r>
          </w:p>
          <w:p w:rsidR="00754B13" w:rsidRDefault="00754B13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  <w:p w:rsidR="00754B13" w:rsidRDefault="00754B13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754B13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>L. INÉ AKTÍVA A INÉ PASÍVA</w:t>
            </w:r>
          </w:p>
          <w:p w:rsidR="00754B13" w:rsidRDefault="00A63BAA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</w:t>
            </w:r>
            <w:r w:rsidR="00754B1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Spoločnosť neeviduje iné aktíva a pasíva. </w:t>
            </w:r>
          </w:p>
          <w:p w:rsidR="00754B13" w:rsidRDefault="00754B13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  <w:p w:rsidR="00A63BAA" w:rsidRDefault="00754B13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A63BAA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M. PRÍJMY A VÝHODY ĆLENOV ŚTATUTÁRNYCH ORGÁNOV, DOZORNÝCH </w:t>
            </w:r>
            <w:r w:rsidR="00A63BAA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   </w:t>
            </w:r>
          </w:p>
          <w:p w:rsidR="00754B13" w:rsidRDefault="00A63BAA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     </w:t>
            </w:r>
            <w:r w:rsidR="00754B13" w:rsidRPr="00A63BAA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ORGÁNOV A INÝCH </w:t>
            </w: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>ORGÁNOV ÚČ</w:t>
            </w:r>
            <w:r w:rsidR="00754B13" w:rsidRPr="00A63BAA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TOVNEJ JEDNOTKY </w:t>
            </w:r>
          </w:p>
          <w:p w:rsidR="00A63BAA" w:rsidRDefault="00A63BAA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Tieto výhody v spoločnosti nenastali. </w:t>
            </w:r>
          </w:p>
          <w:p w:rsidR="00A63BAA" w:rsidRDefault="00A63BAA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  <w:p w:rsidR="00A63BAA" w:rsidRPr="00A63BAA" w:rsidRDefault="00A63BAA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A63BAA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N. EKONOMICKÉ VZŤAHY – ÚČTOVNEJ JEDNOTKY A SPRIAZNENÝCH </w:t>
            </w:r>
            <w:proofErr w:type="spellStart"/>
            <w:r w:rsidRPr="00A63BAA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>OSôB</w:t>
            </w:r>
            <w:proofErr w:type="spellEnd"/>
          </w:p>
          <w:p w:rsidR="00754B13" w:rsidRDefault="00A63BAA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Neboli evidované vzťahy medzi spriaznenými osobami. </w:t>
            </w:r>
          </w:p>
          <w:p w:rsidR="00A63BAA" w:rsidRDefault="00A63BAA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  <w:p w:rsidR="00A63BAA" w:rsidRPr="00A63BAA" w:rsidRDefault="00A63BAA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A63BAA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O. SKUTOČNOSTI, KTORÉ NASTALI </w:t>
            </w:r>
            <w:r w:rsidR="0024585C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 </w:t>
            </w:r>
            <w:r w:rsidRPr="00A63BAA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PO DNI, KU KTORÉMU SA ZOSTAVUJE </w:t>
            </w:r>
          </w:p>
          <w:p w:rsidR="00A63BAA" w:rsidRPr="00A63BAA" w:rsidRDefault="00A63BAA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A63BAA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     ÚČTOVNÁ ZÁVIERKA DO DŇA ZOSTAVENIA ÚČTOVNEJ ZÁVIERKY</w:t>
            </w:r>
          </w:p>
          <w:p w:rsidR="00874E67" w:rsidRDefault="00A63BAA" w:rsidP="009C4CE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Tieto nenastali</w:t>
            </w:r>
          </w:p>
          <w:p w:rsidR="0024585C" w:rsidRPr="0024585C" w:rsidRDefault="0024585C" w:rsidP="009C4C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</w:p>
          <w:p w:rsidR="0024585C" w:rsidRPr="0024585C" w:rsidRDefault="0024585C" w:rsidP="009C4C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24585C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P. PREHĽAD ZMIEN VLASTNÉHO IMANIA </w:t>
            </w:r>
          </w:p>
          <w:p w:rsidR="00874E67" w:rsidRDefault="00874E67" w:rsidP="009C4CE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  <w:p w:rsidR="00DE53CA" w:rsidRPr="00DE53CA" w:rsidRDefault="00DE53CA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</w:p>
          <w:tbl>
            <w:tblPr>
              <w:tblStyle w:val="Mriekatabuky"/>
              <w:tblW w:w="0" w:type="auto"/>
              <w:tblLook w:val="04A0" w:firstRow="1" w:lastRow="0" w:firstColumn="1" w:lastColumn="0" w:noHBand="0" w:noVBand="1"/>
            </w:tblPr>
            <w:tblGrid>
              <w:gridCol w:w="5427"/>
              <w:gridCol w:w="1134"/>
              <w:gridCol w:w="1276"/>
              <w:gridCol w:w="1309"/>
            </w:tblGrid>
            <w:tr w:rsidR="0021530C" w:rsidRPr="0021530C" w:rsidTr="0021530C">
              <w:trPr>
                <w:trHeight w:val="828"/>
              </w:trPr>
              <w:tc>
                <w:tcPr>
                  <w:tcW w:w="5427" w:type="dxa"/>
                </w:tcPr>
                <w:p w:rsidR="0021530C" w:rsidRDefault="0021530C" w:rsidP="000A52D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  <w:p w:rsidR="0021530C" w:rsidRDefault="0021530C" w:rsidP="000A52D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  <w:p w:rsidR="0021530C" w:rsidRPr="0021530C" w:rsidRDefault="0021530C" w:rsidP="000A52D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Členenie vlastného imania</w:t>
                  </w:r>
                </w:p>
              </w:tc>
              <w:tc>
                <w:tcPr>
                  <w:tcW w:w="1134" w:type="dxa"/>
                </w:tcPr>
                <w:p w:rsidR="0021530C" w:rsidRPr="0021530C" w:rsidRDefault="0021530C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21530C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Stav na začiatku bež. </w:t>
                  </w:r>
                  <w:proofErr w:type="spellStart"/>
                  <w:r w:rsidRPr="0021530C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účt</w:t>
                  </w:r>
                  <w:proofErr w:type="spellEnd"/>
                  <w:r w:rsidRPr="0021530C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. obdobia</w:t>
                  </w:r>
                </w:p>
              </w:tc>
              <w:tc>
                <w:tcPr>
                  <w:tcW w:w="1276" w:type="dxa"/>
                </w:tcPr>
                <w:p w:rsidR="0021530C" w:rsidRPr="0021530C" w:rsidRDefault="0021530C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Zvýšenie Zníženie</w:t>
                  </w:r>
                </w:p>
              </w:tc>
              <w:tc>
                <w:tcPr>
                  <w:tcW w:w="1309" w:type="dxa"/>
                </w:tcPr>
                <w:p w:rsidR="0021530C" w:rsidRPr="0021530C" w:rsidRDefault="0021530C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Stav na Konci bež. </w:t>
                  </w:r>
                  <w:proofErr w:type="spellStart"/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účt</w:t>
                  </w:r>
                  <w:proofErr w:type="spellEnd"/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. obdobia</w:t>
                  </w:r>
                </w:p>
              </w:tc>
            </w:tr>
            <w:tr w:rsidR="0021530C" w:rsidRPr="0021530C" w:rsidTr="0021530C">
              <w:tc>
                <w:tcPr>
                  <w:tcW w:w="5427" w:type="dxa"/>
                </w:tcPr>
                <w:p w:rsidR="0021530C" w:rsidRPr="0021530C" w:rsidRDefault="0021530C" w:rsidP="000A52D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Vlastné imanie spolu:</w:t>
                  </w:r>
                </w:p>
              </w:tc>
              <w:tc>
                <w:tcPr>
                  <w:tcW w:w="1134" w:type="dxa"/>
                </w:tcPr>
                <w:p w:rsidR="0021530C" w:rsidRPr="0021530C" w:rsidRDefault="001E3635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5000</w:t>
                  </w:r>
                </w:p>
              </w:tc>
              <w:tc>
                <w:tcPr>
                  <w:tcW w:w="1276" w:type="dxa"/>
                </w:tcPr>
                <w:p w:rsidR="0021530C" w:rsidRPr="0021530C" w:rsidRDefault="001E3635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2810</w:t>
                  </w:r>
                </w:p>
              </w:tc>
              <w:tc>
                <w:tcPr>
                  <w:tcW w:w="1309" w:type="dxa"/>
                </w:tcPr>
                <w:p w:rsidR="0021530C" w:rsidRPr="0021530C" w:rsidRDefault="001E3635" w:rsidP="00660597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7810</w:t>
                  </w:r>
                </w:p>
              </w:tc>
            </w:tr>
            <w:tr w:rsidR="0021530C" w:rsidRPr="0021530C" w:rsidTr="0021530C">
              <w:tc>
                <w:tcPr>
                  <w:tcW w:w="5427" w:type="dxa"/>
                </w:tcPr>
                <w:p w:rsidR="0021530C" w:rsidRPr="0021530C" w:rsidRDefault="0021530C" w:rsidP="0021530C">
                  <w:pP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-</w:t>
                  </w:r>
                  <w:r w:rsidRPr="0021530C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základné imanie </w:t>
                  </w: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zapísané do OR (411)</w:t>
                  </w:r>
                </w:p>
              </w:tc>
              <w:tc>
                <w:tcPr>
                  <w:tcW w:w="1134" w:type="dxa"/>
                </w:tcPr>
                <w:p w:rsidR="0021530C" w:rsidRPr="0021530C" w:rsidRDefault="00660597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5000</w:t>
                  </w:r>
                </w:p>
              </w:tc>
              <w:tc>
                <w:tcPr>
                  <w:tcW w:w="1276" w:type="dxa"/>
                </w:tcPr>
                <w:p w:rsidR="0021530C" w:rsidRPr="0021530C" w:rsidRDefault="0021530C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  <w:tc>
                <w:tcPr>
                  <w:tcW w:w="1309" w:type="dxa"/>
                </w:tcPr>
                <w:p w:rsidR="0021530C" w:rsidRPr="0021530C" w:rsidRDefault="00660597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5000</w:t>
                  </w:r>
                </w:p>
              </w:tc>
            </w:tr>
            <w:tr w:rsidR="0021530C" w:rsidRPr="0021530C" w:rsidTr="0021530C">
              <w:tc>
                <w:tcPr>
                  <w:tcW w:w="5427" w:type="dxa"/>
                </w:tcPr>
                <w:p w:rsidR="0021530C" w:rsidRPr="0021530C" w:rsidRDefault="0021530C" w:rsidP="000A52D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-rezervný fond (nedeliteľný fond)</w:t>
                  </w:r>
                </w:p>
              </w:tc>
              <w:tc>
                <w:tcPr>
                  <w:tcW w:w="1134" w:type="dxa"/>
                </w:tcPr>
                <w:p w:rsidR="0021530C" w:rsidRPr="0021530C" w:rsidRDefault="0021530C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  <w:tc>
                <w:tcPr>
                  <w:tcW w:w="1276" w:type="dxa"/>
                </w:tcPr>
                <w:p w:rsidR="0021530C" w:rsidRPr="0021530C" w:rsidRDefault="0021530C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  <w:tc>
                <w:tcPr>
                  <w:tcW w:w="1309" w:type="dxa"/>
                </w:tcPr>
                <w:p w:rsidR="0021530C" w:rsidRPr="0021530C" w:rsidRDefault="0021530C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</w:tr>
            <w:tr w:rsidR="0021530C" w:rsidRPr="0021530C" w:rsidTr="0021530C">
              <w:tc>
                <w:tcPr>
                  <w:tcW w:w="5427" w:type="dxa"/>
                </w:tcPr>
                <w:p w:rsidR="0021530C" w:rsidRPr="0021530C" w:rsidRDefault="0021530C" w:rsidP="000A52D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-ostatné kapitálové fondy (413)</w:t>
                  </w:r>
                </w:p>
              </w:tc>
              <w:tc>
                <w:tcPr>
                  <w:tcW w:w="1134" w:type="dxa"/>
                </w:tcPr>
                <w:p w:rsidR="0021530C" w:rsidRPr="0021530C" w:rsidRDefault="0021530C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  <w:tc>
                <w:tcPr>
                  <w:tcW w:w="1276" w:type="dxa"/>
                </w:tcPr>
                <w:p w:rsidR="0021530C" w:rsidRPr="0021530C" w:rsidRDefault="0021530C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  <w:tc>
                <w:tcPr>
                  <w:tcW w:w="1309" w:type="dxa"/>
                </w:tcPr>
                <w:p w:rsidR="0021530C" w:rsidRPr="0021530C" w:rsidRDefault="0021530C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</w:tr>
            <w:tr w:rsidR="0021530C" w:rsidRPr="0021530C" w:rsidTr="0021530C">
              <w:tc>
                <w:tcPr>
                  <w:tcW w:w="5427" w:type="dxa"/>
                </w:tcPr>
                <w:p w:rsidR="0021530C" w:rsidRPr="0021530C" w:rsidRDefault="0021530C" w:rsidP="0066059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-oceňovacie rozdiely nezahrnuté v HV (415,416,414)</w:t>
                  </w:r>
                </w:p>
              </w:tc>
              <w:tc>
                <w:tcPr>
                  <w:tcW w:w="1134" w:type="dxa"/>
                </w:tcPr>
                <w:p w:rsidR="0021530C" w:rsidRPr="0021530C" w:rsidRDefault="0021530C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  <w:tc>
                <w:tcPr>
                  <w:tcW w:w="1276" w:type="dxa"/>
                </w:tcPr>
                <w:p w:rsidR="0021530C" w:rsidRPr="0021530C" w:rsidRDefault="0021530C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  <w:tc>
                <w:tcPr>
                  <w:tcW w:w="1309" w:type="dxa"/>
                </w:tcPr>
                <w:p w:rsidR="0021530C" w:rsidRPr="0021530C" w:rsidRDefault="0021530C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</w:tr>
            <w:tr w:rsidR="0021530C" w:rsidRPr="0021530C" w:rsidTr="0021530C">
              <w:tc>
                <w:tcPr>
                  <w:tcW w:w="5427" w:type="dxa"/>
                </w:tcPr>
                <w:p w:rsidR="0021530C" w:rsidRPr="0021530C" w:rsidRDefault="0021530C" w:rsidP="000A52D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-fondy tvorené zo zisku (</w:t>
                  </w:r>
                  <w:r w:rsidR="00660597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421, 422, 423, 427)</w:t>
                  </w:r>
                </w:p>
              </w:tc>
              <w:tc>
                <w:tcPr>
                  <w:tcW w:w="1134" w:type="dxa"/>
                </w:tcPr>
                <w:p w:rsidR="0021530C" w:rsidRPr="0021530C" w:rsidRDefault="0021530C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  <w:tc>
                <w:tcPr>
                  <w:tcW w:w="1276" w:type="dxa"/>
                </w:tcPr>
                <w:p w:rsidR="0021530C" w:rsidRPr="0021530C" w:rsidRDefault="0021530C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  <w:tc>
                <w:tcPr>
                  <w:tcW w:w="1309" w:type="dxa"/>
                </w:tcPr>
                <w:p w:rsidR="0021530C" w:rsidRPr="0021530C" w:rsidRDefault="0021530C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</w:tr>
            <w:tr w:rsidR="0021530C" w:rsidRPr="0021530C" w:rsidTr="0021530C">
              <w:tc>
                <w:tcPr>
                  <w:tcW w:w="5427" w:type="dxa"/>
                </w:tcPr>
                <w:p w:rsidR="0021530C" w:rsidRPr="0021530C" w:rsidRDefault="0021530C" w:rsidP="000A52D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-</w:t>
                  </w:r>
                  <w:r w:rsidR="00660597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nerozdelený zisk minulých rokov (428)</w:t>
                  </w:r>
                </w:p>
              </w:tc>
              <w:tc>
                <w:tcPr>
                  <w:tcW w:w="1134" w:type="dxa"/>
                </w:tcPr>
                <w:p w:rsidR="0021530C" w:rsidRPr="0021530C" w:rsidRDefault="0021530C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  <w:tc>
                <w:tcPr>
                  <w:tcW w:w="1276" w:type="dxa"/>
                </w:tcPr>
                <w:p w:rsidR="0021530C" w:rsidRPr="0021530C" w:rsidRDefault="0021530C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  <w:tc>
                <w:tcPr>
                  <w:tcW w:w="1309" w:type="dxa"/>
                </w:tcPr>
                <w:p w:rsidR="0021530C" w:rsidRPr="0021530C" w:rsidRDefault="0021530C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</w:tr>
            <w:tr w:rsidR="0021530C" w:rsidRPr="0021530C" w:rsidTr="0021530C">
              <w:tc>
                <w:tcPr>
                  <w:tcW w:w="5427" w:type="dxa"/>
                </w:tcPr>
                <w:p w:rsidR="0021530C" w:rsidRPr="0021530C" w:rsidRDefault="0021530C" w:rsidP="000A52D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-</w:t>
                  </w:r>
                  <w:r w:rsidR="00660597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neuhradený strata minulých rokov (429)</w:t>
                  </w:r>
                </w:p>
              </w:tc>
              <w:tc>
                <w:tcPr>
                  <w:tcW w:w="1134" w:type="dxa"/>
                </w:tcPr>
                <w:p w:rsidR="0021530C" w:rsidRPr="0021530C" w:rsidRDefault="0021530C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  <w:tc>
                <w:tcPr>
                  <w:tcW w:w="1276" w:type="dxa"/>
                </w:tcPr>
                <w:p w:rsidR="0021530C" w:rsidRPr="0021530C" w:rsidRDefault="0021530C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  <w:tc>
                <w:tcPr>
                  <w:tcW w:w="1309" w:type="dxa"/>
                </w:tcPr>
                <w:p w:rsidR="0021530C" w:rsidRPr="0021530C" w:rsidRDefault="0021530C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</w:tr>
            <w:tr w:rsidR="0021530C" w:rsidRPr="0021530C" w:rsidTr="0021530C">
              <w:tc>
                <w:tcPr>
                  <w:tcW w:w="5427" w:type="dxa"/>
                </w:tcPr>
                <w:p w:rsidR="0021530C" w:rsidRPr="0021530C" w:rsidRDefault="0021530C" w:rsidP="000A52D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-</w:t>
                  </w:r>
                  <w:r w:rsidR="00660597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účtovný zisk, strata</w:t>
                  </w:r>
                </w:p>
              </w:tc>
              <w:tc>
                <w:tcPr>
                  <w:tcW w:w="1134" w:type="dxa"/>
                </w:tcPr>
                <w:p w:rsidR="0021530C" w:rsidRPr="0021530C" w:rsidRDefault="0021530C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  <w:tc>
                <w:tcPr>
                  <w:tcW w:w="1276" w:type="dxa"/>
                </w:tcPr>
                <w:p w:rsidR="0021530C" w:rsidRPr="0021530C" w:rsidRDefault="001E3635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2810</w:t>
                  </w:r>
                </w:p>
              </w:tc>
              <w:tc>
                <w:tcPr>
                  <w:tcW w:w="1309" w:type="dxa"/>
                </w:tcPr>
                <w:p w:rsidR="0021530C" w:rsidRPr="0021530C" w:rsidRDefault="001E3635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2810</w:t>
                  </w:r>
                </w:p>
              </w:tc>
            </w:tr>
          </w:tbl>
          <w:p w:rsidR="00D374EE" w:rsidRPr="0021530C" w:rsidRDefault="00D374EE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</w:p>
          <w:p w:rsidR="006F35E1" w:rsidRPr="001E3635" w:rsidRDefault="001E3635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1E363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V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 </w:t>
            </w:r>
            <w:r w:rsidRPr="001E363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Senici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, 20.06.2019</w:t>
            </w:r>
            <w:r w:rsidR="006F35E1" w:rsidRPr="001E363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br/>
            </w:r>
          </w:p>
        </w:tc>
      </w:tr>
    </w:tbl>
    <w:p w:rsidR="003B7544" w:rsidRPr="00F7381B" w:rsidRDefault="003B7544" w:rsidP="003B7544">
      <w:pPr>
        <w:pStyle w:val="Odsekzoznamu"/>
      </w:pPr>
    </w:p>
    <w:sectPr w:rsidR="003B7544" w:rsidRPr="00F7381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2A48FA"/>
    <w:multiLevelType w:val="hybridMultilevel"/>
    <w:tmpl w:val="A0A8D3BA"/>
    <w:lvl w:ilvl="0" w:tplc="C6D2FD58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B2B77C7"/>
    <w:multiLevelType w:val="hybridMultilevel"/>
    <w:tmpl w:val="CD8043FC"/>
    <w:lvl w:ilvl="0" w:tplc="57BC2604">
      <w:start w:val="1"/>
      <w:numFmt w:val="decimal"/>
      <w:lvlText w:val="%1."/>
      <w:lvlJc w:val="left"/>
      <w:pPr>
        <w:ind w:left="6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20" w:hanging="360"/>
      </w:pPr>
    </w:lvl>
    <w:lvl w:ilvl="2" w:tplc="041B001B" w:tentative="1">
      <w:start w:val="1"/>
      <w:numFmt w:val="lowerRoman"/>
      <w:lvlText w:val="%3."/>
      <w:lvlJc w:val="right"/>
      <w:pPr>
        <w:ind w:left="2040" w:hanging="180"/>
      </w:pPr>
    </w:lvl>
    <w:lvl w:ilvl="3" w:tplc="041B000F" w:tentative="1">
      <w:start w:val="1"/>
      <w:numFmt w:val="decimal"/>
      <w:lvlText w:val="%4."/>
      <w:lvlJc w:val="left"/>
      <w:pPr>
        <w:ind w:left="2760" w:hanging="360"/>
      </w:pPr>
    </w:lvl>
    <w:lvl w:ilvl="4" w:tplc="041B0019" w:tentative="1">
      <w:start w:val="1"/>
      <w:numFmt w:val="lowerLetter"/>
      <w:lvlText w:val="%5."/>
      <w:lvlJc w:val="left"/>
      <w:pPr>
        <w:ind w:left="3480" w:hanging="360"/>
      </w:pPr>
    </w:lvl>
    <w:lvl w:ilvl="5" w:tplc="041B001B" w:tentative="1">
      <w:start w:val="1"/>
      <w:numFmt w:val="lowerRoman"/>
      <w:lvlText w:val="%6."/>
      <w:lvlJc w:val="right"/>
      <w:pPr>
        <w:ind w:left="4200" w:hanging="180"/>
      </w:pPr>
    </w:lvl>
    <w:lvl w:ilvl="6" w:tplc="041B000F" w:tentative="1">
      <w:start w:val="1"/>
      <w:numFmt w:val="decimal"/>
      <w:lvlText w:val="%7."/>
      <w:lvlJc w:val="left"/>
      <w:pPr>
        <w:ind w:left="4920" w:hanging="360"/>
      </w:pPr>
    </w:lvl>
    <w:lvl w:ilvl="7" w:tplc="041B0019" w:tentative="1">
      <w:start w:val="1"/>
      <w:numFmt w:val="lowerLetter"/>
      <w:lvlText w:val="%8."/>
      <w:lvlJc w:val="left"/>
      <w:pPr>
        <w:ind w:left="5640" w:hanging="360"/>
      </w:pPr>
    </w:lvl>
    <w:lvl w:ilvl="8" w:tplc="041B001B" w:tentative="1">
      <w:start w:val="1"/>
      <w:numFmt w:val="lowerRoman"/>
      <w:lvlText w:val="%9."/>
      <w:lvlJc w:val="right"/>
      <w:pPr>
        <w:ind w:left="6360" w:hanging="180"/>
      </w:pPr>
    </w:lvl>
  </w:abstractNum>
  <w:abstractNum w:abstractNumId="2">
    <w:nsid w:val="24BD1ED3"/>
    <w:multiLevelType w:val="hybridMultilevel"/>
    <w:tmpl w:val="B3DA3336"/>
    <w:lvl w:ilvl="0" w:tplc="84C88C58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4E2214C"/>
    <w:multiLevelType w:val="hybridMultilevel"/>
    <w:tmpl w:val="29CCF96A"/>
    <w:lvl w:ilvl="0" w:tplc="DBD63B02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6C80BB2"/>
    <w:multiLevelType w:val="hybridMultilevel"/>
    <w:tmpl w:val="1C0AEA66"/>
    <w:lvl w:ilvl="0" w:tplc="4B683B24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6F25D60"/>
    <w:multiLevelType w:val="hybridMultilevel"/>
    <w:tmpl w:val="23F00636"/>
    <w:lvl w:ilvl="0" w:tplc="B1E06A9E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B785FB0"/>
    <w:multiLevelType w:val="hybridMultilevel"/>
    <w:tmpl w:val="569886E4"/>
    <w:lvl w:ilvl="0" w:tplc="39107112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CBF69AA"/>
    <w:multiLevelType w:val="hybridMultilevel"/>
    <w:tmpl w:val="7D8856A0"/>
    <w:lvl w:ilvl="0" w:tplc="6128DA2C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7630EAD"/>
    <w:multiLevelType w:val="hybridMultilevel"/>
    <w:tmpl w:val="CD6A1018"/>
    <w:lvl w:ilvl="0" w:tplc="E04E8EEE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DEF30A8"/>
    <w:multiLevelType w:val="hybridMultilevel"/>
    <w:tmpl w:val="36B054CA"/>
    <w:lvl w:ilvl="0" w:tplc="48BCB924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5B73227"/>
    <w:multiLevelType w:val="hybridMultilevel"/>
    <w:tmpl w:val="5E22C740"/>
    <w:lvl w:ilvl="0" w:tplc="012427FC">
      <w:start w:val="1"/>
      <w:numFmt w:val="decimal"/>
      <w:lvlText w:val="%1."/>
      <w:lvlJc w:val="left"/>
      <w:pPr>
        <w:ind w:left="720" w:hanging="360"/>
      </w:pPr>
      <w:rPr>
        <w:rFonts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EFB3686"/>
    <w:multiLevelType w:val="hybridMultilevel"/>
    <w:tmpl w:val="DE8E915E"/>
    <w:lvl w:ilvl="0" w:tplc="DA7A2BAC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4FA372BD"/>
    <w:multiLevelType w:val="hybridMultilevel"/>
    <w:tmpl w:val="FB2C6B24"/>
    <w:lvl w:ilvl="0" w:tplc="AE6ACEAA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E064394"/>
    <w:multiLevelType w:val="hybridMultilevel"/>
    <w:tmpl w:val="60D67542"/>
    <w:lvl w:ilvl="0" w:tplc="167E5048">
      <w:start w:val="2"/>
      <w:numFmt w:val="bullet"/>
      <w:lvlText w:val="-"/>
      <w:lvlJc w:val="left"/>
      <w:pPr>
        <w:ind w:left="1080" w:hanging="360"/>
      </w:pPr>
      <w:rPr>
        <w:rFonts w:ascii="Arial CE" w:eastAsia="Times New Roman" w:hAnsi="Arial CE" w:cs="Arial CE" w:hint="default"/>
        <w:b/>
        <w:color w:val="000000"/>
        <w:sz w:val="20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4">
    <w:nsid w:val="682A60F0"/>
    <w:multiLevelType w:val="hybridMultilevel"/>
    <w:tmpl w:val="161A5C9E"/>
    <w:lvl w:ilvl="0" w:tplc="50F63D96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89C6F50"/>
    <w:multiLevelType w:val="hybridMultilevel"/>
    <w:tmpl w:val="F238DFA6"/>
    <w:lvl w:ilvl="0" w:tplc="6D30648E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708D1E7D"/>
    <w:multiLevelType w:val="hybridMultilevel"/>
    <w:tmpl w:val="5590EA7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5AF0D1A"/>
    <w:multiLevelType w:val="hybridMultilevel"/>
    <w:tmpl w:val="7DBAB880"/>
    <w:lvl w:ilvl="0" w:tplc="9CF4C94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13"/>
  </w:num>
  <w:num w:numId="3">
    <w:abstractNumId w:val="10"/>
  </w:num>
  <w:num w:numId="4">
    <w:abstractNumId w:val="1"/>
  </w:num>
  <w:num w:numId="5">
    <w:abstractNumId w:val="17"/>
  </w:num>
  <w:num w:numId="6">
    <w:abstractNumId w:val="16"/>
  </w:num>
  <w:num w:numId="7">
    <w:abstractNumId w:val="3"/>
  </w:num>
  <w:num w:numId="8">
    <w:abstractNumId w:val="6"/>
  </w:num>
  <w:num w:numId="9">
    <w:abstractNumId w:val="8"/>
  </w:num>
  <w:num w:numId="10">
    <w:abstractNumId w:val="7"/>
  </w:num>
  <w:num w:numId="11">
    <w:abstractNumId w:val="4"/>
  </w:num>
  <w:num w:numId="12">
    <w:abstractNumId w:val="11"/>
  </w:num>
  <w:num w:numId="13">
    <w:abstractNumId w:val="14"/>
  </w:num>
  <w:num w:numId="14">
    <w:abstractNumId w:val="15"/>
  </w:num>
  <w:num w:numId="15">
    <w:abstractNumId w:val="12"/>
  </w:num>
  <w:num w:numId="16">
    <w:abstractNumId w:val="2"/>
  </w:num>
  <w:num w:numId="17">
    <w:abstractNumId w:val="9"/>
  </w:num>
  <w:num w:numId="1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7381B"/>
    <w:rsid w:val="000A1AD6"/>
    <w:rsid w:val="000A52D7"/>
    <w:rsid w:val="0014237F"/>
    <w:rsid w:val="00184504"/>
    <w:rsid w:val="001E3635"/>
    <w:rsid w:val="0021530C"/>
    <w:rsid w:val="0024585C"/>
    <w:rsid w:val="00305FB1"/>
    <w:rsid w:val="003B7544"/>
    <w:rsid w:val="00443688"/>
    <w:rsid w:val="004F0264"/>
    <w:rsid w:val="005C165F"/>
    <w:rsid w:val="00627E51"/>
    <w:rsid w:val="00660597"/>
    <w:rsid w:val="006F35E1"/>
    <w:rsid w:val="007051AF"/>
    <w:rsid w:val="00754B13"/>
    <w:rsid w:val="00862512"/>
    <w:rsid w:val="00874E67"/>
    <w:rsid w:val="009005B9"/>
    <w:rsid w:val="009C4CE4"/>
    <w:rsid w:val="00A63BAA"/>
    <w:rsid w:val="00CE4E2F"/>
    <w:rsid w:val="00D374EE"/>
    <w:rsid w:val="00D97AD5"/>
    <w:rsid w:val="00DE53CA"/>
    <w:rsid w:val="00EB6430"/>
    <w:rsid w:val="00EE3A61"/>
    <w:rsid w:val="00F738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7381B"/>
    <w:pPr>
      <w:ind w:left="720"/>
      <w:contextualSpacing/>
    </w:pPr>
  </w:style>
  <w:style w:type="character" w:customStyle="1" w:styleId="ra">
    <w:name w:val="ra"/>
    <w:basedOn w:val="Predvolenpsmoodseku"/>
    <w:rsid w:val="006F35E1"/>
  </w:style>
  <w:style w:type="character" w:customStyle="1" w:styleId="tl">
    <w:name w:val="tl"/>
    <w:basedOn w:val="Predvolenpsmoodseku"/>
    <w:rsid w:val="006F35E1"/>
  </w:style>
  <w:style w:type="table" w:styleId="Mriekatabuky">
    <w:name w:val="Table Grid"/>
    <w:basedOn w:val="Normlnatabuka"/>
    <w:uiPriority w:val="59"/>
    <w:rsid w:val="0021530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7381B"/>
    <w:pPr>
      <w:ind w:left="720"/>
      <w:contextualSpacing/>
    </w:pPr>
  </w:style>
  <w:style w:type="character" w:customStyle="1" w:styleId="ra">
    <w:name w:val="ra"/>
    <w:basedOn w:val="Predvolenpsmoodseku"/>
    <w:rsid w:val="006F35E1"/>
  </w:style>
  <w:style w:type="character" w:customStyle="1" w:styleId="tl">
    <w:name w:val="tl"/>
    <w:basedOn w:val="Predvolenpsmoodseku"/>
    <w:rsid w:val="006F35E1"/>
  </w:style>
  <w:style w:type="table" w:styleId="Mriekatabuky">
    <w:name w:val="Table Grid"/>
    <w:basedOn w:val="Normlnatabuka"/>
    <w:uiPriority w:val="59"/>
    <w:rsid w:val="0021530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9043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F49688C-F112-4143-8C93-B8C522DE686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794</TotalTime>
  <Pages>4</Pages>
  <Words>1047</Words>
  <Characters>5971</Characters>
  <Application>Microsoft Office Word</Application>
  <DocSecurity>0</DocSecurity>
  <Lines>49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7004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3</cp:revision>
  <dcterms:created xsi:type="dcterms:W3CDTF">2019-06-28T18:58:00Z</dcterms:created>
  <dcterms:modified xsi:type="dcterms:W3CDTF">2019-06-30T17:36:00Z</dcterms:modified>
</cp:coreProperties>
</file>