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C83216" w:rsidTr="00094A00">
        <w:trPr>
          <w:trHeight w:val="269"/>
        </w:trPr>
        <w:tc>
          <w:tcPr>
            <w:tcW w:w="2376" w:type="dxa"/>
          </w:tcPr>
          <w:p w:rsidR="00C83216" w:rsidRDefault="00C83216" w:rsidP="00073809">
            <w:r w:rsidRPr="00C83216">
              <w:t>Poznámky Uč M</w:t>
            </w:r>
            <w:r w:rsidR="00073809">
              <w:t>Ú</w:t>
            </w:r>
            <w:r w:rsidRPr="00C83216">
              <w:t>J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 w:rsidP="00C83216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83216" w:rsidRDefault="00C83216">
            <w:r>
              <w:t>8</w:t>
            </w:r>
          </w:p>
        </w:tc>
      </w:tr>
    </w:tbl>
    <w:p w:rsidR="00C83216" w:rsidRDefault="00C83216" w:rsidP="00C83216"/>
    <w:p w:rsidR="00BC0E1B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C83216">
        <w:rPr>
          <w:rFonts w:ascii="Times New Roman" w:hAnsi="Times New Roman" w:cs="Times New Roman"/>
          <w:sz w:val="28"/>
          <w:szCs w:val="28"/>
        </w:rPr>
        <w:t>Čl. I.</w:t>
      </w:r>
    </w:p>
    <w:p w:rsidR="00C83216" w:rsidRDefault="00C83216" w:rsidP="00C83216">
      <w:pPr>
        <w:shd w:val="clear" w:color="auto" w:fill="FFFFFF"/>
        <w:spacing w:line="274" w:lineRule="exact"/>
        <w:ind w:left="3850" w:right="3960"/>
        <w:jc w:val="center"/>
      </w:pPr>
      <w:r>
        <w:rPr>
          <w:b/>
          <w:bCs/>
          <w:color w:val="000000"/>
          <w:spacing w:val="-7"/>
          <w:sz w:val="25"/>
          <w:szCs w:val="25"/>
        </w:rPr>
        <w:t>V</w:t>
      </w:r>
      <w:r>
        <w:rPr>
          <w:rFonts w:eastAsia="Times New Roman"/>
          <w:b/>
          <w:bCs/>
          <w:color w:val="000000"/>
          <w:spacing w:val="-7"/>
          <w:sz w:val="25"/>
          <w:szCs w:val="25"/>
        </w:rPr>
        <w:t>šeobecné údaje</w:t>
      </w:r>
    </w:p>
    <w:p w:rsidR="00E03B33" w:rsidRDefault="00347197" w:rsidP="00E03B33">
      <w:pPr>
        <w:spacing w:after="0" w:line="240" w:lineRule="auto"/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="00E03B33" w:rsidRPr="004B6D71">
        <w:rPr>
          <w:b/>
        </w:rPr>
        <w:t>Informácie o obchodnej spoločnosti</w:t>
      </w:r>
      <w:r w:rsidR="00E03B33">
        <w:t xml:space="preserve">  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t xml:space="preserve"> </w:t>
      </w:r>
      <w:r>
        <w:rPr>
          <w:snapToGrid w:val="0"/>
          <w:sz w:val="24"/>
        </w:rPr>
        <w:t>Názov a sídlo spoločnosti: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ATEM spol.s r.o.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Okružná 2406/37</w:t>
      </w:r>
    </w:p>
    <w:p w:rsidR="00E03B33" w:rsidRDefault="00E03B33" w:rsidP="00E03B33">
      <w:pPr>
        <w:spacing w:after="0"/>
        <w:rPr>
          <w:b/>
          <w:snapToGrid w:val="0"/>
          <w:sz w:val="24"/>
        </w:rPr>
      </w:pPr>
      <w:r>
        <w:rPr>
          <w:b/>
          <w:snapToGrid w:val="0"/>
          <w:sz w:val="24"/>
        </w:rPr>
        <w:t>960 01 ZVOLEN</w:t>
      </w:r>
    </w:p>
    <w:p w:rsidR="00E03B33" w:rsidRDefault="00E03B33" w:rsidP="00E03B33">
      <w:pPr>
        <w:spacing w:after="0" w:line="240" w:lineRule="auto"/>
        <w:rPr>
          <w:b/>
          <w:snapToGrid w:val="0"/>
          <w:sz w:val="24"/>
        </w:rPr>
      </w:pPr>
      <w:r>
        <w:rPr>
          <w:b/>
          <w:snapToGrid w:val="0"/>
          <w:sz w:val="24"/>
        </w:rPr>
        <w:t>DIČ: 2020485475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Výška vlastného imania:</w:t>
      </w:r>
      <w:r>
        <w:rPr>
          <w:b/>
          <w:snapToGrid w:val="0"/>
          <w:sz w:val="24"/>
        </w:rPr>
        <w:t xml:space="preserve"> 6672</w:t>
      </w:r>
      <w:r>
        <w:rPr>
          <w:snapToGrid w:val="0"/>
          <w:sz w:val="24"/>
        </w:rPr>
        <w:t>.- €</w:t>
      </w:r>
    </w:p>
    <w:p w:rsidR="00E03B33" w:rsidRDefault="00E03B33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Hospodársky výsledok za rok </w:t>
      </w:r>
      <w:r w:rsidR="006C2B1B">
        <w:rPr>
          <w:snapToGrid w:val="0"/>
          <w:sz w:val="24"/>
        </w:rPr>
        <w:t>201</w:t>
      </w:r>
      <w:r w:rsidR="0000583C">
        <w:rPr>
          <w:snapToGrid w:val="0"/>
          <w:sz w:val="24"/>
        </w:rPr>
        <w:t>8</w:t>
      </w:r>
      <w:r>
        <w:rPr>
          <w:snapToGrid w:val="0"/>
          <w:sz w:val="24"/>
        </w:rPr>
        <w:t xml:space="preserve">:   </w:t>
      </w:r>
      <w:r w:rsidR="00250DF2">
        <w:rPr>
          <w:snapToGrid w:val="0"/>
          <w:sz w:val="24"/>
        </w:rPr>
        <w:t>-453</w:t>
      </w:r>
      <w:r w:rsidR="00D03E67">
        <w:rPr>
          <w:snapToGrid w:val="0"/>
          <w:sz w:val="24"/>
        </w:rPr>
        <w:t xml:space="preserve"> </w:t>
      </w:r>
      <w:r>
        <w:rPr>
          <w:snapToGrid w:val="0"/>
          <w:sz w:val="24"/>
        </w:rPr>
        <w:t>€</w:t>
      </w:r>
    </w:p>
    <w:p w:rsidR="0040175A" w:rsidRDefault="0040175A" w:rsidP="00E03B33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                      po započítaní DL:    </w:t>
      </w:r>
      <w:r w:rsidR="00250DF2">
        <w:rPr>
          <w:snapToGrid w:val="0"/>
          <w:sz w:val="24"/>
        </w:rPr>
        <w:t xml:space="preserve">-453 </w:t>
      </w:r>
      <w:r>
        <w:rPr>
          <w:snapToGrid w:val="0"/>
          <w:sz w:val="24"/>
        </w:rPr>
        <w:t>€</w:t>
      </w:r>
    </w:p>
    <w:p w:rsidR="00347197" w:rsidRDefault="00347197" w:rsidP="00347197">
      <w:pPr>
        <w:spacing w:before="120"/>
        <w:rPr>
          <w:b/>
        </w:rPr>
      </w:pPr>
      <w:r w:rsidRPr="004B4DCD">
        <w:rPr>
          <w:b/>
        </w:rPr>
        <w:t xml:space="preserve">Čl.1.2 </w:t>
      </w:r>
      <w:r>
        <w:rPr>
          <w:b/>
        </w:rPr>
        <w:t xml:space="preserve"> </w:t>
      </w:r>
      <w:r w:rsidRPr="004B4DCD">
        <w:rPr>
          <w:b/>
        </w:rPr>
        <w:t xml:space="preserve">Údaje o konsolidovanom celku </w:t>
      </w:r>
    </w:p>
    <w:p w:rsidR="00347197" w:rsidRDefault="00347197" w:rsidP="00347197">
      <w:pPr>
        <w:spacing w:before="120"/>
        <w:rPr>
          <w:snapToGrid w:val="0"/>
          <w:sz w:val="24"/>
        </w:rPr>
      </w:pPr>
      <w:r>
        <w:rPr>
          <w:b/>
        </w:rPr>
        <w:t xml:space="preserve">            </w:t>
      </w:r>
      <w:r w:rsidRPr="004B4DCD">
        <w:rPr>
          <w:b/>
        </w:rPr>
        <w:t>Účtovná jednotka nie je súčasťou konsolidovaného</w:t>
      </w:r>
      <w:r>
        <w:t xml:space="preserve"> celku.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Pr="004B6D71" w:rsidRDefault="00347197" w:rsidP="00347197">
      <w:pPr>
        <w:spacing w:after="0" w:line="240" w:lineRule="auto"/>
        <w:rPr>
          <w:sz w:val="18"/>
          <w:szCs w:val="18"/>
        </w:rPr>
      </w:pPr>
    </w:p>
    <w:p w:rsidR="00347197" w:rsidRDefault="00347197" w:rsidP="00347197">
      <w:pPr>
        <w:spacing w:after="0" w:line="240" w:lineRule="auto"/>
      </w:pPr>
      <w:r w:rsidRPr="004B4DCD">
        <w:rPr>
          <w:b/>
        </w:rPr>
        <w:t>Čl.1.</w:t>
      </w:r>
      <w:r w:rsidRPr="00347197">
        <w:rPr>
          <w:b/>
        </w:rPr>
        <w:t>3.</w:t>
      </w:r>
      <w:r>
        <w:t xml:space="preserve">    Počet zamestnancov  </w:t>
      </w:r>
    </w:p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  <w:r>
        <w:t xml:space="preserve">Informácie o počte zamestnancov obchodnej spoločnosti sú uvedené v nasledujúcej tabuľke:  </w:t>
      </w:r>
    </w:p>
    <w:p w:rsidR="00347197" w:rsidRDefault="00347197" w:rsidP="00347197">
      <w:pPr>
        <w:spacing w:after="0" w:line="240" w:lineRule="auto"/>
      </w:pPr>
      <w:r>
        <w:t xml:space="preserve">Tabuľka č. 1 [Informácie k časti A písm. c) prílohy č. 3]  </w:t>
      </w:r>
    </w:p>
    <w:p w:rsidR="00347197" w:rsidRDefault="00347197" w:rsidP="00347197">
      <w:pPr>
        <w:spacing w:after="0" w:line="240" w:lineRule="auto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Názov položky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Bežné účtovné obdobie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Bezprostredne predchádzajúce účtovné obdobie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  <w:tr w:rsidR="00347197" w:rsidTr="006C7A1E">
        <w:tc>
          <w:tcPr>
            <w:tcW w:w="3070" w:type="dxa"/>
          </w:tcPr>
          <w:p w:rsidR="00347197" w:rsidRDefault="00347197" w:rsidP="006C7A1E">
            <w:pPr>
              <w:jc w:val="center"/>
            </w:pPr>
            <w:r>
              <w:t>počet vedúcich zamestnancov</w:t>
            </w:r>
          </w:p>
        </w:tc>
        <w:tc>
          <w:tcPr>
            <w:tcW w:w="3071" w:type="dxa"/>
          </w:tcPr>
          <w:p w:rsidR="00347197" w:rsidRDefault="00347197" w:rsidP="006C7A1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47197" w:rsidRDefault="00D03E67" w:rsidP="006C7A1E">
            <w:pPr>
              <w:jc w:val="center"/>
            </w:pPr>
            <w:r>
              <w:t>0</w:t>
            </w:r>
          </w:p>
        </w:tc>
      </w:tr>
    </w:tbl>
    <w:p w:rsidR="00347197" w:rsidRDefault="00347197" w:rsidP="00347197">
      <w:pPr>
        <w:spacing w:after="0" w:line="240" w:lineRule="auto"/>
      </w:pPr>
    </w:p>
    <w:p w:rsidR="00347197" w:rsidRDefault="00347197" w:rsidP="00347197">
      <w:pPr>
        <w:spacing w:after="0" w:line="240" w:lineRule="auto"/>
      </w:pPr>
    </w:p>
    <w:p w:rsidR="00C83216" w:rsidRDefault="00C83216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347197" w:rsidRDefault="00347197" w:rsidP="00073809">
      <w:pPr>
        <w:rPr>
          <w:rFonts w:ascii="Times New Roman" w:hAnsi="Times New Roman" w:cs="Times New Roman"/>
          <w:sz w:val="28"/>
          <w:szCs w:val="28"/>
        </w:rPr>
      </w:pPr>
    </w:p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6E2304" w:rsidTr="006C7A1E">
        <w:trPr>
          <w:trHeight w:val="269"/>
        </w:trPr>
        <w:tc>
          <w:tcPr>
            <w:tcW w:w="2376" w:type="dxa"/>
          </w:tcPr>
          <w:p w:rsidR="006E2304" w:rsidRDefault="006E230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E2304" w:rsidRDefault="006E2304" w:rsidP="006C7A1E">
            <w:r>
              <w:t>8</w:t>
            </w:r>
          </w:p>
        </w:tc>
      </w:tr>
    </w:tbl>
    <w:p w:rsidR="006E2304" w:rsidRDefault="006E2304" w:rsidP="006E2304"/>
    <w:p w:rsidR="006E2304" w:rsidRDefault="006E2304" w:rsidP="00C83216">
      <w:pPr>
        <w:jc w:val="center"/>
      </w:pP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>Čl.</w:t>
      </w:r>
      <w:r w:rsidR="006E2304" w:rsidRPr="006E2304">
        <w:rPr>
          <w:rFonts w:ascii="Times New Roman" w:hAnsi="Times New Roman" w:cs="Times New Roman"/>
          <w:sz w:val="28"/>
          <w:szCs w:val="28"/>
        </w:rPr>
        <w:t>II</w:t>
      </w:r>
    </w:p>
    <w:p w:rsidR="006E2304" w:rsidRPr="006E2304" w:rsidRDefault="00347197" w:rsidP="00C83216">
      <w:pPr>
        <w:jc w:val="center"/>
        <w:rPr>
          <w:rFonts w:ascii="Times New Roman" w:hAnsi="Times New Roman" w:cs="Times New Roman"/>
          <w:sz w:val="28"/>
          <w:szCs w:val="28"/>
        </w:rPr>
      </w:pPr>
      <w:r w:rsidRPr="006E2304">
        <w:rPr>
          <w:rFonts w:ascii="Times New Roman" w:hAnsi="Times New Roman" w:cs="Times New Roman"/>
          <w:sz w:val="28"/>
          <w:szCs w:val="28"/>
        </w:rPr>
        <w:t xml:space="preserve"> Informácie o prijatých postupoch</w:t>
      </w:r>
    </w:p>
    <w:p w:rsidR="006E2304" w:rsidRDefault="006E2304" w:rsidP="00C83216">
      <w:pPr>
        <w:jc w:val="center"/>
      </w:pPr>
    </w:p>
    <w:p w:rsidR="00347197" w:rsidRDefault="00347197" w:rsidP="006E2304">
      <w:r w:rsidRPr="006E2304">
        <w:rPr>
          <w:b/>
        </w:rPr>
        <w:t xml:space="preserve"> Čl.2.1</w:t>
      </w:r>
      <w:r>
        <w:t xml:space="preserve"> Nepretržité pokračovanie v činnosti Čl.2.2 Spôsob oceňovania jednotlivých položiek majetku a záväzkov Spoločnosť nepretržite pokračovala vo svojej činnosti od 1.1.</w:t>
      </w:r>
      <w:r w:rsidR="006C2B1B">
        <w:t>201</w:t>
      </w:r>
      <w:r w:rsidR="00B91153">
        <w:t>8</w:t>
      </w:r>
      <w:r>
        <w:t xml:space="preserve"> do 31.12.</w:t>
      </w:r>
      <w:r w:rsidR="006C2B1B">
        <w:t>201</w:t>
      </w:r>
      <w:r w:rsidR="00B91153">
        <w:t>8</w:t>
      </w:r>
      <w:r>
        <w:t>.</w:t>
      </w:r>
    </w:p>
    <w:p w:rsidR="006E2304" w:rsidRDefault="006E2304" w:rsidP="006E2304"/>
    <w:p w:rsidR="006E2304" w:rsidRDefault="006E2304" w:rsidP="006E2304">
      <w:r w:rsidRPr="006E2304">
        <w:rPr>
          <w:b/>
        </w:rPr>
        <w:t>Čl.2.2</w:t>
      </w:r>
      <w:r>
        <w:t xml:space="preserve"> Spôsob oceňovania jednotlivých položiek majetku a záväzkov</w:t>
      </w:r>
    </w:p>
    <w:p w:rsidR="006E2304" w:rsidRDefault="006E2304" w:rsidP="006E2304">
      <w:pPr>
        <w:spacing w:after="0" w:line="240" w:lineRule="auto"/>
      </w:pPr>
      <w:r>
        <w:t xml:space="preserve">1.    Dlhodobý nehmotný majetok nakupovaný sa oceňuje obstarávacou cenou, ktorá zahŕňa cenu obstarania a náklady súvisiace s obstaraním (clo, prepravu, montáž, poistné a pod.). Súčasťou obstarávacej ceny dlhodobého nehmotného majetku sú úroky z úverov súvisiacich s obstaraním majetku, ktoré vznikli do momentu zaradenia majetku do užívania.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2.    Dlhodobý nehmotný majetok vytvorený vlastnou činnosťou sa oceňuje vlastnými nákladmi. Vlastnými nákladmi sú všetky priame náklady vynaložené na výrobu alebo inú činnosť a nepriame náklady, ktoré sa vzťahujú na výrobu a činnosť.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3.    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predaja, spoločnosť má dostatočné zdroje na dokončenie projektu, jeho predaj alebo vnútorné využitie jeho výsledkov sa aktivujú, a to vo výške, ktorá je pravdepodobná, že sa získa späť z budúcich ekonomických úžitkov.  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 w:rsidRPr="007E1460">
        <w:rPr>
          <w:b/>
        </w:rPr>
        <w:t>Čl.2.3</w:t>
      </w:r>
      <w:r>
        <w:t xml:space="preserve"> Spôsob zostavenia odpisového plánu majetku</w:t>
      </w:r>
    </w:p>
    <w:p w:rsidR="006E2304" w:rsidRDefault="006E2304" w:rsidP="006E2304">
      <w:pPr>
        <w:spacing w:after="0" w:line="240" w:lineRule="auto"/>
      </w:pPr>
    </w:p>
    <w:p w:rsidR="006E2304" w:rsidRDefault="006E2304" w:rsidP="006E2304">
      <w:pPr>
        <w:spacing w:after="0" w:line="240" w:lineRule="auto"/>
      </w:pPr>
      <w:r>
        <w:t xml:space="preserve">1.    Odpisy dlhodobého nehmotného majetku sú totožné  s daňovými odpismi. </w:t>
      </w:r>
    </w:p>
    <w:p w:rsidR="006E2304" w:rsidRDefault="006E2304" w:rsidP="006E2304">
      <w:pPr>
        <w:spacing w:after="0"/>
      </w:pPr>
    </w:p>
    <w:p w:rsidR="006E2304" w:rsidRPr="008816BD" w:rsidRDefault="006E2304" w:rsidP="006E2304">
      <w:pPr>
        <w:spacing w:after="0"/>
      </w:pPr>
      <w:r>
        <w:t>2</w:t>
      </w:r>
      <w:r w:rsidRPr="008816BD">
        <w:t>.  Zásoby</w:t>
      </w:r>
    </w:p>
    <w:p w:rsidR="006E2304" w:rsidRPr="008816BD" w:rsidRDefault="006E2304" w:rsidP="006E2304">
      <w:pPr>
        <w:spacing w:after="0"/>
      </w:pPr>
      <w:r w:rsidRPr="008816BD">
        <w:t xml:space="preserve"> V roku </w:t>
      </w:r>
      <w:r w:rsidR="006C2B1B">
        <w:t>201</w:t>
      </w:r>
      <w:r w:rsidR="00B91153">
        <w:t>8</w:t>
      </w:r>
      <w:r w:rsidRPr="008816BD">
        <w:t xml:space="preserve"> sme pracovali bez zásob.</w:t>
      </w:r>
    </w:p>
    <w:p w:rsidR="006E2304" w:rsidRPr="008816BD" w:rsidRDefault="006E2304" w:rsidP="006E2304">
      <w:pPr>
        <w:spacing w:after="0"/>
      </w:pPr>
      <w:r w:rsidRPr="008816BD">
        <w:t xml:space="preserve"> materiál išiel priamo do spotreby spôsob účtovania B.</w:t>
      </w:r>
    </w:p>
    <w:p w:rsidR="006E2304" w:rsidRDefault="006E2304" w:rsidP="006E2304">
      <w:pPr>
        <w:spacing w:after="0" w:line="240" w:lineRule="auto"/>
        <w:rPr>
          <w:snapToGrid w:val="0"/>
          <w:sz w:val="24"/>
        </w:rPr>
      </w:pPr>
      <w:r>
        <w:t>3.</w:t>
      </w:r>
      <w:r>
        <w:rPr>
          <w:snapToGrid w:val="0"/>
          <w:sz w:val="24"/>
        </w:rPr>
        <w:t xml:space="preserve"> Podnik v roku </w:t>
      </w:r>
      <w:r w:rsidR="006C2B1B">
        <w:rPr>
          <w:snapToGrid w:val="0"/>
          <w:sz w:val="24"/>
        </w:rPr>
        <w:t>201</w:t>
      </w:r>
      <w:r w:rsidR="00B91153">
        <w:rPr>
          <w:snapToGrid w:val="0"/>
          <w:sz w:val="24"/>
        </w:rPr>
        <w:t>8</w:t>
      </w:r>
      <w:r>
        <w:rPr>
          <w:snapToGrid w:val="0"/>
          <w:sz w:val="24"/>
        </w:rPr>
        <w:t xml:space="preserve"> neobstaral majetok reprodukčnou  </w:t>
      </w:r>
      <w:r w:rsidR="00D03E67">
        <w:rPr>
          <w:snapToGrid w:val="0"/>
          <w:sz w:val="24"/>
        </w:rPr>
        <w:t>obstarávacou</w:t>
      </w:r>
      <w:r>
        <w:rPr>
          <w:snapToGrid w:val="0"/>
          <w:sz w:val="24"/>
        </w:rPr>
        <w:t xml:space="preserve"> cenou.</w:t>
      </w:r>
    </w:p>
    <w:p w:rsidR="006E2304" w:rsidRDefault="006E2304" w:rsidP="006E2304">
      <w:pPr>
        <w:spacing w:after="0"/>
        <w:rPr>
          <w:snapToGrid w:val="0"/>
          <w:sz w:val="24"/>
        </w:rPr>
      </w:pPr>
      <w:r w:rsidRPr="006E2304">
        <w:t>4.</w:t>
      </w:r>
      <w:r>
        <w:rPr>
          <w:snapToGrid w:val="0"/>
          <w:sz w:val="24"/>
        </w:rPr>
        <w:t xml:space="preserve"> Pri prepočte údajov v cudzích menách na slovenskú menu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sa použili:</w:t>
      </w:r>
    </w:p>
    <w:p w:rsidR="006E2304" w:rsidRDefault="006E2304" w:rsidP="006E2304">
      <w:pPr>
        <w:spacing w:after="0"/>
        <w:rPr>
          <w:snapToGrid w:val="0"/>
          <w:sz w:val="24"/>
        </w:rPr>
      </w:pPr>
      <w:r>
        <w:rPr>
          <w:snapToGrid w:val="0"/>
          <w:sz w:val="24"/>
        </w:rPr>
        <w:t xml:space="preserve"> V roku </w:t>
      </w:r>
      <w:r w:rsidR="006C2B1B">
        <w:rPr>
          <w:snapToGrid w:val="0"/>
          <w:sz w:val="24"/>
        </w:rPr>
        <w:t>201</w:t>
      </w:r>
      <w:r w:rsidR="00B315A4">
        <w:rPr>
          <w:snapToGrid w:val="0"/>
          <w:sz w:val="24"/>
        </w:rPr>
        <w:t>8</w:t>
      </w:r>
      <w:r>
        <w:rPr>
          <w:snapToGrid w:val="0"/>
          <w:sz w:val="24"/>
        </w:rPr>
        <w:t xml:space="preserve"> neboli obchodná transakcie v cudzej  mene.</w:t>
      </w:r>
    </w:p>
    <w:p w:rsidR="006E2304" w:rsidRDefault="006E2304" w:rsidP="006E2304">
      <w:pPr>
        <w:rPr>
          <w:rFonts w:ascii="Times New Roman" w:hAnsi="Times New Roman" w:cs="Times New Roman"/>
          <w:sz w:val="28"/>
          <w:szCs w:val="28"/>
        </w:rPr>
      </w:pPr>
    </w:p>
    <w:p w:rsidR="006E2304" w:rsidRDefault="006E2304" w:rsidP="006E2304">
      <w:r w:rsidRPr="007E1460">
        <w:rPr>
          <w:b/>
        </w:rPr>
        <w:t>Čl.2.4</w:t>
      </w:r>
      <w:r>
        <w:t xml:space="preserve"> Zmeny účtovných zásad a zmeny účtovných metód</w:t>
      </w:r>
    </w:p>
    <w:p w:rsidR="007F1254" w:rsidRDefault="006E2304" w:rsidP="006E2304">
      <w:r>
        <w:t>Účtovná jednotka v bežnom účtovnom období nevykonala žiadne zmeny účtovných zásad a účtovných metód.</w:t>
      </w:r>
    </w:p>
    <w:p w:rsidR="007F1254" w:rsidRDefault="007F1254" w:rsidP="006E2304"/>
    <w:p w:rsidR="00073809" w:rsidRDefault="00073809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7F1254"/>
    <w:p w:rsidR="007F1254" w:rsidRDefault="007F1254" w:rsidP="006E2304">
      <w:r w:rsidRPr="007E1460">
        <w:rPr>
          <w:b/>
        </w:rPr>
        <w:t>Čl.2.5</w:t>
      </w:r>
      <w:r>
        <w:t xml:space="preserve"> Informácie o dotáciách a ich oceňovanie v účtovníctve </w:t>
      </w:r>
    </w:p>
    <w:p w:rsidR="007F1254" w:rsidRDefault="007F1254" w:rsidP="006E2304">
      <w:r>
        <w:t>Účtovná jednotka v bežnom účtovnom období neúčtovala a nedostala žiadne dotácie.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F1254" w:rsidP="006E2304">
      <w:r w:rsidRPr="007E1460">
        <w:rPr>
          <w:b/>
        </w:rPr>
        <w:t>Čl.2.6</w:t>
      </w:r>
      <w:r>
        <w:t xml:space="preserve"> Informácie o účtovaní významných opráv chýb minulých účtovných období v bežnom účtovnom období </w:t>
      </w:r>
    </w:p>
    <w:p w:rsidR="007F1254" w:rsidRDefault="007F1254" w:rsidP="006E2304">
      <w:r>
        <w:t>Účtovná jednotka v bežnom účtovnom období neúčtovala žiadne opravy chýb minulých účtovných období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E1460" w:rsidRDefault="007E1460" w:rsidP="006E2304"/>
    <w:p w:rsidR="007F1254" w:rsidRDefault="007F1254" w:rsidP="006E2304"/>
    <w:p w:rsidR="007F1254" w:rsidRDefault="007F1254" w:rsidP="006E2304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F1254" w:rsidTr="006C7A1E">
        <w:trPr>
          <w:trHeight w:val="269"/>
        </w:trPr>
        <w:tc>
          <w:tcPr>
            <w:tcW w:w="2376" w:type="dxa"/>
          </w:tcPr>
          <w:p w:rsidR="007F1254" w:rsidRDefault="007F1254" w:rsidP="006C7A1E">
            <w:r w:rsidRPr="00C83216"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F1254" w:rsidRDefault="007F1254" w:rsidP="006C7A1E">
            <w:r>
              <w:t>8</w:t>
            </w:r>
          </w:p>
        </w:tc>
      </w:tr>
    </w:tbl>
    <w:p w:rsidR="007F1254" w:rsidRDefault="007F1254" w:rsidP="006E2304"/>
    <w:p w:rsidR="007F1254" w:rsidRPr="007E1460" w:rsidRDefault="007F1254" w:rsidP="007F1254">
      <w:pPr>
        <w:jc w:val="center"/>
        <w:rPr>
          <w:rFonts w:ascii="Times New Roman" w:hAnsi="Times New Roman" w:cs="Times New Roman"/>
          <w:sz w:val="28"/>
          <w:szCs w:val="28"/>
        </w:rPr>
      </w:pPr>
      <w:r w:rsidRPr="007E1460">
        <w:rPr>
          <w:rFonts w:ascii="Times New Roman" w:hAnsi="Times New Roman" w:cs="Times New Roman"/>
          <w:sz w:val="28"/>
          <w:szCs w:val="28"/>
        </w:rPr>
        <w:t>Čl.</w:t>
      </w:r>
      <w:r w:rsidR="007E1460">
        <w:rPr>
          <w:rFonts w:ascii="Times New Roman" w:hAnsi="Times New Roman" w:cs="Times New Roman"/>
          <w:sz w:val="28"/>
          <w:szCs w:val="28"/>
        </w:rPr>
        <w:t xml:space="preserve"> III</w:t>
      </w:r>
      <w:r w:rsidRPr="007E1460">
        <w:rPr>
          <w:rFonts w:ascii="Times New Roman" w:hAnsi="Times New Roman" w:cs="Times New Roman"/>
          <w:sz w:val="28"/>
          <w:szCs w:val="28"/>
        </w:rPr>
        <w:t>.</w:t>
      </w:r>
    </w:p>
    <w:p w:rsidR="007F1254" w:rsidRDefault="007F1254" w:rsidP="007F1254">
      <w:pPr>
        <w:jc w:val="center"/>
      </w:pPr>
      <w:r>
        <w:t>Informácie, ktoré vysvetľujú a dopĺňajú súvahu a výkaz ziskov a strát</w:t>
      </w:r>
    </w:p>
    <w:p w:rsidR="007F1254" w:rsidRDefault="007F1254" w:rsidP="006E2304">
      <w:r w:rsidRPr="007E1460">
        <w:rPr>
          <w:b/>
        </w:rPr>
        <w:t>Čl.3.1</w:t>
      </w:r>
      <w:r>
        <w:t xml:space="preserve"> Informácia o sume a dôvodoch vzniku jednotlivých položiek nákladov alebo výnosov, ktoré majú výnimočný rozsah </w:t>
      </w:r>
    </w:p>
    <w:p w:rsidR="007F1254" w:rsidRDefault="007F1254" w:rsidP="006E2304">
      <w:r>
        <w:t>Účtovná jednotka v bežnom účtovnom období neúčtovala jednotlivé položky nákladov alebo výnosov, ktoré majú výnimočný rozsah.</w:t>
      </w:r>
    </w:p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/>
    <w:p w:rsidR="007F1254" w:rsidRDefault="007F1254" w:rsidP="006E2304">
      <w:r w:rsidRPr="007E1460">
        <w:rPr>
          <w:b/>
        </w:rPr>
        <w:t>Čl.3.2</w:t>
      </w:r>
      <w:r>
        <w:t xml:space="preserve"> Informácie o záväzkoch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a) po lehote splatnosti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       záväzok: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b) podnik má pohľadávky po lehote splatnosti.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c) podnik nemá záväzky kryté záložným právom.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  d) podnik nemá ďalšie záväzky.</w:t>
      </w:r>
    </w:p>
    <w:p w:rsidR="007F1254" w:rsidRDefault="007F1254" w:rsidP="007F1254">
      <w:pPr>
        <w:spacing w:before="120"/>
        <w:rPr>
          <w:snapToGrid w:val="0"/>
          <w:sz w:val="24"/>
        </w:rPr>
      </w:pP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>Zákonom stanovený rezervný fond:</w:t>
      </w:r>
      <w:r>
        <w:rPr>
          <w:b/>
          <w:snapToGrid w:val="0"/>
          <w:sz w:val="24"/>
        </w:rPr>
        <w:t xml:space="preserve"> 199,19  €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bol vytvorený pri vzniku spoločnosti a bol použitý</w:t>
      </w:r>
    </w:p>
    <w:p w:rsidR="007F1254" w:rsidRDefault="007F1254" w:rsidP="007F1254">
      <w:pPr>
        <w:spacing w:before="120"/>
        <w:rPr>
          <w:snapToGrid w:val="0"/>
          <w:sz w:val="24"/>
        </w:rPr>
      </w:pPr>
      <w:r>
        <w:rPr>
          <w:snapToGrid w:val="0"/>
          <w:sz w:val="24"/>
        </w:rPr>
        <w:t xml:space="preserve"> na krytie straty v minulých obdobiach.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</w:pPr>
      <w:r w:rsidRPr="007E1460">
        <w:rPr>
          <w:b/>
        </w:rPr>
        <w:t>Čl.3.3</w:t>
      </w:r>
      <w:r>
        <w:t xml:space="preserve"> Informácie o vlastných akciách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  <w:r>
        <w:t>Účtovná jednotka v bežnom účtovnom období nevlastnila, neobstarávala ani nepredávala vlastné akcie.</w:t>
      </w: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E1460" w:rsidRDefault="007E1460" w:rsidP="007F1254">
      <w:pPr>
        <w:spacing w:before="120"/>
        <w:rPr>
          <w:snapToGrid w:val="0"/>
          <w:sz w:val="24"/>
        </w:rPr>
      </w:pPr>
    </w:p>
    <w:p w:rsidR="007F1254" w:rsidRDefault="007F1254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p w:rsidR="007E1460" w:rsidRDefault="007E1460" w:rsidP="006E2304">
      <w:r w:rsidRPr="007E1460">
        <w:rPr>
          <w:b/>
        </w:rPr>
        <w:t>Čl.3.4</w:t>
      </w:r>
      <w:r>
        <w:t xml:space="preserve"> Informácie o orgánoch účtovnej jednotky </w:t>
      </w:r>
    </w:p>
    <w:p w:rsidR="007E1460" w:rsidRDefault="007E1460" w:rsidP="006E2304"/>
    <w:p w:rsidR="007E1460" w:rsidRDefault="007E1460" w:rsidP="006E2304">
      <w:r>
        <w:t>Účtovná jednotka v bežnom účtovnom období neposkytovala ani n</w:t>
      </w:r>
      <w:r w:rsidR="00D03E67">
        <w:t>e</w:t>
      </w:r>
      <w:r>
        <w:t>vyplácala príjmy a výhody členom štatutárnych orgánov, dozorných orgánov a iných orgánov</w:t>
      </w:r>
    </w:p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7E1460">
      <w:pPr>
        <w:spacing w:before="120"/>
        <w:rPr>
          <w:snapToGrid w:val="0"/>
          <w:sz w:val="24"/>
        </w:rPr>
      </w:pPr>
    </w:p>
    <w:p w:rsidR="007E1460" w:rsidRDefault="007E1460" w:rsidP="007E1460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7E1460" w:rsidTr="006C7A1E">
        <w:trPr>
          <w:trHeight w:val="269"/>
        </w:trPr>
        <w:tc>
          <w:tcPr>
            <w:tcW w:w="2376" w:type="dxa"/>
          </w:tcPr>
          <w:p w:rsidR="007E1460" w:rsidRDefault="007E1460" w:rsidP="006C7A1E">
            <w:r w:rsidRPr="00C83216">
              <w:lastRenderedPageBreak/>
              <w:t xml:space="preserve">Poznámky Uč </w:t>
            </w:r>
            <w:r w:rsidR="00073809" w:rsidRPr="00C83216">
              <w:t>M</w:t>
            </w:r>
            <w:r w:rsidR="00073809">
              <w:t>Ú</w:t>
            </w:r>
            <w:r w:rsidR="00073809" w:rsidRPr="00C83216">
              <w:t>J</w:t>
            </w:r>
            <w:r w:rsidRPr="00C83216">
              <w:t xml:space="preserve">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1460" w:rsidRDefault="007E1460" w:rsidP="006C7A1E">
            <w:r>
              <w:t>8</w:t>
            </w:r>
          </w:p>
        </w:tc>
      </w:tr>
    </w:tbl>
    <w:p w:rsidR="007E1460" w:rsidRDefault="007E1460" w:rsidP="006E2304"/>
    <w:p w:rsidR="007E1460" w:rsidRDefault="007E1460" w:rsidP="006E2304"/>
    <w:p w:rsidR="007E1460" w:rsidRDefault="007E1460" w:rsidP="006E2304">
      <w:r>
        <w:t>Čl.3.5 Informácie o povinnostiach účtovnej jednotky</w:t>
      </w:r>
    </w:p>
    <w:p w:rsidR="007E1460" w:rsidRDefault="007E1460" w:rsidP="006E2304"/>
    <w:p w:rsidR="007E1460" w:rsidRDefault="007E1460" w:rsidP="006E2304">
      <w:r>
        <w:t>Účtovná jednotka v bežnom účtovnom období nemá povinnosti, ktoré sa nevykazujú v súvahe.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podmienené záväzky.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073809"/>
    <w:tbl>
      <w:tblPr>
        <w:tblStyle w:val="Mkatabulky"/>
        <w:tblW w:w="0" w:type="auto"/>
        <w:tblLook w:val="04A0"/>
      </w:tblPr>
      <w:tblGrid>
        <w:gridCol w:w="2376"/>
        <w:gridCol w:w="594"/>
        <w:gridCol w:w="328"/>
        <w:gridCol w:w="328"/>
        <w:gridCol w:w="328"/>
        <w:gridCol w:w="328"/>
        <w:gridCol w:w="328"/>
        <w:gridCol w:w="328"/>
        <w:gridCol w:w="328"/>
        <w:gridCol w:w="371"/>
        <w:gridCol w:w="720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  <w:gridCol w:w="375"/>
      </w:tblGrid>
      <w:tr w:rsidR="00073809" w:rsidTr="006C7A1E">
        <w:trPr>
          <w:trHeight w:val="269"/>
        </w:trPr>
        <w:tc>
          <w:tcPr>
            <w:tcW w:w="2376" w:type="dxa"/>
          </w:tcPr>
          <w:p w:rsidR="00073809" w:rsidRDefault="00073809" w:rsidP="006C7A1E">
            <w:r w:rsidRPr="00C83216">
              <w:lastRenderedPageBreak/>
              <w:t>Poznámky Uč M</w:t>
            </w:r>
            <w:r>
              <w:t>Ú</w:t>
            </w:r>
            <w:r w:rsidRPr="00C83216">
              <w:t>J 3-01</w:t>
            </w:r>
          </w:p>
        </w:tc>
        <w:tc>
          <w:tcPr>
            <w:tcW w:w="594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IČO: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3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3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1</w:t>
            </w:r>
          </w:p>
        </w:tc>
        <w:tc>
          <w:tcPr>
            <w:tcW w:w="720" w:type="dxa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 xml:space="preserve">  DIČ: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2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0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7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5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4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6</w:t>
            </w:r>
          </w:p>
        </w:tc>
        <w:tc>
          <w:tcPr>
            <w:tcW w:w="3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73809" w:rsidRDefault="00073809" w:rsidP="006C7A1E">
            <w:r>
              <w:t>8</w:t>
            </w:r>
          </w:p>
        </w:tc>
      </w:tr>
    </w:tbl>
    <w:p w:rsidR="00073809" w:rsidRDefault="00073809" w:rsidP="00073809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>
      <w:r>
        <w:t>Účtovná jednotka v bežnom účtovnom období nemá podmienený majetok.</w:t>
      </w:r>
    </w:p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073809" w:rsidRDefault="00073809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Default="007E1460" w:rsidP="006E2304"/>
    <w:p w:rsidR="007E1460" w:rsidRPr="00C83216" w:rsidRDefault="007E1460" w:rsidP="006E2304">
      <w:pPr>
        <w:rPr>
          <w:rFonts w:ascii="Times New Roman" w:hAnsi="Times New Roman" w:cs="Times New Roman"/>
          <w:sz w:val="28"/>
          <w:szCs w:val="28"/>
        </w:rPr>
      </w:pPr>
    </w:p>
    <w:sectPr w:rsidR="007E1460" w:rsidRPr="00C83216" w:rsidSect="00073809">
      <w:headerReference w:type="default" r:id="rId7"/>
      <w:pgSz w:w="11906" w:h="16838"/>
      <w:pgMar w:top="720" w:right="720" w:bottom="720" w:left="7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0E39" w:rsidRDefault="00E20E39" w:rsidP="00073809">
      <w:pPr>
        <w:spacing w:after="0" w:line="240" w:lineRule="auto"/>
      </w:pPr>
      <w:r>
        <w:separator/>
      </w:r>
    </w:p>
  </w:endnote>
  <w:endnote w:type="continuationSeparator" w:id="1">
    <w:p w:rsidR="00E20E39" w:rsidRDefault="00E20E39" w:rsidP="00073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0E39" w:rsidRDefault="00E20E39" w:rsidP="00073809">
      <w:pPr>
        <w:spacing w:after="0" w:line="240" w:lineRule="auto"/>
      </w:pPr>
      <w:r>
        <w:separator/>
      </w:r>
    </w:p>
  </w:footnote>
  <w:footnote w:type="continuationSeparator" w:id="1">
    <w:p w:rsidR="00E20E39" w:rsidRDefault="00E20E39" w:rsidP="00073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198378"/>
      <w:docPartObj>
        <w:docPartGallery w:val="Page Numbers (Top of Page)"/>
        <w:docPartUnique/>
      </w:docPartObj>
    </w:sdtPr>
    <w:sdtContent>
      <w:p w:rsidR="00073809" w:rsidRDefault="00AC612B">
        <w:pPr>
          <w:pStyle w:val="Zhlav"/>
          <w:jc w:val="center"/>
        </w:pPr>
        <w:fldSimple w:instr=" PAGE   \* MERGEFORMAT ">
          <w:r w:rsidR="00250DF2">
            <w:rPr>
              <w:noProof/>
            </w:rPr>
            <w:t>8</w:t>
          </w:r>
        </w:fldSimple>
      </w:p>
    </w:sdtContent>
  </w:sdt>
  <w:p w:rsidR="00073809" w:rsidRDefault="00073809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3216"/>
    <w:rsid w:val="0000583C"/>
    <w:rsid w:val="00073809"/>
    <w:rsid w:val="000842DC"/>
    <w:rsid w:val="000F57EB"/>
    <w:rsid w:val="001646D1"/>
    <w:rsid w:val="001C16C0"/>
    <w:rsid w:val="001D205B"/>
    <w:rsid w:val="00250DF2"/>
    <w:rsid w:val="00347197"/>
    <w:rsid w:val="0037178A"/>
    <w:rsid w:val="003F1EB7"/>
    <w:rsid w:val="0040175A"/>
    <w:rsid w:val="0044488B"/>
    <w:rsid w:val="0058407C"/>
    <w:rsid w:val="00586CA2"/>
    <w:rsid w:val="006C2B1B"/>
    <w:rsid w:val="006E2304"/>
    <w:rsid w:val="007E1460"/>
    <w:rsid w:val="007F1254"/>
    <w:rsid w:val="00944A3C"/>
    <w:rsid w:val="0098742B"/>
    <w:rsid w:val="00990445"/>
    <w:rsid w:val="009C74AC"/>
    <w:rsid w:val="00A232F2"/>
    <w:rsid w:val="00A83F6D"/>
    <w:rsid w:val="00AC0EE7"/>
    <w:rsid w:val="00AC612B"/>
    <w:rsid w:val="00B315A4"/>
    <w:rsid w:val="00B91153"/>
    <w:rsid w:val="00C83216"/>
    <w:rsid w:val="00D03E67"/>
    <w:rsid w:val="00D310CD"/>
    <w:rsid w:val="00E03B33"/>
    <w:rsid w:val="00E20E39"/>
    <w:rsid w:val="00EB2307"/>
    <w:rsid w:val="00ED3D1F"/>
    <w:rsid w:val="00FA1D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044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8321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73809"/>
  </w:style>
  <w:style w:type="paragraph" w:styleId="Zpat">
    <w:name w:val="footer"/>
    <w:basedOn w:val="Normln"/>
    <w:link w:val="ZpatChar"/>
    <w:uiPriority w:val="99"/>
    <w:semiHidden/>
    <w:unhideWhenUsed/>
    <w:rsid w:val="00073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0738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9D5D6-186D-4441-98F2-6CE8A2E606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8</Pages>
  <Words>770</Words>
  <Characters>4395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PK</dc:creator>
  <cp:lastModifiedBy>PK</cp:lastModifiedBy>
  <cp:revision>5</cp:revision>
  <dcterms:created xsi:type="dcterms:W3CDTF">2019-06-30T12:36:00Z</dcterms:created>
  <dcterms:modified xsi:type="dcterms:W3CDTF">2019-07-01T13:28:00Z</dcterms:modified>
</cp:coreProperties>
</file>