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941BD" w:rsidRDefault="003941BD" w:rsidP="005D536A">
      <w:pPr>
        <w:pStyle w:val="Default"/>
        <w:jc w:val="both"/>
        <w:rPr>
          <w:color w:val="auto"/>
        </w:rPr>
      </w:pPr>
    </w:p>
    <w:p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POZNÁMKY</w:t>
      </w:r>
    </w:p>
    <w:p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Individuálnej účtovnej závierky</w:t>
      </w:r>
    </w:p>
    <w:p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  <w:r>
        <w:rPr>
          <w:rFonts w:ascii="Arial" w:hAnsi="Arial" w:cs="Arial"/>
          <w:b/>
          <w:color w:val="auto"/>
          <w:sz w:val="18"/>
          <w:szCs w:val="18"/>
        </w:rPr>
        <w:t>v celých eurách</w:t>
      </w:r>
    </w:p>
    <w:p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</w:p>
    <w:p w:rsidR="003941BD" w:rsidRP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20"/>
          <w:szCs w:val="20"/>
        </w:rPr>
      </w:pPr>
      <w:r>
        <w:rPr>
          <w:rFonts w:ascii="Arial" w:hAnsi="Arial" w:cs="Arial"/>
          <w:b/>
          <w:color w:val="auto"/>
          <w:sz w:val="20"/>
          <w:szCs w:val="20"/>
        </w:rPr>
        <w:t xml:space="preserve">obdobie </w:t>
      </w:r>
      <w:r w:rsidRPr="003941BD">
        <w:rPr>
          <w:rFonts w:ascii="Arial" w:hAnsi="Arial" w:cs="Arial"/>
          <w:b/>
          <w:color w:val="auto"/>
        </w:rPr>
        <w:t>01/201</w:t>
      </w:r>
      <w:r w:rsidR="002607FA">
        <w:rPr>
          <w:rFonts w:ascii="Arial" w:hAnsi="Arial" w:cs="Arial"/>
          <w:b/>
          <w:color w:val="auto"/>
        </w:rPr>
        <w:t>8</w:t>
      </w:r>
      <w:r w:rsidRPr="003941BD">
        <w:rPr>
          <w:rFonts w:ascii="Arial" w:hAnsi="Arial" w:cs="Arial"/>
          <w:b/>
          <w:color w:val="auto"/>
        </w:rPr>
        <w:t xml:space="preserve"> - 12/201</w:t>
      </w:r>
      <w:r w:rsidR="002607FA">
        <w:rPr>
          <w:rFonts w:ascii="Arial" w:hAnsi="Arial" w:cs="Arial"/>
          <w:b/>
          <w:color w:val="auto"/>
        </w:rPr>
        <w:t>8</w:t>
      </w:r>
    </w:p>
    <w:p w:rsidR="005D536A" w:rsidRPr="003941BD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I </w:t>
      </w:r>
    </w:p>
    <w:p w:rsidR="005D536A" w:rsidRDefault="005D536A" w:rsidP="005D536A">
      <w:pPr>
        <w:pStyle w:val="Default"/>
        <w:jc w:val="both"/>
        <w:rPr>
          <w:rFonts w:ascii="Arial" w:hAnsi="Arial" w:cs="Arial"/>
          <w:b/>
          <w:bCs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Všeobecné údaje </w:t>
      </w:r>
    </w:p>
    <w:p w:rsidR="009F00F6" w:rsidRPr="003941BD" w:rsidRDefault="009F00F6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Default="005D536A" w:rsidP="003941BD">
      <w:pPr>
        <w:pStyle w:val="Default"/>
        <w:numPr>
          <w:ilvl w:val="0"/>
          <w:numId w:val="3"/>
        </w:numPr>
        <w:jc w:val="both"/>
        <w:rPr>
          <w:rFonts w:ascii="Arial" w:hAnsi="Arial" w:cs="Arial"/>
          <w:color w:val="auto"/>
          <w:sz w:val="23"/>
          <w:szCs w:val="23"/>
        </w:rPr>
      </w:pPr>
      <w:bookmarkStart w:id="0" w:name="_GoBack"/>
      <w:r w:rsidRPr="003941BD">
        <w:rPr>
          <w:rFonts w:ascii="Arial" w:hAnsi="Arial" w:cs="Arial"/>
          <w:color w:val="auto"/>
          <w:sz w:val="23"/>
          <w:szCs w:val="23"/>
        </w:rPr>
        <w:t xml:space="preserve">Názov právnickej osoby a jej sídlo </w:t>
      </w:r>
    </w:p>
    <w:bookmarkEnd w:id="0"/>
    <w:p w:rsidR="003941BD" w:rsidRPr="00554D7E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Pr="00554D7E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554D7E">
        <w:rPr>
          <w:rFonts w:ascii="Arial" w:hAnsi="Arial" w:cs="Arial"/>
          <w:color w:val="auto"/>
          <w:sz w:val="23"/>
          <w:szCs w:val="23"/>
        </w:rPr>
        <w:tab/>
      </w:r>
      <w:r w:rsidR="00523BE9">
        <w:rPr>
          <w:rFonts w:ascii="Arial" w:hAnsi="Arial" w:cs="Arial"/>
          <w:color w:val="auto"/>
          <w:sz w:val="21"/>
          <w:szCs w:val="21"/>
          <w:shd w:val="clear" w:color="auto" w:fill="FFFFFF"/>
        </w:rPr>
        <w:t xml:space="preserve">Presskam </w:t>
      </w:r>
      <w:proofErr w:type="spellStart"/>
      <w:r w:rsidR="00523BE9">
        <w:rPr>
          <w:rFonts w:ascii="Arial" w:hAnsi="Arial" w:cs="Arial"/>
          <w:color w:val="auto"/>
          <w:sz w:val="21"/>
          <w:szCs w:val="21"/>
          <w:shd w:val="clear" w:color="auto" w:fill="FFFFFF"/>
        </w:rPr>
        <w:t>development</w:t>
      </w:r>
      <w:proofErr w:type="spellEnd"/>
      <w:r w:rsidR="00523BE9">
        <w:rPr>
          <w:rFonts w:ascii="Arial" w:hAnsi="Arial" w:cs="Arial"/>
          <w:color w:val="auto"/>
          <w:sz w:val="21"/>
          <w:szCs w:val="21"/>
          <w:shd w:val="clear" w:color="auto" w:fill="FFFFFF"/>
        </w:rPr>
        <w:t xml:space="preserve"> </w:t>
      </w:r>
      <w:r w:rsidR="00A17F85">
        <w:rPr>
          <w:rFonts w:ascii="Arial" w:hAnsi="Arial" w:cs="Arial"/>
          <w:color w:val="auto"/>
          <w:sz w:val="21"/>
          <w:szCs w:val="21"/>
          <w:shd w:val="clear" w:color="auto" w:fill="FFFFFF"/>
        </w:rPr>
        <w:t>3</w:t>
      </w:r>
      <w:r w:rsidR="00FE7B47" w:rsidRPr="00FE7B47">
        <w:rPr>
          <w:rFonts w:ascii="Arial" w:hAnsi="Arial" w:cs="Arial"/>
          <w:color w:val="auto"/>
          <w:sz w:val="21"/>
          <w:szCs w:val="21"/>
          <w:shd w:val="clear" w:color="auto" w:fill="FFFFFF"/>
        </w:rPr>
        <w:t xml:space="preserve"> s.r.o.</w:t>
      </w:r>
    </w:p>
    <w:p w:rsidR="003941BD" w:rsidRPr="00554D7E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554D7E">
        <w:rPr>
          <w:rFonts w:ascii="Arial" w:hAnsi="Arial" w:cs="Arial"/>
          <w:color w:val="auto"/>
          <w:sz w:val="23"/>
          <w:szCs w:val="23"/>
        </w:rPr>
        <w:t xml:space="preserve"> </w:t>
      </w:r>
      <w:r w:rsidRPr="00554D7E">
        <w:rPr>
          <w:rFonts w:ascii="Arial" w:hAnsi="Arial" w:cs="Arial"/>
          <w:color w:val="auto"/>
          <w:sz w:val="23"/>
          <w:szCs w:val="23"/>
        </w:rPr>
        <w:tab/>
      </w:r>
      <w:r w:rsidR="005919A4">
        <w:rPr>
          <w:rFonts w:ascii="Arial" w:hAnsi="Arial" w:cs="Arial"/>
          <w:color w:val="auto"/>
          <w:sz w:val="21"/>
          <w:szCs w:val="21"/>
          <w:shd w:val="clear" w:color="auto" w:fill="FFFFFF"/>
        </w:rPr>
        <w:t>Vápenka 4</w:t>
      </w:r>
      <w:r w:rsidR="00A17726">
        <w:rPr>
          <w:rFonts w:ascii="Arial" w:hAnsi="Arial" w:cs="Arial"/>
          <w:color w:val="auto"/>
          <w:sz w:val="21"/>
          <w:szCs w:val="21"/>
          <w:shd w:val="clear" w:color="auto" w:fill="FFFFFF"/>
        </w:rPr>
        <w:t>, 8</w:t>
      </w:r>
      <w:r w:rsidR="005919A4">
        <w:rPr>
          <w:rFonts w:ascii="Arial" w:hAnsi="Arial" w:cs="Arial"/>
          <w:color w:val="auto"/>
          <w:sz w:val="21"/>
          <w:szCs w:val="21"/>
          <w:shd w:val="clear" w:color="auto" w:fill="FFFFFF"/>
        </w:rPr>
        <w:t>4</w:t>
      </w:r>
      <w:r w:rsidR="00A17726">
        <w:rPr>
          <w:rFonts w:ascii="Arial" w:hAnsi="Arial" w:cs="Arial"/>
          <w:color w:val="auto"/>
          <w:sz w:val="21"/>
          <w:szCs w:val="21"/>
          <w:shd w:val="clear" w:color="auto" w:fill="FFFFFF"/>
        </w:rPr>
        <w:t>1 0</w:t>
      </w:r>
      <w:r w:rsidR="005919A4">
        <w:rPr>
          <w:rFonts w:ascii="Arial" w:hAnsi="Arial" w:cs="Arial"/>
          <w:color w:val="auto"/>
          <w:sz w:val="21"/>
          <w:szCs w:val="21"/>
          <w:shd w:val="clear" w:color="auto" w:fill="FFFFFF"/>
        </w:rPr>
        <w:t>7</w:t>
      </w:r>
      <w:r w:rsidR="00A17726">
        <w:rPr>
          <w:rFonts w:ascii="Arial" w:hAnsi="Arial" w:cs="Arial"/>
          <w:color w:val="auto"/>
          <w:sz w:val="21"/>
          <w:szCs w:val="21"/>
          <w:shd w:val="clear" w:color="auto" w:fill="FFFFFF"/>
        </w:rPr>
        <w:t xml:space="preserve">  Bratislava</w:t>
      </w:r>
    </w:p>
    <w:p w:rsidR="003941BD" w:rsidRPr="000A7E5C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P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Default="005D536A" w:rsidP="003941BD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Údaje o konsolidovanom celku</w:t>
      </w:r>
    </w:p>
    <w:p w:rsid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a) Spoločnosť nie je súčasťou konsolidovaného celku.</w:t>
      </w:r>
    </w:p>
    <w:p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b) Spoločnosť nemá povinnosť vykonať konsolidovanú účtovnú závierku podľa § 22. </w:t>
      </w:r>
    </w:p>
    <w:p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    Spoločnosť nemá podiel v žiadnych dcérskych účtovných jednotkách.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3) Priemerný </w:t>
      </w:r>
      <w:r w:rsidR="00450A83">
        <w:rPr>
          <w:rFonts w:ascii="Arial" w:hAnsi="Arial" w:cs="Arial"/>
          <w:color w:val="auto"/>
          <w:sz w:val="23"/>
          <w:szCs w:val="23"/>
        </w:rPr>
        <w:t>prepočítaný počet zamestnancov</w:t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523BE9">
        <w:rPr>
          <w:rFonts w:ascii="Arial" w:hAnsi="Arial" w:cs="Arial"/>
          <w:color w:val="auto"/>
          <w:sz w:val="23"/>
          <w:szCs w:val="23"/>
        </w:rPr>
        <w:t>0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II </w:t>
      </w:r>
    </w:p>
    <w:p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 o prijatých postupoch </w:t>
      </w:r>
    </w:p>
    <w:p w:rsidR="00536B52" w:rsidRDefault="00536B52" w:rsidP="00450A83">
      <w:pPr>
        <w:pStyle w:val="Default"/>
        <w:jc w:val="both"/>
        <w:rPr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color w:val="auto"/>
          <w:sz w:val="23"/>
          <w:szCs w:val="23"/>
        </w:rPr>
        <w:t>1</w:t>
      </w:r>
      <w:r w:rsidRPr="00450A83">
        <w:rPr>
          <w:rFonts w:ascii="Arial" w:hAnsi="Arial" w:cs="Arial"/>
          <w:color w:val="auto"/>
          <w:sz w:val="23"/>
          <w:szCs w:val="23"/>
        </w:rPr>
        <w:t>) Účtovná závierka bola zostavená za predpokladu nepretržitého trvania Spoločnosti.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2) Spoločnosť oceňuje majetok a záväzky ku dňu uskutočnenia účtovného prípadu.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dlhodobý hmotný majetok, dlhodobý nehmotný majetok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a dlhodobý finančný majetok nadobudnutý kúpou obstarávacou cenou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menovitou hodnotou zásoby, pohľadávky,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krátkodobý finančný majetok, záväzky (vrátane rezerv, dlhopisov, pôžičiek a úverov) pri ich vzniku.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3) Odpisový plán spoločnosti: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sa rovná alebo je nižšie ako 2.400 EUR sa účtuje na ťarchu účtu 518-Ostatné služby.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je vyššie, zaradí spoločnosť do dlhodobého nehmotného majetku.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sa rovná alebo je nižšie ako 1.700 EUR sa účtuje na ťarchu účtu 501-Spotreba materiálu.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je vyššie, zaradí spoločnosť do dlhodobého hmotného majetku.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4) Spoločnosť v sledovanom účtovnom období neuskutočnila zmenu účtovných zásad a účtovných metód.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  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5) Spoločnosť v sledovanom období neúčtovala a neprijala žiadne dotácie. </w:t>
      </w: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6) Spoločnosť v sledovanom období neúčtovala o významných opravách chýb minulých účtovných období.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11611B" w:rsidRPr="00450A83" w:rsidRDefault="0011611B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III </w:t>
      </w:r>
    </w:p>
    <w:p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450A83">
      <w:pPr>
        <w:pStyle w:val="Default"/>
        <w:keepNext/>
        <w:numPr>
          <w:ilvl w:val="0"/>
          <w:numId w:val="4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450A83" w:rsidRPr="00450A83" w:rsidRDefault="00450A83" w:rsidP="00450A83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v sledovanom období neúčtovala o nákladoch alebo výnosoch, ktoré majú výnimočný rozsah alebo výskyt (predaj podniku, živelné pohromy a podobne)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450A83" w:rsidRDefault="005D536A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(2) Informácie o záväzkoch, a to </w:t>
      </w:r>
    </w:p>
    <w:p w:rsidR="005D536A" w:rsidRPr="00450A83" w:rsidRDefault="005D536A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Pr="00450A83" w:rsidRDefault="00E23D62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Pr="00450A83" w:rsidRDefault="005D536A" w:rsidP="00E23D62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) celkovej sume zabezpečených záväzkov, opis a spôsoby zabezpečenia záväzkov. </w:t>
      </w:r>
    </w:p>
    <w:p w:rsidR="00E23D62" w:rsidRPr="00450A83" w:rsidRDefault="00E23D62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450A83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450A83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450A83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450A83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450A83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Pr="002607FA" w:rsidRDefault="005D536A" w:rsidP="002607FA">
      <w:pPr>
        <w:pStyle w:val="Default"/>
        <w:numPr>
          <w:ilvl w:val="0"/>
          <w:numId w:val="3"/>
        </w:numPr>
        <w:spacing w:after="28"/>
        <w:jc w:val="both"/>
        <w:rPr>
          <w:rFonts w:ascii="Arial" w:hAnsi="Arial" w:cs="Arial"/>
          <w:color w:val="auto"/>
          <w:sz w:val="23"/>
          <w:szCs w:val="23"/>
        </w:rPr>
      </w:pPr>
      <w:r w:rsidRPr="002607FA">
        <w:rPr>
          <w:rFonts w:ascii="Arial" w:hAnsi="Arial" w:cs="Arial"/>
          <w:color w:val="auto"/>
          <w:sz w:val="23"/>
          <w:szCs w:val="23"/>
        </w:rPr>
        <w:t>Infor</w:t>
      </w:r>
      <w:r w:rsidR="00450A83" w:rsidRPr="002607FA">
        <w:rPr>
          <w:rFonts w:ascii="Arial" w:hAnsi="Arial" w:cs="Arial"/>
          <w:color w:val="auto"/>
          <w:sz w:val="23"/>
          <w:szCs w:val="23"/>
        </w:rPr>
        <w:t>mácie o vlastných akciách</w:t>
      </w:r>
    </w:p>
    <w:p w:rsidR="00450A83" w:rsidRPr="00450A83" w:rsidRDefault="00450A83" w:rsidP="00450A83">
      <w:pPr>
        <w:pStyle w:val="Default"/>
        <w:spacing w:after="28"/>
        <w:ind w:left="360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počas účtovného obdobia nenadobudla ani nepreviedla vlastné akcie.</w:t>
      </w:r>
    </w:p>
    <w:p w:rsidR="00E23D62" w:rsidRDefault="00E23D62" w:rsidP="00450A83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lastRenderedPageBreak/>
              <w:t>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lastRenderedPageBreak/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Pr="009F00F6" w:rsidRDefault="005D536A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Informácie o o</w:t>
      </w:r>
      <w:r w:rsidR="00450A83" w:rsidRPr="009F00F6">
        <w:rPr>
          <w:rFonts w:ascii="Arial" w:hAnsi="Arial" w:cs="Arial"/>
          <w:color w:val="auto"/>
          <w:sz w:val="23"/>
          <w:szCs w:val="23"/>
        </w:rPr>
        <w:t>rgánoch účtovnej jednotky</w:t>
      </w: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Spoločnosť v sledovanom období neposkytla  žiadnym riadiacim alebo kontrolným orgánom spoločnosti záruky, pôžičky alebo iné zabezpečenia, finančné prostriedky alebo iné plnenia.</w:t>
      </w:r>
    </w:p>
    <w:p w:rsidR="00450A83" w:rsidRPr="009F00F6" w:rsidRDefault="00450A83" w:rsidP="00450A83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98"/>
        <w:gridCol w:w="1460"/>
        <w:gridCol w:w="1252"/>
        <w:gridCol w:w="715"/>
        <w:gridCol w:w="1460"/>
        <w:gridCol w:w="1252"/>
        <w:gridCol w:w="715"/>
      </w:tblGrid>
      <w:tr w:rsidR="00E23D62" w:rsidRPr="009F00F6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 xml:space="preserve">Poskytnuté záruky alebo </w:t>
            </w:r>
            <w:proofErr w:type="spellStart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zabezp</w:t>
            </w:r>
            <w:proofErr w:type="spellEnd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proofErr w:type="spellStart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Odpustné</w:t>
            </w:r>
            <w:proofErr w:type="spellEnd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:rsidR="00E23D62" w:rsidRPr="009F00F6" w:rsidRDefault="00E23D62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9F00F6" w:rsidRDefault="005D536A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Informácie o povinnostiach účtovnej jednotky</w:t>
      </w: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a) Spoločnosť nemá žiadne finančné povinnosti, ktoré sa nevykazujú v súvahe.</w:t>
      </w: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b) Spoločnosť nemá vedomosť o žiadnych podmienených záväzkoch spoločnosti.</w:t>
      </w: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e) Spoločnosť neeviduje ani neúčtuje o žiadnych významných povinnostiach vyplývajúcich z dôchodkových programov pre zamestnancov.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sectPr w:rsidR="00E23D62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1768B" w:rsidRDefault="00B1768B" w:rsidP="00536B52">
      <w:pPr>
        <w:spacing w:after="0" w:line="240" w:lineRule="auto"/>
      </w:pPr>
      <w:r>
        <w:separator/>
      </w:r>
    </w:p>
  </w:endnote>
  <w:endnote w:type="continuationSeparator" w:id="0">
    <w:p w:rsidR="00B1768B" w:rsidRDefault="00B1768B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1768B" w:rsidRDefault="00B1768B" w:rsidP="00536B52">
      <w:pPr>
        <w:spacing w:after="0" w:line="240" w:lineRule="auto"/>
      </w:pPr>
      <w:r>
        <w:separator/>
      </w:r>
    </w:p>
  </w:footnote>
  <w:footnote w:type="continuationSeparator" w:id="0">
    <w:p w:rsidR="00B1768B" w:rsidRDefault="00B1768B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5919A4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A17F8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A17F8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A17F8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A17F8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A17F8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:rsidR="00536B52" w:rsidRDefault="00A17F8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:rsidR="00536B52" w:rsidRDefault="00A17F8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7" w:type="dxa"/>
        </w:tcPr>
        <w:p w:rsidR="00536B52" w:rsidRDefault="00A17F8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523BE9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A17F8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12606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A17F8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A17F8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A17F8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:rsidR="00536B52" w:rsidRDefault="00A17F8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536B52" w:rsidRDefault="005919A4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49" w:type="dxa"/>
        </w:tcPr>
        <w:p w:rsidR="00536B52" w:rsidRDefault="00A17F8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:rsidR="00536B52" w:rsidRDefault="00A17F85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</w:tr>
  </w:tbl>
  <w:p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1FD2F99"/>
    <w:multiLevelType w:val="hybridMultilevel"/>
    <w:tmpl w:val="89B689DE"/>
    <w:lvl w:ilvl="0" w:tplc="B576FFF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" w15:restartNumberingAfterBreak="0">
    <w:nsid w:val="26DF711A"/>
    <w:multiLevelType w:val="hybridMultilevel"/>
    <w:tmpl w:val="AA1ECAEC"/>
    <w:lvl w:ilvl="0" w:tplc="B576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8B6D39"/>
    <w:multiLevelType w:val="hybridMultilevel"/>
    <w:tmpl w:val="496E79C0"/>
    <w:lvl w:ilvl="0" w:tplc="7ECE314A">
      <w:start w:val="1"/>
      <w:numFmt w:val="decimal"/>
      <w:lvlText w:val="(%1)"/>
      <w:lvlJc w:val="left"/>
      <w:pPr>
        <w:ind w:left="735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F425C9A"/>
    <w:multiLevelType w:val="hybridMultilevel"/>
    <w:tmpl w:val="2E3631AA"/>
    <w:lvl w:ilvl="0" w:tplc="B576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0A7E5C"/>
    <w:rsid w:val="000C7A02"/>
    <w:rsid w:val="00104CBE"/>
    <w:rsid w:val="00104CF6"/>
    <w:rsid w:val="0010796B"/>
    <w:rsid w:val="0011611B"/>
    <w:rsid w:val="00123F1F"/>
    <w:rsid w:val="00126060"/>
    <w:rsid w:val="00172443"/>
    <w:rsid w:val="002052C4"/>
    <w:rsid w:val="00207A75"/>
    <w:rsid w:val="00222897"/>
    <w:rsid w:val="002607FA"/>
    <w:rsid w:val="002D0D8A"/>
    <w:rsid w:val="0031338E"/>
    <w:rsid w:val="00345AFE"/>
    <w:rsid w:val="003941BD"/>
    <w:rsid w:val="003B69B1"/>
    <w:rsid w:val="003F51E3"/>
    <w:rsid w:val="0040300D"/>
    <w:rsid w:val="00421BA0"/>
    <w:rsid w:val="00426E80"/>
    <w:rsid w:val="00450A83"/>
    <w:rsid w:val="004930B5"/>
    <w:rsid w:val="004A5283"/>
    <w:rsid w:val="004F7F13"/>
    <w:rsid w:val="00523BE9"/>
    <w:rsid w:val="00536B52"/>
    <w:rsid w:val="00554D7E"/>
    <w:rsid w:val="005919A4"/>
    <w:rsid w:val="005D536A"/>
    <w:rsid w:val="005E1C8A"/>
    <w:rsid w:val="006171F8"/>
    <w:rsid w:val="006A0AB4"/>
    <w:rsid w:val="006A415A"/>
    <w:rsid w:val="006A7C8A"/>
    <w:rsid w:val="006D6279"/>
    <w:rsid w:val="00722E33"/>
    <w:rsid w:val="007619D7"/>
    <w:rsid w:val="00775CE2"/>
    <w:rsid w:val="00786CB1"/>
    <w:rsid w:val="007A0F50"/>
    <w:rsid w:val="007D59DB"/>
    <w:rsid w:val="007D74A9"/>
    <w:rsid w:val="008420B2"/>
    <w:rsid w:val="008948EC"/>
    <w:rsid w:val="008C12FE"/>
    <w:rsid w:val="008D018D"/>
    <w:rsid w:val="008E4934"/>
    <w:rsid w:val="0091168F"/>
    <w:rsid w:val="009206B5"/>
    <w:rsid w:val="00962DA0"/>
    <w:rsid w:val="0098325B"/>
    <w:rsid w:val="009D09A4"/>
    <w:rsid w:val="009F00F6"/>
    <w:rsid w:val="00A17726"/>
    <w:rsid w:val="00A17F85"/>
    <w:rsid w:val="00AA6293"/>
    <w:rsid w:val="00AD23CF"/>
    <w:rsid w:val="00B021AA"/>
    <w:rsid w:val="00B1768B"/>
    <w:rsid w:val="00B202C7"/>
    <w:rsid w:val="00B7370E"/>
    <w:rsid w:val="00BA4EBB"/>
    <w:rsid w:val="00BD039E"/>
    <w:rsid w:val="00CD7241"/>
    <w:rsid w:val="00D10215"/>
    <w:rsid w:val="00D20B35"/>
    <w:rsid w:val="00D2270F"/>
    <w:rsid w:val="00D724D4"/>
    <w:rsid w:val="00D73AA9"/>
    <w:rsid w:val="00DC125E"/>
    <w:rsid w:val="00DE1DC1"/>
    <w:rsid w:val="00E23D62"/>
    <w:rsid w:val="00E77D78"/>
    <w:rsid w:val="00E93DD4"/>
    <w:rsid w:val="00EA5B96"/>
    <w:rsid w:val="00FE50F9"/>
    <w:rsid w:val="00FE7B47"/>
    <w:rsid w:val="00FF19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6FC6FA44"/>
  <w15:docId w15:val="{45DFAFC9-EF4F-4BB5-B320-20093F3448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677</Words>
  <Characters>3863</Characters>
  <Application>Microsoft Office Word</Application>
  <DocSecurity>0</DocSecurity>
  <Lines>32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4531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User</cp:lastModifiedBy>
  <cp:revision>2</cp:revision>
  <cp:lastPrinted>2019-03-18T17:26:00Z</cp:lastPrinted>
  <dcterms:created xsi:type="dcterms:W3CDTF">2019-06-28T10:14:00Z</dcterms:created>
  <dcterms:modified xsi:type="dcterms:W3CDTF">2019-06-28T10:14:00Z</dcterms:modified>
</cp:coreProperties>
</file>