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457066" w14:textId="57488D76" w:rsidR="00D407D0" w:rsidRDefault="00225031">
      <w:r>
        <w:t xml:space="preserve">Firma nemá momentálne oprávnenie na podnikanie, keďže už nemá platné živnostenské povolenie a začalo konanie na zrušenie firmy. </w:t>
      </w:r>
      <w:bookmarkStart w:id="0" w:name="_GoBack"/>
      <w:bookmarkEnd w:id="0"/>
    </w:p>
    <w:sectPr w:rsidR="00D40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75B"/>
    <w:rsid w:val="00225031"/>
    <w:rsid w:val="00D407D0"/>
    <w:rsid w:val="00F5575B"/>
    <w:rsid w:val="00F86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774E4F"/>
  <w15:chartTrackingRefBased/>
  <w15:docId w15:val="{861FA699-1241-40A9-86A0-41F06042D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Petruška</dc:creator>
  <cp:keywords/>
  <dc:description/>
  <cp:lastModifiedBy>Michal Petruška</cp:lastModifiedBy>
  <cp:revision>2</cp:revision>
  <dcterms:created xsi:type="dcterms:W3CDTF">2019-07-01T12:34:00Z</dcterms:created>
  <dcterms:modified xsi:type="dcterms:W3CDTF">2019-07-01T12:34:00Z</dcterms:modified>
</cp:coreProperties>
</file>