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ánok I - V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Názov právnickej osoby: 2S CONSULTING s.r.o.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Antolsk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á 6, 851 07 Bratislava 5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253"/>
        <w:gridCol w:w="2381"/>
        <w:gridCol w:w="2381"/>
      </w:tblGrid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predchádzajúce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378" w:hRule="auto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1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ánok II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Inform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1 Informácia o splnení predpokladu nepretr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ého pokra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čovania činnosti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žite pokračovať vo svojej činnosti.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2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áväzkov: </w:t>
      </w:r>
    </w:p>
    <w:tbl>
      <w:tblPr>
        <w:tblInd w:w="108" w:type="dxa"/>
      </w:tblPr>
      <w:tblGrid>
        <w:gridCol w:w="4621"/>
        <w:gridCol w:w="2065"/>
        <w:gridCol w:w="2268"/>
      </w:tblGrid>
      <w:tr>
        <w:trPr>
          <w:trHeight w:val="1" w:hRule="atLeast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majetku/záväzkov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ocenenia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spojené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 obstaraním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Obstarávacou cenou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vytvorené vlastnou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ávky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Menovitou hodnotou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Menovitou hodnotou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Menovitou hodnotou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Menovitou hodnotou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vrátane rezerv, dlhopisov, pô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žičiek a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úverov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Menovitou hodnotou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  Menovitou hodnotou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3 Spôsob zostavenia odpisového plánu dlhodobého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Spôsob zostavenia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ého odpisového plánu pre dlhodobý hmotný majetok a dlhodobý nehmotný majetok, doba odpisovania a pou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žit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 sadzby a odpisové metódy pri stanovení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ých odpisov: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čnosť vznikla 20.6.2017 a k 31.12.2018 nemala evidovan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 v 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íctve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žiadne zložky hmotn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ého odpisovaného majetku.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4 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 zásady a metódy boli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čtovnou jednotkou konzistentne aplikovan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 v rámci platného zákona o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íctve.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5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K 31.12.201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8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neboli spolo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čnosti poskytnut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žiadne dot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ácie. 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6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ých období vykonaných v be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í: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25"/>
        <w:gridCol w:w="3007"/>
        <w:gridCol w:w="3022"/>
      </w:tblGrid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Druh opravy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Suma</w:t>
            </w: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Popis chyby a vplyvu opravy na nerozdelený VH, resp. VH be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ého ú. o.</w:t>
            </w:r>
          </w:p>
        </w:tc>
      </w:tr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ých období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nevýznamných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ých období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ánok III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Inform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ácie, ktoré vysvet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1 Informácie o sume a dôvodoch vzniku jednotlivých polo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žiek 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ákladov alebo </w:t>
        <w:tab/>
        <w:t xml:space="preserve">výnosov,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ý rozsah alebo výskyt:</w:t>
      </w:r>
    </w:p>
    <w:tbl>
      <w:tblPr/>
      <w:tblGrid>
        <w:gridCol w:w="3672"/>
        <w:gridCol w:w="2970"/>
        <w:gridCol w:w="2400"/>
      </w:tblGrid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Udalos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ť</w:t>
            </w: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</w:t>
            </w: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Žiadne vyššie špecifikovan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é druhy nákladov alebo výnosov spolo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čnosti počas roka 2017 nevznikli.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III. 2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a) Záväzky so zostatkovou dobou splatnosti dlh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šou ako p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ť rokov: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879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1116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 (v celých eurách)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1879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1116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čnosť k 31.12.2018 neeviduje žiadne dlhodob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é záväzky. Suma krátkodobých záväzkov k 31.12.201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8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 predstavuje da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ň z pr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íjmov PO (ú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čet 341) spoločnosti za rok 2018 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čtovan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 súvz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ťažne na n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ákladový 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čet 591.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b) Hodnota 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á zálo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formy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 z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áväzku</w:t>
            </w:r>
          </w:p>
        </w:tc>
        <w:tc>
          <w:tcPr>
            <w:tcW w:w="5655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záväzku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Zálo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ým právom</w:t>
            </w: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Inou formou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čnosť k 31.12.2018 neeviduje žiadne z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áväzky zabezpe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é zálo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ým právom.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a), b), d) Informácie o orgánoch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tbl>
      <w:tblPr/>
      <w:tblGrid>
        <w:gridCol w:w="1699"/>
        <w:gridCol w:w="1393"/>
        <w:gridCol w:w="1192"/>
        <w:gridCol w:w="1013"/>
        <w:gridCol w:w="1393"/>
        <w:gridCol w:w="1255"/>
        <w:gridCol w:w="1097"/>
      </w:tblGrid>
      <w:tr>
        <w:trPr>
          <w:trHeight w:val="828" w:hRule="auto"/>
          <w:jc w:val="left"/>
        </w:trPr>
        <w:tc>
          <w:tcPr>
            <w:tcW w:w="1699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príjmu, výhody</w:t>
            </w:r>
          </w:p>
        </w:tc>
        <w:tc>
          <w:tcPr>
            <w:tcW w:w="3598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 výhody sú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časn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členov org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ánov</w:t>
            </w:r>
          </w:p>
        </w:tc>
        <w:tc>
          <w:tcPr>
            <w:tcW w:w="3745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 výhody bývalých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členov org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ánov</w:t>
            </w:r>
          </w:p>
        </w:tc>
      </w:tr>
      <w:tr>
        <w:trPr>
          <w:trHeight w:val="1" w:hRule="atLeast"/>
          <w:jc w:val="left"/>
        </w:trPr>
        <w:tc>
          <w:tcPr>
            <w:tcW w:w="1699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6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pô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ÚZ) v eurách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9800</w:t>
            </w: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9" w:hRule="auto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Splatené pô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Odpustené alebo odpísané pô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žičky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é prostriedky a iné plnenie pou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é na súkromné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čely na vy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čtovanie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c) Hlavné podmienky, na základe ktorých boli záruky alebo iné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čenia </w:t>
        <w:tab/>
        <w:t xml:space="preserve">poskytnut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é (pri pô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ách sa uvádzajú úrokové sadzby):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čnosť poskytla v priebehu roka 2018 bez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úro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 krátkodobú pô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žičku jedin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ému spolo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íkovi (konate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ľovi) v celkovej v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ý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ške 9 800 eur. Pre splnenie podmienky dodanenia z d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ôvodu podmienok transférového oce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ňovania, uviedla v riadku 110 daňov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ého priznania za rok 201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8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sumu úrokov 16,4 eur, ktoré vypo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ítala nasledovne:</w:t>
      </w:r>
    </w:p>
    <w:p>
      <w:pPr>
        <w:numPr>
          <w:ilvl w:val="0"/>
          <w:numId w:val="165"/>
        </w:numPr>
        <w:spacing w:before="240" w:after="200" w:line="240"/>
        <w:ind w:right="-141" w:left="720" w:hanging="36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Čerpanie p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ô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žičky 11.4.2018 v sume 3 200 eur s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rokovou mierou 5%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čerpanie počas 8 mesiacov roka = 3 200 x 5%x8/12 = 106,70 eur.</w:t>
      </w:r>
    </w:p>
    <w:p>
      <w:pPr>
        <w:spacing w:before="240" w:after="200" w:line="240"/>
        <w:ind w:right="-141" w:left="72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Čerpanie p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ô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žičky 26.7.2018 v sume 3 200 eur s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rokovou mierou 5% čerpanie počas 5 mesiacov roka = 3 200 x 5%x5/12 = 66,70 eur.</w:t>
      </w:r>
    </w:p>
    <w:p>
      <w:pPr>
        <w:spacing w:before="240" w:after="200" w:line="240"/>
        <w:ind w:right="-141" w:left="72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Čerpanie p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ô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žičky 22.10.2018 v sume 2 000 eur s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rokovou mierou 5% čerpanie počas 2 mesiacov roka = 2 000 x 5%x2/12 = 16,70 eur.</w:t>
      </w:r>
    </w:p>
    <w:p>
      <w:pPr>
        <w:spacing w:before="240" w:after="200" w:line="240"/>
        <w:ind w:right="-141" w:left="72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Celkový dodanený úrok 1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90,10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eur, neú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čtovan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ý.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Podklad k výpo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čtu uv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ádza spolo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čnosť tiež v pr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ílohe 3 k da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ňov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ému priznaniu za rok 201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8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.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a) Informácie o celkovej sume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ých povinností, ktoré sa nevykazujú v súvahe:</w:t>
      </w:r>
    </w:p>
    <w:tbl>
      <w:tblPr/>
      <w:tblGrid>
        <w:gridCol w:w="3814"/>
        <w:gridCol w:w="2545"/>
        <w:gridCol w:w="2683"/>
      </w:tblGrid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ých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Opis významných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ých povinností:</w:t>
      </w:r>
    </w:p>
    <w:p>
      <w:pPr>
        <w:spacing w:before="12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K 31.12.201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8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spolo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čnosť neeviduje žiadne finančn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é povinnosti, ktoré by nevykázala v súvahe.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b) Informácie o významných podmienených záväzkoch</w:t>
      </w:r>
    </w:p>
    <w:tbl>
      <w:tblPr/>
      <w:tblGrid>
        <w:gridCol w:w="3015"/>
        <w:gridCol w:w="3013"/>
        <w:gridCol w:w="3014"/>
      </w:tblGrid>
      <w:tr>
        <w:trPr>
          <w:trHeight w:val="1" w:hRule="atLeast"/>
          <w:jc w:val="left"/>
        </w:trPr>
        <w:tc>
          <w:tcPr>
            <w:tcW w:w="3015" w:type="dxa"/>
            <w:vMerge w:val="restart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02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v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šeobecne z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áväzných právnych predpisov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both"/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  <w:t xml:space="preserve">Opis významných podmienených záväzkov:</w:t>
      </w:r>
    </w:p>
    <w:p>
      <w:pPr>
        <w:spacing w:before="120" w:after="0" w:line="240"/>
        <w:ind w:right="0" w:left="0" w:firstLine="0"/>
        <w:jc w:val="both"/>
        <w:rPr>
          <w:rFonts w:ascii="Cambria" w:hAnsi="Cambria" w:cs="Cambria" w:eastAsia="Cambria"/>
          <w:color w:val="000000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000000"/>
          <w:spacing w:val="0"/>
          <w:position w:val="0"/>
          <w:sz w:val="22"/>
          <w:shd w:fill="auto" w:val="clear"/>
        </w:rPr>
        <w:t xml:space="preserve">K 31.12.2017 spolo</w:t>
      </w:r>
      <w:r>
        <w:rPr>
          <w:rFonts w:ascii="Cambria" w:hAnsi="Cambria" w:cs="Cambria" w:eastAsia="Cambria"/>
          <w:color w:val="000000"/>
          <w:spacing w:val="0"/>
          <w:position w:val="0"/>
          <w:sz w:val="22"/>
          <w:shd w:fill="auto" w:val="clear"/>
        </w:rPr>
        <w:t xml:space="preserve">čnosť neeviduje žiadne podmienen</w:t>
      </w:r>
      <w:r>
        <w:rPr>
          <w:rFonts w:ascii="Cambria" w:hAnsi="Cambria" w:cs="Cambria" w:eastAsia="Cambria"/>
          <w:color w:val="000000"/>
          <w:spacing w:val="0"/>
          <w:position w:val="0"/>
          <w:sz w:val="22"/>
          <w:shd w:fill="auto" w:val="clear"/>
        </w:rPr>
        <w:t xml:space="preserve">é záväzky.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e) Opis významných povinností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 vypl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ývajúcich z dôchodkových </w:t>
        <w:tab/>
        <w:t xml:space="preserve">programov pre zamestnancov: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čnosť k 31.12.2018 nemala žiadnych zamestnancov.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 Informácie o udelení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</w:t>
        <w:tab/>
        <w:t xml:space="preserve">právo poskytova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áujme (uvádza sa aj náhrada za túto </w:t>
        <w:tab/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činnosť v akejkoľvek forme):</w:t>
      </w:r>
    </w:p>
    <w:tbl>
      <w:tblPr/>
      <w:tblGrid>
        <w:gridCol w:w="4452"/>
      </w:tblGrid>
      <w:tr>
        <w:trPr>
          <w:trHeight w:val="273" w:hRule="auto"/>
          <w:jc w:val="left"/>
        </w:trPr>
        <w:tc>
          <w:tcPr>
            <w:tcW w:w="445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Žiadne v priebehu roka 2018 neboli spoločnosťou udelen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é.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Miesto/Dátum/Podpis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(odporú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čan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é)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right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Koniec dokumentu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16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