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V.O.F.,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47320028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258/32, 972 12 Nedožery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56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EBF" w:rsidRDefault="00561EBF">
      <w:r>
        <w:separator/>
      </w:r>
    </w:p>
  </w:endnote>
  <w:endnote w:type="continuationSeparator" w:id="1">
    <w:p w:rsidR="00561EBF" w:rsidRDefault="00561E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7FC7">
    <w:pPr>
      <w:spacing w:line="200" w:lineRule="exact"/>
      <w:rPr>
        <w:sz w:val="20"/>
        <w:szCs w:val="20"/>
      </w:rPr>
    </w:pPr>
    <w:r w:rsidRPr="00C27FC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27F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7FC7">
                  <w:fldChar w:fldCharType="separate"/>
                </w:r>
                <w:r w:rsidR="00C56ED3">
                  <w:rPr>
                    <w:rFonts w:cs="Times New Roman"/>
                    <w:noProof/>
                  </w:rPr>
                  <w:t>1</w:t>
                </w:r>
                <w:r w:rsidR="00C27F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EBF" w:rsidRDefault="00561EBF">
      <w:r>
        <w:separator/>
      </w:r>
    </w:p>
  </w:footnote>
  <w:footnote w:type="continuationSeparator" w:id="1">
    <w:p w:rsidR="00561EBF" w:rsidRDefault="00561E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6ED3">
      <w:rPr>
        <w:rFonts w:ascii="Arial" w:hAnsi="Arial" w:cs="Arial"/>
        <w:sz w:val="22"/>
        <w:szCs w:val="22"/>
        <w:bdr w:val="single" w:sz="4" w:space="0" w:color="auto"/>
      </w:rPr>
      <w:t>47320028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6ED3">
      <w:rPr>
        <w:rFonts w:ascii="Arial" w:hAnsi="Arial" w:cs="Arial"/>
        <w:sz w:val="22"/>
        <w:szCs w:val="22"/>
        <w:bdr w:val="single" w:sz="4" w:space="0" w:color="auto"/>
      </w:rPr>
      <w:t>2023803265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23868"/>
    <w:rsid w:val="00637F73"/>
    <w:rsid w:val="00676DB4"/>
    <w:rsid w:val="006831DF"/>
    <w:rsid w:val="0073107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2019-07-01T08:26:00Z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