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17A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 w:rsidRPr="0007377E">
        <w:rPr>
          <w:rFonts w:ascii="Arial" w:hAnsi="Arial" w:cs="Arial"/>
          <w:b/>
          <w:sz w:val="36"/>
          <w:szCs w:val="36"/>
        </w:rPr>
        <w:t>Poznámky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k účtovnej závierke za rok 201</w:t>
      </w:r>
      <w:r w:rsidR="00C26DA4">
        <w:rPr>
          <w:rFonts w:ascii="Arial" w:hAnsi="Arial" w:cs="Arial"/>
          <w:b/>
          <w:sz w:val="36"/>
          <w:szCs w:val="36"/>
        </w:rPr>
        <w:t>8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DIČ: 2022819887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878C7" w:rsidRDefault="000878C7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7377E" w:rsidRDefault="0007377E" w:rsidP="0007377E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>Všeobecné údaje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Obchodné meno účtovnej jednotky: ENVIROSPOL,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Sídlo účtovnej jednotky: Bajkalská 9B, 831 04 Bratislava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IČO:  44 760 205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Deň zápisu : 07.05.2009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Opis hospodárskej činnosti :</w:t>
      </w:r>
    </w:p>
    <w:p w:rsid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Podnikanie v oblasti nakladania s iným ako nebezpečným odpadom, výskum a vývoj v oblasti prírodných a technických vied, výskum a vývoj v oblasti spoločenských a humanitných vied, činnosť podnikateľských, organizačných a ekonomických poradcov, služby súvisiace s počítačovým spracovaním údajov, uskutočňovanie stavieb a ich zmien.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Priemerný počet zamestnancov : </w:t>
      </w:r>
      <w:r w:rsidR="00C26DA4">
        <w:rPr>
          <w:rFonts w:ascii="Arial" w:hAnsi="Arial" w:cs="Arial"/>
          <w:sz w:val="28"/>
          <w:szCs w:val="28"/>
        </w:rPr>
        <w:t>3</w:t>
      </w:r>
      <w:bookmarkStart w:id="0" w:name="_GoBack"/>
      <w:bookmarkEnd w:id="0"/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neobmedzene ručiacim spoločníkom v iných účtovných jednotkách.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Právny dôvod na zostavenie účtovnej závierky : k poslednému dňu účtovného obdobia ( riadna) .</w:t>
      </w:r>
    </w:p>
    <w:p w:rsid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Členovia orgánov spoločnosti </w:t>
      </w:r>
    </w:p>
    <w:p w:rsidR="000878C7" w:rsidRPr="000878C7" w:rsidRDefault="000878C7" w:rsidP="000878C7">
      <w:pPr>
        <w:rPr>
          <w:rFonts w:ascii="Arial" w:hAnsi="Arial" w:cs="Arial"/>
          <w:b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 w:rsidRPr="00953FF7">
        <w:rPr>
          <w:rFonts w:ascii="Arial" w:hAnsi="Arial" w:cs="Arial"/>
          <w:sz w:val="28"/>
          <w:szCs w:val="28"/>
        </w:rPr>
        <w:t>Štatutárn</w:t>
      </w:r>
      <w:r>
        <w:rPr>
          <w:rFonts w:ascii="Arial" w:hAnsi="Arial" w:cs="Arial"/>
          <w:sz w:val="28"/>
          <w:szCs w:val="28"/>
        </w:rPr>
        <w:t>y orgán : Mgr. Maroš Ďuro         konateľ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Ján Ďuro    </w:t>
      </w:r>
      <w:r w:rsidR="00C26DA4">
        <w:rPr>
          <w:rFonts w:ascii="Arial" w:hAnsi="Arial" w:cs="Arial"/>
          <w:sz w:val="28"/>
          <w:szCs w:val="28"/>
        </w:rPr>
        <w:t xml:space="preserve">         </w:t>
      </w:r>
      <w:r w:rsidR="00D92EFF">
        <w:rPr>
          <w:rFonts w:ascii="Arial" w:hAnsi="Arial" w:cs="Arial"/>
          <w:sz w:val="28"/>
          <w:szCs w:val="28"/>
        </w:rPr>
        <w:t>konateľ</w:t>
      </w: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Štruktúra spoločníkov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Výška podielu na základom imaní: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Mgr. Maroš Ďuro                          10 000,- EUR       75 %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  <w:t xml:space="preserve">Ján Ďuro                                3 320,- EUR       </w:t>
      </w:r>
      <w:r w:rsidR="000878C7">
        <w:rPr>
          <w:rFonts w:ascii="Arial" w:hAnsi="Arial" w:cs="Arial"/>
          <w:sz w:val="28"/>
          <w:szCs w:val="28"/>
        </w:rPr>
        <w:t>25</w:t>
      </w:r>
      <w:r>
        <w:rPr>
          <w:rFonts w:ascii="Arial" w:hAnsi="Arial" w:cs="Arial"/>
          <w:sz w:val="28"/>
          <w:szCs w:val="28"/>
        </w:rPr>
        <w:t xml:space="preserve">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Údaje o konsolidovanom celku </w:t>
      </w:r>
    </w:p>
    <w:p w:rsidR="0007377E" w:rsidRDefault="00AC645B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súčasťou konsolidovaného celku.</w:t>
      </w:r>
    </w:p>
    <w:p w:rsidR="00AC645B" w:rsidRDefault="00AC645B" w:rsidP="0007377E">
      <w:pPr>
        <w:ind w:left="750"/>
        <w:rPr>
          <w:rFonts w:ascii="Arial" w:hAnsi="Arial" w:cs="Arial"/>
          <w:sz w:val="28"/>
          <w:szCs w:val="28"/>
        </w:rPr>
      </w:pPr>
    </w:p>
    <w:p w:rsid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Použité zásady a účtovné metódy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Spoločnosť zostavila účtovnú závierku za predpokladu nepretržitého pokračovania vo svojej činnosti.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oceňovala majetok a záväzky ku dňu uskutočnenia účtovného prípadu.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obstarávacou cenou ( dlhodobý majetok hmotný )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menovitou hodnotou ( peňažné prostriedky a ceniny)</w:t>
      </w:r>
    </w:p>
    <w:p w:rsidR="00AC645B" w:rsidRPr="00AC645B" w:rsidRDefault="00AC645B" w:rsidP="00AC645B">
      <w:pPr>
        <w:rPr>
          <w:rFonts w:ascii="Arial" w:hAnsi="Arial" w:cs="Arial"/>
          <w:sz w:val="28"/>
          <w:szCs w:val="28"/>
        </w:rPr>
      </w:pPr>
    </w:p>
    <w:p w:rsidR="000878C7" w:rsidRPr="000878C7" w:rsidRDefault="00AC645B" w:rsidP="00DF0EA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0878C7">
        <w:rPr>
          <w:rFonts w:ascii="Arial" w:hAnsi="Arial" w:cs="Arial"/>
          <w:b/>
          <w:sz w:val="28"/>
          <w:szCs w:val="28"/>
        </w:rPr>
        <w:t>údaje na strane pasív :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Základné imanie celkom :   13 320 ,</w:t>
      </w:r>
      <w:r w:rsidR="00C26DA4">
        <w:rPr>
          <w:rFonts w:ascii="Arial" w:hAnsi="Arial" w:cs="Arial"/>
          <w:sz w:val="28"/>
          <w:szCs w:val="28"/>
        </w:rPr>
        <w:t>-</w:t>
      </w:r>
      <w:r>
        <w:rPr>
          <w:rFonts w:ascii="Arial" w:hAnsi="Arial" w:cs="Arial"/>
          <w:sz w:val="28"/>
          <w:szCs w:val="28"/>
        </w:rPr>
        <w:t xml:space="preserve"> - </w:t>
      </w:r>
      <w:r w:rsidR="00C26DA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Základne imanie splatené:  13 320,-</w:t>
      </w:r>
      <w:r w:rsidR="00C26DA4">
        <w:rPr>
          <w:rFonts w:ascii="Arial" w:hAnsi="Arial" w:cs="Arial"/>
          <w:sz w:val="28"/>
          <w:szCs w:val="28"/>
        </w:rPr>
        <w:t xml:space="preserve"> -</w:t>
      </w:r>
      <w:r>
        <w:rPr>
          <w:rFonts w:ascii="Arial" w:hAnsi="Arial" w:cs="Arial"/>
          <w:sz w:val="28"/>
          <w:szCs w:val="28"/>
        </w:rPr>
        <w:t xml:space="preserve">  </w:t>
      </w:r>
      <w:r w:rsidR="00C26DA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EUR</w:t>
      </w:r>
    </w:p>
    <w:p w:rsidR="00AC645B" w:rsidRDefault="00C26DA4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Vlastné imanie:                </w:t>
      </w:r>
      <w:r w:rsidR="00AC645B">
        <w:rPr>
          <w:rFonts w:ascii="Arial" w:hAnsi="Arial" w:cs="Arial"/>
          <w:sz w:val="28"/>
          <w:szCs w:val="28"/>
        </w:rPr>
        <w:t xml:space="preserve">  </w:t>
      </w:r>
      <w:r>
        <w:rPr>
          <w:rFonts w:ascii="Arial" w:hAnsi="Arial" w:cs="Arial"/>
          <w:sz w:val="28"/>
          <w:szCs w:val="28"/>
        </w:rPr>
        <w:t xml:space="preserve">107 008,50 </w:t>
      </w:r>
      <w:r w:rsidR="00AC645B">
        <w:rPr>
          <w:rFonts w:ascii="Arial" w:hAnsi="Arial" w:cs="Arial"/>
          <w:sz w:val="28"/>
          <w:szCs w:val="28"/>
        </w:rPr>
        <w:t xml:space="preserve">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</w:p>
    <w:p w:rsidR="00AC645B" w:rsidRP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Daň</w:t>
      </w:r>
      <w:r w:rsidRPr="00AC645B">
        <w:rPr>
          <w:rFonts w:ascii="Arial" w:hAnsi="Arial" w:cs="Arial"/>
          <w:sz w:val="28"/>
          <w:szCs w:val="28"/>
        </w:rPr>
        <w:t xml:space="preserve">  </w:t>
      </w:r>
      <w:r w:rsidRPr="00AC645B">
        <w:rPr>
          <w:rFonts w:ascii="Arial" w:hAnsi="Arial" w:cs="Arial"/>
          <w:b/>
          <w:sz w:val="28"/>
          <w:szCs w:val="28"/>
        </w:rPr>
        <w:t>z</w:t>
      </w:r>
      <w:r>
        <w:rPr>
          <w:rFonts w:ascii="Arial" w:hAnsi="Arial" w:cs="Arial"/>
          <w:b/>
          <w:sz w:val="28"/>
          <w:szCs w:val="28"/>
        </w:rPr>
        <w:t> </w:t>
      </w:r>
      <w:r w:rsidRPr="00AC645B">
        <w:rPr>
          <w:rFonts w:ascii="Arial" w:hAnsi="Arial" w:cs="Arial"/>
          <w:b/>
          <w:sz w:val="28"/>
          <w:szCs w:val="28"/>
        </w:rPr>
        <w:t>príjmov</w:t>
      </w:r>
    </w:p>
    <w:p w:rsidR="00AC645B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výnosov:</w:t>
      </w:r>
    </w:p>
    <w:p w:rsidR="000878C7" w:rsidRDefault="00C26DA4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408 010,76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nákladov:</w:t>
      </w:r>
    </w:p>
    <w:p w:rsidR="000878C7" w:rsidRDefault="00C26DA4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396 891.72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C26DA4" w:rsidRDefault="00C26DA4" w:rsidP="000878C7">
      <w:pPr>
        <w:ind w:left="720"/>
        <w:rPr>
          <w:rFonts w:ascii="Arial" w:hAnsi="Arial" w:cs="Arial"/>
          <w:sz w:val="28"/>
          <w:szCs w:val="28"/>
        </w:rPr>
      </w:pP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Základ dane : </w:t>
      </w:r>
      <w:r w:rsidR="00C26DA4">
        <w:rPr>
          <w:rFonts w:ascii="Arial" w:hAnsi="Arial" w:cs="Arial"/>
          <w:sz w:val="28"/>
          <w:szCs w:val="28"/>
        </w:rPr>
        <w:t xml:space="preserve">11 119,04 </w:t>
      </w:r>
      <w:r>
        <w:rPr>
          <w:rFonts w:ascii="Arial" w:hAnsi="Arial" w:cs="Arial"/>
          <w:sz w:val="28"/>
          <w:szCs w:val="28"/>
        </w:rPr>
        <w:t xml:space="preserve"> EUR</w:t>
      </w:r>
    </w:p>
    <w:p w:rsidR="000878C7" w:rsidRPr="00C26DA4" w:rsidRDefault="000878C7" w:rsidP="000878C7">
      <w:pPr>
        <w:ind w:left="720"/>
        <w:rPr>
          <w:rFonts w:ascii="Arial" w:hAnsi="Arial" w:cs="Arial"/>
          <w:b/>
          <w:sz w:val="28"/>
          <w:szCs w:val="28"/>
        </w:rPr>
      </w:pPr>
      <w:r w:rsidRPr="00C26DA4">
        <w:rPr>
          <w:rFonts w:ascii="Arial" w:hAnsi="Arial" w:cs="Arial"/>
          <w:b/>
          <w:sz w:val="28"/>
          <w:szCs w:val="28"/>
        </w:rPr>
        <w:t>Daň 2</w:t>
      </w:r>
      <w:r w:rsidR="00C26DA4" w:rsidRPr="00C26DA4">
        <w:rPr>
          <w:rFonts w:ascii="Arial" w:hAnsi="Arial" w:cs="Arial"/>
          <w:b/>
          <w:sz w:val="28"/>
          <w:szCs w:val="28"/>
        </w:rPr>
        <w:t>1</w:t>
      </w:r>
      <w:r w:rsidRPr="00C26DA4">
        <w:rPr>
          <w:rFonts w:ascii="Arial" w:hAnsi="Arial" w:cs="Arial"/>
          <w:b/>
          <w:sz w:val="28"/>
          <w:szCs w:val="28"/>
        </w:rPr>
        <w:t xml:space="preserve"> % :   </w:t>
      </w:r>
      <w:r w:rsidR="00C26DA4" w:rsidRPr="00C26DA4">
        <w:rPr>
          <w:rFonts w:ascii="Arial" w:hAnsi="Arial" w:cs="Arial"/>
          <w:b/>
          <w:sz w:val="28"/>
          <w:szCs w:val="28"/>
        </w:rPr>
        <w:t xml:space="preserve">    2 334,99</w:t>
      </w:r>
      <w:r w:rsidR="00C40AA5" w:rsidRPr="00C26DA4">
        <w:rPr>
          <w:rFonts w:ascii="Arial" w:hAnsi="Arial" w:cs="Arial"/>
          <w:b/>
          <w:sz w:val="28"/>
          <w:szCs w:val="28"/>
        </w:rPr>
        <w:t xml:space="preserve"> </w:t>
      </w:r>
      <w:r w:rsidRPr="00C26DA4">
        <w:rPr>
          <w:rFonts w:ascii="Arial" w:hAnsi="Arial" w:cs="Arial"/>
          <w:b/>
          <w:sz w:val="28"/>
          <w:szCs w:val="28"/>
        </w:rPr>
        <w:t xml:space="preserve"> EUR</w:t>
      </w:r>
    </w:p>
    <w:p w:rsidR="0007377E" w:rsidRP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</w:p>
    <w:p w:rsidR="0007377E" w:rsidRPr="0007377E" w:rsidRDefault="0007377E" w:rsidP="0007377E">
      <w:pPr>
        <w:pStyle w:val="Odsekzoznamu"/>
        <w:rPr>
          <w:rFonts w:ascii="Arial" w:hAnsi="Arial" w:cs="Arial"/>
          <w:sz w:val="28"/>
          <w:szCs w:val="28"/>
        </w:rPr>
      </w:pPr>
    </w:p>
    <w:sectPr w:rsidR="0007377E" w:rsidRPr="00073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143EA"/>
    <w:multiLevelType w:val="hybridMultilevel"/>
    <w:tmpl w:val="4738A33A"/>
    <w:lvl w:ilvl="0" w:tplc="A73C1746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7631171D"/>
    <w:multiLevelType w:val="hybridMultilevel"/>
    <w:tmpl w:val="F1D63E36"/>
    <w:lvl w:ilvl="0" w:tplc="1ADE0CA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DD16EE"/>
    <w:multiLevelType w:val="hybridMultilevel"/>
    <w:tmpl w:val="F9280B6C"/>
    <w:lvl w:ilvl="0" w:tplc="D3FCF0A8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4B5B8D"/>
    <w:multiLevelType w:val="hybridMultilevel"/>
    <w:tmpl w:val="C276C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77E"/>
    <w:rsid w:val="0007377E"/>
    <w:rsid w:val="000878C7"/>
    <w:rsid w:val="003566F0"/>
    <w:rsid w:val="00953FF7"/>
    <w:rsid w:val="00A1417A"/>
    <w:rsid w:val="00A71533"/>
    <w:rsid w:val="00AC645B"/>
    <w:rsid w:val="00C26DA4"/>
    <w:rsid w:val="00C40AA5"/>
    <w:rsid w:val="00D92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5206E-AD51-4F85-90D0-095A32F08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37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78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78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2</cp:revision>
  <cp:lastPrinted>2019-07-01T08:00:00Z</cp:lastPrinted>
  <dcterms:created xsi:type="dcterms:W3CDTF">2019-07-01T08:02:00Z</dcterms:created>
  <dcterms:modified xsi:type="dcterms:W3CDTF">2019-07-01T08:02:00Z</dcterms:modified>
</cp:coreProperties>
</file>