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2A6" w:rsidRDefault="005302A6" w:rsidP="005302A6">
      <w:pPr>
        <w:spacing w:before="2" w:line="140" w:lineRule="exact"/>
        <w:rPr>
          <w:sz w:val="14"/>
          <w:szCs w:val="14"/>
          <w:lang w:val="en-US"/>
        </w:rPr>
      </w:pPr>
    </w:p>
    <w:p w:rsidR="005302A6" w:rsidRDefault="005302A6" w:rsidP="005302A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účtovnej závierke za rok 201</w:t>
      </w:r>
      <w:r w:rsidR="00D221FC">
        <w:rPr>
          <w:rFonts w:ascii="Arial Narrow" w:hAnsi="Arial Narrow" w:cs="Arial Narrow"/>
          <w:b/>
        </w:rPr>
        <w:t>8</w:t>
      </w:r>
    </w:p>
    <w:p w:rsidR="005302A6" w:rsidRDefault="005302A6" w:rsidP="005302A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5302A6" w:rsidRDefault="005302A6" w:rsidP="005302A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5302A6" w:rsidRDefault="005302A6" w:rsidP="005302A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5302A6" w:rsidRDefault="005302A6" w:rsidP="005302A6">
      <w:pPr>
        <w:pStyle w:val="Nadpis1"/>
        <w:spacing w:before="69"/>
        <w:ind w:left="0" w:right="836" w:firstLine="0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5302A6" w:rsidRDefault="005302A6" w:rsidP="005302A6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5302A6" w:rsidRDefault="005302A6" w:rsidP="005302A6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5302A6" w:rsidRDefault="005302A6" w:rsidP="005302A6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302A6" w:rsidRDefault="005302A6" w:rsidP="005302A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25" w:type="dxa"/>
        <w:tblLayout w:type="fixed"/>
        <w:tblLook w:val="0000"/>
      </w:tblPr>
      <w:tblGrid>
        <w:gridCol w:w="3085"/>
        <w:gridCol w:w="6652"/>
      </w:tblGrid>
      <w:tr w:rsidR="005302A6" w:rsidTr="003A4E0E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LDZ </w:t>
            </w:r>
            <w:proofErr w:type="spellStart"/>
            <w:r>
              <w:rPr>
                <w:rFonts w:ascii="Arial" w:hAnsi="Arial" w:cs="Arial"/>
              </w:rPr>
              <w:t>Consulting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5302A6" w:rsidTr="003A4E0E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47597569</w:t>
            </w:r>
          </w:p>
        </w:tc>
      </w:tr>
      <w:tr w:rsidR="005302A6" w:rsidTr="003A4E0E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Varhaňovce 38, 082 05 Varhaňovce</w:t>
            </w:r>
          </w:p>
        </w:tc>
      </w:tr>
    </w:tbl>
    <w:p w:rsidR="005302A6" w:rsidRDefault="005302A6" w:rsidP="005302A6">
      <w:pPr>
        <w:spacing w:line="260" w:lineRule="exact"/>
        <w:jc w:val="both"/>
        <w:rPr>
          <w:rFonts w:ascii="Arial" w:hAnsi="Arial" w:cs="Arial"/>
        </w:rPr>
      </w:pPr>
    </w:p>
    <w:p w:rsidR="005302A6" w:rsidRDefault="005302A6" w:rsidP="005302A6">
      <w:pPr>
        <w:spacing w:line="260" w:lineRule="exact"/>
        <w:jc w:val="both"/>
        <w:rPr>
          <w:rFonts w:ascii="Arial" w:hAnsi="Arial" w:cs="Arial"/>
        </w:rPr>
      </w:pPr>
    </w:p>
    <w:p w:rsidR="005302A6" w:rsidRDefault="005302A6" w:rsidP="005302A6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nie je súčasťou konsolidovaného celku</w:t>
      </w:r>
    </w:p>
    <w:p w:rsidR="005302A6" w:rsidRDefault="005302A6" w:rsidP="005302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302A6" w:rsidRDefault="005302A6" w:rsidP="005302A6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5302A6" w:rsidRDefault="005302A6" w:rsidP="005302A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25" w:type="dxa"/>
        <w:tblLayout w:type="fixed"/>
        <w:tblLook w:val="0000"/>
      </w:tblPr>
      <w:tblGrid>
        <w:gridCol w:w="4219"/>
        <w:gridCol w:w="2126"/>
        <w:gridCol w:w="3392"/>
      </w:tblGrid>
      <w:tr w:rsidR="005302A6" w:rsidTr="003A4E0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5302A6" w:rsidRDefault="005302A6" w:rsidP="003A4E0E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302A6" w:rsidTr="003A4E0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5302A6" w:rsidRDefault="005302A6" w:rsidP="005302A6">
      <w:pPr>
        <w:spacing w:line="260" w:lineRule="exact"/>
        <w:jc w:val="both"/>
        <w:rPr>
          <w:rFonts w:ascii="Arial" w:hAnsi="Arial" w:cs="Arial"/>
        </w:rPr>
      </w:pPr>
    </w:p>
    <w:p w:rsidR="005302A6" w:rsidRDefault="005302A6" w:rsidP="005302A6">
      <w:pPr>
        <w:spacing w:before="1" w:line="280" w:lineRule="exact"/>
        <w:jc w:val="both"/>
        <w:rPr>
          <w:rFonts w:ascii="Arial" w:hAnsi="Arial" w:cs="Arial"/>
        </w:rPr>
      </w:pPr>
    </w:p>
    <w:p w:rsidR="005302A6" w:rsidRDefault="005302A6" w:rsidP="005302A6">
      <w:pPr>
        <w:pStyle w:val="Nadpis1"/>
        <w:ind w:left="0" w:right="839" w:firstLine="0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5302A6" w:rsidRDefault="005302A6" w:rsidP="005302A6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5302A6" w:rsidRDefault="005302A6" w:rsidP="005302A6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5302A6" w:rsidRDefault="005302A6" w:rsidP="005302A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ÚJ bude nepretržite pokračovať vo svojej činnosti</w:t>
      </w:r>
    </w:p>
    <w:p w:rsidR="005302A6" w:rsidRDefault="005302A6" w:rsidP="005302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5302A6" w:rsidRDefault="005302A6" w:rsidP="005302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/>
      </w:tblPr>
      <w:tblGrid>
        <w:gridCol w:w="4843"/>
        <w:gridCol w:w="4894"/>
      </w:tblGrid>
      <w:tr w:rsidR="005302A6" w:rsidTr="003A4E0E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302A6" w:rsidTr="003A4E0E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02A6" w:rsidTr="003A4E0E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02A6" w:rsidTr="003A4E0E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02A6" w:rsidTr="003A4E0E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02A6" w:rsidTr="003A4E0E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302A6" w:rsidTr="003A4E0E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02A6" w:rsidTr="003A4E0E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02A6" w:rsidTr="003A4E0E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02A6" w:rsidTr="003A4E0E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02A6" w:rsidTr="003A4E0E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02A6" w:rsidTr="003A4E0E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02A6" w:rsidTr="003A4E0E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5302A6" w:rsidRDefault="005302A6" w:rsidP="005302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z w:val="22"/>
          <w:szCs w:val="22"/>
        </w:rPr>
        <w:lastRenderedPageBreak/>
        <w:t>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nemá náplň pre tento bod</w:t>
      </w:r>
    </w:p>
    <w:p w:rsidR="005302A6" w:rsidRDefault="005302A6" w:rsidP="005302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ÚJ nezmenila účtovné zásady a metódy</w:t>
      </w:r>
    </w:p>
    <w:p w:rsidR="005302A6" w:rsidRDefault="005302A6" w:rsidP="005302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 ÚJ nemá dotácie</w:t>
      </w:r>
    </w:p>
    <w:p w:rsidR="005302A6" w:rsidRDefault="005302A6" w:rsidP="005302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ÚJ neúčtovala o opravách chýb minulých období</w:t>
      </w:r>
    </w:p>
    <w:p w:rsidR="005302A6" w:rsidRDefault="005302A6" w:rsidP="005302A6">
      <w:pPr>
        <w:spacing w:before="1" w:line="280" w:lineRule="exact"/>
        <w:jc w:val="both"/>
        <w:rPr>
          <w:rFonts w:ascii="Arial" w:hAnsi="Arial" w:cs="Arial"/>
        </w:rPr>
      </w:pPr>
    </w:p>
    <w:p w:rsidR="005302A6" w:rsidRDefault="005302A6" w:rsidP="005302A6">
      <w:pPr>
        <w:pStyle w:val="Nadpis1"/>
        <w:ind w:left="0" w:right="157" w:firstLine="0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5302A6" w:rsidRDefault="005302A6" w:rsidP="005302A6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5302A6" w:rsidRDefault="005302A6" w:rsidP="005302A6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náklady a výnosy vznikli len v súvislosti s ekonomickou činnosťou ÚJ</w:t>
      </w: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nemá náplň pre tento bod</w:t>
      </w: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 pre tento bod</w:t>
      </w: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nemá náplň pre tento bod</w:t>
      </w: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ÚJ nemá náplň pre tento bod</w:t>
      </w: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nemá náplň pre tento bod</w:t>
      </w: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nemá náplň pre tento bod</w:t>
      </w: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 ÚJ nemá náplň pre tento bod</w:t>
      </w: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ÚJ nemá náplň pre tento bod</w:t>
      </w: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ÚJ nemá náplň pre tento bod</w:t>
      </w: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ÚJ nemá náplň pre tento bod</w:t>
      </w: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ÚJ nemá náplň pre tento bod</w:t>
      </w: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p w:rsidR="002E53B1" w:rsidRDefault="002E53B1"/>
    <w:sectPr w:rsidR="002E53B1" w:rsidSect="00676A63">
      <w:headerReference w:type="default" r:id="rId7"/>
      <w:footerReference w:type="default" r:id="rId8"/>
      <w:headerReference w:type="first" r:id="rId9"/>
      <w:footerReference w:type="first" r:id="rId10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CC1" w:rsidRDefault="00A41CC1" w:rsidP="00676A63">
      <w:r>
        <w:separator/>
      </w:r>
    </w:p>
  </w:endnote>
  <w:endnote w:type="continuationSeparator" w:id="0">
    <w:p w:rsidR="00A41CC1" w:rsidRDefault="00A41CC1" w:rsidP="00676A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63" w:rsidRDefault="00676A63">
    <w:pPr>
      <w:spacing w:line="200" w:lineRule="exact"/>
      <w:rPr>
        <w:sz w:val="20"/>
        <w:szCs w:val="20"/>
        <w:lang w:val="en-US"/>
      </w:rPr>
    </w:pPr>
    <w:r w:rsidRPr="00676A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35pt;height:13.75pt;z-index:-251658752;mso-wrap-distance-left:9.05pt;mso-wrap-distance-right:9.05pt;mso-position-horizontal-relative:page;mso-position-vertical-relative:page" stroked="f">
          <v:fill color2="black"/>
          <v:textbox inset=".05pt,.05pt,.05pt,.05pt">
            <w:txbxContent>
              <w:p w:rsidR="00676A63" w:rsidRDefault="00A77EF0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676A63">
                  <w:fldChar w:fldCharType="begin"/>
                </w:r>
                <w:r>
                  <w:instrText xml:space="preserve"> PAGE </w:instrText>
                </w:r>
                <w:r w:rsidR="00676A63">
                  <w:fldChar w:fldCharType="separate"/>
                </w:r>
                <w:r w:rsidR="00D221FC">
                  <w:rPr>
                    <w:noProof/>
                  </w:rPr>
                  <w:t>1</w:t>
                </w:r>
                <w:r w:rsidR="00676A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63" w:rsidRDefault="00676A6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CC1" w:rsidRDefault="00A41CC1" w:rsidP="00676A63">
      <w:r>
        <w:separator/>
      </w:r>
    </w:p>
  </w:footnote>
  <w:footnote w:type="continuationSeparator" w:id="0">
    <w:p w:rsidR="00A41CC1" w:rsidRDefault="00A41CC1" w:rsidP="00676A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63" w:rsidRDefault="00676A63">
    <w:pPr>
      <w:pStyle w:val="Hlavika"/>
    </w:pPr>
  </w:p>
  <w:p w:rsidR="00676A63" w:rsidRDefault="00676A63">
    <w:pPr>
      <w:pStyle w:val="Hlavika"/>
    </w:pPr>
  </w:p>
  <w:p w:rsidR="00676A63" w:rsidRDefault="00676A63">
    <w:pPr>
      <w:pStyle w:val="Hlavika"/>
    </w:pPr>
  </w:p>
  <w:p w:rsidR="00676A63" w:rsidRDefault="00A77EF0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47597569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Č: 2024036575 </w:t>
    </w:r>
  </w:p>
  <w:p w:rsidR="00676A63" w:rsidRDefault="00676A63">
    <w:pPr>
      <w:pStyle w:val="Hlavika"/>
      <w:rPr>
        <w:rFonts w:ascii="Times New Roman" w:hAnsi="Times New Roman"/>
        <w:sz w:val="24"/>
        <w:szCs w:val="24"/>
      </w:rPr>
    </w:pPr>
  </w:p>
  <w:p w:rsidR="00676A63" w:rsidRDefault="00676A63">
    <w:pPr>
      <w:pStyle w:val="Hlavika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63" w:rsidRDefault="00676A6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302A6"/>
    <w:rsid w:val="002E53B1"/>
    <w:rsid w:val="005302A6"/>
    <w:rsid w:val="00676A63"/>
    <w:rsid w:val="00A41CC1"/>
    <w:rsid w:val="00A77EF0"/>
    <w:rsid w:val="00D22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02A6"/>
    <w:pPr>
      <w:widowControl w:val="0"/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5302A6"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302A6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WW8Num1z0">
    <w:name w:val="WW8Num1z0"/>
    <w:rsid w:val="005302A6"/>
  </w:style>
  <w:style w:type="character" w:customStyle="1" w:styleId="WW8Num1z1">
    <w:name w:val="WW8Num1z1"/>
    <w:rsid w:val="005302A6"/>
  </w:style>
  <w:style w:type="character" w:customStyle="1" w:styleId="WW8Num1z2">
    <w:name w:val="WW8Num1z2"/>
    <w:rsid w:val="005302A6"/>
  </w:style>
  <w:style w:type="character" w:customStyle="1" w:styleId="WW8Num1z3">
    <w:name w:val="WW8Num1z3"/>
    <w:rsid w:val="005302A6"/>
  </w:style>
  <w:style w:type="character" w:customStyle="1" w:styleId="WW8Num1z4">
    <w:name w:val="WW8Num1z4"/>
    <w:rsid w:val="005302A6"/>
  </w:style>
  <w:style w:type="character" w:customStyle="1" w:styleId="WW8Num1z5">
    <w:name w:val="WW8Num1z5"/>
    <w:rsid w:val="005302A6"/>
  </w:style>
  <w:style w:type="character" w:customStyle="1" w:styleId="WW8Num1z6">
    <w:name w:val="WW8Num1z6"/>
    <w:rsid w:val="005302A6"/>
  </w:style>
  <w:style w:type="character" w:customStyle="1" w:styleId="WW8Num1z7">
    <w:name w:val="WW8Num1z7"/>
    <w:rsid w:val="005302A6"/>
  </w:style>
  <w:style w:type="character" w:customStyle="1" w:styleId="WW8Num1z8">
    <w:name w:val="WW8Num1z8"/>
    <w:rsid w:val="005302A6"/>
  </w:style>
  <w:style w:type="character" w:customStyle="1" w:styleId="WW8Num2z0">
    <w:name w:val="WW8Num2z0"/>
    <w:rsid w:val="005302A6"/>
    <w:rPr>
      <w:rFonts w:ascii="Arial" w:eastAsia="Times New Roman" w:hAnsi="Arial" w:cs="Arial" w:hint="default"/>
    </w:rPr>
  </w:style>
  <w:style w:type="character" w:customStyle="1" w:styleId="WW8Num2z1">
    <w:name w:val="WW8Num2z1"/>
    <w:rsid w:val="005302A6"/>
    <w:rPr>
      <w:rFonts w:ascii="Courier New" w:hAnsi="Courier New" w:cs="Courier New" w:hint="default"/>
    </w:rPr>
  </w:style>
  <w:style w:type="character" w:customStyle="1" w:styleId="WW8Num2z2">
    <w:name w:val="WW8Num2z2"/>
    <w:rsid w:val="005302A6"/>
    <w:rPr>
      <w:rFonts w:ascii="Wingdings" w:hAnsi="Wingdings" w:cs="Wingdings" w:hint="default"/>
    </w:rPr>
  </w:style>
  <w:style w:type="character" w:customStyle="1" w:styleId="WW8Num2z3">
    <w:name w:val="WW8Num2z3"/>
    <w:rsid w:val="005302A6"/>
    <w:rPr>
      <w:rFonts w:ascii="Symbol" w:hAnsi="Symbol" w:cs="Symbol" w:hint="default"/>
    </w:rPr>
  </w:style>
  <w:style w:type="character" w:customStyle="1" w:styleId="WW8Num3z0">
    <w:name w:val="WW8Num3z0"/>
    <w:rsid w:val="005302A6"/>
    <w:rPr>
      <w:rFonts w:ascii="Arial" w:eastAsia="Times New Roman" w:hAnsi="Arial" w:cs="Arial" w:hint="default"/>
    </w:rPr>
  </w:style>
  <w:style w:type="character" w:customStyle="1" w:styleId="WW8Num3z1">
    <w:name w:val="WW8Num3z1"/>
    <w:rsid w:val="005302A6"/>
    <w:rPr>
      <w:rFonts w:ascii="Courier New" w:hAnsi="Courier New" w:cs="Courier New" w:hint="default"/>
    </w:rPr>
  </w:style>
  <w:style w:type="character" w:customStyle="1" w:styleId="WW8Num3z2">
    <w:name w:val="WW8Num3z2"/>
    <w:rsid w:val="005302A6"/>
    <w:rPr>
      <w:rFonts w:ascii="Wingdings" w:hAnsi="Wingdings" w:cs="Wingdings" w:hint="default"/>
    </w:rPr>
  </w:style>
  <w:style w:type="character" w:customStyle="1" w:styleId="WW8Num3z3">
    <w:name w:val="WW8Num3z3"/>
    <w:rsid w:val="005302A6"/>
    <w:rPr>
      <w:rFonts w:ascii="Symbol" w:hAnsi="Symbol" w:cs="Symbol" w:hint="default"/>
    </w:rPr>
  </w:style>
  <w:style w:type="character" w:customStyle="1" w:styleId="WW8Num4z0">
    <w:name w:val="WW8Num4z0"/>
    <w:rsid w:val="005302A6"/>
  </w:style>
  <w:style w:type="character" w:customStyle="1" w:styleId="WW8Num4z1">
    <w:name w:val="WW8Num4z1"/>
    <w:rsid w:val="005302A6"/>
  </w:style>
  <w:style w:type="character" w:customStyle="1" w:styleId="WW8Num4z2">
    <w:name w:val="WW8Num4z2"/>
    <w:rsid w:val="005302A6"/>
  </w:style>
  <w:style w:type="character" w:customStyle="1" w:styleId="WW8Num4z3">
    <w:name w:val="WW8Num4z3"/>
    <w:rsid w:val="005302A6"/>
  </w:style>
  <w:style w:type="character" w:customStyle="1" w:styleId="WW8Num4z4">
    <w:name w:val="WW8Num4z4"/>
    <w:rsid w:val="005302A6"/>
  </w:style>
  <w:style w:type="character" w:customStyle="1" w:styleId="WW8Num4z5">
    <w:name w:val="WW8Num4z5"/>
    <w:rsid w:val="005302A6"/>
  </w:style>
  <w:style w:type="character" w:customStyle="1" w:styleId="WW8Num4z6">
    <w:name w:val="WW8Num4z6"/>
    <w:rsid w:val="005302A6"/>
  </w:style>
  <w:style w:type="character" w:customStyle="1" w:styleId="WW8Num4z7">
    <w:name w:val="WW8Num4z7"/>
    <w:rsid w:val="005302A6"/>
  </w:style>
  <w:style w:type="character" w:customStyle="1" w:styleId="WW8Num4z8">
    <w:name w:val="WW8Num4z8"/>
    <w:rsid w:val="005302A6"/>
  </w:style>
  <w:style w:type="character" w:customStyle="1" w:styleId="WW8Num5z0">
    <w:name w:val="WW8Num5z0"/>
    <w:rsid w:val="005302A6"/>
    <w:rPr>
      <w:rFonts w:ascii="Arial" w:eastAsia="Times New Roman" w:hAnsi="Arial" w:cs="Arial" w:hint="default"/>
    </w:rPr>
  </w:style>
  <w:style w:type="character" w:customStyle="1" w:styleId="WW8Num5z1">
    <w:name w:val="WW8Num5z1"/>
    <w:rsid w:val="005302A6"/>
    <w:rPr>
      <w:rFonts w:ascii="Courier New" w:hAnsi="Courier New" w:cs="Courier New" w:hint="default"/>
    </w:rPr>
  </w:style>
  <w:style w:type="character" w:customStyle="1" w:styleId="WW8Num5z2">
    <w:name w:val="WW8Num5z2"/>
    <w:rsid w:val="005302A6"/>
    <w:rPr>
      <w:rFonts w:ascii="Wingdings" w:hAnsi="Wingdings" w:cs="Wingdings" w:hint="default"/>
    </w:rPr>
  </w:style>
  <w:style w:type="character" w:customStyle="1" w:styleId="WW8Num5z3">
    <w:name w:val="WW8Num5z3"/>
    <w:rsid w:val="005302A6"/>
    <w:rPr>
      <w:rFonts w:ascii="Symbol" w:hAnsi="Symbol" w:cs="Symbol" w:hint="default"/>
    </w:rPr>
  </w:style>
  <w:style w:type="character" w:customStyle="1" w:styleId="WW8Num6z0">
    <w:name w:val="WW8Num6z0"/>
    <w:rsid w:val="005302A6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sid w:val="005302A6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sid w:val="005302A6"/>
    <w:rPr>
      <w:rFonts w:hint="default"/>
    </w:rPr>
  </w:style>
  <w:style w:type="character" w:customStyle="1" w:styleId="WW8Num7z0">
    <w:name w:val="WW8Num7z0"/>
    <w:rsid w:val="005302A6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sid w:val="005302A6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sid w:val="005302A6"/>
    <w:rPr>
      <w:rFonts w:hint="default"/>
    </w:rPr>
  </w:style>
  <w:style w:type="character" w:customStyle="1" w:styleId="Predvolenpsmoodseku1">
    <w:name w:val="Predvolené písmo odseku1"/>
    <w:rsid w:val="005302A6"/>
  </w:style>
  <w:style w:type="character" w:customStyle="1" w:styleId="CharChar1">
    <w:name w:val="Char Char1"/>
    <w:basedOn w:val="Predvolenpsmoodseku1"/>
    <w:rsid w:val="005302A6"/>
  </w:style>
  <w:style w:type="character" w:customStyle="1" w:styleId="CharChar">
    <w:name w:val="Char Char"/>
    <w:basedOn w:val="Predvolenpsmoodseku1"/>
    <w:rsid w:val="005302A6"/>
  </w:style>
  <w:style w:type="paragraph" w:customStyle="1" w:styleId="Nadpis">
    <w:name w:val="Nadpis"/>
    <w:basedOn w:val="Normlny"/>
    <w:next w:val="Zkladntext"/>
    <w:rsid w:val="005302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rsid w:val="005302A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5302A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oznam">
    <w:name w:val="List"/>
    <w:basedOn w:val="Zkladntext"/>
    <w:rsid w:val="005302A6"/>
    <w:rPr>
      <w:rFonts w:cs="Mangal"/>
    </w:rPr>
  </w:style>
  <w:style w:type="paragraph" w:styleId="Popis">
    <w:name w:val="caption"/>
    <w:basedOn w:val="Normlny"/>
    <w:qFormat/>
    <w:rsid w:val="005302A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rsid w:val="005302A6"/>
    <w:pPr>
      <w:suppressLineNumbers/>
    </w:pPr>
    <w:rPr>
      <w:rFonts w:cs="Mangal"/>
    </w:rPr>
  </w:style>
  <w:style w:type="paragraph" w:customStyle="1" w:styleId="Odsekzoznamu1">
    <w:name w:val="Odsek zoznamu1"/>
    <w:basedOn w:val="Normlny"/>
    <w:rsid w:val="005302A6"/>
  </w:style>
  <w:style w:type="paragraph" w:customStyle="1" w:styleId="TableParagraph">
    <w:name w:val="Table Paragraph"/>
    <w:basedOn w:val="Normlny"/>
    <w:rsid w:val="005302A6"/>
  </w:style>
  <w:style w:type="paragraph" w:styleId="Hlavika">
    <w:name w:val="header"/>
    <w:basedOn w:val="Normlny"/>
    <w:link w:val="HlavikaChar"/>
    <w:rsid w:val="005302A6"/>
  </w:style>
  <w:style w:type="character" w:customStyle="1" w:styleId="HlavikaChar">
    <w:name w:val="Hlavička Char"/>
    <w:basedOn w:val="Predvolenpsmoodseku"/>
    <w:link w:val="Hlavika"/>
    <w:rsid w:val="005302A6"/>
    <w:rPr>
      <w:rFonts w:ascii="Calibri" w:eastAsia="Calibri" w:hAnsi="Calibri" w:cs="Times New Roman"/>
      <w:lang w:eastAsia="zh-CN"/>
    </w:rPr>
  </w:style>
  <w:style w:type="paragraph" w:styleId="Pta">
    <w:name w:val="footer"/>
    <w:basedOn w:val="Normlny"/>
    <w:link w:val="PtaChar"/>
    <w:rsid w:val="005302A6"/>
  </w:style>
  <w:style w:type="character" w:customStyle="1" w:styleId="PtaChar">
    <w:name w:val="Päta Char"/>
    <w:basedOn w:val="Predvolenpsmoodseku"/>
    <w:link w:val="Pta"/>
    <w:rsid w:val="005302A6"/>
    <w:rPr>
      <w:rFonts w:ascii="Calibri" w:eastAsia="Calibri" w:hAnsi="Calibri" w:cs="Times New Roman"/>
      <w:lang w:eastAsia="zh-CN"/>
    </w:rPr>
  </w:style>
  <w:style w:type="paragraph" w:customStyle="1" w:styleId="Obsahtabuky">
    <w:name w:val="Obsah tabuľky"/>
    <w:basedOn w:val="Normlny"/>
    <w:rsid w:val="005302A6"/>
    <w:pPr>
      <w:suppressLineNumbers/>
    </w:pPr>
  </w:style>
  <w:style w:type="paragraph" w:customStyle="1" w:styleId="Nadpistabuky">
    <w:name w:val="Nadpis tabuľky"/>
    <w:basedOn w:val="Obsahtabuky"/>
    <w:rsid w:val="005302A6"/>
    <w:pPr>
      <w:jc w:val="center"/>
    </w:pPr>
    <w:rPr>
      <w:b/>
      <w:bCs/>
    </w:rPr>
  </w:style>
  <w:style w:type="paragraph" w:customStyle="1" w:styleId="Obsahrmca">
    <w:name w:val="Obsah rámca"/>
    <w:basedOn w:val="Normlny"/>
    <w:rsid w:val="005302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1071</Words>
  <Characters>6111</Characters>
  <Application>Microsoft Office Word</Application>
  <DocSecurity>0</DocSecurity>
  <Lines>50</Lines>
  <Paragraphs>14</Paragraphs>
  <ScaleCrop>false</ScaleCrop>
  <Company/>
  <LinksUpToDate>false</LinksUpToDate>
  <CharactersWithSpaces>7168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pocitac</cp:lastModifiedBy>
  <cp:revision>2</cp:revision>
  <dcterms:created xsi:type="dcterms:W3CDTF">2019-06-29T16:44:00Z</dcterms:created>
  <dcterms:modified xsi:type="dcterms:W3CDTF">2019-06-30T10:23:00Z</dcterms:modified>
</cp:coreProperties>
</file>