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511046" w14:textId="77777777" w:rsidR="0097552B" w:rsidRDefault="0097552B" w:rsidP="00287EAA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395C3113" w14:textId="77777777" w:rsidR="0069156E" w:rsidRDefault="0069156E" w:rsidP="00287EAA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6A268CBB" w14:textId="1A8525A9" w:rsidR="0069156E" w:rsidRDefault="0069156E" w:rsidP="00287EAA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010276FA" w14:textId="3888D8D9" w:rsidR="00476742" w:rsidRDefault="00476742" w:rsidP="00287EAA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4F3DA44" w14:textId="77777777" w:rsidR="00476742" w:rsidRDefault="00476742" w:rsidP="00287EAA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166A2362" w14:textId="20D36DC3" w:rsidR="004835B8" w:rsidRDefault="004835B8" w:rsidP="00287EAA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t>SPRÁVA NEZÁVISLÉHO AUDÍTORA</w:t>
      </w:r>
    </w:p>
    <w:p w14:paraId="00DC34AE" w14:textId="5A64B4B6" w:rsidR="00867D1F" w:rsidRPr="00F40A13" w:rsidRDefault="00EB6291" w:rsidP="00287EAA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pre</w:t>
      </w:r>
      <w:r w:rsidR="002C125A">
        <w:rPr>
          <w:rFonts w:ascii="Times New Roman" w:hAnsi="Times New Roman"/>
          <w:sz w:val="24"/>
          <w:szCs w:val="24"/>
          <w:lang w:val="sk-SK"/>
        </w:rPr>
        <w:t xml:space="preserve"> š</w:t>
      </w:r>
      <w:r w:rsidR="00867D1F" w:rsidRPr="00F40A13">
        <w:rPr>
          <w:rFonts w:ascii="Times New Roman" w:hAnsi="Times New Roman"/>
          <w:sz w:val="24"/>
          <w:szCs w:val="24"/>
          <w:lang w:val="sk-SK"/>
        </w:rPr>
        <w:t>tatutárn</w:t>
      </w:r>
      <w:r>
        <w:rPr>
          <w:rFonts w:ascii="Times New Roman" w:hAnsi="Times New Roman"/>
          <w:sz w:val="24"/>
          <w:szCs w:val="24"/>
          <w:lang w:val="sk-SK"/>
        </w:rPr>
        <w:t xml:space="preserve">y orgán </w:t>
      </w:r>
      <w:r w:rsidR="00F90A0C">
        <w:rPr>
          <w:rFonts w:ascii="Times New Roman" w:hAnsi="Times New Roman"/>
          <w:sz w:val="24"/>
          <w:szCs w:val="24"/>
          <w:lang w:val="sk-SK"/>
        </w:rPr>
        <w:t>a obecné</w:t>
      </w:r>
      <w:r w:rsidR="00A114F5">
        <w:rPr>
          <w:rFonts w:ascii="Times New Roman" w:hAnsi="Times New Roman"/>
          <w:sz w:val="24"/>
          <w:szCs w:val="24"/>
          <w:lang w:val="sk-SK"/>
        </w:rPr>
        <w:t xml:space="preserve"> zas</w:t>
      </w:r>
      <w:r w:rsidR="00B407AC">
        <w:rPr>
          <w:rFonts w:ascii="Times New Roman" w:hAnsi="Times New Roman"/>
          <w:sz w:val="24"/>
          <w:szCs w:val="24"/>
          <w:lang w:val="sk-SK"/>
        </w:rPr>
        <w:t xml:space="preserve">tupiteľstvo obce </w:t>
      </w:r>
      <w:r w:rsidR="00124257">
        <w:rPr>
          <w:rFonts w:ascii="Times New Roman" w:hAnsi="Times New Roman"/>
          <w:sz w:val="24"/>
          <w:szCs w:val="24"/>
          <w:lang w:val="sk-SK"/>
        </w:rPr>
        <w:t>Veľký Ďúr</w:t>
      </w:r>
    </w:p>
    <w:p w14:paraId="1ADDB508" w14:textId="77777777" w:rsidR="000F101D" w:rsidRDefault="000F101D">
      <w:pPr>
        <w:pStyle w:val="Default"/>
        <w:rPr>
          <w:rFonts w:ascii="Times New Roman" w:hAnsi="Times New Roman" w:cs="Times New Roman"/>
          <w:bCs/>
          <w:sz w:val="22"/>
          <w:szCs w:val="22"/>
          <w:u w:val="single"/>
        </w:rPr>
      </w:pPr>
    </w:p>
    <w:p w14:paraId="5029F9A5" w14:textId="621913FC" w:rsidR="0069156E" w:rsidRDefault="0069156E" w:rsidP="00867D1F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</w:p>
    <w:p w14:paraId="7720988A" w14:textId="77777777" w:rsidR="00476742" w:rsidRDefault="00476742" w:rsidP="00867D1F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</w:p>
    <w:p w14:paraId="443E065B" w14:textId="77777777" w:rsidR="0069156E" w:rsidRDefault="0069156E" w:rsidP="00867D1F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</w:p>
    <w:p w14:paraId="5028A179" w14:textId="755B2241" w:rsidR="00867D1F" w:rsidRDefault="00867D1F" w:rsidP="00867D1F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</w:t>
      </w:r>
      <w:r w:rsidR="00D35735">
        <w:rPr>
          <w:b/>
          <w:sz w:val="24"/>
          <w:lang w:val="sk-SK"/>
        </w:rPr>
        <w:t>z</w:t>
      </w:r>
      <w:r w:rsidR="0020463A">
        <w:rPr>
          <w:b/>
          <w:sz w:val="24"/>
          <w:lang w:val="sk-SK"/>
        </w:rPr>
        <w:t> audit</w:t>
      </w:r>
      <w:r w:rsidR="005C6F67">
        <w:rPr>
          <w:b/>
          <w:sz w:val="24"/>
          <w:lang w:val="sk-SK"/>
        </w:rPr>
        <w:t>u</w:t>
      </w:r>
      <w:r w:rsidR="0020463A">
        <w:rPr>
          <w:b/>
          <w:sz w:val="24"/>
          <w:lang w:val="sk-SK"/>
        </w:rPr>
        <w:t xml:space="preserve"> účtovnej závierky</w:t>
      </w:r>
    </w:p>
    <w:p w14:paraId="41C78935" w14:textId="77777777" w:rsidR="00867D1F" w:rsidRDefault="00867D1F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 w:rsidRPr="00287EAA">
        <w:rPr>
          <w:sz w:val="24"/>
          <w:u w:val="single"/>
          <w:lang w:val="sk-SK"/>
        </w:rPr>
        <w:t>Názor</w:t>
      </w:r>
    </w:p>
    <w:p w14:paraId="1EE77F76" w14:textId="4FA98E6A" w:rsidR="00867D1F" w:rsidRPr="007A58CB" w:rsidRDefault="00867D1F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 w:rsidRPr="003D28FC">
        <w:rPr>
          <w:sz w:val="24"/>
          <w:lang w:val="sk-SK"/>
        </w:rPr>
        <w:t>Uskutoč</w:t>
      </w:r>
      <w:r>
        <w:rPr>
          <w:sz w:val="24"/>
          <w:lang w:val="sk-SK"/>
        </w:rPr>
        <w:t>nil</w:t>
      </w:r>
      <w:r w:rsidR="000E3B51">
        <w:rPr>
          <w:sz w:val="24"/>
          <w:lang w:val="sk-SK"/>
        </w:rPr>
        <w:t>i</w:t>
      </w:r>
      <w:r w:rsidRPr="003D28FC">
        <w:rPr>
          <w:sz w:val="24"/>
          <w:lang w:val="sk-SK"/>
        </w:rPr>
        <w:t xml:space="preserve"> s</w:t>
      </w:r>
      <w:r>
        <w:rPr>
          <w:sz w:val="24"/>
          <w:lang w:val="sk-SK"/>
        </w:rPr>
        <w:t>m</w:t>
      </w:r>
      <w:r w:rsidR="000E3B51">
        <w:rPr>
          <w:sz w:val="24"/>
          <w:lang w:val="sk-SK"/>
        </w:rPr>
        <w:t>e</w:t>
      </w:r>
      <w:r w:rsidR="00E350A5">
        <w:rPr>
          <w:sz w:val="24"/>
          <w:lang w:val="sk-SK"/>
        </w:rPr>
        <w:t xml:space="preserve"> audit </w:t>
      </w:r>
      <w:r>
        <w:rPr>
          <w:sz w:val="24"/>
          <w:lang w:val="sk-SK"/>
        </w:rPr>
        <w:t>účtovnej závierky</w:t>
      </w:r>
      <w:r w:rsidRPr="003D28FC">
        <w:rPr>
          <w:sz w:val="24"/>
          <w:lang w:val="sk-SK"/>
        </w:rPr>
        <w:t xml:space="preserve"> </w:t>
      </w:r>
      <w:r w:rsidR="00EB6291">
        <w:rPr>
          <w:sz w:val="24"/>
          <w:lang w:val="sk-SK"/>
        </w:rPr>
        <w:t>obce</w:t>
      </w:r>
      <w:r w:rsidR="00BA42DB">
        <w:rPr>
          <w:sz w:val="24"/>
          <w:lang w:val="sk-SK"/>
        </w:rPr>
        <w:t xml:space="preserve"> </w:t>
      </w:r>
      <w:r w:rsidR="00124257">
        <w:rPr>
          <w:sz w:val="24"/>
          <w:lang w:val="sk-SK"/>
        </w:rPr>
        <w:t>Veľký Ďúr</w:t>
      </w:r>
      <w:r w:rsidR="006B411B">
        <w:rPr>
          <w:sz w:val="24"/>
          <w:lang w:val="sk-SK"/>
        </w:rPr>
        <w:t xml:space="preserve"> </w:t>
      </w:r>
      <w:r>
        <w:rPr>
          <w:sz w:val="24"/>
          <w:lang w:val="sk-SK"/>
        </w:rPr>
        <w:t xml:space="preserve"> (</w:t>
      </w:r>
      <w:r w:rsidR="00E11973" w:rsidRPr="00674F3D">
        <w:rPr>
          <w:sz w:val="24"/>
          <w:lang w:val="sk-SK"/>
        </w:rPr>
        <w:t xml:space="preserve">ďalej len </w:t>
      </w:r>
      <w:r>
        <w:rPr>
          <w:sz w:val="24"/>
          <w:lang w:val="sk-SK"/>
        </w:rPr>
        <w:t>„</w:t>
      </w:r>
      <w:r w:rsidR="00EB6291">
        <w:rPr>
          <w:sz w:val="24"/>
          <w:lang w:val="sk-SK"/>
        </w:rPr>
        <w:t>Obec</w:t>
      </w:r>
      <w:r>
        <w:rPr>
          <w:sz w:val="24"/>
          <w:lang w:val="sk-SK"/>
        </w:rPr>
        <w:t>“)</w:t>
      </w:r>
      <w:r w:rsidRPr="003D28FC">
        <w:rPr>
          <w:sz w:val="24"/>
          <w:lang w:val="sk-SK"/>
        </w:rPr>
        <w:t>, ktor</w:t>
      </w:r>
      <w:r>
        <w:rPr>
          <w:sz w:val="24"/>
          <w:lang w:val="sk-SK"/>
        </w:rPr>
        <w:t>á</w:t>
      </w:r>
      <w:r w:rsidRPr="003D28FC">
        <w:rPr>
          <w:sz w:val="24"/>
          <w:lang w:val="sk-SK"/>
        </w:rPr>
        <w:t xml:space="preserve"> obsahuj</w:t>
      </w:r>
      <w:r>
        <w:rPr>
          <w:sz w:val="24"/>
          <w:lang w:val="sk-SK"/>
        </w:rPr>
        <w:t>e</w:t>
      </w:r>
      <w:r w:rsidR="00822ED5">
        <w:rPr>
          <w:sz w:val="24"/>
          <w:lang w:val="sk-SK"/>
        </w:rPr>
        <w:t xml:space="preserve"> súvahu k 31. decembru 201</w:t>
      </w:r>
      <w:r w:rsidR="0001607C">
        <w:rPr>
          <w:sz w:val="24"/>
          <w:lang w:val="sk-SK"/>
        </w:rPr>
        <w:t>8</w:t>
      </w:r>
      <w:r w:rsidRPr="003D28FC">
        <w:rPr>
          <w:sz w:val="24"/>
          <w:lang w:val="sk-SK"/>
        </w:rPr>
        <w:t xml:space="preserve">, výkaz ziskov a strát za rok končiaci </w:t>
      </w:r>
      <w:r>
        <w:rPr>
          <w:sz w:val="24"/>
          <w:lang w:val="sk-SK"/>
        </w:rPr>
        <w:t xml:space="preserve">sa </w:t>
      </w:r>
      <w:r w:rsidRPr="003D28FC">
        <w:rPr>
          <w:sz w:val="24"/>
          <w:lang w:val="sk-SK"/>
        </w:rPr>
        <w:t>k uvedenému dátumu, a poznám</w:t>
      </w:r>
      <w:r>
        <w:rPr>
          <w:sz w:val="24"/>
          <w:lang w:val="sk-SK"/>
        </w:rPr>
        <w:t>ky</w:t>
      </w:r>
      <w:r w:rsidRPr="003D28FC">
        <w:rPr>
          <w:sz w:val="24"/>
          <w:lang w:val="sk-SK"/>
        </w:rPr>
        <w:t xml:space="preserve">, ktoré obsahujú </w:t>
      </w:r>
      <w:r>
        <w:rPr>
          <w:sz w:val="24"/>
          <w:lang w:val="sk-SK"/>
        </w:rPr>
        <w:t>súhrn</w:t>
      </w:r>
      <w:r w:rsidRPr="003D28FC">
        <w:rPr>
          <w:sz w:val="24"/>
          <w:lang w:val="sk-SK"/>
        </w:rPr>
        <w:t xml:space="preserve"> významných účtovných zásad a účtovných metód.</w:t>
      </w:r>
    </w:p>
    <w:p w14:paraId="3211971A" w14:textId="57333891" w:rsidR="00066261" w:rsidRDefault="00066261" w:rsidP="00066261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3D28FC">
        <w:rPr>
          <w:sz w:val="24"/>
          <w:lang w:val="sk-SK"/>
        </w:rPr>
        <w:t xml:space="preserve">Podľa </w:t>
      </w:r>
      <w:r w:rsidR="000E3B51">
        <w:rPr>
          <w:sz w:val="24"/>
          <w:lang w:val="sk-SK"/>
        </w:rPr>
        <w:t>nášho</w:t>
      </w:r>
      <w:r w:rsidRPr="003D28FC">
        <w:rPr>
          <w:sz w:val="24"/>
          <w:lang w:val="sk-SK"/>
        </w:rPr>
        <w:t xml:space="preserve"> </w:t>
      </w:r>
      <w:r>
        <w:rPr>
          <w:sz w:val="24"/>
          <w:lang w:val="sk-SK"/>
        </w:rPr>
        <w:t>názoru</w:t>
      </w:r>
      <w:r w:rsidRPr="003D28FC">
        <w:rPr>
          <w:sz w:val="24"/>
          <w:lang w:val="sk-SK"/>
        </w:rPr>
        <w:t xml:space="preserve">, </w:t>
      </w:r>
      <w:r w:rsidR="00E350A5">
        <w:rPr>
          <w:sz w:val="24"/>
          <w:lang w:val="sk-SK"/>
        </w:rPr>
        <w:t xml:space="preserve">priložená </w:t>
      </w:r>
      <w:r>
        <w:rPr>
          <w:sz w:val="24"/>
          <w:lang w:val="sk-SK"/>
        </w:rPr>
        <w:t>účtovná závierka</w:t>
      </w:r>
      <w:r w:rsidRPr="003D28FC">
        <w:rPr>
          <w:sz w:val="24"/>
          <w:lang w:val="sk-SK"/>
        </w:rPr>
        <w:t xml:space="preserve"> </w:t>
      </w:r>
      <w:r w:rsidRPr="00351EE4">
        <w:rPr>
          <w:iCs/>
          <w:sz w:val="24"/>
          <w:lang w:val="sk-SK"/>
        </w:rPr>
        <w:t>poskytuje pravdivý a verný obraz finančnej situácie</w:t>
      </w:r>
      <w:r w:rsidRPr="003D28FC">
        <w:rPr>
          <w:sz w:val="24"/>
          <w:lang w:val="sk-SK"/>
        </w:rPr>
        <w:t xml:space="preserve"> </w:t>
      </w:r>
      <w:r w:rsidR="00EB6291">
        <w:rPr>
          <w:sz w:val="24"/>
          <w:lang w:val="sk-SK"/>
        </w:rPr>
        <w:t xml:space="preserve">Obce </w:t>
      </w:r>
      <w:r w:rsidR="00822ED5">
        <w:rPr>
          <w:sz w:val="24"/>
          <w:lang w:val="sk-SK"/>
        </w:rPr>
        <w:t xml:space="preserve"> k 31. decembru 201</w:t>
      </w:r>
      <w:r w:rsidR="0001607C">
        <w:rPr>
          <w:sz w:val="24"/>
          <w:lang w:val="sk-SK"/>
        </w:rPr>
        <w:t>8</w:t>
      </w:r>
      <w:r w:rsidRPr="003D28FC">
        <w:rPr>
          <w:sz w:val="24"/>
          <w:lang w:val="sk-SK"/>
        </w:rPr>
        <w:t xml:space="preserve"> a výsled</w:t>
      </w:r>
      <w:r>
        <w:rPr>
          <w:sz w:val="24"/>
          <w:lang w:val="sk-SK"/>
        </w:rPr>
        <w:t>ku</w:t>
      </w:r>
      <w:r w:rsidRPr="003D28FC">
        <w:rPr>
          <w:sz w:val="24"/>
          <w:lang w:val="sk-SK"/>
        </w:rPr>
        <w:t xml:space="preserve"> jej hospodárenia za rok končiaci </w:t>
      </w:r>
      <w:r>
        <w:rPr>
          <w:sz w:val="24"/>
          <w:lang w:val="sk-SK"/>
        </w:rPr>
        <w:t xml:space="preserve">sa </w:t>
      </w:r>
      <w:r w:rsidRPr="003D28FC">
        <w:rPr>
          <w:sz w:val="24"/>
          <w:lang w:val="sk-SK"/>
        </w:rPr>
        <w:t>k uvedenému dátumu</w:t>
      </w:r>
      <w:r w:rsidR="005C6F67">
        <w:rPr>
          <w:sz w:val="24"/>
          <w:lang w:val="sk-SK"/>
        </w:rPr>
        <w:t xml:space="preserve"> podľa </w:t>
      </w:r>
      <w:r w:rsidR="00E11973">
        <w:rPr>
          <w:sz w:val="24"/>
          <w:lang w:val="sk-SK"/>
        </w:rPr>
        <w:t xml:space="preserve">zákona </w:t>
      </w:r>
      <w:r w:rsidR="00E11973" w:rsidRPr="00674F3D">
        <w:rPr>
          <w:sz w:val="24"/>
          <w:lang w:val="sk-SK"/>
        </w:rPr>
        <w:t>č. 431/2002 Z.</w:t>
      </w:r>
      <w:r w:rsidR="009805F3">
        <w:rPr>
          <w:sz w:val="24"/>
          <w:lang w:val="sk-SK"/>
        </w:rPr>
        <w:t xml:space="preserve"> </w:t>
      </w:r>
      <w:r w:rsidR="00E11973" w:rsidRPr="00674F3D">
        <w:rPr>
          <w:sz w:val="24"/>
          <w:lang w:val="sk-SK"/>
        </w:rPr>
        <w:t>z. o účtovníctve v znení neskorších predpisov (ďalej len „</w:t>
      </w:r>
      <w:r w:rsidR="00E11973">
        <w:rPr>
          <w:sz w:val="24"/>
          <w:lang w:val="sk-SK"/>
        </w:rPr>
        <w:t>z</w:t>
      </w:r>
      <w:r w:rsidR="00E11973" w:rsidRPr="00674F3D">
        <w:rPr>
          <w:sz w:val="24"/>
          <w:lang w:val="sk-SK"/>
        </w:rPr>
        <w:t xml:space="preserve">ákon o účtovníctve“). </w:t>
      </w:r>
      <w:r w:rsidR="00E11973" w:rsidRPr="003D28FC">
        <w:rPr>
          <w:sz w:val="24"/>
          <w:lang w:val="sk-SK"/>
        </w:rPr>
        <w:t xml:space="preserve"> </w:t>
      </w:r>
    </w:p>
    <w:p w14:paraId="60E03F0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Základ pre názor </w:t>
      </w:r>
    </w:p>
    <w:p w14:paraId="15DFD661" w14:textId="55BDFD75" w:rsidR="004835B8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sme</w:t>
      </w:r>
      <w:r w:rsidR="006631E8" w:rsidRPr="00287EAA">
        <w:rPr>
          <w:rFonts w:ascii="Times New Roman" w:hAnsi="Times New Roman" w:cs="Times New Roman"/>
        </w:rPr>
        <w:t xml:space="preserve"> vykonal</w:t>
      </w:r>
      <w:r>
        <w:rPr>
          <w:rFonts w:ascii="Times New Roman" w:hAnsi="Times New Roman" w:cs="Times New Roman"/>
        </w:rPr>
        <w:t>i</w:t>
      </w:r>
      <w:r w:rsidR="006631E8" w:rsidRPr="00287EAA">
        <w:rPr>
          <w:rFonts w:ascii="Times New Roman" w:hAnsi="Times New Roman" w:cs="Times New Roman"/>
        </w:rPr>
        <w:t xml:space="preserve">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. Naša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 účtovnej </w:t>
      </w:r>
      <w:r>
        <w:rPr>
          <w:rFonts w:ascii="Times New Roman" w:hAnsi="Times New Roman" w:cs="Times New Roman"/>
        </w:rPr>
        <w:t xml:space="preserve">závierky. Od </w:t>
      </w:r>
      <w:r w:rsidR="00EB6291">
        <w:rPr>
          <w:rFonts w:ascii="Times New Roman" w:hAnsi="Times New Roman" w:cs="Times New Roman"/>
        </w:rPr>
        <w:t>obce</w:t>
      </w:r>
      <w:r>
        <w:rPr>
          <w:rFonts w:ascii="Times New Roman" w:hAnsi="Times New Roman" w:cs="Times New Roman"/>
        </w:rPr>
        <w:t xml:space="preserve"> sme nezávislí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>, vrátane Etického kódexu audítora, relevantných pre náš audit účtovnej závierky a</w:t>
      </w:r>
      <w:r w:rsidR="0011504A">
        <w:rPr>
          <w:rFonts w:ascii="Times New Roman" w:hAnsi="Times New Roman" w:cs="Times New Roman"/>
        </w:rPr>
        <w:t> splnili sme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>
        <w:rPr>
          <w:rFonts w:ascii="Times New Roman" w:hAnsi="Times New Roman" w:cs="Times New Roman"/>
        </w:rPr>
        <w:t>S</w:t>
      </w:r>
      <w:r w:rsidR="006631E8" w:rsidRPr="00287EAA"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</w:rPr>
        <w:t>e presvedčení</w:t>
      </w:r>
      <w:r w:rsidR="004835B8" w:rsidRPr="00287EAA">
        <w:rPr>
          <w:rFonts w:ascii="Times New Roman" w:hAnsi="Times New Roman" w:cs="Times New Roman"/>
        </w:rPr>
        <w:t>,</w:t>
      </w:r>
      <w:r w:rsidR="006631E8" w:rsidRPr="00287EAA">
        <w:rPr>
          <w:rFonts w:ascii="Times New Roman" w:hAnsi="Times New Roman" w:cs="Times New Roman"/>
        </w:rPr>
        <w:t xml:space="preserve"> že audítorské dôkazy, ktoré sm</w:t>
      </w:r>
      <w:r>
        <w:rPr>
          <w:rFonts w:ascii="Times New Roman" w:hAnsi="Times New Roman" w:cs="Times New Roman"/>
        </w:rPr>
        <w:t>e</w:t>
      </w:r>
      <w:r w:rsidR="006631E8" w:rsidRPr="00287EAA">
        <w:rPr>
          <w:rFonts w:ascii="Times New Roman" w:hAnsi="Times New Roman" w:cs="Times New Roman"/>
        </w:rPr>
        <w:t xml:space="preserve"> získal</w:t>
      </w:r>
      <w:r>
        <w:rPr>
          <w:rFonts w:ascii="Times New Roman" w:hAnsi="Times New Roman" w:cs="Times New Roman"/>
        </w:rPr>
        <w:t>i</w:t>
      </w:r>
      <w:r w:rsidR="004835B8" w:rsidRPr="00287EAA">
        <w:rPr>
          <w:rFonts w:ascii="Times New Roman" w:hAnsi="Times New Roman" w:cs="Times New Roman"/>
        </w:rPr>
        <w:t>, poskytujú do</w:t>
      </w:r>
      <w:r>
        <w:rPr>
          <w:rFonts w:ascii="Times New Roman" w:hAnsi="Times New Roman" w:cs="Times New Roman"/>
        </w:rPr>
        <w:t>statočný a vhodný základ pre náš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1F095C67" w14:textId="77777777" w:rsidR="002D4523" w:rsidRPr="005C6F67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0F1CFD52" w14:textId="69601CCF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za účtovnú závierku</w:t>
      </w:r>
    </w:p>
    <w:p w14:paraId="662EEA62" w14:textId="00DA115C" w:rsidR="004835B8" w:rsidRPr="009E6C8D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 w:rsidRPr="009E6C8D">
        <w:rPr>
          <w:rFonts w:ascii="Times New Roman" w:hAnsi="Times New Roman" w:cs="Times New Roman"/>
        </w:rPr>
        <w:t>Štatutárny orgán</w:t>
      </w:r>
      <w:r w:rsidR="00F57B9E" w:rsidRPr="009E6C8D">
        <w:rPr>
          <w:rFonts w:ascii="Times New Roman" w:hAnsi="Times New Roman" w:cs="Times New Roman"/>
        </w:rPr>
        <w:t xml:space="preserve"> je zodpovedný</w:t>
      </w:r>
      <w:r w:rsidR="004835B8" w:rsidRPr="009E6C8D">
        <w:rPr>
          <w:rFonts w:ascii="Times New Roman" w:hAnsi="Times New Roman" w:cs="Times New Roman"/>
        </w:rPr>
        <w:t xml:space="preserve"> za</w:t>
      </w:r>
      <w:r w:rsidR="00066261" w:rsidRPr="009E6C8D">
        <w:rPr>
          <w:rFonts w:ascii="Times New Roman" w:hAnsi="Times New Roman" w:cs="Times New Roman"/>
        </w:rPr>
        <w:t xml:space="preserve"> zostavenie </w:t>
      </w:r>
      <w:r w:rsidR="004835B8" w:rsidRPr="009E6C8D">
        <w:rPr>
          <w:rFonts w:ascii="Times New Roman" w:hAnsi="Times New Roman" w:cs="Times New Roman"/>
        </w:rPr>
        <w:t>tejto účtovnej závier</w:t>
      </w:r>
      <w:r w:rsidRPr="009E6C8D">
        <w:rPr>
          <w:rFonts w:ascii="Times New Roman" w:hAnsi="Times New Roman" w:cs="Times New Roman"/>
        </w:rPr>
        <w:t>ky</w:t>
      </w:r>
      <w:r w:rsidR="007024D6">
        <w:rPr>
          <w:rFonts w:ascii="Times New Roman" w:hAnsi="Times New Roman" w:cs="Times New Roman"/>
        </w:rPr>
        <w:t xml:space="preserve"> tak, aby poskytovala pravdivý a verný obraz</w:t>
      </w:r>
      <w:r w:rsidRPr="009E6C8D">
        <w:rPr>
          <w:rFonts w:ascii="Times New Roman" w:hAnsi="Times New Roman" w:cs="Times New Roman"/>
        </w:rPr>
        <w:t xml:space="preserve"> </w:t>
      </w:r>
      <w:r w:rsidR="00690FCF" w:rsidRPr="009E6C8D">
        <w:rPr>
          <w:rFonts w:ascii="Times New Roman" w:hAnsi="Times New Roman" w:cs="Times New Roman"/>
        </w:rPr>
        <w:t>podľa</w:t>
      </w:r>
      <w:r w:rsidRPr="009E6C8D">
        <w:rPr>
          <w:rFonts w:ascii="Times New Roman" w:hAnsi="Times New Roman" w:cs="Times New Roman"/>
        </w:rPr>
        <w:t xml:space="preserve"> zákon</w:t>
      </w:r>
      <w:r w:rsidR="00690FCF" w:rsidRPr="009E6C8D">
        <w:rPr>
          <w:rFonts w:ascii="Times New Roman" w:hAnsi="Times New Roman" w:cs="Times New Roman"/>
        </w:rPr>
        <w:t>a</w:t>
      </w:r>
      <w:r w:rsidRPr="009E6C8D">
        <w:rPr>
          <w:rFonts w:ascii="Times New Roman" w:hAnsi="Times New Roman" w:cs="Times New Roman"/>
        </w:rPr>
        <w:t xml:space="preserve"> o účtovníctve</w:t>
      </w:r>
      <w:r w:rsidR="004835B8" w:rsidRPr="009E6C8D">
        <w:rPr>
          <w:rFonts w:ascii="Times New Roman" w:hAnsi="Times New Roman" w:cs="Times New Roman"/>
        </w:rPr>
        <w:t xml:space="preserve"> a za </w:t>
      </w:r>
      <w:r w:rsidR="00690FCF" w:rsidRPr="009E6C8D">
        <w:rPr>
          <w:rFonts w:ascii="Times New Roman" w:hAnsi="Times New Roman" w:cs="Times New Roman"/>
        </w:rPr>
        <w:t xml:space="preserve">tie </w:t>
      </w:r>
      <w:r w:rsidR="004835B8" w:rsidRPr="009E6C8D">
        <w:rPr>
          <w:rFonts w:ascii="Times New Roman" w:hAnsi="Times New Roman" w:cs="Times New Roman"/>
        </w:rPr>
        <w:t>i</w:t>
      </w:r>
      <w:r w:rsidRPr="009E6C8D">
        <w:rPr>
          <w:rFonts w:ascii="Times New Roman" w:hAnsi="Times New Roman" w:cs="Times New Roman"/>
        </w:rPr>
        <w:t xml:space="preserve">nterné kontroly, ktoré </w:t>
      </w:r>
      <w:r w:rsidR="004835B8" w:rsidRPr="009E6C8D">
        <w:rPr>
          <w:rFonts w:ascii="Times New Roman" w:hAnsi="Times New Roman" w:cs="Times New Roman"/>
        </w:rPr>
        <w:t>považuje za potrebné na zostavenie účtovnej závierky, ktorá neobsahuje významné nesprávnosti</w:t>
      </w:r>
      <w:r w:rsidR="00690FCF" w:rsidRPr="009E6C8D">
        <w:rPr>
          <w:rFonts w:ascii="Times New Roman" w:hAnsi="Times New Roman" w:cs="Times New Roman"/>
        </w:rPr>
        <w:t>, či už v dôsledku</w:t>
      </w:r>
      <w:r w:rsidR="004835B8" w:rsidRPr="009E6C8D">
        <w:rPr>
          <w:rFonts w:ascii="Times New Roman" w:hAnsi="Times New Roman" w:cs="Times New Roman"/>
        </w:rPr>
        <w:t xml:space="preserve"> podvodu alebo chyby. </w:t>
      </w:r>
    </w:p>
    <w:p w14:paraId="30E2A943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02844C41" w14:textId="4C8B81E4" w:rsidR="00126BD1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 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7024D6">
        <w:rPr>
          <w:rFonts w:ascii="Times New Roman" w:hAnsi="Times New Roman" w:cs="Times New Roman"/>
        </w:rPr>
        <w:t>Obce</w:t>
      </w:r>
      <w:r w:rsidRPr="000E3B51">
        <w:rPr>
          <w:rFonts w:ascii="Times New Roman" w:hAnsi="Times New Roman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>za opísanie skutočností týkajúcich sa nepretržitého pokračovania v</w:t>
      </w:r>
      <w:r w:rsidR="00D810AC">
        <w:rPr>
          <w:rFonts w:ascii="Times New Roman" w:hAnsi="Times New Roman" w:cs="Times New Roman"/>
        </w:rPr>
        <w:t> </w:t>
      </w:r>
      <w:r w:rsidR="00F57B9E">
        <w:rPr>
          <w:rFonts w:ascii="Times New Roman" w:hAnsi="Times New Roman" w:cs="Times New Roman"/>
        </w:rPr>
        <w:t>činnosti</w:t>
      </w:r>
      <w:r w:rsidR="00D810AC">
        <w:rPr>
          <w:rFonts w:ascii="Times New Roman" w:hAnsi="Times New Roman" w:cs="Times New Roman"/>
        </w:rPr>
        <w:t>, ak je to potrebné, a</w:t>
      </w:r>
      <w:r w:rsidR="00F57B9E">
        <w:rPr>
          <w:rFonts w:ascii="Times New Roman" w:hAnsi="Times New Roman" w:cs="Times New Roman"/>
        </w:rPr>
        <w:t xml:space="preserve"> </w:t>
      </w:r>
      <w:r w:rsidR="00044F45">
        <w:rPr>
          <w:rFonts w:ascii="Times New Roman" w:hAnsi="Times New Roman" w:cs="Times New Roman"/>
        </w:rPr>
        <w:t xml:space="preserve">za použitie </w:t>
      </w:r>
      <w:r w:rsidR="00D810AC">
        <w:rPr>
          <w:rFonts w:ascii="Times New Roman" w:hAnsi="Times New Roman" w:cs="Times New Roman"/>
        </w:rPr>
        <w:t>predpokladu</w:t>
      </w:r>
      <w:r w:rsidR="00044F45">
        <w:rPr>
          <w:rFonts w:ascii="Times New Roman" w:hAnsi="Times New Roman" w:cs="Times New Roman"/>
        </w:rPr>
        <w:t xml:space="preserve"> nepretržitého pokračovania v činnosti</w:t>
      </w:r>
      <w:r w:rsidR="00D810AC">
        <w:rPr>
          <w:rFonts w:ascii="Times New Roman" w:hAnsi="Times New Roman" w:cs="Times New Roman"/>
        </w:rPr>
        <w:t xml:space="preserve"> v</w:t>
      </w:r>
      <w:r w:rsidR="007024D6">
        <w:rPr>
          <w:rFonts w:ascii="Times New Roman" w:hAnsi="Times New Roman" w:cs="Times New Roman"/>
        </w:rPr>
        <w:t> </w:t>
      </w:r>
      <w:r w:rsidR="00D810AC">
        <w:rPr>
          <w:rFonts w:ascii="Times New Roman" w:hAnsi="Times New Roman" w:cs="Times New Roman"/>
        </w:rPr>
        <w:t>účtovníctve</w:t>
      </w:r>
      <w:r w:rsidR="007024D6">
        <w:rPr>
          <w:rFonts w:ascii="Times New Roman" w:hAnsi="Times New Roman" w:cs="Times New Roman"/>
        </w:rPr>
        <w:t>.</w:t>
      </w:r>
    </w:p>
    <w:p w14:paraId="1F02EC02" w14:textId="4E24DCF2" w:rsidR="007024D6" w:rsidRDefault="007024D6" w:rsidP="00126BD1">
      <w:pPr>
        <w:pStyle w:val="Default"/>
        <w:jc w:val="both"/>
        <w:rPr>
          <w:rFonts w:ascii="Times New Roman" w:hAnsi="Times New Roman" w:cs="Times New Roman"/>
        </w:rPr>
      </w:pPr>
    </w:p>
    <w:p w14:paraId="773D100B" w14:textId="37722F04" w:rsidR="007024D6" w:rsidRPr="00020E54" w:rsidRDefault="007024D6" w:rsidP="00126BD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Štatutárny orgán je ďalej zodpovedný za dodržiavanie povinnosti podľa zákona č. 583/2004 Z. z. o rozpočtových pravidlách územnej samosprávy a o zmene a doplnení niektorých zákonov v platnom znení ( ďalej len „ zákon o rozpočtových pravidlách „). </w:t>
      </w:r>
    </w:p>
    <w:p w14:paraId="2251ED83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C1188D1" w14:textId="47FC1178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14:paraId="07BA85AF" w14:textId="41DC58FD" w:rsidR="004835B8" w:rsidRDefault="004835B8" w:rsidP="008F2B94">
      <w:pPr>
        <w:pStyle w:val="Default"/>
        <w:jc w:val="both"/>
        <w:rPr>
          <w:rFonts w:ascii="Times New Roman" w:hAnsi="Times New Roman" w:cs="Times New Roman"/>
          <w:bCs/>
        </w:rPr>
      </w:pPr>
      <w:r w:rsidRPr="00287EAA">
        <w:rPr>
          <w:rFonts w:ascii="Times New Roman" w:hAnsi="Times New Roman" w:cs="Times New Roman"/>
          <w:bCs/>
        </w:rPr>
        <w:t xml:space="preserve">Našou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Pr="00287EAA">
        <w:rPr>
          <w:rFonts w:ascii="Times New Roman" w:hAnsi="Times New Roman" w:cs="Times New Roman"/>
          <w:bCs/>
        </w:rPr>
        <w:t>, či 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 xml:space="preserve"> vydať správu audítora, vrátane </w:t>
      </w:r>
      <w:r w:rsidR="007B4E4D">
        <w:rPr>
          <w:rFonts w:ascii="Times New Roman" w:hAnsi="Times New Roman" w:cs="Times New Roman"/>
          <w:bCs/>
        </w:rPr>
        <w:lastRenderedPageBreak/>
        <w:t>názoru</w:t>
      </w:r>
      <w:r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Pr="00287EAA">
        <w:rPr>
          <w:rFonts w:ascii="Times New Roman" w:hAnsi="Times New Roman" w:cs="Times New Roman"/>
          <w:bCs/>
        </w:rPr>
        <w:t xml:space="preserve"> na základe tejto účtovnej závierky. </w:t>
      </w:r>
    </w:p>
    <w:p w14:paraId="3D4EBC33" w14:textId="1096C5A6" w:rsidR="008E63ED" w:rsidRDefault="008E63ED" w:rsidP="008F2B94">
      <w:pPr>
        <w:pStyle w:val="Default"/>
        <w:jc w:val="both"/>
        <w:rPr>
          <w:rFonts w:ascii="Times New Roman" w:hAnsi="Times New Roman" w:cs="Times New Roman"/>
          <w:bCs/>
        </w:rPr>
      </w:pPr>
    </w:p>
    <w:p w14:paraId="032931F9" w14:textId="43265A19" w:rsidR="008E63ED" w:rsidRPr="00287EAA" w:rsidRDefault="008E63ED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Súčasťou auditu je aj overenie dodržiavania povinnosti obce podľa požiadaviek zákona o rozpočtových pravidlách a v rozsahu, v ktorom zákon o rozpočtových pravidlách ukladá audítorovi toto overenie vykonať. </w:t>
      </w:r>
    </w:p>
    <w:p w14:paraId="19A73031" w14:textId="77777777" w:rsidR="004835B8" w:rsidRDefault="004835B8" w:rsidP="004835B8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7BB2050A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 počas celého auditu uplatňujeme odborný úsudok a zachovávame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7785374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Identifikujeme a posudzujeme riziká významnej nesprávnosti účtovnej závierky, či už </w:t>
      </w:r>
      <w:r>
        <w:rPr>
          <w:lang w:val="sk-SK"/>
        </w:rPr>
        <w:t>v dôsledku</w:t>
      </w:r>
      <w:r w:rsidRPr="000012C0">
        <w:rPr>
          <w:lang w:val="sk-SK"/>
        </w:rPr>
        <w:t xml:space="preserve"> podvodu alebo chyby, navrhujeme a</w:t>
      </w:r>
      <w:r>
        <w:rPr>
          <w:lang w:val="sk-SK"/>
        </w:rPr>
        <w:t xml:space="preserve"> uskutočňujeme</w:t>
      </w:r>
      <w:r w:rsidRPr="000012C0">
        <w:rPr>
          <w:lang w:val="sk-SK"/>
        </w:rPr>
        <w:t xml:space="preserve"> audítorské postupy reagujúce na tieto riziká a získavame audítorské dôkazy, ktoré sú dostatočné a vhodné na poskytnutie základu pre náš názor.</w:t>
      </w:r>
      <w:r w:rsidRPr="000012C0">
        <w:rPr>
          <w:lang w:val="en-GB"/>
        </w:rPr>
        <w:t xml:space="preserve"> </w:t>
      </w:r>
      <w:r w:rsidRPr="000012C0">
        <w:rPr>
          <w:lang w:val="sk-SK"/>
        </w:rPr>
        <w:t xml:space="preserve">Riziko neodhalenia významnej nesprávnosti v dôsledku podvodu je vyššie ako </w:t>
      </w:r>
      <w:r>
        <w:rPr>
          <w:lang w:val="sk-SK"/>
        </w:rPr>
        <w:t xml:space="preserve">toto </w:t>
      </w:r>
      <w:r w:rsidRPr="000012C0">
        <w:rPr>
          <w:lang w:val="sk-SK"/>
        </w:rPr>
        <w:t xml:space="preserve">riziko v dôsledku chyby, pretože podvod môže zahŕňať tajnú dohodu, falšovanie, úmyselné </w:t>
      </w:r>
      <w:r>
        <w:rPr>
          <w:lang w:val="sk-SK"/>
        </w:rPr>
        <w:t>vynechanie</w:t>
      </w:r>
      <w:r w:rsidRPr="000012C0">
        <w:rPr>
          <w:lang w:val="sk-SK"/>
        </w:rPr>
        <w:t>, nepravdivé vyhláseni</w:t>
      </w:r>
      <w:r>
        <w:rPr>
          <w:lang w:val="sk-SK"/>
        </w:rPr>
        <w:t>e</w:t>
      </w:r>
      <w:r w:rsidRPr="000012C0">
        <w:rPr>
          <w:lang w:val="sk-SK"/>
        </w:rPr>
        <w:t xml:space="preserve"> alebo obídenie internej kontroly.</w:t>
      </w:r>
      <w:r w:rsidRPr="000012C0">
        <w:rPr>
          <w:lang w:val="en-GB"/>
        </w:rPr>
        <w:t xml:space="preserve"> </w:t>
      </w:r>
    </w:p>
    <w:p w14:paraId="5E268F09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Oboznamujeme sa s internými kontrolami relevantnými pre audit, aby sme mohli navrhnúť audítorské postupy vhodné za daných okolností, ale nie </w:t>
      </w:r>
      <w:r>
        <w:rPr>
          <w:lang w:val="sk-SK"/>
        </w:rPr>
        <w:t>za účelom vyjadrenia názoru</w:t>
      </w:r>
      <w:r w:rsidRPr="000012C0">
        <w:rPr>
          <w:lang w:val="sk-SK"/>
        </w:rPr>
        <w:t xml:space="preserve"> na efektívnosť interných kontrol </w:t>
      </w:r>
      <w:r>
        <w:rPr>
          <w:lang w:val="sk-SK"/>
        </w:rPr>
        <w:t>S</w:t>
      </w:r>
      <w:r w:rsidRPr="000012C0">
        <w:rPr>
          <w:lang w:val="sk-SK"/>
        </w:rPr>
        <w:t>poločnosti.</w:t>
      </w:r>
    </w:p>
    <w:p w14:paraId="084A3CE4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Hodnotíme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230EAA88" w14:textId="40A2DE29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Robíme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>
        <w:rPr>
          <w:lang w:val="sk-SK"/>
        </w:rPr>
        <w:t>S</w:t>
      </w:r>
      <w:r w:rsidRPr="000012C0">
        <w:rPr>
          <w:lang w:val="sk-SK"/>
        </w:rPr>
        <w:t>poločnosti nepretržite pokračovať v činnosti.</w:t>
      </w:r>
      <w:r w:rsidRPr="000012C0">
        <w:rPr>
          <w:lang w:val="en-GB"/>
        </w:rPr>
        <w:t xml:space="preserve"> </w:t>
      </w:r>
      <w:r w:rsidRPr="000012C0">
        <w:rPr>
          <w:lang w:val="sk-SK"/>
        </w:rPr>
        <w:t>Ak dospejeme k záveru, že významná neistota</w:t>
      </w:r>
      <w:r>
        <w:rPr>
          <w:lang w:val="sk-SK"/>
        </w:rPr>
        <w:t xml:space="preserve"> existuje</w:t>
      </w:r>
      <w:r w:rsidRPr="000012C0">
        <w:rPr>
          <w:lang w:val="sk-SK"/>
        </w:rPr>
        <w:t>, sme povinní upozorniť v našej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náš názor.</w:t>
      </w:r>
      <w:r w:rsidRPr="000012C0">
        <w:rPr>
          <w:lang w:val="en-GB"/>
        </w:rPr>
        <w:t xml:space="preserve"> </w:t>
      </w:r>
      <w:r w:rsidRPr="000012C0">
        <w:rPr>
          <w:lang w:val="sk-SK"/>
        </w:rPr>
        <w:t>Naše závery vychádzajú z audítorských dôkazov získaných do dátumu vydania našej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r w:rsidRPr="000012C0">
        <w:rPr>
          <w:lang w:val="en-GB"/>
        </w:rPr>
        <w:t xml:space="preserve"> </w:t>
      </w:r>
      <w:r w:rsidRPr="000012C0">
        <w:rPr>
          <w:lang w:val="sk-SK"/>
        </w:rPr>
        <w:t>Budúce udalosti alebo ok</w:t>
      </w:r>
      <w:r w:rsidR="00AA1213">
        <w:rPr>
          <w:lang w:val="sk-SK"/>
        </w:rPr>
        <w:t>olnosti však môžu spôsobiť, že S</w:t>
      </w:r>
      <w:r w:rsidRPr="000012C0">
        <w:rPr>
          <w:lang w:val="sk-SK"/>
        </w:rPr>
        <w:t>poločnosť prestane pokračovať v nepretržitej činnosti.</w:t>
      </w:r>
    </w:p>
    <w:p w14:paraId="04B0E3A0" w14:textId="77777777" w:rsidR="00F508C2" w:rsidRPr="000012C0" w:rsidRDefault="00F508C2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 w:rsidRPr="000012C0">
        <w:rPr>
          <w:lang w:val="sk-SK"/>
        </w:rPr>
        <w:t>Hodnotíme celkovú prezentáciu, štruktúru a obsah účtovnej závierky vrátane informácií</w:t>
      </w:r>
      <w:r>
        <w:rPr>
          <w:lang w:val="sk-SK"/>
        </w:rPr>
        <w:t xml:space="preserve"> v nej uvedených</w:t>
      </w:r>
      <w:r w:rsidRPr="000012C0">
        <w:rPr>
          <w:lang w:val="sk-SK"/>
        </w:rPr>
        <w:t>, ako aj to, či účtovná závierka zachytáva uskutočnené transakcie a udalosti spôsobom, ktorý vedie k ich vernému zobrazeniu.</w:t>
      </w:r>
    </w:p>
    <w:p w14:paraId="4EC4584F" w14:textId="569AF93C" w:rsidR="004835B8" w:rsidRDefault="004835B8" w:rsidP="004835B8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12585748" w14:textId="77777777" w:rsidR="00476742" w:rsidRPr="004D7665" w:rsidRDefault="00476742" w:rsidP="004835B8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074152AD" w14:textId="77777777" w:rsidR="00494737" w:rsidRDefault="00494737" w:rsidP="00494737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>
        <w:rPr>
          <w:b/>
          <w:sz w:val="24"/>
          <w:lang w:val="sk-SK"/>
        </w:rPr>
        <w:t>Správa k ďalším požiadavkám zákonov a iných právnych predpisov</w:t>
      </w:r>
    </w:p>
    <w:p w14:paraId="700D6B4B" w14:textId="77777777" w:rsidR="00494737" w:rsidRDefault="00494737" w:rsidP="00494737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14:paraId="3B8B99BC" w14:textId="77D4CEFB" w:rsidR="00494737" w:rsidRPr="00476742" w:rsidRDefault="00476742" w:rsidP="00494737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  <w:lang w:val="sk-SK"/>
        </w:rPr>
      </w:pPr>
      <w:r w:rsidRPr="00476742">
        <w:rPr>
          <w:rFonts w:ascii="Times New Roman" w:hAnsi="Times New Roman"/>
          <w:bCs/>
          <w:sz w:val="24"/>
          <w:szCs w:val="24"/>
          <w:lang w:val="sk-SK"/>
        </w:rPr>
        <w:t>Obec ako zostavovateľ konsolidovanej účtovnej závierky, zostavuje výročnú správu ku konsolidovanej účtovnej závierke.</w:t>
      </w:r>
    </w:p>
    <w:p w14:paraId="46905A45" w14:textId="248A7599" w:rsidR="004F789C" w:rsidRDefault="004F789C" w:rsidP="004F789C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</w:t>
      </w:r>
    </w:p>
    <w:p w14:paraId="521262AA" w14:textId="2F497EA9" w:rsidR="00956FAF" w:rsidRPr="00956FAF" w:rsidRDefault="00956FAF" w:rsidP="004835B8">
      <w:pPr>
        <w:pStyle w:val="Default"/>
        <w:rPr>
          <w:rFonts w:ascii="Times New Roman" w:hAnsi="Times New Roman" w:cs="Times New Roman"/>
          <w:b/>
        </w:rPr>
      </w:pPr>
      <w:r w:rsidRPr="00956FAF">
        <w:rPr>
          <w:rFonts w:ascii="Times New Roman" w:hAnsi="Times New Roman" w:cs="Times New Roman"/>
          <w:b/>
        </w:rPr>
        <w:t>Správa z overenia dodržiavania povinností obce podľa požiadaviek zákona o rozpočtových pravidlách</w:t>
      </w:r>
    </w:p>
    <w:p w14:paraId="318CF5C8" w14:textId="603C9B93" w:rsidR="00956FAF" w:rsidRDefault="00956FAF" w:rsidP="004835B8">
      <w:pPr>
        <w:pStyle w:val="Default"/>
        <w:rPr>
          <w:rFonts w:ascii="Times New Roman" w:hAnsi="Times New Roman" w:cs="Times New Roman"/>
        </w:rPr>
      </w:pPr>
      <w:r w:rsidRPr="00956FAF">
        <w:rPr>
          <w:rFonts w:ascii="Times New Roman" w:hAnsi="Times New Roman" w:cs="Times New Roman"/>
        </w:rPr>
        <w:t>Na základe overenia dod</w:t>
      </w:r>
      <w:r w:rsidR="007B52BB">
        <w:rPr>
          <w:rFonts w:ascii="Times New Roman" w:hAnsi="Times New Roman" w:cs="Times New Roman"/>
        </w:rPr>
        <w:t>r</w:t>
      </w:r>
      <w:r w:rsidRPr="00956FAF">
        <w:rPr>
          <w:rFonts w:ascii="Times New Roman" w:hAnsi="Times New Roman" w:cs="Times New Roman"/>
        </w:rPr>
        <w:t xml:space="preserve">žiavania povinností podľa požiadaviek zákona o rozpočtových pravidlách, platných v SR pre územnú samosprávu v znení neskorších predpisov konštatujeme, že </w:t>
      </w:r>
      <w:r w:rsidR="00476742">
        <w:rPr>
          <w:rFonts w:ascii="Times New Roman" w:hAnsi="Times New Roman" w:cs="Times New Roman"/>
        </w:rPr>
        <w:t>O</w:t>
      </w:r>
      <w:r w:rsidRPr="00956FAF">
        <w:rPr>
          <w:rFonts w:ascii="Times New Roman" w:hAnsi="Times New Roman" w:cs="Times New Roman"/>
        </w:rPr>
        <w:t>bec konala v súlade s požiadavkami zákona o rozpočtových pravidlách.</w:t>
      </w:r>
      <w:r w:rsidR="00476742">
        <w:rPr>
          <w:rFonts w:ascii="Times New Roman" w:hAnsi="Times New Roman" w:cs="Times New Roman"/>
        </w:rPr>
        <w:t xml:space="preserve"> </w:t>
      </w:r>
    </w:p>
    <w:p w14:paraId="10294693" w14:textId="77777777" w:rsidR="00476742" w:rsidRPr="00956FAF" w:rsidRDefault="00476742" w:rsidP="004835B8">
      <w:pPr>
        <w:pStyle w:val="Default"/>
        <w:rPr>
          <w:rFonts w:ascii="Times New Roman" w:hAnsi="Times New Roman" w:cs="Times New Roman"/>
        </w:rPr>
      </w:pPr>
    </w:p>
    <w:p w14:paraId="4F9BA7D9" w14:textId="77777777" w:rsidR="0069156E" w:rsidRDefault="0069156E" w:rsidP="0069156E">
      <w:pPr>
        <w:spacing w:line="480" w:lineRule="auto"/>
        <w:jc w:val="both"/>
        <w:rPr>
          <w:sz w:val="24"/>
          <w:szCs w:val="24"/>
        </w:rPr>
      </w:pPr>
    </w:p>
    <w:p w14:paraId="0DEB48AC" w14:textId="5DBF5D8B" w:rsidR="0069156E" w:rsidRPr="00832BA5" w:rsidRDefault="0069156E" w:rsidP="0069156E">
      <w:pPr>
        <w:spacing w:line="48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832BA5">
        <w:rPr>
          <w:rFonts w:ascii="Times New Roman" w:hAnsi="Times New Roman"/>
          <w:sz w:val="24"/>
          <w:szCs w:val="24"/>
        </w:rPr>
        <w:lastRenderedPageBreak/>
        <w:t xml:space="preserve">V Novom Meste nad Váhom, dňa </w:t>
      </w:r>
      <w:r w:rsidR="00124257">
        <w:rPr>
          <w:rFonts w:ascii="Times New Roman" w:hAnsi="Times New Roman"/>
          <w:sz w:val="24"/>
          <w:szCs w:val="24"/>
        </w:rPr>
        <w:t>18</w:t>
      </w:r>
      <w:r w:rsidR="00476742">
        <w:rPr>
          <w:rFonts w:ascii="Times New Roman" w:hAnsi="Times New Roman"/>
          <w:sz w:val="24"/>
          <w:szCs w:val="24"/>
        </w:rPr>
        <w:t>.</w:t>
      </w:r>
      <w:r w:rsidR="00124257">
        <w:rPr>
          <w:rFonts w:ascii="Times New Roman" w:hAnsi="Times New Roman"/>
          <w:sz w:val="24"/>
          <w:szCs w:val="24"/>
        </w:rPr>
        <w:t xml:space="preserve"> júna</w:t>
      </w:r>
      <w:bookmarkStart w:id="0" w:name="_GoBack"/>
      <w:bookmarkEnd w:id="0"/>
      <w:r w:rsidR="0001607C">
        <w:rPr>
          <w:rFonts w:ascii="Times New Roman" w:hAnsi="Times New Roman"/>
          <w:sz w:val="24"/>
          <w:szCs w:val="24"/>
        </w:rPr>
        <w:t xml:space="preserve"> 2019</w:t>
      </w:r>
    </w:p>
    <w:p w14:paraId="68434BB0" w14:textId="77777777" w:rsidR="0069156E" w:rsidRPr="00832BA5" w:rsidRDefault="0069156E" w:rsidP="0069156E">
      <w:pPr>
        <w:spacing w:line="48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832BA5">
        <w:rPr>
          <w:rFonts w:ascii="Times New Roman" w:hAnsi="Times New Roman"/>
          <w:sz w:val="24"/>
          <w:szCs w:val="24"/>
        </w:rPr>
        <w:t xml:space="preserve">N.M. -Audit, spol. s r.o., audítorská spoločnosť, číslo licencie UDVA 209, </w:t>
      </w:r>
    </w:p>
    <w:p w14:paraId="64F5954A" w14:textId="23FE27A3" w:rsidR="0069156E" w:rsidRPr="00832BA5" w:rsidRDefault="0069156E" w:rsidP="0069156E">
      <w:pPr>
        <w:spacing w:line="48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832BA5">
        <w:rPr>
          <w:rFonts w:ascii="Times New Roman" w:hAnsi="Times New Roman"/>
          <w:sz w:val="24"/>
          <w:szCs w:val="24"/>
        </w:rPr>
        <w:t>Piešťanská 1185/25, 915 01 Nové Mesto nad Váhom</w:t>
      </w:r>
    </w:p>
    <w:p w14:paraId="3C6D32D7" w14:textId="77777777" w:rsidR="0069156E" w:rsidRDefault="0069156E" w:rsidP="0069156E">
      <w:pPr>
        <w:jc w:val="both"/>
        <w:rPr>
          <w:sz w:val="24"/>
          <w:szCs w:val="24"/>
        </w:rPr>
      </w:pPr>
    </w:p>
    <w:p w14:paraId="44443EB8" w14:textId="77777777" w:rsidR="0069156E" w:rsidRDefault="0069156E" w:rsidP="0069156E">
      <w:pPr>
        <w:jc w:val="both"/>
        <w:rPr>
          <w:sz w:val="24"/>
          <w:szCs w:val="24"/>
        </w:rPr>
      </w:pPr>
      <w:r>
        <w:rPr>
          <w:sz w:val="24"/>
          <w:szCs w:val="24"/>
        </w:rPr>
        <w:t>Ing. Edita Jarošová, licencia SKAU 751</w:t>
      </w:r>
    </w:p>
    <w:p w14:paraId="6461A48B" w14:textId="31C2FBB6" w:rsidR="00AC04F8" w:rsidRPr="005C6F67" w:rsidRDefault="00AC04F8" w:rsidP="00222CA0">
      <w:pPr>
        <w:pStyle w:val="Default"/>
      </w:pPr>
    </w:p>
    <w:sectPr w:rsidR="00AC04F8" w:rsidRPr="005C6F67" w:rsidSect="00822ED5">
      <w:headerReference w:type="first" r:id="rId8"/>
      <w:pgSz w:w="11900" w:h="16840" w:code="9"/>
      <w:pgMar w:top="1134" w:right="1134" w:bottom="1077" w:left="964" w:header="284" w:footer="284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F5E0C1" w14:textId="77777777" w:rsidR="00EC780F" w:rsidRDefault="00EC780F" w:rsidP="00AC04F8">
      <w:pPr>
        <w:spacing w:after="0" w:line="240" w:lineRule="auto"/>
      </w:pPr>
      <w:r>
        <w:separator/>
      </w:r>
    </w:p>
  </w:endnote>
  <w:endnote w:type="continuationSeparator" w:id="0">
    <w:p w14:paraId="2CC633C2" w14:textId="77777777" w:rsidR="00EC780F" w:rsidRDefault="00EC780F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A6AA35" w14:textId="77777777" w:rsidR="00EC780F" w:rsidRDefault="00EC780F" w:rsidP="00AC04F8">
      <w:pPr>
        <w:spacing w:after="0" w:line="240" w:lineRule="auto"/>
      </w:pPr>
      <w:r>
        <w:separator/>
      </w:r>
    </w:p>
  </w:footnote>
  <w:footnote w:type="continuationSeparator" w:id="0">
    <w:p w14:paraId="41178CA1" w14:textId="77777777" w:rsidR="00EC780F" w:rsidRDefault="00EC780F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8E0341" w14:textId="77777777" w:rsidR="00822ED5" w:rsidRDefault="00822ED5">
    <w:pPr>
      <w:pStyle w:val="Hlavika"/>
      <w:rPr>
        <w:rFonts w:ascii="Times New Roman" w:hAnsi="Times New Roman"/>
        <w:i/>
        <w:sz w:val="20"/>
      </w:rPr>
    </w:pPr>
  </w:p>
  <w:p w14:paraId="271D9B04" w14:textId="77777777" w:rsidR="00822ED5" w:rsidRDefault="00822ED5">
    <w:pPr>
      <w:pStyle w:val="Hlavika"/>
      <w:rPr>
        <w:rFonts w:ascii="Times New Roman" w:hAnsi="Times New Roman"/>
        <w:i/>
        <w:sz w:val="20"/>
      </w:rPr>
    </w:pPr>
  </w:p>
  <w:p w14:paraId="0C1F973A" w14:textId="35D0A166" w:rsidR="00822ED5" w:rsidRDefault="00822ED5" w:rsidP="00822ED5">
    <w:pPr>
      <w:pStyle w:val="Hlavika"/>
      <w:jc w:val="center"/>
      <w:rPr>
        <w:rFonts w:ascii="Times New Roman" w:hAnsi="Times New Roman"/>
        <w:i/>
        <w:sz w:val="20"/>
      </w:rPr>
    </w:pPr>
    <w:r w:rsidRPr="00822ED5">
      <w:rPr>
        <w:rFonts w:ascii="Times New Roman" w:hAnsi="Times New Roman"/>
        <w:i/>
        <w:sz w:val="20"/>
      </w:rPr>
      <w:t>N.M. -Audit, spol. s r.o., audítorská spoločnosť, Piešťanská 1185/25, 915 01 Nové Mesto nad Váhom,</w:t>
    </w:r>
  </w:p>
  <w:p w14:paraId="37498623" w14:textId="32F951E8" w:rsidR="00822ED5" w:rsidRPr="00822ED5" w:rsidRDefault="00822ED5" w:rsidP="00822ED5">
    <w:pPr>
      <w:pStyle w:val="Hlavika"/>
      <w:jc w:val="center"/>
      <w:rPr>
        <w:rFonts w:ascii="Times New Roman" w:hAnsi="Times New Roman"/>
        <w:sz w:val="20"/>
      </w:rPr>
    </w:pPr>
    <w:r w:rsidRPr="00822ED5">
      <w:rPr>
        <w:rFonts w:ascii="Times New Roman" w:hAnsi="Times New Roman"/>
        <w:i/>
        <w:sz w:val="20"/>
      </w:rPr>
      <w:t>číslo licencie UDVA 209, IČO:36307874, zapísaná v OR OS Trenčín,, oddiel Sro, vložka č.11478/R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6"/>
  </w:num>
  <w:num w:numId="5">
    <w:abstractNumId w:val="2"/>
  </w:num>
  <w:num w:numId="6">
    <w:abstractNumId w:val="7"/>
  </w:num>
  <w:num w:numId="7">
    <w:abstractNumId w:val="3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942B2"/>
    <w:rsid w:val="00005C3B"/>
    <w:rsid w:val="00015CD2"/>
    <w:rsid w:val="0001607C"/>
    <w:rsid w:val="00017DB9"/>
    <w:rsid w:val="00022827"/>
    <w:rsid w:val="00041FEB"/>
    <w:rsid w:val="000448F5"/>
    <w:rsid w:val="00044F45"/>
    <w:rsid w:val="000600B9"/>
    <w:rsid w:val="00063B7D"/>
    <w:rsid w:val="00066261"/>
    <w:rsid w:val="000667B8"/>
    <w:rsid w:val="00080991"/>
    <w:rsid w:val="00082834"/>
    <w:rsid w:val="00094A9A"/>
    <w:rsid w:val="000B53DC"/>
    <w:rsid w:val="000E21A4"/>
    <w:rsid w:val="000E3B51"/>
    <w:rsid w:val="000F101D"/>
    <w:rsid w:val="000F7757"/>
    <w:rsid w:val="0010209F"/>
    <w:rsid w:val="001105FA"/>
    <w:rsid w:val="00112F72"/>
    <w:rsid w:val="0011504A"/>
    <w:rsid w:val="001175C7"/>
    <w:rsid w:val="00122C16"/>
    <w:rsid w:val="00124257"/>
    <w:rsid w:val="00125391"/>
    <w:rsid w:val="00126BD1"/>
    <w:rsid w:val="00140E8F"/>
    <w:rsid w:val="001474CE"/>
    <w:rsid w:val="001501CB"/>
    <w:rsid w:val="00157751"/>
    <w:rsid w:val="001828ED"/>
    <w:rsid w:val="0018558F"/>
    <w:rsid w:val="00190577"/>
    <w:rsid w:val="00192CA9"/>
    <w:rsid w:val="00193877"/>
    <w:rsid w:val="001B1687"/>
    <w:rsid w:val="001F2FB4"/>
    <w:rsid w:val="001F420E"/>
    <w:rsid w:val="001F5564"/>
    <w:rsid w:val="0020463A"/>
    <w:rsid w:val="00206CBA"/>
    <w:rsid w:val="00213B29"/>
    <w:rsid w:val="00222411"/>
    <w:rsid w:val="00222CA0"/>
    <w:rsid w:val="002402C5"/>
    <w:rsid w:val="00251292"/>
    <w:rsid w:val="00254C53"/>
    <w:rsid w:val="00265231"/>
    <w:rsid w:val="00267DBC"/>
    <w:rsid w:val="00270D89"/>
    <w:rsid w:val="00272AC1"/>
    <w:rsid w:val="00273D53"/>
    <w:rsid w:val="00275D73"/>
    <w:rsid w:val="00276121"/>
    <w:rsid w:val="002773D5"/>
    <w:rsid w:val="00283A2A"/>
    <w:rsid w:val="00287EAA"/>
    <w:rsid w:val="002A17B9"/>
    <w:rsid w:val="002A2E41"/>
    <w:rsid w:val="002A3A61"/>
    <w:rsid w:val="002C125A"/>
    <w:rsid w:val="002D4523"/>
    <w:rsid w:val="002E046A"/>
    <w:rsid w:val="002E04F1"/>
    <w:rsid w:val="0032378B"/>
    <w:rsid w:val="00323DF3"/>
    <w:rsid w:val="003240E3"/>
    <w:rsid w:val="00324581"/>
    <w:rsid w:val="003331DB"/>
    <w:rsid w:val="00382A56"/>
    <w:rsid w:val="003836FD"/>
    <w:rsid w:val="003A153D"/>
    <w:rsid w:val="003B6508"/>
    <w:rsid w:val="003C6AA4"/>
    <w:rsid w:val="003D254D"/>
    <w:rsid w:val="003E1E96"/>
    <w:rsid w:val="003E2F63"/>
    <w:rsid w:val="003E6304"/>
    <w:rsid w:val="003F0D92"/>
    <w:rsid w:val="004002A5"/>
    <w:rsid w:val="00422AD3"/>
    <w:rsid w:val="004438BA"/>
    <w:rsid w:val="004527FB"/>
    <w:rsid w:val="00475996"/>
    <w:rsid w:val="00476742"/>
    <w:rsid w:val="00476E34"/>
    <w:rsid w:val="00482A33"/>
    <w:rsid w:val="004835B8"/>
    <w:rsid w:val="00494737"/>
    <w:rsid w:val="00496029"/>
    <w:rsid w:val="004A4F42"/>
    <w:rsid w:val="004E0A84"/>
    <w:rsid w:val="004E5A8F"/>
    <w:rsid w:val="004F0349"/>
    <w:rsid w:val="004F67B4"/>
    <w:rsid w:val="004F789C"/>
    <w:rsid w:val="00503D85"/>
    <w:rsid w:val="005103D2"/>
    <w:rsid w:val="00530AD3"/>
    <w:rsid w:val="00557388"/>
    <w:rsid w:val="00562645"/>
    <w:rsid w:val="00570D18"/>
    <w:rsid w:val="00580D74"/>
    <w:rsid w:val="005819AF"/>
    <w:rsid w:val="005946EF"/>
    <w:rsid w:val="00594BA8"/>
    <w:rsid w:val="0059571A"/>
    <w:rsid w:val="005957AA"/>
    <w:rsid w:val="005C0126"/>
    <w:rsid w:val="005C6521"/>
    <w:rsid w:val="005C6F67"/>
    <w:rsid w:val="005D05F3"/>
    <w:rsid w:val="005E68B8"/>
    <w:rsid w:val="005F13E5"/>
    <w:rsid w:val="005F1B1E"/>
    <w:rsid w:val="005F7B75"/>
    <w:rsid w:val="0060758E"/>
    <w:rsid w:val="00627AC4"/>
    <w:rsid w:val="006367A8"/>
    <w:rsid w:val="006401AE"/>
    <w:rsid w:val="00651BE3"/>
    <w:rsid w:val="00657CC3"/>
    <w:rsid w:val="006631E8"/>
    <w:rsid w:val="00680E4C"/>
    <w:rsid w:val="00690E59"/>
    <w:rsid w:val="00690FCF"/>
    <w:rsid w:val="0069156E"/>
    <w:rsid w:val="006A3A0D"/>
    <w:rsid w:val="006B411B"/>
    <w:rsid w:val="006C4F17"/>
    <w:rsid w:val="006E352E"/>
    <w:rsid w:val="006E627D"/>
    <w:rsid w:val="00700A75"/>
    <w:rsid w:val="007024D6"/>
    <w:rsid w:val="00710D7E"/>
    <w:rsid w:val="00721E61"/>
    <w:rsid w:val="007276A6"/>
    <w:rsid w:val="00734CD6"/>
    <w:rsid w:val="00735B81"/>
    <w:rsid w:val="00742EB3"/>
    <w:rsid w:val="00745420"/>
    <w:rsid w:val="00750255"/>
    <w:rsid w:val="007571FC"/>
    <w:rsid w:val="00774A87"/>
    <w:rsid w:val="00787019"/>
    <w:rsid w:val="00790CFA"/>
    <w:rsid w:val="007A52B6"/>
    <w:rsid w:val="007A58CB"/>
    <w:rsid w:val="007B4E4D"/>
    <w:rsid w:val="007B52BB"/>
    <w:rsid w:val="007C32D5"/>
    <w:rsid w:val="007C7A22"/>
    <w:rsid w:val="007E5AFC"/>
    <w:rsid w:val="007E7AB7"/>
    <w:rsid w:val="00804590"/>
    <w:rsid w:val="00811FDC"/>
    <w:rsid w:val="00817683"/>
    <w:rsid w:val="00822ED5"/>
    <w:rsid w:val="008248E2"/>
    <w:rsid w:val="00832BA5"/>
    <w:rsid w:val="00842C02"/>
    <w:rsid w:val="008609B0"/>
    <w:rsid w:val="00867D1F"/>
    <w:rsid w:val="008716E4"/>
    <w:rsid w:val="008A201C"/>
    <w:rsid w:val="008C0A33"/>
    <w:rsid w:val="008E63ED"/>
    <w:rsid w:val="008F2B94"/>
    <w:rsid w:val="008F36EC"/>
    <w:rsid w:val="009122F6"/>
    <w:rsid w:val="00914DE4"/>
    <w:rsid w:val="00923FBB"/>
    <w:rsid w:val="00935327"/>
    <w:rsid w:val="00956FAF"/>
    <w:rsid w:val="00961333"/>
    <w:rsid w:val="0096532C"/>
    <w:rsid w:val="00973B85"/>
    <w:rsid w:val="00973FBF"/>
    <w:rsid w:val="0097552B"/>
    <w:rsid w:val="009805F3"/>
    <w:rsid w:val="00983AD9"/>
    <w:rsid w:val="009A743D"/>
    <w:rsid w:val="009B543E"/>
    <w:rsid w:val="009B5C8C"/>
    <w:rsid w:val="009C0AE9"/>
    <w:rsid w:val="009D37E7"/>
    <w:rsid w:val="009D5B94"/>
    <w:rsid w:val="009E6C8D"/>
    <w:rsid w:val="00A01F71"/>
    <w:rsid w:val="00A02E12"/>
    <w:rsid w:val="00A114F5"/>
    <w:rsid w:val="00A128A5"/>
    <w:rsid w:val="00A14734"/>
    <w:rsid w:val="00A337DD"/>
    <w:rsid w:val="00A341A5"/>
    <w:rsid w:val="00A34384"/>
    <w:rsid w:val="00A40551"/>
    <w:rsid w:val="00A42A6C"/>
    <w:rsid w:val="00A57BED"/>
    <w:rsid w:val="00A57CCD"/>
    <w:rsid w:val="00A704F8"/>
    <w:rsid w:val="00A71F53"/>
    <w:rsid w:val="00A84357"/>
    <w:rsid w:val="00A85EF0"/>
    <w:rsid w:val="00AA1213"/>
    <w:rsid w:val="00AB75D9"/>
    <w:rsid w:val="00AC04F8"/>
    <w:rsid w:val="00AD2784"/>
    <w:rsid w:val="00AD59F6"/>
    <w:rsid w:val="00B01AE4"/>
    <w:rsid w:val="00B03AEF"/>
    <w:rsid w:val="00B24E9F"/>
    <w:rsid w:val="00B3642E"/>
    <w:rsid w:val="00B37040"/>
    <w:rsid w:val="00B407AC"/>
    <w:rsid w:val="00B47169"/>
    <w:rsid w:val="00B66AC4"/>
    <w:rsid w:val="00B709D6"/>
    <w:rsid w:val="00B8066E"/>
    <w:rsid w:val="00B87E69"/>
    <w:rsid w:val="00B94FEA"/>
    <w:rsid w:val="00B9715E"/>
    <w:rsid w:val="00BA42DB"/>
    <w:rsid w:val="00BB09A4"/>
    <w:rsid w:val="00BB4D14"/>
    <w:rsid w:val="00BD6CCC"/>
    <w:rsid w:val="00BE5A19"/>
    <w:rsid w:val="00BE63C3"/>
    <w:rsid w:val="00BF69C3"/>
    <w:rsid w:val="00BF7818"/>
    <w:rsid w:val="00BF7AE9"/>
    <w:rsid w:val="00C00E5E"/>
    <w:rsid w:val="00C13E68"/>
    <w:rsid w:val="00C218F5"/>
    <w:rsid w:val="00C24C95"/>
    <w:rsid w:val="00C37EA3"/>
    <w:rsid w:val="00C42F40"/>
    <w:rsid w:val="00C54A7D"/>
    <w:rsid w:val="00C81766"/>
    <w:rsid w:val="00C942B2"/>
    <w:rsid w:val="00CC3170"/>
    <w:rsid w:val="00CC7B74"/>
    <w:rsid w:val="00CD3417"/>
    <w:rsid w:val="00CD49D4"/>
    <w:rsid w:val="00CD4BB4"/>
    <w:rsid w:val="00CE1FD7"/>
    <w:rsid w:val="00CE5ADF"/>
    <w:rsid w:val="00CF0432"/>
    <w:rsid w:val="00CF4AA7"/>
    <w:rsid w:val="00D14813"/>
    <w:rsid w:val="00D35735"/>
    <w:rsid w:val="00D46895"/>
    <w:rsid w:val="00D55DCE"/>
    <w:rsid w:val="00D62F5B"/>
    <w:rsid w:val="00D71420"/>
    <w:rsid w:val="00D72238"/>
    <w:rsid w:val="00D80ABA"/>
    <w:rsid w:val="00D810AC"/>
    <w:rsid w:val="00D9550D"/>
    <w:rsid w:val="00DA7195"/>
    <w:rsid w:val="00DA7774"/>
    <w:rsid w:val="00DB0640"/>
    <w:rsid w:val="00DB6C10"/>
    <w:rsid w:val="00DC105B"/>
    <w:rsid w:val="00DE0C13"/>
    <w:rsid w:val="00DE217F"/>
    <w:rsid w:val="00E05C4F"/>
    <w:rsid w:val="00E11973"/>
    <w:rsid w:val="00E25E76"/>
    <w:rsid w:val="00E31E2B"/>
    <w:rsid w:val="00E32866"/>
    <w:rsid w:val="00E34379"/>
    <w:rsid w:val="00E350A5"/>
    <w:rsid w:val="00E35A1F"/>
    <w:rsid w:val="00E525F0"/>
    <w:rsid w:val="00E85411"/>
    <w:rsid w:val="00E91DBB"/>
    <w:rsid w:val="00EB6291"/>
    <w:rsid w:val="00EC05ED"/>
    <w:rsid w:val="00EC237D"/>
    <w:rsid w:val="00EC780F"/>
    <w:rsid w:val="00ED4166"/>
    <w:rsid w:val="00EE3BEC"/>
    <w:rsid w:val="00EF2CE1"/>
    <w:rsid w:val="00EF3A0E"/>
    <w:rsid w:val="00EF3A3A"/>
    <w:rsid w:val="00F06C8B"/>
    <w:rsid w:val="00F440C6"/>
    <w:rsid w:val="00F508C2"/>
    <w:rsid w:val="00F54E51"/>
    <w:rsid w:val="00F57B9E"/>
    <w:rsid w:val="00F64E51"/>
    <w:rsid w:val="00F6502E"/>
    <w:rsid w:val="00F779F5"/>
    <w:rsid w:val="00F90A0C"/>
    <w:rsid w:val="00FB6EB9"/>
    <w:rsid w:val="00FD210D"/>
    <w:rsid w:val="00FD7601"/>
    <w:rsid w:val="00FE126E"/>
    <w:rsid w:val="00FE71F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421CF79"/>
  <w15:docId w15:val="{F4022B0D-2E07-4ADC-BB04-F8A603B97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paragraph" w:styleId="Hlavika">
    <w:name w:val="header"/>
    <w:basedOn w:val="Normlny"/>
    <w:link w:val="HlavikaChar"/>
    <w:uiPriority w:val="99"/>
    <w:unhideWhenUsed/>
    <w:rsid w:val="00822E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2ED5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822E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22ED5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571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9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A8B6F-182A-45B6-94C5-DD460FE61A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915</Words>
  <Characters>5221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andrea</cp:lastModifiedBy>
  <cp:revision>46</cp:revision>
  <cp:lastPrinted>2016-07-07T10:13:00Z</cp:lastPrinted>
  <dcterms:created xsi:type="dcterms:W3CDTF">2017-02-07T08:25:00Z</dcterms:created>
  <dcterms:modified xsi:type="dcterms:W3CDTF">2019-06-18T17:16:00Z</dcterms:modified>
</cp:coreProperties>
</file>