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pdf" ContentType="application/pdf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Default Extension="png" ContentType="image/png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A0A" w:rsidRPr="00FA5477" w:rsidRDefault="00F06A0A" w:rsidP="00F06A0A"/>
    <w:p w:rsidR="00F06A0A" w:rsidRPr="00E078B2" w:rsidRDefault="00F06A0A" w:rsidP="00F06A0A">
      <w:pPr>
        <w:pStyle w:val="NormalWeb"/>
        <w:spacing w:before="0" w:beforeAutospacing="0" w:after="0" w:afterAutospacing="0"/>
        <w:ind w:left="486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sz w:val="30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  <w:r w:rsidRPr="00E078B2">
        <w:rPr>
          <w:rFonts w:asciiTheme="majorHAnsi" w:hAnsiTheme="majorHAnsi" w:cs="Trebuchet MS"/>
          <w:b/>
          <w:sz w:val="36"/>
          <w:szCs w:val="30"/>
        </w:rPr>
        <w:t>Výročná správa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Trebuchet MS"/>
          <w:b/>
          <w:sz w:val="36"/>
          <w:szCs w:val="30"/>
        </w:rPr>
      </w:pPr>
      <w:r w:rsidRPr="00E078B2">
        <w:rPr>
          <w:rFonts w:asciiTheme="majorHAnsi" w:hAnsiTheme="majorHAnsi" w:cs="Trebuchet MS"/>
          <w:b/>
          <w:sz w:val="36"/>
          <w:szCs w:val="30"/>
        </w:rPr>
        <w:t>za rok 201</w:t>
      </w:r>
      <w:r w:rsidR="00E078B2" w:rsidRPr="00E078B2">
        <w:rPr>
          <w:rFonts w:asciiTheme="majorHAnsi" w:hAnsiTheme="majorHAnsi" w:cs="Trebuchet MS"/>
          <w:b/>
          <w:sz w:val="36"/>
          <w:szCs w:val="30"/>
        </w:rPr>
        <w:t>8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sz w:val="36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sz w:val="36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sz w:val="36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sz w:val="36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sz w:val="36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Základné údaje: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Registračné číslo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>203/Na-2002/999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Názov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 xml:space="preserve">Nadácia J. F. Jeneweina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Sídlo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>Zámocká 36, 811 01 Bratislava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IČO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>42254043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Dátum vzniku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>29.06.2011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Dátum zápisu</w:t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</w:r>
      <w:r w:rsidRPr="00E078B2">
        <w:rPr>
          <w:rFonts w:asciiTheme="majorHAnsi" w:hAnsiTheme="majorHAnsi"/>
        </w:rPr>
        <w:tab/>
        <w:t>29.06.2011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Zakladateľ nadácie</w:t>
      </w:r>
      <w:r w:rsidRPr="00E078B2">
        <w:rPr>
          <w:rFonts w:asciiTheme="majorHAnsi" w:hAnsiTheme="majorHAnsi"/>
        </w:rPr>
        <w:tab/>
        <w:t xml:space="preserve">     </w:t>
      </w:r>
      <w:r w:rsidRPr="00E078B2">
        <w:rPr>
          <w:rFonts w:asciiTheme="majorHAnsi" w:hAnsiTheme="majorHAnsi"/>
        </w:rPr>
        <w:tab/>
        <w:t>Mgr. Martin  Novotný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Hodnota nadačného imania </w:t>
      </w:r>
      <w:r w:rsidRPr="00E078B2">
        <w:rPr>
          <w:rFonts w:asciiTheme="majorHAnsi" w:hAnsiTheme="majorHAnsi"/>
        </w:rPr>
        <w:tab/>
        <w:t>6640  Eur</w:t>
      </w:r>
    </w:p>
    <w:p w:rsidR="00F06A0A" w:rsidRPr="00E078B2" w:rsidRDefault="00F06A0A" w:rsidP="00F06A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Účel  nadácie:</w:t>
      </w:r>
    </w:p>
    <w:p w:rsidR="00F06A0A" w:rsidRPr="00E078B2" w:rsidRDefault="00F06A0A" w:rsidP="00F06A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 xml:space="preserve"> </w:t>
      </w:r>
    </w:p>
    <w:p w:rsidR="00F06A0A" w:rsidRPr="00E078B2" w:rsidRDefault="00F06A0A" w:rsidP="00F06A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jc w:val="both"/>
        <w:rPr>
          <w:rFonts w:asciiTheme="majorHAnsi" w:hAnsiTheme="majorHAnsi"/>
          <w:b/>
        </w:rPr>
      </w:pPr>
      <w:r w:rsidRPr="00E078B2">
        <w:rPr>
          <w:rFonts w:asciiTheme="majorHAnsi" w:hAnsiTheme="majorHAnsi"/>
        </w:rPr>
        <w:t>rozvoj duchovných hodnôt,</w:t>
      </w:r>
      <w:r w:rsidRPr="00E078B2">
        <w:rPr>
          <w:rFonts w:asciiTheme="majorHAnsi" w:hAnsiTheme="majorHAnsi"/>
          <w:b/>
        </w:rPr>
        <w:t xml:space="preserve"> </w:t>
      </w:r>
      <w:r w:rsidRPr="00E078B2">
        <w:rPr>
          <w:rFonts w:asciiTheme="majorHAnsi" w:hAnsiTheme="majorHAnsi"/>
        </w:rPr>
        <w:t>rozvoj, realizácia a ochrana ľudských práv alebo iných humanitárnych cieľov,ochrana a tvorba životného prostredia,vrátane činností v oblasti</w:t>
      </w:r>
      <w:r w:rsidRPr="00E078B2">
        <w:rPr>
          <w:rFonts w:asciiTheme="majorHAnsi" w:hAnsiTheme="majorHAnsi"/>
          <w:b/>
        </w:rPr>
        <w:t xml:space="preserve"> </w:t>
      </w:r>
      <w:r w:rsidRPr="00E078B2">
        <w:rPr>
          <w:rFonts w:asciiTheme="majorHAnsi" w:hAnsiTheme="majorHAnsi"/>
        </w:rPr>
        <w:t>ekológie a enviromentalistiky, zachovanie prírodných a kultúrnych hodnôt, vzdelávanie v oblasti ekonomiky a ekonomického poradenstva, poradenská a prednášková činnosť v oblasti účelu zriadenia nadácie, podpora telesnej výchovy a športu, ochrana práv detí a mládeže, vytváranie prostredia pre zdravý a sociálne prospešný vývoj detí a mládeže, rozvoj a podpora vzdelania, plnenie individuálne určenej humanitárnej pomoci pre jednotlivca aleboskupinu osôb, a to najmä  pre prípady ocitnutia  sa v ohrození života alebo zdravia  alebo potrebe naliehavej pomoci pri postihnutí živelnými pohromami.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both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  <w:b/>
        </w:rPr>
        <w:t>Orgány:</w:t>
      </w:r>
      <w:r w:rsidRPr="00E078B2">
        <w:rPr>
          <w:rFonts w:asciiTheme="majorHAnsi" w:hAnsiTheme="majorHAnsi"/>
        </w:rPr>
        <w:tab/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i/>
        </w:rPr>
      </w:pPr>
      <w:r w:rsidRPr="00E078B2">
        <w:rPr>
          <w:rFonts w:asciiTheme="majorHAnsi" w:hAnsiTheme="majorHAnsi"/>
          <w:b/>
          <w:i/>
        </w:rPr>
        <w:t>Správna rada</w:t>
      </w:r>
    </w:p>
    <w:tbl>
      <w:tblPr>
        <w:tblStyle w:val="TableGrid"/>
        <w:tblW w:w="0" w:type="auto"/>
        <w:tblLook w:val="00BF"/>
      </w:tblPr>
      <w:tblGrid>
        <w:gridCol w:w="3369"/>
        <w:gridCol w:w="1275"/>
      </w:tblGrid>
      <w:tr w:rsidR="00F06A0A" w:rsidRPr="00E078B2">
        <w:tc>
          <w:tcPr>
            <w:tcW w:w="3369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Mgr. Martin Novotný</w:t>
            </w:r>
          </w:p>
        </w:tc>
        <w:tc>
          <w:tcPr>
            <w:tcW w:w="1275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predseda</w:t>
            </w:r>
          </w:p>
        </w:tc>
      </w:tr>
      <w:tr w:rsidR="00F06A0A" w:rsidRPr="00E078B2">
        <w:tc>
          <w:tcPr>
            <w:tcW w:w="3369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PhDr. Silvia Kostolná Šuranská</w:t>
            </w:r>
          </w:p>
        </w:tc>
        <w:tc>
          <w:tcPr>
            <w:tcW w:w="1275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člen</w:t>
            </w:r>
          </w:p>
        </w:tc>
      </w:tr>
      <w:tr w:rsidR="00F06A0A" w:rsidRPr="00E078B2">
        <w:tc>
          <w:tcPr>
            <w:tcW w:w="3369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MUDr. Richard Jurkovič</w:t>
            </w:r>
          </w:p>
        </w:tc>
        <w:tc>
          <w:tcPr>
            <w:tcW w:w="1275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člen</w:t>
            </w:r>
          </w:p>
        </w:tc>
      </w:tr>
    </w:tbl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i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i/>
        </w:rPr>
      </w:pPr>
      <w:r w:rsidRPr="00E078B2">
        <w:rPr>
          <w:rFonts w:asciiTheme="majorHAnsi" w:hAnsiTheme="majorHAnsi"/>
          <w:b/>
          <w:i/>
        </w:rPr>
        <w:t>Revízor</w:t>
      </w:r>
    </w:p>
    <w:tbl>
      <w:tblPr>
        <w:tblStyle w:val="TableGrid"/>
        <w:tblW w:w="0" w:type="auto"/>
        <w:tblLook w:val="00BF"/>
      </w:tblPr>
      <w:tblGrid>
        <w:gridCol w:w="3369"/>
      </w:tblGrid>
      <w:tr w:rsidR="00F06A0A" w:rsidRPr="00E078B2">
        <w:tc>
          <w:tcPr>
            <w:tcW w:w="3369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Lýdia Šuranská</w:t>
            </w:r>
          </w:p>
        </w:tc>
      </w:tr>
    </w:tbl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i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  <w:i/>
        </w:rPr>
      </w:pPr>
      <w:r w:rsidRPr="00E078B2">
        <w:rPr>
          <w:rFonts w:asciiTheme="majorHAnsi" w:hAnsiTheme="majorHAnsi"/>
          <w:b/>
          <w:i/>
        </w:rPr>
        <w:t xml:space="preserve">Správca nadácie  </w:t>
      </w:r>
    </w:p>
    <w:tbl>
      <w:tblPr>
        <w:tblStyle w:val="TableGrid"/>
        <w:tblW w:w="0" w:type="auto"/>
        <w:tblLook w:val="00BF"/>
      </w:tblPr>
      <w:tblGrid>
        <w:gridCol w:w="3369"/>
      </w:tblGrid>
      <w:tr w:rsidR="00F06A0A" w:rsidRPr="00E078B2">
        <w:tc>
          <w:tcPr>
            <w:tcW w:w="3369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Ing. Drahoslava Gajdošová</w:t>
            </w:r>
          </w:p>
        </w:tc>
      </w:tr>
    </w:tbl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ab/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           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ind w:left="72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Činnosť vo vzťahu k verejnoprospešnému účelu: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jc w:val="both"/>
        <w:rPr>
          <w:rFonts w:asciiTheme="majorHAnsi" w:hAnsiTheme="majorHAnsi"/>
        </w:rPr>
      </w:pPr>
      <w:r w:rsidRPr="00E078B2">
        <w:rPr>
          <w:rFonts w:asciiTheme="majorHAnsi" w:hAnsiTheme="majorHAnsi"/>
        </w:rPr>
        <w:t>Verejnoprosp</w:t>
      </w:r>
      <w:r w:rsidR="00E078B2" w:rsidRPr="00E078B2">
        <w:rPr>
          <w:rFonts w:asciiTheme="majorHAnsi" w:hAnsiTheme="majorHAnsi"/>
        </w:rPr>
        <w:t>ešným účelom nadácie v roku 2018</w:t>
      </w:r>
      <w:r w:rsidRPr="00E078B2">
        <w:rPr>
          <w:rFonts w:asciiTheme="majorHAnsi" w:hAnsiTheme="majorHAnsi"/>
        </w:rPr>
        <w:t xml:space="preserve"> bola podpora a poskytnutie pomoci  v oblasti prednášateľskej a lektorskej činnosti na tému osobneho rozvoja a uplatnenia sa na trhu práce. 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ind w:left="42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Ročná účtovná závierka: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Revízor schválil ročnú účtovnú závierku za rok 201</w:t>
      </w:r>
      <w:r w:rsidR="00E078B2" w:rsidRPr="00E078B2">
        <w:rPr>
          <w:rFonts w:asciiTheme="majorHAnsi" w:hAnsiTheme="majorHAnsi"/>
        </w:rPr>
        <w:t>8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Prehľad príjmov /výnosov/ podľa zdrojov ich pôvodu: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Nadácia </w:t>
      </w:r>
      <w:r w:rsidR="00E078B2" w:rsidRPr="00E078B2">
        <w:rPr>
          <w:rFonts w:asciiTheme="majorHAnsi" w:hAnsiTheme="majorHAnsi"/>
        </w:rPr>
        <w:t xml:space="preserve"> roku 2018 </w:t>
      </w:r>
      <w:r w:rsidRPr="00E078B2">
        <w:rPr>
          <w:rFonts w:asciiTheme="majorHAnsi" w:hAnsiTheme="majorHAnsi"/>
        </w:rPr>
        <w:t>nevykazuje žiadne príjmy a výnosy</w:t>
      </w:r>
    </w:p>
    <w:p w:rsidR="00F06A0A" w:rsidRPr="00E078B2" w:rsidRDefault="00F06A0A" w:rsidP="00F06A0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Bankové úroky  -  0,00 Eur.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Prehľad o darcoch, ak hodnota darov alebo výška prostriedkov od toho istého darcu presahuje 332 Eur.</w:t>
      </w:r>
    </w:p>
    <w:p w:rsidR="00F06A0A" w:rsidRPr="00E078B2" w:rsidRDefault="00E078B2" w:rsidP="00F06A0A">
      <w:pPr>
        <w:widowControl w:val="0"/>
        <w:tabs>
          <w:tab w:val="left" w:pos="2380"/>
          <w:tab w:val="left" w:pos="2880"/>
        </w:tabs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Nadácia v roku 2018</w:t>
      </w:r>
      <w:r w:rsidR="00F06A0A" w:rsidRPr="00E078B2">
        <w:rPr>
          <w:rFonts w:asciiTheme="majorHAnsi" w:hAnsiTheme="majorHAnsi"/>
        </w:rPr>
        <w:t xml:space="preserve"> nemala  žiadnych darcov, nedostala žiadne dotácie.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Príjem z poskytnutých 2%</w:t>
      </w:r>
    </w:p>
    <w:p w:rsidR="00F06A0A" w:rsidRPr="00E078B2" w:rsidRDefault="00E078B2" w:rsidP="00F06A0A">
      <w:pPr>
        <w:widowControl w:val="0"/>
        <w:tabs>
          <w:tab w:val="left" w:pos="2380"/>
          <w:tab w:val="left" w:pos="2880"/>
        </w:tabs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Nadácia v roku 2018</w:t>
      </w:r>
      <w:r w:rsidR="00F06A0A" w:rsidRPr="00E078B2">
        <w:rPr>
          <w:rFonts w:asciiTheme="majorHAnsi" w:hAnsiTheme="majorHAnsi"/>
        </w:rPr>
        <w:t xml:space="preserve"> nemala  príjem z poskytnutých 2% </w:t>
      </w:r>
    </w:p>
    <w:p w:rsidR="00F06A0A" w:rsidRPr="00E078B2" w:rsidRDefault="00F06A0A" w:rsidP="00F06A0A">
      <w:pPr>
        <w:widowControl w:val="0"/>
        <w:tabs>
          <w:tab w:val="left" w:pos="2380"/>
          <w:tab w:val="left" w:pos="2880"/>
        </w:tabs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Prehľad o poskytnutých prostriedkoch fyzickým a právnickým osobám:</w:t>
      </w:r>
    </w:p>
    <w:p w:rsidR="00F06A0A" w:rsidRPr="00E078B2" w:rsidRDefault="00E078B2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nadácia v roku 2018</w:t>
      </w:r>
      <w:r w:rsidR="00F06A0A" w:rsidRPr="00E078B2">
        <w:rPr>
          <w:rFonts w:asciiTheme="majorHAnsi" w:hAnsiTheme="majorHAnsi"/>
        </w:rPr>
        <w:t xml:space="preserve"> neposkytla žiadne prostriedky na verejno-prospešný účel.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Celkové výdavky za rok 201</w:t>
      </w:r>
      <w:r w:rsidR="00E078B2" w:rsidRPr="00E078B2">
        <w:rPr>
          <w:rFonts w:asciiTheme="majorHAnsi" w:hAnsiTheme="majorHAnsi"/>
          <w:b/>
        </w:rPr>
        <w:t>8</w:t>
      </w:r>
    </w:p>
    <w:p w:rsidR="00F06A0A" w:rsidRPr="007D6443" w:rsidRDefault="007D6443" w:rsidP="00F06A0A">
      <w:pPr>
        <w:widowControl w:val="0"/>
        <w:autoSpaceDE w:val="0"/>
        <w:autoSpaceDN w:val="0"/>
        <w:adjustRightInd w:val="0"/>
      </w:pPr>
      <w:r>
        <w:rPr>
          <w:rFonts w:asciiTheme="majorHAnsi" w:hAnsiTheme="majorHAnsi"/>
        </w:rPr>
        <w:t xml:space="preserve">- </w:t>
      </w:r>
      <w:r w:rsidRPr="00E078B2">
        <w:rPr>
          <w:rFonts w:asciiTheme="majorHAnsi" w:hAnsiTheme="majorHAnsi"/>
        </w:rPr>
        <w:t xml:space="preserve">0,00 Eur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       </w:t>
      </w:r>
    </w:p>
    <w:p w:rsidR="00F06A0A" w:rsidRPr="00E078B2" w:rsidRDefault="00E078B2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V roku 2018</w:t>
      </w:r>
      <w:r w:rsidR="00F06A0A" w:rsidRPr="00E078B2">
        <w:rPr>
          <w:rFonts w:asciiTheme="majorHAnsi" w:hAnsiTheme="majorHAnsi"/>
          <w:b/>
        </w:rPr>
        <w:t xml:space="preserve"> neboli vykonané zmeny v nadačnej  listine.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Odmneny orgánov nadácie</w:t>
      </w:r>
    </w:p>
    <w:p w:rsidR="00F06A0A" w:rsidRPr="00E078B2" w:rsidRDefault="00E078B2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V roku 2018</w:t>
      </w:r>
      <w:r w:rsidR="00F06A0A" w:rsidRPr="00E078B2">
        <w:rPr>
          <w:rFonts w:asciiTheme="majorHAnsi" w:hAnsiTheme="majorHAnsi"/>
        </w:rPr>
        <w:t xml:space="preserve"> nebola z prostriedkov nadácie vyplatená členom správnej rady, správcovi nadácie a ani revízorovi ziadna odmena za výkon funkcie.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Nadačné fondy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Nadácia nemala v roku 201</w:t>
      </w:r>
      <w:r w:rsidR="00E078B2" w:rsidRPr="00E078B2">
        <w:rPr>
          <w:rFonts w:asciiTheme="majorHAnsi" w:hAnsiTheme="majorHAnsi"/>
        </w:rPr>
        <w:t>8</w:t>
      </w:r>
      <w:r w:rsidRPr="00E078B2">
        <w:rPr>
          <w:rFonts w:asciiTheme="majorHAnsi" w:hAnsiTheme="majorHAnsi"/>
        </w:rPr>
        <w:t xml:space="preserve"> zriadené nadačné fondy.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Dane z príjmov</w:t>
      </w:r>
    </w:p>
    <w:p w:rsidR="00F06A0A" w:rsidRPr="00E078B2" w:rsidRDefault="0066202D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Za rok</w:t>
      </w:r>
      <w:r w:rsidR="00E078B2" w:rsidRPr="00E078B2">
        <w:rPr>
          <w:rFonts w:asciiTheme="majorHAnsi" w:hAnsiTheme="majorHAnsi"/>
        </w:rPr>
        <w:t xml:space="preserve"> 2018</w:t>
      </w:r>
      <w:r w:rsidR="00F06A0A" w:rsidRPr="00E078B2">
        <w:rPr>
          <w:rFonts w:asciiTheme="majorHAnsi" w:hAnsiTheme="majorHAnsi"/>
        </w:rPr>
        <w:t xml:space="preserve"> nevznikla nadacii v zmysle ustanovenia § 12, ods. 2 Zákona č. 595/2003 Z.z. o daniach z príjmov daňová povinnosť.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4A5BEA" w:rsidRPr="00E078B2" w:rsidRDefault="004A5BE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 xml:space="preserve">Rozhodnutie správnej rady o výške plánovaných nákladov na správu nadácie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>v r</w:t>
      </w:r>
      <w:r w:rsidR="00E078B2" w:rsidRPr="00E078B2">
        <w:rPr>
          <w:rFonts w:asciiTheme="majorHAnsi" w:hAnsiTheme="majorHAnsi"/>
          <w:b/>
        </w:rPr>
        <w:t>oku 2019</w:t>
      </w:r>
      <w:r w:rsidRPr="00E078B2">
        <w:rPr>
          <w:rFonts w:asciiTheme="majorHAnsi" w:hAnsiTheme="majorHAnsi"/>
          <w:b/>
        </w:rPr>
        <w:t>.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tbl>
      <w:tblPr>
        <w:tblStyle w:val="TableGrid"/>
        <w:tblW w:w="0" w:type="auto"/>
        <w:tblLook w:val="00BF"/>
      </w:tblPr>
      <w:tblGrid>
        <w:gridCol w:w="3112"/>
        <w:gridCol w:w="1391"/>
      </w:tblGrid>
      <w:tr w:rsidR="00F06A0A" w:rsidRPr="00E078B2">
        <w:trPr>
          <w:trHeight w:val="353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  <w:b/>
              </w:rPr>
            </w:pPr>
            <w:r w:rsidRPr="00E078B2">
              <w:rPr>
                <w:rFonts w:asciiTheme="majorHAnsi" w:hAnsiTheme="majorHAnsi"/>
                <w:b/>
              </w:rPr>
              <w:t>Správa nadácie</w:t>
            </w:r>
          </w:p>
        </w:tc>
        <w:tc>
          <w:tcPr>
            <w:tcW w:w="1391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ajorHAnsi" w:hAnsiTheme="majorHAnsi"/>
                <w:b/>
              </w:rPr>
            </w:pPr>
            <w:r w:rsidRPr="00E078B2">
              <w:rPr>
                <w:rFonts w:asciiTheme="majorHAnsi" w:hAnsiTheme="majorHAnsi"/>
                <w:b/>
              </w:rPr>
              <w:t>suma v EUR</w:t>
            </w:r>
          </w:p>
        </w:tc>
      </w:tr>
      <w:tr w:rsidR="00F06A0A" w:rsidRPr="00E078B2">
        <w:trPr>
          <w:trHeight w:val="341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Propagčaná činnosť nadácie</w:t>
            </w:r>
          </w:p>
        </w:tc>
        <w:tc>
          <w:tcPr>
            <w:tcW w:w="1391" w:type="dxa"/>
          </w:tcPr>
          <w:p w:rsidR="00F06A0A" w:rsidRPr="00E078B2" w:rsidRDefault="00E078B2" w:rsidP="00F06A0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10</w:t>
            </w:r>
            <w:r w:rsidR="00F06A0A" w:rsidRPr="00E078B2">
              <w:rPr>
                <w:rFonts w:asciiTheme="majorHAnsi" w:hAnsiTheme="majorHAnsi"/>
              </w:rPr>
              <w:t>00</w:t>
            </w:r>
          </w:p>
        </w:tc>
      </w:tr>
      <w:tr w:rsidR="00F06A0A" w:rsidRPr="00E078B2">
        <w:trPr>
          <w:trHeight w:val="341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Prevádzka nadácie</w:t>
            </w:r>
          </w:p>
        </w:tc>
        <w:tc>
          <w:tcPr>
            <w:tcW w:w="1391" w:type="dxa"/>
          </w:tcPr>
          <w:p w:rsidR="00F06A0A" w:rsidRPr="00E078B2" w:rsidRDefault="00E078B2" w:rsidP="00F06A0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10</w:t>
            </w:r>
            <w:r w:rsidR="00F06A0A" w:rsidRPr="00E078B2">
              <w:rPr>
                <w:rFonts w:asciiTheme="majorHAnsi" w:hAnsiTheme="majorHAnsi"/>
              </w:rPr>
              <w:t>00</w:t>
            </w:r>
          </w:p>
        </w:tc>
      </w:tr>
      <w:tr w:rsidR="00F06A0A" w:rsidRPr="00E078B2">
        <w:trPr>
          <w:trHeight w:val="341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Mzdové náklady</w:t>
            </w:r>
            <w:r w:rsidRPr="00E078B2">
              <w:rPr>
                <w:rFonts w:asciiTheme="majorHAnsi" w:hAnsiTheme="majorHAnsi"/>
              </w:rPr>
              <w:tab/>
            </w:r>
          </w:p>
        </w:tc>
        <w:tc>
          <w:tcPr>
            <w:tcW w:w="1391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0</w:t>
            </w:r>
          </w:p>
        </w:tc>
      </w:tr>
      <w:tr w:rsidR="00F06A0A" w:rsidRPr="00E078B2">
        <w:trPr>
          <w:trHeight w:val="341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Ostatné operačné náklady</w:t>
            </w:r>
          </w:p>
        </w:tc>
        <w:tc>
          <w:tcPr>
            <w:tcW w:w="1391" w:type="dxa"/>
          </w:tcPr>
          <w:p w:rsidR="00F06A0A" w:rsidRPr="00E078B2" w:rsidRDefault="00E078B2" w:rsidP="00F06A0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5</w:t>
            </w:r>
            <w:r w:rsidR="00F06A0A" w:rsidRPr="00E078B2">
              <w:rPr>
                <w:rFonts w:asciiTheme="majorHAnsi" w:hAnsiTheme="majorHAnsi"/>
              </w:rPr>
              <w:t>00</w:t>
            </w:r>
          </w:p>
        </w:tc>
      </w:tr>
      <w:tr w:rsidR="00F06A0A" w:rsidRPr="00E078B2">
        <w:trPr>
          <w:trHeight w:val="341"/>
        </w:trPr>
        <w:tc>
          <w:tcPr>
            <w:tcW w:w="3112" w:type="dxa"/>
          </w:tcPr>
          <w:p w:rsidR="00F06A0A" w:rsidRPr="00E078B2" w:rsidRDefault="00F06A0A" w:rsidP="00F06A0A">
            <w:pPr>
              <w:widowControl w:val="0"/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Spolu</w:t>
            </w:r>
          </w:p>
        </w:tc>
        <w:tc>
          <w:tcPr>
            <w:tcW w:w="1391" w:type="dxa"/>
          </w:tcPr>
          <w:p w:rsidR="00F06A0A" w:rsidRPr="00E078B2" w:rsidRDefault="00E078B2" w:rsidP="00F06A0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Theme="majorHAnsi" w:hAnsiTheme="majorHAnsi"/>
              </w:rPr>
            </w:pPr>
            <w:r w:rsidRPr="00E078B2">
              <w:rPr>
                <w:rFonts w:asciiTheme="majorHAnsi" w:hAnsiTheme="majorHAnsi"/>
              </w:rPr>
              <w:t>25</w:t>
            </w:r>
            <w:r w:rsidR="00F06A0A" w:rsidRPr="00E078B2">
              <w:rPr>
                <w:rFonts w:asciiTheme="majorHAnsi" w:hAnsiTheme="majorHAnsi"/>
              </w:rPr>
              <w:t>00</w:t>
            </w:r>
          </w:p>
        </w:tc>
      </w:tr>
    </w:tbl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  <w:t xml:space="preserve">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  <w:b/>
        </w:rPr>
      </w:pP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  <w:t xml:space="preserve">  </w:t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</w:r>
      <w:r w:rsidRPr="00E078B2">
        <w:rPr>
          <w:rFonts w:asciiTheme="majorHAnsi" w:hAnsiTheme="majorHAnsi"/>
          <w:b/>
        </w:rPr>
        <w:tab/>
        <w:t xml:space="preserve">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        </w:t>
      </w:r>
    </w:p>
    <w:p w:rsidR="00F06A0A" w:rsidRPr="00736CE4" w:rsidRDefault="00E078B2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736CE4">
        <w:rPr>
          <w:rFonts w:asciiTheme="majorHAnsi" w:hAnsiTheme="majorHAnsi"/>
        </w:rPr>
        <w:t>Bratislava  2</w:t>
      </w:r>
      <w:r w:rsidR="00736CE4" w:rsidRPr="00736CE4">
        <w:rPr>
          <w:rFonts w:asciiTheme="majorHAnsi" w:hAnsiTheme="majorHAnsi"/>
        </w:rPr>
        <w:t>8. 6</w:t>
      </w:r>
      <w:r w:rsidR="00F06A0A" w:rsidRPr="00736CE4">
        <w:rPr>
          <w:rFonts w:asciiTheme="majorHAnsi" w:hAnsiTheme="majorHAnsi"/>
        </w:rPr>
        <w:t>. 201</w:t>
      </w:r>
      <w:r w:rsidRPr="00736CE4">
        <w:rPr>
          <w:rFonts w:asciiTheme="majorHAnsi" w:hAnsiTheme="majorHAnsi"/>
        </w:rPr>
        <w:t>9</w:t>
      </w:r>
    </w:p>
    <w:p w:rsidR="00F06A0A" w:rsidRPr="001D6590" w:rsidRDefault="00F06A0A" w:rsidP="00F06A0A">
      <w:pPr>
        <w:widowControl w:val="0"/>
        <w:autoSpaceDE w:val="0"/>
        <w:autoSpaceDN w:val="0"/>
        <w:adjustRightInd w:val="0"/>
      </w:pP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  <w:noProof/>
          <w:lang w:val="en-US" w:eastAsia="en-US"/>
        </w:rPr>
        <w:t xml:space="preserve">                                                                       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                                                                           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 xml:space="preserve">Mgr. Martin  Novotný                                                                             </w:t>
      </w:r>
    </w:p>
    <w:p w:rsidR="00F06A0A" w:rsidRPr="00E078B2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  <w:r w:rsidRPr="00E078B2">
        <w:rPr>
          <w:rFonts w:asciiTheme="majorHAnsi" w:hAnsiTheme="majorHAnsi"/>
        </w:rPr>
        <w:t>Preds</w:t>
      </w:r>
      <w:r w:rsidR="004A5BEA" w:rsidRPr="00E078B2">
        <w:rPr>
          <w:rFonts w:asciiTheme="majorHAnsi" w:hAnsiTheme="majorHAnsi"/>
        </w:rPr>
        <w:t>e</w:t>
      </w:r>
      <w:r w:rsidRPr="00E078B2">
        <w:rPr>
          <w:rFonts w:asciiTheme="majorHAnsi" w:hAnsiTheme="majorHAnsi"/>
        </w:rPr>
        <w:t>da správnej rady</w:t>
      </w:r>
    </w:p>
    <w:p w:rsidR="00F06A0A" w:rsidRPr="004A5BEA" w:rsidRDefault="00F06A0A" w:rsidP="00F06A0A">
      <w:pPr>
        <w:widowControl w:val="0"/>
        <w:autoSpaceDE w:val="0"/>
        <w:autoSpaceDN w:val="0"/>
        <w:adjustRightInd w:val="0"/>
        <w:rPr>
          <w:rFonts w:asciiTheme="majorHAnsi" w:hAnsiTheme="majorHAnsi"/>
        </w:rPr>
      </w:pPr>
    </w:p>
    <w:p w:rsidR="00F06A0A" w:rsidRPr="00736CE4" w:rsidRDefault="00F06A0A" w:rsidP="00F06A0A">
      <w:pPr>
        <w:widowControl w:val="0"/>
        <w:autoSpaceDE w:val="0"/>
        <w:autoSpaceDN w:val="0"/>
        <w:adjustRightInd w:val="0"/>
      </w:pPr>
    </w:p>
    <w:p w:rsidR="00F06A0A" w:rsidRPr="004A5BEA" w:rsidRDefault="00F06A0A" w:rsidP="00F06A0A">
      <w:pPr>
        <w:rPr>
          <w:rFonts w:asciiTheme="majorHAnsi" w:hAnsiTheme="majorHAnsi"/>
        </w:rPr>
      </w:pPr>
    </w:p>
    <w:p w:rsidR="00F06A0A" w:rsidRPr="004A5BEA" w:rsidRDefault="00F06A0A">
      <w:pPr>
        <w:rPr>
          <w:rFonts w:asciiTheme="majorHAnsi" w:hAnsiTheme="majorHAnsi"/>
        </w:rPr>
      </w:pPr>
    </w:p>
    <w:sectPr w:rsidR="00F06A0A" w:rsidRPr="004A5BEA" w:rsidSect="00F06A0A">
      <w:headerReference w:type="default" r:id="rId5"/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922" w:rsidRPr="00F06A0A" w:rsidRDefault="00657922" w:rsidP="00F06A0A">
    <w:pPr>
      <w:pStyle w:val="Header"/>
      <w:jc w:val="center"/>
      <w:rPr>
        <w:rFonts w:asciiTheme="majorHAnsi" w:hAnsiTheme="majorHAnsi"/>
        <w:b/>
        <w:color w:val="032400"/>
      </w:rPr>
    </w:pPr>
    <w:r w:rsidRPr="00F06A0A">
      <w:rPr>
        <w:rFonts w:asciiTheme="majorHAnsi" w:hAnsiTheme="majorHAnsi"/>
        <w:b/>
        <w:color w:val="032400"/>
      </w:rPr>
      <w:t>Nadácia J. F. Jeneweina</w:t>
    </w:r>
  </w:p>
  <w:p w:rsidR="00657922" w:rsidRPr="00F06A0A" w:rsidRDefault="00657922" w:rsidP="00F06A0A">
    <w:pPr>
      <w:pStyle w:val="Header"/>
      <w:jc w:val="center"/>
      <w:rPr>
        <w:rFonts w:asciiTheme="majorHAnsi" w:hAnsiTheme="majorHAnsi"/>
        <w:color w:val="032400"/>
      </w:rPr>
    </w:pPr>
    <w:r w:rsidRPr="00F06A0A">
      <w:rPr>
        <w:rFonts w:asciiTheme="majorHAnsi" w:hAnsiTheme="majorHAnsi"/>
        <w:color w:val="032400"/>
      </w:rPr>
      <w:t>IČO: 42 254 043</w:t>
    </w:r>
  </w:p>
  <w:p w:rsidR="00657922" w:rsidRPr="00F06A0A" w:rsidRDefault="00657922" w:rsidP="00F06A0A">
    <w:pPr>
      <w:pStyle w:val="Header"/>
      <w:jc w:val="center"/>
      <w:rPr>
        <w:rFonts w:asciiTheme="majorHAnsi" w:hAnsiTheme="majorHAnsi"/>
        <w:color w:val="032400"/>
      </w:rPr>
    </w:pPr>
    <w:r w:rsidRPr="00F06A0A">
      <w:rPr>
        <w:rFonts w:asciiTheme="majorHAnsi" w:hAnsiTheme="majorHAnsi"/>
        <w:color w:val="032400"/>
      </w:rPr>
      <w:t>Zámocká 36, 811 01 Bratislava</w:t>
    </w:r>
  </w:p>
  <w:p w:rsidR="00657922" w:rsidRDefault="00657922">
    <w:pPr>
      <w:pStyle w:val="Footer"/>
    </w:pP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922" w:rsidRPr="004C4BA4" w:rsidRDefault="00657922" w:rsidP="00F06A0A">
    <w:pPr>
      <w:pStyle w:val="Header"/>
      <w:jc w:val="center"/>
      <w:rPr>
        <w:color w:val="008000"/>
      </w:rPr>
    </w:pPr>
    <w:r w:rsidRPr="004C4BA4">
      <w:rPr>
        <w:b/>
        <w:noProof/>
        <w:color w:val="008000"/>
        <w:lang w:val="en-US" w:eastAsia="en-US"/>
      </w:rPr>
      <w:drawing>
        <wp:inline distT="0" distB="0" distL="0" distR="0">
          <wp:extent cx="2909151" cy="427355"/>
          <wp:effectExtent l="0" t="0" r="0" b="0"/>
          <wp:docPr id="1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ve:AlternateContent xmlns:ma="http://schemas.microsoft.com/office/mac/drawingml/2008/main">
                  <ve:Choice Requires="ma"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</ve:Choice>
                  <ve:Fallback xmlns:ma="http://schemas.microsoft.com/office/mac/drawingml/2008/main" xmlns=""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</ve:Fallback>
                </ve:AlternateContent>
                <pic:spPr bwMode="auto">
                  <a:xfrm>
                    <a:off x="0" y="0"/>
                    <a:ext cx="2911611" cy="42771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36ED9"/>
    <w:multiLevelType w:val="hybridMultilevel"/>
    <w:tmpl w:val="669014F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8335EEF"/>
    <w:multiLevelType w:val="hybridMultilevel"/>
    <w:tmpl w:val="17F44BD0"/>
    <w:lvl w:ilvl="0" w:tplc="041B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EA45017"/>
    <w:multiLevelType w:val="hybridMultilevel"/>
    <w:tmpl w:val="669014F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F50291"/>
    <w:multiLevelType w:val="hybridMultilevel"/>
    <w:tmpl w:val="0D9460BC"/>
    <w:lvl w:ilvl="0" w:tplc="E1A04DC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3A16CC8"/>
    <w:multiLevelType w:val="hybridMultilevel"/>
    <w:tmpl w:val="669014F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F06A0A"/>
    <w:rsid w:val="001A5210"/>
    <w:rsid w:val="001A6224"/>
    <w:rsid w:val="001D6590"/>
    <w:rsid w:val="003D77E5"/>
    <w:rsid w:val="003E2600"/>
    <w:rsid w:val="004A5BEA"/>
    <w:rsid w:val="00657922"/>
    <w:rsid w:val="0066202D"/>
    <w:rsid w:val="00736CE4"/>
    <w:rsid w:val="00795DA2"/>
    <w:rsid w:val="007D6443"/>
    <w:rsid w:val="00E078B2"/>
    <w:rsid w:val="00F06A0A"/>
    <w:rsid w:val="00FA5477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6A0A"/>
    <w:rPr>
      <w:rFonts w:ascii="Times New Roman" w:eastAsia="Times New Roman" w:hAnsi="Times New Roman" w:cs="Times New Roman"/>
      <w:lang w:val="sk-SK" w:eastAsia="sk-SK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NormalWeb">
    <w:name w:val="Normal (Web)"/>
    <w:basedOn w:val="Normal"/>
    <w:uiPriority w:val="99"/>
    <w:rsid w:val="00F06A0A"/>
    <w:pPr>
      <w:spacing w:before="100" w:beforeAutospacing="1" w:after="100" w:afterAutospacing="1"/>
    </w:pPr>
  </w:style>
  <w:style w:type="character" w:customStyle="1" w:styleId="ra">
    <w:name w:val="ra"/>
    <w:rsid w:val="00F06A0A"/>
  </w:style>
  <w:style w:type="paragraph" w:styleId="Header">
    <w:name w:val="header"/>
    <w:basedOn w:val="Normal"/>
    <w:link w:val="HeaderChar"/>
    <w:rsid w:val="00F06A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F06A0A"/>
    <w:rPr>
      <w:rFonts w:ascii="Times New Roman" w:eastAsia="Times New Roman" w:hAnsi="Times New Roman" w:cs="Times New Roman"/>
      <w:lang w:val="sk-SK" w:eastAsia="sk-SK"/>
    </w:rPr>
  </w:style>
  <w:style w:type="paragraph" w:styleId="Footer">
    <w:name w:val="footer"/>
    <w:basedOn w:val="Normal"/>
    <w:link w:val="FooterChar"/>
    <w:rsid w:val="00F06A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F06A0A"/>
    <w:rPr>
      <w:rFonts w:ascii="Times New Roman" w:eastAsia="Times New Roman" w:hAnsi="Times New Roman" w:cs="Times New Roman"/>
      <w:lang w:val="sk-SK" w:eastAsia="sk-SK"/>
    </w:rPr>
  </w:style>
  <w:style w:type="character" w:styleId="Hyperlink">
    <w:name w:val="Hyperlink"/>
    <w:uiPriority w:val="99"/>
    <w:unhideWhenUsed/>
    <w:rsid w:val="00F06A0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06A0A"/>
    <w:pPr>
      <w:ind w:left="720"/>
      <w:contextualSpacing/>
    </w:pPr>
    <w:rPr>
      <w:rFonts w:asciiTheme="minorHAnsi" w:eastAsiaTheme="minorHAnsi" w:hAnsiTheme="minorHAnsi" w:cstheme="minorBidi"/>
      <w:lang w:val="en-US" w:eastAsia="en-US"/>
    </w:rPr>
  </w:style>
  <w:style w:type="table" w:styleId="TableGrid">
    <w:name w:val="Table Grid"/>
    <w:basedOn w:val="TableNormal"/>
    <w:uiPriority w:val="59"/>
    <w:rsid w:val="00F06A0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df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466</Words>
  <Characters>2658</Characters>
  <Application>Microsoft Macintosh Word</Application>
  <DocSecurity>0</DocSecurity>
  <Lines>22</Lines>
  <Paragraphs>5</Paragraphs>
  <ScaleCrop>false</ScaleCrop>
  <Company>ViaEurope</Company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cp:lastModifiedBy>MacBook Air</cp:lastModifiedBy>
  <cp:revision>3</cp:revision>
  <cp:lastPrinted>2018-05-29T14:11:00Z</cp:lastPrinted>
  <dcterms:created xsi:type="dcterms:W3CDTF">2019-07-02T09:48:00Z</dcterms:created>
  <dcterms:modified xsi:type="dcterms:W3CDTF">2019-07-04T14:30:00Z</dcterms:modified>
</cp:coreProperties>
</file>