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769" w:rsidRDefault="00FC7769" w:rsidP="00F05ADC">
      <w:pPr>
        <w:jc w:val="center"/>
        <w:rPr>
          <w:rFonts w:ascii="Arial" w:hAnsi="Arial" w:cs="Arial"/>
          <w:b/>
          <w:sz w:val="44"/>
          <w:szCs w:val="44"/>
        </w:rPr>
      </w:pPr>
      <w:bookmarkStart w:id="0" w:name="_Toc231891472"/>
      <w:bookmarkStart w:id="1" w:name="_Toc231891604"/>
    </w:p>
    <w:p w:rsidR="00F05ADC" w:rsidRDefault="00F05ADC" w:rsidP="00F05ADC">
      <w:pPr>
        <w:jc w:val="center"/>
        <w:rPr>
          <w:rFonts w:ascii="Arial" w:hAnsi="Arial" w:cs="Arial"/>
          <w:b/>
          <w:sz w:val="44"/>
          <w:szCs w:val="44"/>
        </w:rPr>
      </w:pPr>
    </w:p>
    <w:p w:rsidR="00F05ADC" w:rsidRDefault="00F05ADC" w:rsidP="00F05ADC">
      <w:pPr>
        <w:jc w:val="center"/>
        <w:rPr>
          <w:rFonts w:ascii="Arial" w:hAnsi="Arial" w:cs="Arial"/>
          <w:b/>
          <w:sz w:val="44"/>
          <w:szCs w:val="44"/>
        </w:rPr>
      </w:pPr>
    </w:p>
    <w:bookmarkEnd w:id="0"/>
    <w:bookmarkEnd w:id="1"/>
    <w:p w:rsidR="008354DE" w:rsidRPr="004520E3" w:rsidRDefault="008354DE" w:rsidP="008354DE">
      <w:pPr>
        <w:rPr>
          <w:rFonts w:ascii="Arial" w:hAnsi="Arial" w:cs="Arial"/>
          <w:b/>
          <w:color w:val="0000FF"/>
        </w:rPr>
      </w:pPr>
      <w:r w:rsidRPr="008354DE">
        <w:rPr>
          <w:rFonts w:ascii="Arial" w:hAnsi="Arial" w:cs="Arial"/>
          <w:noProof/>
          <w:sz w:val="28"/>
          <w:szCs w:val="28"/>
          <w:lang w:eastAsia="sk-SK"/>
        </w:rPr>
        <w:drawing>
          <wp:anchor distT="0" distB="0" distL="114300" distR="114300" simplePos="0" relativeHeight="251673088" behindDoc="0" locked="0" layoutInCell="1" allowOverlap="1" wp14:anchorId="17148ACD" wp14:editId="0A1DA854">
            <wp:simplePos x="0" y="0"/>
            <wp:positionH relativeFrom="column">
              <wp:posOffset>-528955</wp:posOffset>
            </wp:positionH>
            <wp:positionV relativeFrom="paragraph">
              <wp:posOffset>-247015</wp:posOffset>
            </wp:positionV>
            <wp:extent cx="1650670" cy="605641"/>
            <wp:effectExtent l="0" t="0" r="6985" b="444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korai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0670" cy="6056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ECF476E" wp14:editId="60F4012E">
                <wp:simplePos x="0" y="0"/>
                <wp:positionH relativeFrom="column">
                  <wp:posOffset>-1100455</wp:posOffset>
                </wp:positionH>
                <wp:positionV relativeFrom="paragraph">
                  <wp:posOffset>-328930</wp:posOffset>
                </wp:positionV>
                <wp:extent cx="7847965" cy="683895"/>
                <wp:effectExtent l="0" t="0" r="19685" b="20955"/>
                <wp:wrapNone/>
                <wp:docPr id="10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47965" cy="683895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FFFFFF"/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9525">
                          <a:solidFill>
                            <a:srgbClr val="96969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54DE" w:rsidRDefault="008354DE" w:rsidP="008354DE">
                            <w:pPr>
                              <w:jc w:val="right"/>
                              <w:rPr>
                                <w:i/>
                                <w:sz w:val="32"/>
                                <w:szCs w:val="32"/>
                              </w:rPr>
                            </w:pPr>
                            <w:r w:rsidRPr="00B54EC2">
                              <w:rPr>
                                <w:i/>
                                <w:sz w:val="32"/>
                                <w:szCs w:val="32"/>
                              </w:rPr>
                              <w:t xml:space="preserve">          </w:t>
                            </w:r>
                          </w:p>
                          <w:p w:rsidR="008354DE" w:rsidRPr="009C233A" w:rsidRDefault="008354DE" w:rsidP="008354DE">
                            <w:pPr>
                              <w:ind w:right="225"/>
                              <w:jc w:val="center"/>
                              <w:rPr>
                                <w:rFonts w:ascii="Arial" w:hAnsi="Arial" w:cs="Arial"/>
                                <w:i/>
                                <w:color w:val="FFFFF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color w:val="FFFFFF"/>
                                <w:sz w:val="40"/>
                                <w:szCs w:val="40"/>
                              </w:rPr>
                              <w:t xml:space="preserve">                                                       </w:t>
                            </w:r>
                            <w:r w:rsidRPr="009C233A">
                              <w:rPr>
                                <w:rFonts w:ascii="Arial" w:hAnsi="Arial" w:cs="Arial"/>
                                <w:i/>
                                <w:color w:val="FFFFFF"/>
                                <w:sz w:val="40"/>
                                <w:szCs w:val="40"/>
                              </w:rPr>
                              <w:t xml:space="preserve">. . .  a môžete si byť istí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CF476E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margin-left:-86.65pt;margin-top:-25.9pt;width:617.95pt;height:53.8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" strokecolor="#969696">
                <v:fill color2="#969696" rotate="t" angle="90" focus="100%" type="gradient"/>
                <v:textbox>
                  <w:txbxContent>
                    <w:p w:rsidR="008354DE" w:rsidRDefault="008354DE" w:rsidP="008354DE">
                      <w:pPr>
                        <w:jc w:val="right"/>
                        <w:rPr>
                          <w:i/>
                          <w:sz w:val="32"/>
                          <w:szCs w:val="32"/>
                        </w:rPr>
                      </w:pPr>
                      <w:r w:rsidRPr="00B54EC2">
                        <w:rPr>
                          <w:i/>
                          <w:sz w:val="32"/>
                          <w:szCs w:val="32"/>
                        </w:rPr>
                        <w:t xml:space="preserve">          </w:t>
                      </w:r>
                    </w:p>
                    <w:p w:rsidR="008354DE" w:rsidRPr="009C233A" w:rsidRDefault="008354DE" w:rsidP="008354DE">
                      <w:pPr>
                        <w:ind w:right="225"/>
                        <w:jc w:val="center"/>
                        <w:rPr>
                          <w:rFonts w:ascii="Arial" w:hAnsi="Arial" w:cs="Arial"/>
                          <w:i/>
                          <w:color w:val="FFFFFF"/>
                          <w:sz w:val="40"/>
                          <w:szCs w:val="40"/>
                        </w:rPr>
                      </w:pPr>
                      <w:r>
                        <w:rPr>
                          <w:rFonts w:ascii="Arial" w:hAnsi="Arial" w:cs="Arial"/>
                          <w:i/>
                          <w:color w:val="FFFFFF"/>
                          <w:sz w:val="40"/>
                          <w:szCs w:val="40"/>
                        </w:rPr>
                        <w:t xml:space="preserve">                                                       </w:t>
                      </w:r>
                      <w:r w:rsidRPr="009C233A">
                        <w:rPr>
                          <w:rFonts w:ascii="Arial" w:hAnsi="Arial" w:cs="Arial"/>
                          <w:i/>
                          <w:color w:val="FFFFFF"/>
                          <w:sz w:val="40"/>
                          <w:szCs w:val="40"/>
                        </w:rPr>
                        <w:t xml:space="preserve">. . .  a môžete si byť istí    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>-</w:t>
      </w:r>
      <w:r w:rsidRPr="00EA6639">
        <w:rPr>
          <w:rFonts w:ascii="Arial" w:hAnsi="Arial" w:cs="Arial"/>
        </w:rPr>
        <w:t xml:space="preserve">      </w:t>
      </w:r>
    </w:p>
    <w:p w:rsidR="008354DE" w:rsidRPr="00EA6639" w:rsidRDefault="008354DE" w:rsidP="008354DE">
      <w:pPr>
        <w:rPr>
          <w:rFonts w:ascii="Arial" w:hAnsi="Arial" w:cs="Arial"/>
        </w:rPr>
      </w:pPr>
      <w:r>
        <w:rPr>
          <w:noProof/>
          <w:lang w:eastAsia="sk-SK"/>
        </w:rPr>
        <w:drawing>
          <wp:anchor distT="0" distB="0" distL="114300" distR="114300" simplePos="0" relativeHeight="251672064" behindDoc="1" locked="0" layoutInCell="1" allowOverlap="1" wp14:anchorId="0BDE20B9" wp14:editId="639A18F8">
            <wp:simplePos x="0" y="0"/>
            <wp:positionH relativeFrom="column">
              <wp:posOffset>-904875</wp:posOffset>
            </wp:positionH>
            <wp:positionV relativeFrom="paragraph">
              <wp:posOffset>-1089660</wp:posOffset>
            </wp:positionV>
            <wp:extent cx="7847965" cy="11109325"/>
            <wp:effectExtent l="0" t="0" r="635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490" t="8267" r="26515" b="95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7965" cy="1110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A6639">
        <w:rPr>
          <w:rFonts w:ascii="Arial" w:hAnsi="Arial" w:cs="Arial"/>
        </w:rPr>
        <w:t xml:space="preserve">                       </w:t>
      </w: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jc w:val="right"/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</w:p>
    <w:p w:rsidR="008354DE" w:rsidRPr="00EA6639" w:rsidRDefault="008354DE" w:rsidP="008354DE">
      <w:pPr>
        <w:rPr>
          <w:rFonts w:ascii="Arial" w:hAnsi="Arial" w:cs="Arial"/>
        </w:rPr>
      </w:pPr>
      <w:r>
        <w:rPr>
          <w:noProof/>
          <w:lang w:eastAsia="sk-SK"/>
        </w:rPr>
        <w:drawing>
          <wp:anchor distT="0" distB="0" distL="114300" distR="114300" simplePos="0" relativeHeight="251674112" behindDoc="0" locked="0" layoutInCell="1" allowOverlap="1" wp14:anchorId="29BCD20A" wp14:editId="4BD28B58">
            <wp:simplePos x="0" y="0"/>
            <wp:positionH relativeFrom="page">
              <wp:align>left</wp:align>
            </wp:positionH>
            <wp:positionV relativeFrom="paragraph">
              <wp:posOffset>337820</wp:posOffset>
            </wp:positionV>
            <wp:extent cx="7647940" cy="5543550"/>
            <wp:effectExtent l="0" t="0" r="0" b="0"/>
            <wp:wrapSquare wrapText="bothSides"/>
            <wp:docPr id="5" name="Obrázok 5" descr="C:\Users\fratric\Desktop\7474_13681590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ratric\Desktop\7474_136815909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7940" cy="554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67389445" wp14:editId="009D0B17">
                <wp:simplePos x="0" y="0"/>
                <wp:positionH relativeFrom="page">
                  <wp:align>left</wp:align>
                </wp:positionH>
                <wp:positionV relativeFrom="paragraph">
                  <wp:posOffset>5700396</wp:posOffset>
                </wp:positionV>
                <wp:extent cx="7648575" cy="1095375"/>
                <wp:effectExtent l="0" t="0" r="9525" b="9525"/>
                <wp:wrapNone/>
                <wp:docPr id="1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48575" cy="1095375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FFFFFF"/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54DE" w:rsidRDefault="008354DE" w:rsidP="008354DE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14143C"/>
                                <w:sz w:val="40"/>
                                <w:szCs w:val="40"/>
                              </w:rPr>
                            </w:pPr>
                          </w:p>
                          <w:p w:rsidR="008354DE" w:rsidRPr="008354DE" w:rsidRDefault="008354DE" w:rsidP="008354DE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40"/>
                                <w:szCs w:val="40"/>
                              </w:rPr>
                            </w:pPr>
                            <w:r w:rsidRPr="008354DE">
                              <w:rPr>
                                <w:rFonts w:ascii="Arial" w:hAnsi="Arial" w:cs="Arial"/>
                                <w:b/>
                                <w:color w:val="FF0000"/>
                                <w:sz w:val="40"/>
                                <w:szCs w:val="40"/>
                              </w:rPr>
                              <w:t>VÝROČNÁ SPRÁVA  201</w:t>
                            </w:r>
                            <w:r w:rsidR="00652B54">
                              <w:rPr>
                                <w:rFonts w:ascii="Arial" w:hAnsi="Arial" w:cs="Arial"/>
                                <w:b/>
                                <w:color w:val="FF0000"/>
                                <w:sz w:val="40"/>
                                <w:szCs w:val="40"/>
                              </w:rPr>
                              <w:t>8</w:t>
                            </w:r>
                          </w:p>
                          <w:p w:rsidR="008354DE" w:rsidRDefault="008354DE" w:rsidP="008354D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89445" id="Text Box 25" o:spid="_x0000_s1027" type="#_x0000_t202" style="position:absolute;margin-left:0;margin-top:448.85pt;width:602.25pt;height:86.25pt;z-index:25167104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" stroked="f" strokecolor="white">
                <v:fill color2="#969696" rotate="t" angle="90" focus="100%" type="gradient"/>
                <v:textbox>
                  <w:txbxContent>
                    <w:p w:rsidR="008354DE" w:rsidRDefault="008354DE" w:rsidP="008354DE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b/>
                          <w:color w:val="14143C"/>
                          <w:sz w:val="40"/>
                          <w:szCs w:val="40"/>
                        </w:rPr>
                      </w:pPr>
                    </w:p>
                    <w:p w:rsidR="008354DE" w:rsidRPr="008354DE" w:rsidRDefault="008354DE" w:rsidP="008354DE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40"/>
                          <w:szCs w:val="40"/>
                        </w:rPr>
                      </w:pPr>
                      <w:r w:rsidRPr="008354DE">
                        <w:rPr>
                          <w:rFonts w:ascii="Arial" w:hAnsi="Arial" w:cs="Arial"/>
                          <w:b/>
                          <w:color w:val="FF0000"/>
                          <w:sz w:val="40"/>
                          <w:szCs w:val="40"/>
                        </w:rPr>
                        <w:t>VÝROČNÁ SPRÁVA  201</w:t>
                      </w:r>
                      <w:r w:rsidR="00652B54">
                        <w:rPr>
                          <w:rFonts w:ascii="Arial" w:hAnsi="Arial" w:cs="Arial"/>
                          <w:b/>
                          <w:color w:val="FF0000"/>
                          <w:sz w:val="40"/>
                          <w:szCs w:val="40"/>
                        </w:rPr>
                        <w:t>8</w:t>
                      </w:r>
                    </w:p>
                    <w:p w:rsidR="008354DE" w:rsidRDefault="008354DE" w:rsidP="008354DE"/>
                  </w:txbxContent>
                </v:textbox>
                <w10:wrap anchorx="page"/>
              </v:shape>
            </w:pict>
          </mc:Fallback>
        </mc:AlternateContent>
      </w:r>
    </w:p>
    <w:p w:rsidR="008354DE" w:rsidRDefault="008354DE" w:rsidP="008354DE">
      <w:pPr>
        <w:jc w:val="center"/>
        <w:rPr>
          <w:rFonts w:ascii="Arial" w:hAnsi="Arial" w:cs="Arial"/>
          <w:b/>
          <w:sz w:val="44"/>
          <w:szCs w:val="44"/>
        </w:rPr>
      </w:pPr>
    </w:p>
    <w:p w:rsidR="008354DE" w:rsidRDefault="008354DE" w:rsidP="008354DE">
      <w:pPr>
        <w:jc w:val="center"/>
        <w:rPr>
          <w:rFonts w:ascii="Arial" w:hAnsi="Arial" w:cs="Arial"/>
          <w:b/>
          <w:sz w:val="44"/>
          <w:szCs w:val="44"/>
        </w:rPr>
      </w:pPr>
    </w:p>
    <w:p w:rsidR="008354DE" w:rsidRDefault="008354DE" w:rsidP="008354DE">
      <w:pPr>
        <w:jc w:val="center"/>
        <w:rPr>
          <w:rFonts w:ascii="Arial" w:hAnsi="Arial" w:cs="Arial"/>
          <w:b/>
          <w:sz w:val="44"/>
          <w:szCs w:val="44"/>
        </w:rPr>
      </w:pPr>
    </w:p>
    <w:p w:rsidR="008354DE" w:rsidRPr="00F05ADC" w:rsidRDefault="008354DE" w:rsidP="008354DE">
      <w:pPr>
        <w:jc w:val="center"/>
        <w:rPr>
          <w:rFonts w:ascii="Arial" w:hAnsi="Arial" w:cs="Arial"/>
          <w:b/>
          <w:sz w:val="44"/>
          <w:szCs w:val="44"/>
        </w:rPr>
      </w:pPr>
    </w:p>
    <w:p w:rsidR="00945BEA" w:rsidRDefault="00945BEA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</w:p>
    <w:p w:rsidR="008354DE" w:rsidRDefault="008354DE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</w:p>
    <w:p w:rsidR="008354DE" w:rsidRDefault="008354DE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</w:p>
    <w:p w:rsidR="00945BEA" w:rsidRPr="00F50837" w:rsidRDefault="00945BEA" w:rsidP="00945BEA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  <w:bookmarkStart w:id="2" w:name="_Toc483473253"/>
      <w:bookmarkStart w:id="3" w:name="_Toc511807464"/>
      <w:r w:rsidRPr="00F50837">
        <w:rPr>
          <w:bCs w:val="0"/>
          <w:caps/>
          <w:color w:val="000000"/>
          <w:kern w:val="0"/>
          <w:sz w:val="24"/>
          <w:szCs w:val="22"/>
        </w:rPr>
        <w:t>OBSAH</w:t>
      </w:r>
      <w:bookmarkEnd w:id="2"/>
      <w:bookmarkEnd w:id="3"/>
    </w:p>
    <w:p w:rsidR="00F50837" w:rsidRPr="00936B2F" w:rsidRDefault="00F50837" w:rsidP="00945BEA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  <w:highlight w:val="yellow"/>
        </w:rPr>
      </w:pPr>
    </w:p>
    <w:p w:rsidR="00F50837" w:rsidRDefault="00945BEA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r w:rsidRPr="00936B2F">
        <w:rPr>
          <w:highlight w:val="yellow"/>
        </w:rPr>
        <w:fldChar w:fldCharType="begin"/>
      </w:r>
      <w:r w:rsidRPr="00936B2F">
        <w:rPr>
          <w:highlight w:val="yellow"/>
        </w:rPr>
        <w:instrText xml:space="preserve"> TOC \o "1-3" \h \z \u </w:instrText>
      </w:r>
      <w:r w:rsidRPr="00936B2F">
        <w:rPr>
          <w:highlight w:val="yellow"/>
        </w:rPr>
        <w:fldChar w:fldCharType="separate"/>
      </w:r>
      <w:hyperlink w:anchor="_Toc511807464" w:history="1">
        <w:r w:rsidR="00F50837" w:rsidRPr="003C73DD">
          <w:rPr>
            <w:rStyle w:val="Hypertextovprepojenie"/>
          </w:rPr>
          <w:t>OBSAH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_Toc511807464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2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65" w:history="1">
        <w:r w:rsidR="00F50837" w:rsidRPr="003C73DD">
          <w:rPr>
            <w:rStyle w:val="Hypertextovprepojenie"/>
          </w:rPr>
          <w:t>PROFIL SPOLOČNOSTI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_Toc511807465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3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66" w:history="1">
        <w:r w:rsidR="00F50837" w:rsidRPr="003C73DD">
          <w:rPr>
            <w:rStyle w:val="Hypertextovprepojenie"/>
          </w:rPr>
          <w:t>ORGANIZAČNÁ ŠTRUKTÚRA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_Toc511807466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4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67" w:history="1">
        <w:r w:rsidR="00F50837" w:rsidRPr="003C73DD">
          <w:rPr>
            <w:rStyle w:val="Hypertextovprepojenie"/>
          </w:rPr>
          <w:t>Oblasť pôsobenia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_Toc511807467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5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68" w:history="1">
        <w:r w:rsidR="00F50837" w:rsidRPr="003C73DD">
          <w:rPr>
            <w:rStyle w:val="Hypertextovprepojenie"/>
          </w:rPr>
          <w:t>PREPRAVA TOVARU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_Toc511807468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6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69" w:history="1">
        <w:r w:rsidR="00F50837" w:rsidRPr="003C73DD">
          <w:rPr>
            <w:rStyle w:val="Hypertextovprepojenie"/>
          </w:rPr>
          <w:t>PREVÁDZKOVANIE VLEČIEK A DOPRAVY NA VLEČKÁCH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_Toc511807469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7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70" w:history="1">
        <w:r w:rsidR="00F50837" w:rsidRPr="003C73DD">
          <w:rPr>
            <w:rStyle w:val="Hypertextovprepojenie"/>
          </w:rPr>
          <w:t>STRATEGICKÉ ZÁMERY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_Toc511807470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9</w:t>
        </w:r>
        <w:r w:rsidR="00F50837">
          <w:rPr>
            <w:webHidden/>
          </w:rPr>
          <w:fldChar w:fldCharType="end"/>
        </w:r>
      </w:hyperlink>
    </w:p>
    <w:p w:rsidR="00F50837" w:rsidRDefault="00B7002E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eastAsia="sk-SK"/>
        </w:rPr>
      </w:pPr>
      <w:hyperlink w:anchor="_Toc511807471" w:history="1">
        <w:r w:rsidR="00F50837" w:rsidRPr="003C73DD">
          <w:rPr>
            <w:rStyle w:val="Hypertextovprepojenie"/>
          </w:rPr>
          <w:t>SPRÁVA AUDÍTORA S ÚPLNOU ÚČTOVNOU ZÁVIERKOU</w:t>
        </w:r>
        <w:r w:rsidR="00F50837">
          <w:rPr>
            <w:webHidden/>
          </w:rPr>
          <w:tab/>
        </w:r>
        <w:r w:rsidR="00F50837">
          <w:rPr>
            <w:webHidden/>
          </w:rPr>
          <w:fldChar w:fldCharType="begin"/>
        </w:r>
        <w:r w:rsidR="00F50837">
          <w:rPr>
            <w:webHidden/>
          </w:rPr>
          <w:instrText xml:space="preserve"> PAGEREF _Toc511807471 \h </w:instrText>
        </w:r>
        <w:r w:rsidR="00F50837">
          <w:rPr>
            <w:webHidden/>
          </w:rPr>
        </w:r>
        <w:r w:rsidR="00F50837">
          <w:rPr>
            <w:webHidden/>
          </w:rPr>
          <w:fldChar w:fldCharType="separate"/>
        </w:r>
        <w:r w:rsidR="00C3161B">
          <w:rPr>
            <w:webHidden/>
          </w:rPr>
          <w:t>10</w:t>
        </w:r>
        <w:r w:rsidR="00F50837">
          <w:rPr>
            <w:webHidden/>
          </w:rPr>
          <w:fldChar w:fldCharType="end"/>
        </w:r>
      </w:hyperlink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  <w:r w:rsidRPr="00936B2F">
        <w:rPr>
          <w:highlight w:val="yellow"/>
        </w:rPr>
        <w:fldChar w:fldCharType="end"/>
      </w: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highlight w:val="yellow"/>
        </w:rPr>
      </w:pPr>
    </w:p>
    <w:p w:rsidR="00945BEA" w:rsidRPr="00936B2F" w:rsidRDefault="00945BEA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  <w:highlight w:val="yellow"/>
        </w:rPr>
      </w:pPr>
    </w:p>
    <w:p w:rsidR="002F2189" w:rsidRPr="00936B2F" w:rsidRDefault="002F2189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  <w:highlight w:val="yellow"/>
        </w:rPr>
      </w:pPr>
    </w:p>
    <w:p w:rsidR="00945BEA" w:rsidRPr="00936B2F" w:rsidRDefault="00945BEA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D65FC1" w:rsidRPr="00936B2F" w:rsidRDefault="00D65FC1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D65FC1" w:rsidRDefault="00D65FC1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Pr="00936B2F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945BEA" w:rsidRDefault="00945BEA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8354DE" w:rsidRDefault="008354DE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945BEA" w:rsidRPr="00936B2F" w:rsidRDefault="00945BEA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  <w:highlight w:val="yellow"/>
        </w:rPr>
      </w:pPr>
    </w:p>
    <w:p w:rsidR="00945BEA" w:rsidRPr="00652B54" w:rsidRDefault="00945BEA" w:rsidP="00945BEA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  <w:bookmarkStart w:id="4" w:name="_Toc511807465"/>
      <w:r w:rsidRPr="00652B54">
        <w:rPr>
          <w:bCs w:val="0"/>
          <w:caps/>
          <w:color w:val="000000"/>
          <w:kern w:val="0"/>
          <w:sz w:val="24"/>
          <w:szCs w:val="22"/>
        </w:rPr>
        <w:t>PROFIL SPOLOČNOSTI</w:t>
      </w:r>
      <w:bookmarkEnd w:id="4"/>
    </w:p>
    <w:p w:rsidR="00A332E9" w:rsidRPr="00652B54" w:rsidRDefault="00A332E9" w:rsidP="00945BEA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  <w:highlight w:val="yellow"/>
        </w:rPr>
      </w:pPr>
    </w:p>
    <w:p w:rsidR="00FC7769" w:rsidRPr="003F1BFC" w:rsidRDefault="00A332E9" w:rsidP="00945BEA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  <w:r w:rsidRPr="003F1BFC">
        <w:rPr>
          <w:rFonts w:ascii="Arial" w:hAnsi="Arial" w:cs="Arial"/>
          <w:sz w:val="22"/>
          <w:szCs w:val="22"/>
        </w:rPr>
        <w:t>LOKORAIL, a</w:t>
      </w:r>
      <w:r w:rsidR="00945BEA" w:rsidRPr="003F1BFC">
        <w:rPr>
          <w:rFonts w:ascii="Arial" w:hAnsi="Arial" w:cs="Arial"/>
          <w:sz w:val="22"/>
          <w:szCs w:val="22"/>
        </w:rPr>
        <w:t xml:space="preserve">kciová spoločnosť  pôsobí na dopravnom trhu od roku 2004. Svoju pôsobnosť začala pod názvom LOKOTRANS, </w:t>
      </w:r>
      <w:proofErr w:type="spellStart"/>
      <w:r w:rsidR="00945BEA" w:rsidRPr="003F1BFC">
        <w:rPr>
          <w:rFonts w:ascii="Arial" w:hAnsi="Arial" w:cs="Arial"/>
          <w:sz w:val="22"/>
          <w:szCs w:val="22"/>
        </w:rPr>
        <w:t>a.s</w:t>
      </w:r>
      <w:proofErr w:type="spellEnd"/>
      <w:r w:rsidR="00945BEA" w:rsidRPr="003F1BFC">
        <w:rPr>
          <w:rFonts w:ascii="Arial" w:hAnsi="Arial" w:cs="Arial"/>
          <w:sz w:val="22"/>
          <w:szCs w:val="22"/>
        </w:rPr>
        <w:t xml:space="preserve">. a od svojich začiatkov prešla viacerými zmenami </w:t>
      </w:r>
      <w:r w:rsidR="00FC7769" w:rsidRPr="003F1BFC">
        <w:rPr>
          <w:rFonts w:ascii="Arial" w:hAnsi="Arial" w:cs="Arial"/>
          <w:sz w:val="22"/>
          <w:szCs w:val="22"/>
        </w:rPr>
        <w:t>týkajúcimi  sa jej názvu, ak</w:t>
      </w:r>
      <w:r w:rsidR="00313067" w:rsidRPr="003F1BFC">
        <w:rPr>
          <w:rFonts w:ascii="Arial" w:hAnsi="Arial" w:cs="Arial"/>
          <w:sz w:val="22"/>
          <w:szCs w:val="22"/>
        </w:rPr>
        <w:t xml:space="preserve">cionárskej základne a </w:t>
      </w:r>
      <w:r w:rsidR="00E86776" w:rsidRPr="003F1BFC">
        <w:rPr>
          <w:rFonts w:ascii="Arial" w:hAnsi="Arial" w:cs="Arial"/>
          <w:sz w:val="22"/>
          <w:szCs w:val="22"/>
        </w:rPr>
        <w:t>orientácie</w:t>
      </w:r>
      <w:r w:rsidR="00FC7769" w:rsidRPr="003F1BFC">
        <w:rPr>
          <w:rFonts w:ascii="Arial" w:hAnsi="Arial" w:cs="Arial"/>
          <w:sz w:val="22"/>
          <w:szCs w:val="22"/>
        </w:rPr>
        <w:t xml:space="preserve"> ponuky produktov na slovenskom dopravnom trhu. </w:t>
      </w:r>
    </w:p>
    <w:p w:rsidR="00A332E9" w:rsidRPr="003F1BFC" w:rsidRDefault="00A332E9" w:rsidP="00945BEA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FC7769" w:rsidRPr="003F1BFC" w:rsidRDefault="00FC7769" w:rsidP="00FC776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  <w:r w:rsidRPr="003F1BFC">
        <w:rPr>
          <w:rFonts w:ascii="Arial" w:hAnsi="Arial" w:cs="Arial"/>
          <w:sz w:val="22"/>
          <w:szCs w:val="22"/>
        </w:rPr>
        <w:t>Na začiatku svojho pôsobenia sa spoločnosť venovala predovšetkým prevádzkovaniu vlečiek a dopravy na vlečkách. Až koncom roka 2006 začala vykonávať nákladnú železničnú dopravu tovaru uce</w:t>
      </w:r>
      <w:r w:rsidR="00313067" w:rsidRPr="003F1BFC">
        <w:rPr>
          <w:rFonts w:ascii="Arial" w:hAnsi="Arial" w:cs="Arial"/>
          <w:sz w:val="22"/>
          <w:szCs w:val="22"/>
        </w:rPr>
        <w:t>lenými vlakmi vo vnútroštátnej a</w:t>
      </w:r>
      <w:r w:rsidRPr="003F1BFC">
        <w:rPr>
          <w:rFonts w:ascii="Arial" w:hAnsi="Arial" w:cs="Arial"/>
          <w:sz w:val="22"/>
          <w:szCs w:val="22"/>
        </w:rPr>
        <w:t> medzinárodnej preprave. V súčasnosti je hla</w:t>
      </w:r>
      <w:r w:rsidR="000B2F90" w:rsidRPr="003F1BFC">
        <w:rPr>
          <w:rFonts w:ascii="Arial" w:hAnsi="Arial" w:cs="Arial"/>
          <w:sz w:val="22"/>
          <w:szCs w:val="22"/>
        </w:rPr>
        <w:t>vnou činnosťou spoločnosti preprava tovaru a obsluha vlečiek.</w:t>
      </w:r>
    </w:p>
    <w:p w:rsidR="00FC7769" w:rsidRPr="00652B54" w:rsidRDefault="00FC7769" w:rsidP="00FC7769">
      <w:pPr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p w:rsidR="001111B4" w:rsidRPr="00652B54" w:rsidRDefault="001111B4" w:rsidP="00FC7769">
      <w:pPr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p w:rsidR="00FC7769" w:rsidRPr="0082252B" w:rsidRDefault="00FC7769" w:rsidP="00FC7769">
      <w:pPr>
        <w:jc w:val="both"/>
        <w:rPr>
          <w:rFonts w:ascii="Arial" w:hAnsi="Arial" w:cs="Arial"/>
          <w:b/>
          <w:sz w:val="22"/>
          <w:szCs w:val="22"/>
        </w:rPr>
      </w:pPr>
      <w:r w:rsidRPr="0082252B">
        <w:rPr>
          <w:rFonts w:ascii="Arial" w:hAnsi="Arial" w:cs="Arial"/>
          <w:b/>
          <w:sz w:val="22"/>
          <w:szCs w:val="22"/>
        </w:rPr>
        <w:t>Dozorná rada:</w:t>
      </w:r>
    </w:p>
    <w:p w:rsidR="00FC7769" w:rsidRPr="0082252B" w:rsidRDefault="00FC7769" w:rsidP="00FC7769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82252B">
        <w:rPr>
          <w:rFonts w:ascii="Arial" w:hAnsi="Arial" w:cs="Arial"/>
          <w:sz w:val="22"/>
          <w:szCs w:val="22"/>
        </w:rPr>
        <w:t>Predseda:</w:t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  <w:t xml:space="preserve">Ing. </w:t>
      </w:r>
      <w:r w:rsidR="008B5409" w:rsidRPr="0082252B">
        <w:rPr>
          <w:rFonts w:ascii="Arial" w:hAnsi="Arial" w:cs="Arial"/>
          <w:sz w:val="22"/>
          <w:szCs w:val="22"/>
        </w:rPr>
        <w:t xml:space="preserve">Pavol </w:t>
      </w:r>
      <w:proofErr w:type="spellStart"/>
      <w:r w:rsidR="008B5409" w:rsidRPr="0082252B">
        <w:rPr>
          <w:rFonts w:ascii="Arial" w:hAnsi="Arial" w:cs="Arial"/>
          <w:sz w:val="22"/>
          <w:szCs w:val="22"/>
        </w:rPr>
        <w:t>Kužma</w:t>
      </w:r>
      <w:proofErr w:type="spellEnd"/>
    </w:p>
    <w:p w:rsidR="00FC7769" w:rsidRPr="0082252B" w:rsidRDefault="00FC7769" w:rsidP="00FC7769">
      <w:pPr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  <w:t xml:space="preserve">(vo </w:t>
      </w:r>
      <w:r w:rsidR="008B5409" w:rsidRPr="0082252B">
        <w:rPr>
          <w:rFonts w:ascii="Arial" w:hAnsi="Arial" w:cs="Arial"/>
          <w:i/>
          <w:sz w:val="22"/>
          <w:szCs w:val="22"/>
        </w:rPr>
        <w:t xml:space="preserve">funkcii od </w:t>
      </w:r>
      <w:r w:rsidR="00400076" w:rsidRPr="0082252B">
        <w:rPr>
          <w:rFonts w:ascii="Arial" w:hAnsi="Arial" w:cs="Arial"/>
          <w:i/>
          <w:sz w:val="22"/>
          <w:szCs w:val="22"/>
        </w:rPr>
        <w:t>9</w:t>
      </w:r>
      <w:r w:rsidR="008B5409" w:rsidRPr="0082252B">
        <w:rPr>
          <w:rFonts w:ascii="Arial" w:hAnsi="Arial" w:cs="Arial"/>
          <w:i/>
          <w:sz w:val="22"/>
          <w:szCs w:val="22"/>
        </w:rPr>
        <w:t>.</w:t>
      </w:r>
      <w:r w:rsidR="00400076" w:rsidRPr="0082252B">
        <w:rPr>
          <w:rFonts w:ascii="Arial" w:hAnsi="Arial" w:cs="Arial"/>
          <w:i/>
          <w:sz w:val="22"/>
          <w:szCs w:val="22"/>
        </w:rPr>
        <w:t>3</w:t>
      </w:r>
      <w:r w:rsidR="008B5409" w:rsidRPr="0082252B">
        <w:rPr>
          <w:rFonts w:ascii="Arial" w:hAnsi="Arial" w:cs="Arial"/>
          <w:i/>
          <w:sz w:val="22"/>
          <w:szCs w:val="22"/>
        </w:rPr>
        <w:t>.201</w:t>
      </w:r>
      <w:r w:rsidR="00400076" w:rsidRPr="0082252B">
        <w:rPr>
          <w:rFonts w:ascii="Arial" w:hAnsi="Arial" w:cs="Arial"/>
          <w:i/>
          <w:sz w:val="22"/>
          <w:szCs w:val="22"/>
        </w:rPr>
        <w:t>6</w:t>
      </w:r>
      <w:r w:rsidRPr="0082252B">
        <w:rPr>
          <w:rFonts w:ascii="Arial" w:hAnsi="Arial" w:cs="Arial"/>
          <w:i/>
          <w:sz w:val="22"/>
          <w:szCs w:val="22"/>
        </w:rPr>
        <w:t>)</w:t>
      </w:r>
      <w:r w:rsidRPr="0082252B">
        <w:rPr>
          <w:rFonts w:ascii="Arial" w:hAnsi="Arial" w:cs="Arial"/>
          <w:i/>
          <w:sz w:val="22"/>
          <w:szCs w:val="22"/>
        </w:rPr>
        <w:tab/>
      </w:r>
    </w:p>
    <w:p w:rsidR="00FC7769" w:rsidRPr="0082252B" w:rsidRDefault="00FC7769" w:rsidP="00FC7769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82252B">
        <w:rPr>
          <w:rFonts w:ascii="Arial" w:hAnsi="Arial" w:cs="Arial"/>
          <w:sz w:val="22"/>
          <w:szCs w:val="22"/>
        </w:rPr>
        <w:t>Člen:</w:t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  <w:t xml:space="preserve">Ing. Eduard Krížik </w:t>
      </w:r>
    </w:p>
    <w:p w:rsidR="00FC7769" w:rsidRPr="0082252B" w:rsidRDefault="00FC7769" w:rsidP="00FC7769">
      <w:pPr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="00FD6951" w:rsidRPr="0082252B">
        <w:rPr>
          <w:rFonts w:ascii="Arial" w:hAnsi="Arial" w:cs="Arial"/>
          <w:i/>
          <w:sz w:val="22"/>
          <w:szCs w:val="22"/>
        </w:rPr>
        <w:t xml:space="preserve">(vo funkcii od </w:t>
      </w:r>
      <w:r w:rsidR="001A3A82" w:rsidRPr="0082252B">
        <w:rPr>
          <w:rFonts w:ascii="Arial" w:hAnsi="Arial" w:cs="Arial"/>
          <w:i/>
          <w:sz w:val="22"/>
          <w:szCs w:val="22"/>
        </w:rPr>
        <w:t>5.</w:t>
      </w:r>
      <w:r w:rsidRPr="0082252B">
        <w:rPr>
          <w:rFonts w:ascii="Arial" w:hAnsi="Arial" w:cs="Arial"/>
          <w:i/>
          <w:sz w:val="22"/>
          <w:szCs w:val="22"/>
        </w:rPr>
        <w:t>1.2006)</w:t>
      </w:r>
    </w:p>
    <w:p w:rsidR="00FC7769" w:rsidRPr="0082252B" w:rsidRDefault="00FC7769" w:rsidP="00FC7769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82252B">
        <w:rPr>
          <w:rFonts w:ascii="Arial" w:hAnsi="Arial" w:cs="Arial"/>
          <w:sz w:val="22"/>
          <w:szCs w:val="22"/>
        </w:rPr>
        <w:t>Člen:</w:t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Pr="0082252B">
        <w:rPr>
          <w:rFonts w:ascii="Arial" w:hAnsi="Arial" w:cs="Arial"/>
          <w:sz w:val="22"/>
          <w:szCs w:val="22"/>
        </w:rPr>
        <w:tab/>
      </w:r>
      <w:r w:rsidR="00AD31C8" w:rsidRPr="0082252B">
        <w:rPr>
          <w:rFonts w:ascii="Arial" w:hAnsi="Arial" w:cs="Arial"/>
          <w:sz w:val="22"/>
          <w:szCs w:val="22"/>
        </w:rPr>
        <w:t xml:space="preserve">Ing. </w:t>
      </w:r>
      <w:r w:rsidR="00400076" w:rsidRPr="0082252B">
        <w:rPr>
          <w:rFonts w:ascii="Arial" w:hAnsi="Arial" w:cs="Arial"/>
          <w:sz w:val="22"/>
          <w:szCs w:val="22"/>
        </w:rPr>
        <w:t xml:space="preserve">Ľubomír </w:t>
      </w:r>
      <w:proofErr w:type="spellStart"/>
      <w:r w:rsidR="00400076" w:rsidRPr="0082252B">
        <w:rPr>
          <w:rFonts w:ascii="Arial" w:hAnsi="Arial" w:cs="Arial"/>
          <w:sz w:val="22"/>
          <w:szCs w:val="22"/>
        </w:rPr>
        <w:t>Loy</w:t>
      </w:r>
      <w:proofErr w:type="spellEnd"/>
    </w:p>
    <w:p w:rsidR="00FC7769" w:rsidRPr="0082252B" w:rsidRDefault="00FC7769" w:rsidP="00FC7769">
      <w:pPr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  <w:t xml:space="preserve">(vo funkcii od </w:t>
      </w:r>
      <w:r w:rsidR="00400076" w:rsidRPr="0082252B">
        <w:rPr>
          <w:rFonts w:ascii="Arial" w:hAnsi="Arial" w:cs="Arial"/>
          <w:i/>
          <w:sz w:val="22"/>
          <w:szCs w:val="22"/>
        </w:rPr>
        <w:t>19.4</w:t>
      </w:r>
      <w:r w:rsidR="005C0D05" w:rsidRPr="0082252B">
        <w:rPr>
          <w:rFonts w:ascii="Arial" w:hAnsi="Arial" w:cs="Arial"/>
          <w:i/>
          <w:sz w:val="22"/>
          <w:szCs w:val="22"/>
        </w:rPr>
        <w:t>.201</w:t>
      </w:r>
      <w:r w:rsidR="00400076" w:rsidRPr="0082252B">
        <w:rPr>
          <w:rFonts w:ascii="Arial" w:hAnsi="Arial" w:cs="Arial"/>
          <w:i/>
          <w:sz w:val="22"/>
          <w:szCs w:val="22"/>
        </w:rPr>
        <w:t>6</w:t>
      </w:r>
      <w:r w:rsidRPr="0082252B">
        <w:rPr>
          <w:rFonts w:ascii="Arial" w:hAnsi="Arial" w:cs="Arial"/>
          <w:i/>
          <w:sz w:val="22"/>
          <w:szCs w:val="22"/>
        </w:rPr>
        <w:t>)</w:t>
      </w:r>
    </w:p>
    <w:p w:rsidR="00FC7769" w:rsidRPr="0082252B" w:rsidRDefault="00FC7769" w:rsidP="00FC7769">
      <w:pPr>
        <w:jc w:val="both"/>
        <w:rPr>
          <w:rFonts w:ascii="Arial" w:hAnsi="Arial" w:cs="Arial"/>
          <w:i/>
          <w:color w:val="FF0000"/>
          <w:sz w:val="22"/>
          <w:szCs w:val="22"/>
        </w:rPr>
      </w:pPr>
    </w:p>
    <w:p w:rsidR="00FC7769" w:rsidRPr="0082252B" w:rsidRDefault="00FC7769" w:rsidP="00FC7769">
      <w:pPr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>Predstavenstvo:</w:t>
      </w:r>
    </w:p>
    <w:p w:rsidR="00FC7769" w:rsidRPr="0082252B" w:rsidRDefault="008B5409" w:rsidP="00FC7769">
      <w:pPr>
        <w:spacing w:before="120"/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>Predseda:</w:t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  <w:t>Ing.</w:t>
      </w:r>
      <w:r w:rsidR="00FC7769" w:rsidRPr="0082252B">
        <w:rPr>
          <w:rFonts w:ascii="Arial" w:hAnsi="Arial" w:cs="Arial"/>
          <w:i/>
          <w:sz w:val="22"/>
          <w:szCs w:val="22"/>
        </w:rPr>
        <w:t xml:space="preserve"> </w:t>
      </w:r>
      <w:r w:rsidR="00652B54" w:rsidRPr="0082252B">
        <w:rPr>
          <w:rFonts w:ascii="Arial" w:hAnsi="Arial" w:cs="Arial"/>
          <w:i/>
          <w:sz w:val="22"/>
          <w:szCs w:val="22"/>
        </w:rPr>
        <w:t>Fridrich Rácz</w:t>
      </w:r>
    </w:p>
    <w:p w:rsidR="00FC7769" w:rsidRPr="0082252B" w:rsidRDefault="008B5409" w:rsidP="00FC7769">
      <w:pPr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  <w:t>(vo funkcii od 1.1</w:t>
      </w:r>
      <w:r w:rsidR="00652B54" w:rsidRPr="0082252B">
        <w:rPr>
          <w:rFonts w:ascii="Arial" w:hAnsi="Arial" w:cs="Arial"/>
          <w:i/>
          <w:sz w:val="22"/>
          <w:szCs w:val="22"/>
        </w:rPr>
        <w:t>2</w:t>
      </w:r>
      <w:r w:rsidRPr="0082252B">
        <w:rPr>
          <w:rFonts w:ascii="Arial" w:hAnsi="Arial" w:cs="Arial"/>
          <w:i/>
          <w:sz w:val="22"/>
          <w:szCs w:val="22"/>
        </w:rPr>
        <w:t>.201</w:t>
      </w:r>
      <w:r w:rsidR="00652B54" w:rsidRPr="0082252B">
        <w:rPr>
          <w:rFonts w:ascii="Arial" w:hAnsi="Arial" w:cs="Arial"/>
          <w:i/>
          <w:sz w:val="22"/>
          <w:szCs w:val="22"/>
        </w:rPr>
        <w:t>8</w:t>
      </w:r>
      <w:r w:rsidR="00FC7769" w:rsidRPr="0082252B">
        <w:rPr>
          <w:rFonts w:ascii="Arial" w:hAnsi="Arial" w:cs="Arial"/>
          <w:i/>
          <w:sz w:val="22"/>
          <w:szCs w:val="22"/>
        </w:rPr>
        <w:t>)</w:t>
      </w:r>
    </w:p>
    <w:p w:rsidR="00FC7769" w:rsidRPr="0082252B" w:rsidRDefault="00FC7769" w:rsidP="00FC7769">
      <w:pPr>
        <w:spacing w:before="120"/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>Člen:</w:t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  <w:t xml:space="preserve">Ing. </w:t>
      </w:r>
      <w:r w:rsidR="008B5409" w:rsidRPr="0082252B">
        <w:rPr>
          <w:rFonts w:ascii="Arial" w:hAnsi="Arial" w:cs="Arial"/>
          <w:i/>
          <w:sz w:val="22"/>
          <w:szCs w:val="22"/>
        </w:rPr>
        <w:t xml:space="preserve">Ján </w:t>
      </w:r>
      <w:proofErr w:type="spellStart"/>
      <w:r w:rsidR="008B5409" w:rsidRPr="0082252B">
        <w:rPr>
          <w:rFonts w:ascii="Arial" w:hAnsi="Arial" w:cs="Arial"/>
          <w:i/>
          <w:sz w:val="22"/>
          <w:szCs w:val="22"/>
        </w:rPr>
        <w:t>Bírošík</w:t>
      </w:r>
      <w:proofErr w:type="spellEnd"/>
      <w:r w:rsidRPr="0082252B">
        <w:rPr>
          <w:rFonts w:ascii="Arial" w:hAnsi="Arial" w:cs="Arial"/>
          <w:i/>
          <w:sz w:val="22"/>
          <w:szCs w:val="22"/>
        </w:rPr>
        <w:t xml:space="preserve"> </w:t>
      </w:r>
    </w:p>
    <w:p w:rsidR="00FC7769" w:rsidRPr="0082252B" w:rsidRDefault="00FC7769" w:rsidP="00FC7769">
      <w:pPr>
        <w:ind w:left="2124" w:firstLine="708"/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 xml:space="preserve">(vo funkcii </w:t>
      </w:r>
      <w:r w:rsidR="008B5409" w:rsidRPr="0082252B">
        <w:rPr>
          <w:rFonts w:ascii="Arial" w:hAnsi="Arial" w:cs="Arial"/>
          <w:i/>
          <w:sz w:val="22"/>
          <w:szCs w:val="22"/>
        </w:rPr>
        <w:t xml:space="preserve">od </w:t>
      </w:r>
      <w:r w:rsidR="006D1B28" w:rsidRPr="0082252B">
        <w:rPr>
          <w:rFonts w:ascii="Arial" w:hAnsi="Arial" w:cs="Arial"/>
          <w:i/>
          <w:sz w:val="22"/>
          <w:szCs w:val="22"/>
        </w:rPr>
        <w:t>1</w:t>
      </w:r>
      <w:r w:rsidR="008B5409" w:rsidRPr="0082252B">
        <w:rPr>
          <w:rFonts w:ascii="Arial" w:hAnsi="Arial" w:cs="Arial"/>
          <w:i/>
          <w:sz w:val="22"/>
          <w:szCs w:val="22"/>
        </w:rPr>
        <w:t>.</w:t>
      </w:r>
      <w:r w:rsidR="005C0D05" w:rsidRPr="0082252B">
        <w:rPr>
          <w:rFonts w:ascii="Arial" w:hAnsi="Arial" w:cs="Arial"/>
          <w:i/>
          <w:sz w:val="22"/>
          <w:szCs w:val="22"/>
        </w:rPr>
        <w:t>1</w:t>
      </w:r>
      <w:r w:rsidR="006D1B28" w:rsidRPr="0082252B">
        <w:rPr>
          <w:rFonts w:ascii="Arial" w:hAnsi="Arial" w:cs="Arial"/>
          <w:i/>
          <w:sz w:val="22"/>
          <w:szCs w:val="22"/>
        </w:rPr>
        <w:t>0</w:t>
      </w:r>
      <w:r w:rsidRPr="0082252B">
        <w:rPr>
          <w:rFonts w:ascii="Arial" w:hAnsi="Arial" w:cs="Arial"/>
          <w:i/>
          <w:sz w:val="22"/>
          <w:szCs w:val="22"/>
        </w:rPr>
        <w:t>.20</w:t>
      </w:r>
      <w:r w:rsidR="006D1B28" w:rsidRPr="0082252B">
        <w:rPr>
          <w:rFonts w:ascii="Arial" w:hAnsi="Arial" w:cs="Arial"/>
          <w:i/>
          <w:sz w:val="22"/>
          <w:szCs w:val="22"/>
        </w:rPr>
        <w:t>15</w:t>
      </w:r>
      <w:r w:rsidRPr="0082252B">
        <w:rPr>
          <w:rFonts w:ascii="Arial" w:hAnsi="Arial" w:cs="Arial"/>
          <w:i/>
          <w:sz w:val="22"/>
          <w:szCs w:val="22"/>
        </w:rPr>
        <w:t>)</w:t>
      </w:r>
      <w:r w:rsidRPr="0082252B">
        <w:rPr>
          <w:rFonts w:ascii="Arial" w:hAnsi="Arial" w:cs="Arial"/>
          <w:i/>
          <w:sz w:val="22"/>
          <w:szCs w:val="22"/>
        </w:rPr>
        <w:tab/>
      </w:r>
    </w:p>
    <w:p w:rsidR="00FC7769" w:rsidRPr="0082252B" w:rsidRDefault="00FC7769" w:rsidP="00FC7769">
      <w:pPr>
        <w:spacing w:before="120"/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>Člen:</w:t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Pr="0082252B">
        <w:rPr>
          <w:rFonts w:ascii="Arial" w:hAnsi="Arial" w:cs="Arial"/>
          <w:i/>
          <w:sz w:val="22"/>
          <w:szCs w:val="22"/>
        </w:rPr>
        <w:tab/>
      </w:r>
      <w:r w:rsidR="00400076" w:rsidRPr="0082252B">
        <w:rPr>
          <w:rFonts w:ascii="Arial" w:hAnsi="Arial" w:cs="Arial"/>
          <w:i/>
          <w:sz w:val="22"/>
          <w:szCs w:val="22"/>
        </w:rPr>
        <w:t xml:space="preserve">Ing. Rozália </w:t>
      </w:r>
      <w:proofErr w:type="spellStart"/>
      <w:r w:rsidR="00400076" w:rsidRPr="0082252B">
        <w:rPr>
          <w:rFonts w:ascii="Arial" w:hAnsi="Arial" w:cs="Arial"/>
          <w:i/>
          <w:sz w:val="22"/>
          <w:szCs w:val="22"/>
        </w:rPr>
        <w:t>Carrerová</w:t>
      </w:r>
      <w:proofErr w:type="spellEnd"/>
    </w:p>
    <w:p w:rsidR="00FC7769" w:rsidRPr="0082252B" w:rsidRDefault="008B5409" w:rsidP="00FC7769">
      <w:pPr>
        <w:ind w:left="2126" w:firstLine="709"/>
        <w:jc w:val="both"/>
        <w:rPr>
          <w:rFonts w:ascii="Arial" w:hAnsi="Arial" w:cs="Arial"/>
          <w:i/>
          <w:sz w:val="22"/>
          <w:szCs w:val="22"/>
        </w:rPr>
      </w:pPr>
      <w:r w:rsidRPr="0082252B">
        <w:rPr>
          <w:rFonts w:ascii="Arial" w:hAnsi="Arial" w:cs="Arial"/>
          <w:i/>
          <w:sz w:val="22"/>
          <w:szCs w:val="22"/>
        </w:rPr>
        <w:t>(vo funkcii od 1.1</w:t>
      </w:r>
      <w:r w:rsidR="00400076" w:rsidRPr="0082252B">
        <w:rPr>
          <w:rFonts w:ascii="Arial" w:hAnsi="Arial" w:cs="Arial"/>
          <w:i/>
          <w:sz w:val="22"/>
          <w:szCs w:val="22"/>
        </w:rPr>
        <w:t>1</w:t>
      </w:r>
      <w:r w:rsidRPr="0082252B">
        <w:rPr>
          <w:rFonts w:ascii="Arial" w:hAnsi="Arial" w:cs="Arial"/>
          <w:i/>
          <w:sz w:val="22"/>
          <w:szCs w:val="22"/>
        </w:rPr>
        <w:t>.201</w:t>
      </w:r>
      <w:r w:rsidR="00400076" w:rsidRPr="0082252B">
        <w:rPr>
          <w:rFonts w:ascii="Arial" w:hAnsi="Arial" w:cs="Arial"/>
          <w:i/>
          <w:sz w:val="22"/>
          <w:szCs w:val="22"/>
        </w:rPr>
        <w:t>6</w:t>
      </w:r>
      <w:r w:rsidR="00FC7769" w:rsidRPr="0082252B">
        <w:rPr>
          <w:rFonts w:ascii="Arial" w:hAnsi="Arial" w:cs="Arial"/>
          <w:i/>
          <w:sz w:val="22"/>
          <w:szCs w:val="22"/>
        </w:rPr>
        <w:t>)</w:t>
      </w:r>
      <w:r w:rsidR="00FC7769" w:rsidRPr="0082252B">
        <w:rPr>
          <w:rFonts w:ascii="Arial" w:hAnsi="Arial" w:cs="Arial"/>
          <w:i/>
          <w:sz w:val="22"/>
          <w:szCs w:val="22"/>
        </w:rPr>
        <w:tab/>
      </w:r>
    </w:p>
    <w:p w:rsidR="00FC7769" w:rsidRPr="0082252B" w:rsidRDefault="00FC7769" w:rsidP="00FC7769">
      <w:pPr>
        <w:ind w:left="2124" w:firstLine="708"/>
        <w:jc w:val="both"/>
        <w:rPr>
          <w:rFonts w:ascii="Arial" w:hAnsi="Arial" w:cs="Arial"/>
          <w:i/>
          <w:sz w:val="22"/>
          <w:szCs w:val="22"/>
        </w:rPr>
      </w:pPr>
    </w:p>
    <w:p w:rsidR="00FC7769" w:rsidRPr="00652B54" w:rsidRDefault="00FC7769" w:rsidP="00FC7769">
      <w:pPr>
        <w:ind w:left="2124" w:firstLine="708"/>
        <w:jc w:val="both"/>
        <w:rPr>
          <w:rFonts w:ascii="Arial" w:hAnsi="Arial" w:cs="Arial"/>
          <w:i/>
          <w:sz w:val="22"/>
          <w:szCs w:val="22"/>
          <w:highlight w:val="yellow"/>
        </w:rPr>
      </w:pPr>
    </w:p>
    <w:p w:rsidR="00FC7769" w:rsidRPr="00652B54" w:rsidRDefault="00FC7769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FC7769" w:rsidRPr="003F1BFC" w:rsidRDefault="00FC7769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3F1BFC">
        <w:rPr>
          <w:rFonts w:ascii="Arial" w:hAnsi="Arial" w:cs="Arial"/>
          <w:color w:val="000000"/>
          <w:sz w:val="22"/>
          <w:szCs w:val="22"/>
        </w:rPr>
        <w:t>Valné zhromaždenie je najvyšším orgánom (zhromaždenie všetkých akcionárov). Zasadnutie  sa koná najmenej raz za rok a zvoláva ho predstavenstvo. Valné zhromaždenie rozhoduje o všetkých dôležitých skutočnostiach, ktoré sa týkajú činnosti akciovej spoločnosti. Valné zhromaždenie rozhoduje väčšinou hlasov prítomných akcionárov.</w:t>
      </w:r>
    </w:p>
    <w:p w:rsidR="001111B4" w:rsidRPr="003F1BFC" w:rsidRDefault="001111B4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FC7769" w:rsidRPr="003F1BFC" w:rsidRDefault="00FC7769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3F1BFC">
        <w:rPr>
          <w:rFonts w:ascii="Arial" w:hAnsi="Arial" w:cs="Arial"/>
          <w:color w:val="000000"/>
          <w:sz w:val="22"/>
          <w:szCs w:val="22"/>
        </w:rPr>
        <w:t>Dozorná rada je kontrolným orgánom spoločnosti a dohliada na činnosť predstavenstva a celej spoločnosti. Dozorná rada musí mať najmenej troch členov, ktorí sa volia na dobu určenú stanovami, ktorá nesmie byť dlhšia ako 5 rokov. Členom dozornej rady nemôže byť člen predstavenstva ani osoba poverená konať v mene spoločnosti. Členovia dozornej rady môžu nahliadať do všetkých dokladov spoločnosti.</w:t>
      </w:r>
    </w:p>
    <w:p w:rsidR="00FC7769" w:rsidRPr="00860CEE" w:rsidRDefault="00FC7769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FC7769" w:rsidRPr="00860CEE" w:rsidRDefault="00FC7769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860CEE">
        <w:rPr>
          <w:rFonts w:ascii="Arial" w:hAnsi="Arial" w:cs="Arial"/>
          <w:color w:val="000000"/>
          <w:sz w:val="22"/>
          <w:szCs w:val="22"/>
        </w:rPr>
        <w:t>Predstavenstvo je štatutárnym orgánom, ktoré riadi činnosť spoločnosti a koná v jej mene. Rozhoduje o všetkých záležitostiach spoločnosti, vedie účtovníctvo a predkladá valnému zhromaždeniu na schválenie ročnú účtovnú závierku a návrh na rozdelenie zisku, ako aj správu o stave majetku. Zabezpečuje povinnosti stanovené mu zákonom a rozhoduje o všetkých záležitostiach spoločnosti, ktoré nie sú všeobecne záväznými právnymi predpismi, Stanovami spoločnosti alebo uznesením valného zhromaždenia vyhradené do pôsobnosti valného zhromaždenia alebo dozornej rady. Členov predstavenstva volí a odvoláva valné zhromaždenie. Musí mať minimálne troch členov, ktorí si volia svojho predsedu.</w:t>
      </w:r>
    </w:p>
    <w:p w:rsidR="001111B4" w:rsidRPr="00860CEE" w:rsidRDefault="001111B4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1111B4" w:rsidRPr="00652B54" w:rsidRDefault="001111B4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1111B4" w:rsidRPr="00652B54" w:rsidRDefault="001111B4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FC7769" w:rsidRPr="00652B54" w:rsidRDefault="00FC7769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1111B4" w:rsidRPr="00652B54" w:rsidRDefault="001111B4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1111B4" w:rsidRPr="00652B54" w:rsidRDefault="001111B4" w:rsidP="00FC7769">
      <w:pPr>
        <w:ind w:firstLine="708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5E50E2" w:rsidRPr="00652B54" w:rsidRDefault="005E50E2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kern w:val="0"/>
          <w:sz w:val="24"/>
          <w:szCs w:val="22"/>
          <w:highlight w:val="yellow"/>
        </w:rPr>
      </w:pPr>
    </w:p>
    <w:p w:rsidR="00FC7769" w:rsidRPr="00EE77D5" w:rsidRDefault="00FC7769" w:rsidP="00FC7769">
      <w:pPr>
        <w:pStyle w:val="Novtl"/>
        <w:numPr>
          <w:ilvl w:val="0"/>
          <w:numId w:val="0"/>
        </w:numPr>
        <w:spacing w:before="120" w:after="120"/>
        <w:rPr>
          <w:bCs w:val="0"/>
          <w:caps/>
          <w:kern w:val="0"/>
          <w:sz w:val="24"/>
          <w:szCs w:val="22"/>
        </w:rPr>
      </w:pPr>
      <w:bookmarkStart w:id="5" w:name="_Toc511807466"/>
      <w:r w:rsidRPr="00EE77D5">
        <w:rPr>
          <w:bCs w:val="0"/>
          <w:caps/>
          <w:kern w:val="0"/>
          <w:sz w:val="24"/>
          <w:szCs w:val="22"/>
        </w:rPr>
        <w:t>ORGANIZAČNÁ ŠTRUKTÚRA</w:t>
      </w:r>
      <w:bookmarkEnd w:id="5"/>
    </w:p>
    <w:p w:rsidR="00FC7769" w:rsidRPr="00EE77D5" w:rsidRDefault="00FC7769" w:rsidP="00FC7769">
      <w:pPr>
        <w:spacing w:before="120"/>
        <w:jc w:val="both"/>
        <w:rPr>
          <w:rFonts w:ascii="Arial" w:hAnsi="Arial" w:cs="Arial"/>
          <w:i/>
          <w:sz w:val="18"/>
          <w:szCs w:val="18"/>
        </w:rPr>
      </w:pPr>
    </w:p>
    <w:p w:rsidR="00FC7769" w:rsidRPr="00EE77D5" w:rsidRDefault="00FC7769" w:rsidP="00FC7769">
      <w:pPr>
        <w:spacing w:before="120"/>
        <w:jc w:val="both"/>
        <w:rPr>
          <w:rFonts w:ascii="Arial" w:hAnsi="Arial" w:cs="Arial"/>
          <w:i/>
          <w:sz w:val="18"/>
          <w:szCs w:val="18"/>
        </w:rPr>
      </w:pPr>
    </w:p>
    <w:p w:rsidR="006C51B5" w:rsidRPr="00EE77D5" w:rsidRDefault="00B7002E" w:rsidP="00FC7769">
      <w:pPr>
        <w:spacing w:before="12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noProof/>
          <w:sz w:val="22"/>
          <w:szCs w:val="22"/>
          <w:lang w:val="cs-CZ"/>
        </w:rPr>
        <w:pict>
          <v:group id="_x0000_s1051" editas="orgchart" style="position:absolute;margin-left:0;margin-top:16.35pt;width:460.65pt;height:468.2pt;z-index:251657728;mso-position-horizontal-relative:char;mso-position-vertical-relative:line" coordorigin="1485,9330" coordsize="5040,8280">
            <o:lock v:ext="edit" aspectratio="t"/>
            <o:diagram v:ext="edit" dgmstyle="14" dgmscalex="119797" dgmscaley="74116" dgmfontsize="13" constrainbounds="0,0,0,0" autolayout="f">
              <o:relationtable v:ext="edit">
                <o:rel v:ext="edit" idsrc="#_s1058" iddest="#_s1058"/>
                <o:rel v:ext="edit" idsrc="#_s1059" iddest="#_s1058" idcntr="#_s1053"/>
                <o:rel v:ext="edit" idsrc="#_s1061" iddest="#_s1059" idcntr="#_s1068"/>
                <o:rel v:ext="edit" idsrc="#_s1062" iddest="#_s1059" idcntr="#_s1066"/>
                <o:rel v:ext="edit" idsrc="#_s1063" iddest="#_s1059" idcntr="#_s1067"/>
              </o:relationtable>
            </o:diagram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2" type="#_x0000_t75" style="position:absolute;left:1485;top:9330;width:5040;height:8280" o:preferrelative="f">
              <v:fill o:detectmouseclick="t"/>
              <v:path o:extrusionok="t" o:connecttype="none"/>
              <o:lock v:ext="edit" text="t"/>
            </v:shap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s1068" o:spid="_x0000_s1068" type="#_x0000_t33" style="position:absolute;left:2565;top:12210;width:132;height:901;rotation:180" o:connectortype="elbow" adj="-324357,-136115,-324357"/>
            <v:shape id="_s1067" o:spid="_x0000_s1067" type="#_x0000_t33" style="position:absolute;left:2565;top:12210;width:132;height:3241;rotation:180" o:connectortype="elbow" adj="-324357,-53461,-324357"/>
            <v:shape id="_s1066" o:spid="_x0000_s1066" type="#_x0000_t33" style="position:absolute;left:2565;top:12210;width:132;height:2111;rotation:180" o:connectortype="elbow" adj="-324357,-70496,-324357"/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s1053" o:spid="_x0000_s1053" type="#_x0000_t34" style="position:absolute;left:1932;top:10855;width:1268;height:1;rotation:270" o:connectortype="elbow" adj="2481,-108367200,-46756"/>
            <v:shapetype id="_x0000_t84" coordsize="21600,21600" o:spt="84" adj="2700" path="m,l,21600r21600,l21600,xem@0@0nfl@0@2@1@2@1@0xem,nfl@0@0em,21600nfl@0@2em21600,21600nfl@1@2em21600,nfl@1@0e">
              <v:stroke joinstyle="miter"/>
              <v:formulas>
                <v:f eqn="val #0"/>
                <v:f eqn="sum width 0 #0"/>
                <v:f eqn="sum height 0 #0"/>
                <v:f eqn="prod width 1 2"/>
                <v:f eqn="prod height 1 2"/>
                <v:f eqn="prod #0 1 2"/>
                <v:f eqn="prod #0 3 2"/>
                <v:f eqn="sum @1 @5 0"/>
                <v:f eqn="sum @2 @5 0"/>
              </v:formulas>
              <v:path o:extrusionok="f" limo="10800,10800" o:connecttype="custom" o:connectlocs="0,@4;@0,@4;@3,21600;@3,@2;21600,@4;@1,@4;@3,0;@3,@0" textboxrect="@0,@0,@1,@2"/>
              <v:handles>
                <v:h position="#0,topLeft" switch="" xrange="0,10800"/>
              </v:handles>
              <o:complex v:ext="view"/>
            </v:shapetype>
            <v:shape id="_s1058" o:spid="_x0000_s1058" type="#_x0000_t84" style="position:absolute;left:1486;top:9433;width:2159;height:789;v-text-anchor:middle" o:dgmlayout="0" o:dgmnodekind="1" strokecolor="silver" strokeweight=".25pt">
              <v:fill color2="silver" rotate="t" angle="-45" focusposition=".5,.5" focussize="" type="gradient"/>
              <v:textbox style="mso-next-textbox:#_s1058" inset="0,0,0,0">
                <w:txbxContent>
                  <w:p w:rsidR="00FC7769" w:rsidRPr="006C51B5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</w:pPr>
                    <w:r w:rsidRPr="006C51B5"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  <w:t>Valné zhromaždenie</w:t>
                    </w:r>
                  </w:p>
                </w:txbxContent>
              </v:textbox>
            </v:shape>
            <v:shape id="_s1059" o:spid="_x0000_s1059" type="#_x0000_t84" style="position:absolute;left:1485;top:11490;width:2160;height:720;v-text-anchor:middle" o:dgmlayout="2" o:dgmnodekind="0" fillcolor="#9cf" strokecolor="#7e9ce8" strokeweight=".25pt">
              <v:fill rotate="t" angle="-45" focusposition=".5,.5" focussize="" type="gradient"/>
              <v:textbox style="mso-next-textbox:#_s1059" inset="0,0,0,0">
                <w:txbxContent>
                  <w:p w:rsidR="00FC7769" w:rsidRPr="006C51B5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</w:pPr>
                    <w:r w:rsidRPr="006C51B5"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  <w:t>Predstavenstvo</w:t>
                    </w:r>
                  </w:p>
                </w:txbxContent>
              </v:textbox>
            </v:shape>
            <v:shape id="_s1061" o:spid="_x0000_s1061" type="#_x0000_t84" style="position:absolute;left:2697;top:12751;width:2160;height:721;v-text-anchor:middle" o:dgmlayout="2" o:dgmnodekind="0" fillcolor="#af1600" strokecolor="#7e0f00" strokeweight=".25pt">
              <v:fill rotate="t" angle="-45" focusposition=".5,.5" focussize="" type="gradient"/>
              <v:textbox style="mso-next-textbox:#_s1061" inset="0,0,0,0">
                <w:txbxContent>
                  <w:p w:rsidR="00FC7769" w:rsidRPr="006C51B5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</w:pPr>
                    <w:r w:rsidRPr="006C51B5"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  <w:t>Úsek obchodu</w:t>
                    </w:r>
                  </w:p>
                </w:txbxContent>
              </v:textbox>
            </v:shape>
            <v:shape id="_s1062" o:spid="_x0000_s1062" type="#_x0000_t84" style="position:absolute;left:2697;top:13961;width:2160;height:721;v-text-anchor:middle" o:dgmlayout="2" o:dgmnodekind="0" fillcolor="#af1600" strokecolor="#af1600" strokeweight=".25pt">
              <v:fill rotate="t" angle="-45" focusposition=".5,.5" focussize="" type="gradient"/>
              <v:textbox style="mso-next-textbox:#_s1062" inset="0,0,0,0">
                <w:txbxContent>
                  <w:p w:rsidR="00FC7769" w:rsidRPr="006C51B5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</w:pPr>
                    <w:r w:rsidRPr="006C51B5"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  <w:t>Úsek ekonomiky</w:t>
                    </w:r>
                  </w:p>
                </w:txbxContent>
              </v:textbox>
            </v:shape>
            <v:shape id="_s1063" o:spid="_x0000_s1063" type="#_x0000_t84" style="position:absolute;left:2697;top:15090;width:2160;height:721;v-text-anchor:middle" o:dgmlayout="2" o:dgmnodekind="0" fillcolor="#af1600" strokecolor="#af1600" strokeweight=".25pt">
              <v:fill rotate="t" angle="-45" focusposition=".5,.5" focussize="" type="gradient"/>
              <v:textbox style="mso-next-textbox:#_s1063" inset="0,0,0,0">
                <w:txbxContent>
                  <w:p w:rsidR="00FC7769" w:rsidRPr="006C51B5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</w:pPr>
                    <w:r w:rsidRPr="006C51B5">
                      <w:rPr>
                        <w:rFonts w:ascii="Arial" w:hAnsi="Arial" w:cs="Arial"/>
                        <w:b/>
                        <w:sz w:val="26"/>
                        <w:szCs w:val="28"/>
                      </w:rPr>
                      <w:t>Úsek prevádzky</w:t>
                    </w:r>
                  </w:p>
                </w:txbxContent>
              </v:textbox>
            </v:shape>
            <v:shape id="_x0000_s1064" type="#_x0000_t84" style="position:absolute;left:1487;top:10465;width:2158;height:722;v-text-anchor:middle" o:dgmlayout="0" o:dgmnodekind="0" strokecolor="silver" strokeweight=".25pt">
              <v:fill color2="silver" rotate="t" angle="-45" focusposition=".5,.5" focussize="" type="gradient"/>
              <v:textbox style="mso-next-textbox:#_x0000_s1064" inset="0,0,0,0">
                <w:txbxContent>
                  <w:p w:rsidR="00FC7769" w:rsidRPr="00E51ECE" w:rsidRDefault="00FC7769" w:rsidP="00FC7769">
                    <w:pPr>
                      <w:spacing w:before="100"/>
                      <w:jc w:val="center"/>
                      <w:rPr>
                        <w:rFonts w:ascii="Arial" w:hAnsi="Arial" w:cs="Arial"/>
                        <w:b/>
                        <w:sz w:val="28"/>
                        <w:szCs w:val="28"/>
                      </w:rPr>
                    </w:pPr>
                    <w:r w:rsidRPr="00E51ECE">
                      <w:rPr>
                        <w:rFonts w:ascii="Arial" w:hAnsi="Arial" w:cs="Arial"/>
                        <w:b/>
                        <w:sz w:val="28"/>
                        <w:szCs w:val="28"/>
                      </w:rPr>
                      <w:t>Dozorná rada</w:t>
                    </w:r>
                  </w:p>
                </w:txbxContent>
              </v:textbox>
            </v:shape>
          </v:group>
        </w:pict>
      </w:r>
    </w:p>
    <w:p w:rsidR="00FC7769" w:rsidRPr="00EE77D5" w:rsidRDefault="004729DD" w:rsidP="00FC7769">
      <w:pPr>
        <w:spacing w:before="120"/>
        <w:jc w:val="both"/>
        <w:rPr>
          <w:rFonts w:ascii="Arial" w:hAnsi="Arial" w:cs="Arial"/>
          <w:i/>
          <w:sz w:val="18"/>
          <w:szCs w:val="18"/>
        </w:rPr>
      </w:pPr>
      <w:r w:rsidRPr="00EE77D5">
        <w:rPr>
          <w:noProof/>
          <w:lang w:eastAsia="sk-SK"/>
        </w:rPr>
        <mc:AlternateContent>
          <mc:Choice Requires="wps">
            <w:drawing>
              <wp:inline distT="0" distB="0" distL="0" distR="0" wp14:anchorId="2D731B81" wp14:editId="33F2E594">
                <wp:extent cx="5848350" cy="5114925"/>
                <wp:effectExtent l="0" t="0" r="0" b="9525"/>
                <wp:docPr id="15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848350" cy="5114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27371A0" id="AutoShape 1" o:spid="_x0000_s1026" style="width:460.5pt;height:40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" filled="f" stroked="f">
                <o:lock v:ext="edit" aspectratio="t"/>
                <w10:anchorlock/>
              </v:rect>
            </w:pict>
          </mc:Fallback>
        </mc:AlternateContent>
      </w:r>
    </w:p>
    <w:p w:rsidR="00FC7769" w:rsidRPr="00652B54" w:rsidRDefault="00FC7769" w:rsidP="00FC7769">
      <w:pPr>
        <w:spacing w:before="120"/>
        <w:ind w:firstLine="708"/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p w:rsidR="00051BE6" w:rsidRPr="00652B54" w:rsidRDefault="00051BE6" w:rsidP="00FC7769">
      <w:pPr>
        <w:tabs>
          <w:tab w:val="left" w:pos="1080"/>
        </w:tabs>
        <w:jc w:val="both"/>
        <w:rPr>
          <w:rFonts w:ascii="Arial" w:hAnsi="Arial" w:cs="Arial"/>
          <w:i/>
          <w:color w:val="000000"/>
          <w:sz w:val="18"/>
          <w:szCs w:val="18"/>
          <w:highlight w:val="yellow"/>
        </w:rPr>
      </w:pPr>
    </w:p>
    <w:p w:rsidR="00F80CBA" w:rsidRPr="00652B54" w:rsidRDefault="00F80CBA" w:rsidP="00FC7769">
      <w:pPr>
        <w:tabs>
          <w:tab w:val="left" w:pos="1080"/>
        </w:tabs>
        <w:jc w:val="both"/>
        <w:rPr>
          <w:rFonts w:ascii="Arial" w:hAnsi="Arial" w:cs="Arial"/>
          <w:i/>
          <w:color w:val="000000"/>
          <w:sz w:val="18"/>
          <w:szCs w:val="18"/>
          <w:highlight w:val="yellow"/>
        </w:rPr>
      </w:pPr>
    </w:p>
    <w:p w:rsidR="00051BE6" w:rsidRPr="00652B54" w:rsidRDefault="00051BE6" w:rsidP="00FC7769">
      <w:pPr>
        <w:tabs>
          <w:tab w:val="left" w:pos="1080"/>
        </w:tabs>
        <w:jc w:val="both"/>
        <w:rPr>
          <w:rFonts w:ascii="Arial" w:hAnsi="Arial" w:cs="Arial"/>
          <w:i/>
          <w:color w:val="000000"/>
          <w:sz w:val="18"/>
          <w:szCs w:val="18"/>
          <w:highlight w:val="yellow"/>
        </w:rPr>
      </w:pPr>
    </w:p>
    <w:p w:rsidR="0046473A" w:rsidRPr="00652B54" w:rsidRDefault="0046473A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46473A" w:rsidRPr="00652B54" w:rsidRDefault="0046473A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FC7769" w:rsidRPr="00EE77D5" w:rsidRDefault="0046473A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</w:rPr>
      </w:pPr>
      <w:r w:rsidRPr="00EE77D5">
        <w:rPr>
          <w:rFonts w:ascii="Arial" w:hAnsi="Arial" w:cs="Arial"/>
          <w:b/>
          <w:sz w:val="22"/>
        </w:rPr>
        <w:t>Počet</w:t>
      </w:r>
      <w:r w:rsidR="00FC7769" w:rsidRPr="00EE77D5">
        <w:rPr>
          <w:rFonts w:ascii="Arial" w:hAnsi="Arial" w:cs="Arial"/>
          <w:b/>
          <w:sz w:val="22"/>
        </w:rPr>
        <w:t xml:space="preserve"> zamestnancov v trvalom pracovnom pomere</w:t>
      </w:r>
    </w:p>
    <w:p w:rsidR="00F8626D" w:rsidRPr="00EE77D5" w:rsidRDefault="00F8626D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</w:rPr>
      </w:pPr>
    </w:p>
    <w:p w:rsidR="00F8626D" w:rsidRPr="00EE77D5" w:rsidRDefault="00F8626D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7"/>
        <w:gridCol w:w="1693"/>
        <w:gridCol w:w="1610"/>
        <w:gridCol w:w="1469"/>
        <w:gridCol w:w="1540"/>
      </w:tblGrid>
      <w:tr w:rsidR="002F5980" w:rsidRPr="00EE77D5" w:rsidTr="002F5980">
        <w:trPr>
          <w:trHeight w:val="910"/>
          <w:jc w:val="center"/>
        </w:trPr>
        <w:tc>
          <w:tcPr>
            <w:tcW w:w="15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EE77D5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 31.12.2014</w:t>
            </w:r>
          </w:p>
        </w:tc>
        <w:tc>
          <w:tcPr>
            <w:tcW w:w="1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00000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EE77D5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 31.12.2015</w:t>
            </w:r>
          </w:p>
        </w:tc>
        <w:tc>
          <w:tcPr>
            <w:tcW w:w="16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EE77D5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 31.12.2016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center"/>
          </w:tcPr>
          <w:p w:rsidR="002F5980" w:rsidRPr="00EE77D5" w:rsidRDefault="002F5980" w:rsidP="00EC10D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EE77D5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 31.12.2017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</w:tcPr>
          <w:p w:rsidR="002F5980" w:rsidRPr="00EE77D5" w:rsidRDefault="002F5980" w:rsidP="00EC10D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8"/>
                <w:szCs w:val="28"/>
              </w:rPr>
            </w:pPr>
          </w:p>
          <w:p w:rsidR="002F5980" w:rsidRPr="00EE77D5" w:rsidRDefault="002F5980" w:rsidP="0002471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EE77D5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8</w:t>
            </w:r>
          </w:p>
        </w:tc>
      </w:tr>
      <w:tr w:rsidR="002F5980" w:rsidRPr="00EE77D5" w:rsidTr="002F5980">
        <w:trPr>
          <w:trHeight w:val="727"/>
          <w:jc w:val="center"/>
        </w:trPr>
        <w:tc>
          <w:tcPr>
            <w:tcW w:w="1597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EE77D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40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EE77D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67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EE77D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72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</w:tcPr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EE77D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103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</w:tcPr>
          <w:p w:rsidR="002F5980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2F5980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134</w:t>
            </w:r>
          </w:p>
          <w:p w:rsidR="002F5980" w:rsidRPr="00EE77D5" w:rsidRDefault="002F598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F8626D" w:rsidRPr="00EE77D5" w:rsidRDefault="00F8626D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</w:rPr>
      </w:pPr>
    </w:p>
    <w:p w:rsidR="001C446C" w:rsidRPr="00652B54" w:rsidRDefault="001C446C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1C446C" w:rsidRPr="00652B54" w:rsidRDefault="001C446C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473DE9" w:rsidRPr="00652B54" w:rsidRDefault="00473DE9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6C51B5" w:rsidRPr="00652B54" w:rsidRDefault="006C51B5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6C51B5" w:rsidRPr="00652B54" w:rsidRDefault="006C51B5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6C51B5" w:rsidRPr="00652B54" w:rsidRDefault="006C51B5" w:rsidP="00FC7769">
      <w:pPr>
        <w:tabs>
          <w:tab w:val="left" w:pos="1080"/>
        </w:tabs>
        <w:jc w:val="both"/>
        <w:rPr>
          <w:rFonts w:ascii="Arial" w:hAnsi="Arial" w:cs="Arial"/>
          <w:b/>
          <w:sz w:val="22"/>
          <w:highlight w:val="yellow"/>
        </w:rPr>
      </w:pPr>
    </w:p>
    <w:p w:rsidR="007E69DC" w:rsidRPr="00DC6AD6" w:rsidRDefault="007E69DC" w:rsidP="007E69DC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</w:rPr>
      </w:pPr>
      <w:bookmarkStart w:id="6" w:name="_Toc511807467"/>
      <w:r w:rsidRPr="00DC6AD6">
        <w:rPr>
          <w:bCs w:val="0"/>
          <w:caps/>
          <w:color w:val="000000"/>
          <w:kern w:val="0"/>
          <w:sz w:val="24"/>
          <w:szCs w:val="22"/>
        </w:rPr>
        <w:t>Oblasť pôsobenia</w:t>
      </w:r>
      <w:bookmarkEnd w:id="6"/>
    </w:p>
    <w:p w:rsidR="00B52EAC" w:rsidRDefault="00B52EAC" w:rsidP="007E69DC">
      <w:pPr>
        <w:pStyle w:val="Novtl"/>
        <w:numPr>
          <w:ilvl w:val="0"/>
          <w:numId w:val="0"/>
        </w:numPr>
        <w:spacing w:before="120" w:after="120"/>
        <w:rPr>
          <w:bCs w:val="0"/>
          <w:caps/>
          <w:color w:val="000000"/>
          <w:kern w:val="0"/>
          <w:sz w:val="24"/>
          <w:szCs w:val="22"/>
          <w:highlight w:val="yellow"/>
        </w:rPr>
      </w:pPr>
    </w:p>
    <w:p w:rsidR="00B1552C" w:rsidRPr="00B1552C" w:rsidRDefault="00B1552C" w:rsidP="00B1552C">
      <w:pPr>
        <w:spacing w:before="60"/>
        <w:jc w:val="both"/>
        <w:rPr>
          <w:rFonts w:ascii="Arial" w:hAnsi="Arial" w:cs="Arial"/>
          <w:sz w:val="22"/>
          <w:szCs w:val="22"/>
          <w:u w:val="single"/>
        </w:rPr>
      </w:pPr>
      <w:r w:rsidRPr="00B1552C">
        <w:rPr>
          <w:rFonts w:ascii="Arial" w:hAnsi="Arial" w:cs="Arial"/>
          <w:sz w:val="22"/>
          <w:szCs w:val="22"/>
          <w:u w:val="single"/>
        </w:rPr>
        <w:t>Oblasť prepravy tovarov po tratiach ŽSR a SŽDC</w:t>
      </w:r>
    </w:p>
    <w:p w:rsidR="00B1552C" w:rsidRPr="00B1552C" w:rsidRDefault="00B1552C" w:rsidP="00B1552C">
      <w:pPr>
        <w:spacing w:before="60"/>
        <w:jc w:val="both"/>
        <w:rPr>
          <w:rFonts w:ascii="Arial" w:hAnsi="Arial" w:cs="Arial"/>
          <w:sz w:val="22"/>
          <w:szCs w:val="22"/>
          <w:u w:val="single"/>
          <w:lang w:eastAsia="en-US"/>
        </w:rPr>
      </w:pPr>
    </w:p>
    <w:p w:rsidR="00B1552C" w:rsidRPr="00B1552C" w:rsidRDefault="00B1552C" w:rsidP="00B1552C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B1552C">
        <w:rPr>
          <w:rFonts w:ascii="Arial" w:hAnsi="Arial" w:cs="Arial"/>
          <w:color w:val="000000"/>
          <w:sz w:val="22"/>
          <w:szCs w:val="22"/>
        </w:rPr>
        <w:t>Spoločnosť zabezpečuje prepravu tovaru po železnici formou ucelených vlakov. Tento spôsob prepravy je vhodný na prepravu stredného a veľkého množstva tovaru s garanciou dodržania dodacej lehoty. Prepravu realizuje na vlastnú licenciu ako na Slovensku, tak aj v ČR.</w:t>
      </w:r>
    </w:p>
    <w:p w:rsidR="00B1552C" w:rsidRPr="00B1552C" w:rsidRDefault="00B1552C" w:rsidP="00B1552C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B1552C">
        <w:rPr>
          <w:rFonts w:ascii="Arial" w:hAnsi="Arial" w:cs="Arial"/>
          <w:color w:val="000000"/>
          <w:sz w:val="22"/>
          <w:szCs w:val="22"/>
        </w:rPr>
        <w:t>V rámci tohto produktu spoločnosť poskytuje:</w:t>
      </w:r>
    </w:p>
    <w:p w:rsidR="00B1552C" w:rsidRPr="00B1552C" w:rsidRDefault="00B1552C" w:rsidP="00B1552C">
      <w:pPr>
        <w:numPr>
          <w:ilvl w:val="0"/>
          <w:numId w:val="18"/>
        </w:numPr>
        <w:overflowPunct w:val="0"/>
        <w:autoSpaceDE w:val="0"/>
        <w:autoSpaceDN w:val="0"/>
        <w:spacing w:before="120"/>
        <w:ind w:hanging="840"/>
        <w:jc w:val="both"/>
        <w:textAlignment w:val="baseline"/>
        <w:rPr>
          <w:rFonts w:ascii="Arial" w:hAnsi="Arial" w:cs="Arial"/>
          <w:sz w:val="22"/>
          <w:szCs w:val="22"/>
        </w:rPr>
      </w:pPr>
      <w:r w:rsidRPr="00B1552C">
        <w:rPr>
          <w:rFonts w:ascii="Arial" w:hAnsi="Arial" w:cs="Arial"/>
          <w:sz w:val="22"/>
          <w:szCs w:val="22"/>
        </w:rPr>
        <w:t xml:space="preserve">zabezpečenie železničných vozňov, </w:t>
      </w:r>
    </w:p>
    <w:p w:rsidR="00B1552C" w:rsidRPr="00B1552C" w:rsidRDefault="00B1552C" w:rsidP="00B1552C">
      <w:pPr>
        <w:numPr>
          <w:ilvl w:val="0"/>
          <w:numId w:val="18"/>
        </w:numPr>
        <w:overflowPunct w:val="0"/>
        <w:autoSpaceDE w:val="0"/>
        <w:autoSpaceDN w:val="0"/>
        <w:spacing w:before="120"/>
        <w:ind w:left="1196" w:hanging="839"/>
        <w:jc w:val="both"/>
        <w:textAlignment w:val="baseline"/>
        <w:rPr>
          <w:rFonts w:ascii="Arial" w:hAnsi="Arial" w:cs="Arial"/>
          <w:sz w:val="22"/>
          <w:szCs w:val="22"/>
        </w:rPr>
      </w:pPr>
      <w:r w:rsidRPr="00B1552C">
        <w:rPr>
          <w:rFonts w:ascii="Arial" w:hAnsi="Arial" w:cs="Arial"/>
          <w:sz w:val="22"/>
          <w:szCs w:val="22"/>
        </w:rPr>
        <w:t>zabezpečovanie komerčných činností za zákazníka,</w:t>
      </w:r>
    </w:p>
    <w:p w:rsidR="00B1552C" w:rsidRPr="00B1552C" w:rsidRDefault="00B1552C" w:rsidP="00B1552C">
      <w:pPr>
        <w:numPr>
          <w:ilvl w:val="0"/>
          <w:numId w:val="18"/>
        </w:numPr>
        <w:overflowPunct w:val="0"/>
        <w:autoSpaceDE w:val="0"/>
        <w:autoSpaceDN w:val="0"/>
        <w:spacing w:before="120"/>
        <w:ind w:hanging="840"/>
        <w:jc w:val="both"/>
        <w:textAlignment w:val="baseline"/>
        <w:rPr>
          <w:rFonts w:ascii="Arial" w:hAnsi="Arial" w:cs="Arial"/>
          <w:sz w:val="22"/>
          <w:szCs w:val="22"/>
        </w:rPr>
      </w:pPr>
      <w:r w:rsidRPr="00B1552C">
        <w:rPr>
          <w:rFonts w:ascii="Arial" w:hAnsi="Arial" w:cs="Arial"/>
          <w:sz w:val="22"/>
          <w:szCs w:val="22"/>
        </w:rPr>
        <w:t>podávanie informácii o polohe vlaku a pohybe zásielky,</w:t>
      </w:r>
    </w:p>
    <w:p w:rsidR="00B1552C" w:rsidRPr="00B1552C" w:rsidRDefault="00B1552C" w:rsidP="00B1552C">
      <w:pPr>
        <w:numPr>
          <w:ilvl w:val="0"/>
          <w:numId w:val="18"/>
        </w:numPr>
        <w:overflowPunct w:val="0"/>
        <w:autoSpaceDE w:val="0"/>
        <w:autoSpaceDN w:val="0"/>
        <w:spacing w:before="120"/>
        <w:ind w:hanging="840"/>
        <w:jc w:val="both"/>
        <w:textAlignment w:val="baseline"/>
        <w:rPr>
          <w:rFonts w:ascii="Arial" w:hAnsi="Arial" w:cs="Arial"/>
          <w:sz w:val="22"/>
          <w:szCs w:val="22"/>
        </w:rPr>
      </w:pPr>
      <w:r w:rsidRPr="00B1552C">
        <w:rPr>
          <w:rFonts w:ascii="Arial" w:hAnsi="Arial" w:cs="Arial"/>
          <w:sz w:val="22"/>
          <w:szCs w:val="22"/>
        </w:rPr>
        <w:t>poradenstvo pri preprave zásielok,</w:t>
      </w:r>
    </w:p>
    <w:p w:rsidR="00B1552C" w:rsidRDefault="00B1552C" w:rsidP="00B1552C">
      <w:pPr>
        <w:rPr>
          <w:rFonts w:ascii="Calibri" w:hAnsi="Calibri"/>
          <w:color w:val="1F497D"/>
        </w:rPr>
      </w:pPr>
    </w:p>
    <w:p w:rsidR="00B1552C" w:rsidRDefault="00B1552C" w:rsidP="00B1552C">
      <w:pPr>
        <w:rPr>
          <w:color w:val="1F497D"/>
        </w:rPr>
      </w:pPr>
    </w:p>
    <w:p w:rsidR="00B1552C" w:rsidRPr="00652B54" w:rsidRDefault="00B1552C" w:rsidP="007E69DC">
      <w:pPr>
        <w:spacing w:before="60"/>
        <w:jc w:val="both"/>
        <w:rPr>
          <w:rFonts w:ascii="Arial" w:hAnsi="Arial" w:cs="Arial"/>
          <w:sz w:val="22"/>
          <w:szCs w:val="22"/>
          <w:highlight w:val="yellow"/>
          <w:u w:val="single"/>
        </w:rPr>
      </w:pPr>
    </w:p>
    <w:p w:rsidR="00FC7769" w:rsidRPr="00860CEE" w:rsidRDefault="00FC7769" w:rsidP="00FC7769">
      <w:pPr>
        <w:spacing w:before="60"/>
        <w:jc w:val="both"/>
        <w:rPr>
          <w:rFonts w:ascii="Arial" w:hAnsi="Arial" w:cs="Arial"/>
          <w:sz w:val="22"/>
          <w:szCs w:val="22"/>
          <w:u w:val="single"/>
        </w:rPr>
      </w:pPr>
      <w:r w:rsidRPr="00860CEE">
        <w:rPr>
          <w:rFonts w:ascii="Arial" w:hAnsi="Arial" w:cs="Arial"/>
          <w:sz w:val="22"/>
          <w:szCs w:val="22"/>
          <w:u w:val="single"/>
        </w:rPr>
        <w:t>Oblasť vlečkovej prevádzky</w:t>
      </w:r>
    </w:p>
    <w:p w:rsidR="00B52EAC" w:rsidRPr="00860CEE" w:rsidRDefault="00B52EAC" w:rsidP="00FC7769">
      <w:pPr>
        <w:spacing w:before="60"/>
        <w:jc w:val="both"/>
        <w:rPr>
          <w:rFonts w:ascii="Arial" w:hAnsi="Arial" w:cs="Arial"/>
          <w:sz w:val="22"/>
          <w:szCs w:val="22"/>
          <w:u w:val="single"/>
        </w:rPr>
      </w:pPr>
    </w:p>
    <w:p w:rsidR="00FC7769" w:rsidRPr="00860CEE" w:rsidRDefault="00FC7769" w:rsidP="00FC7769">
      <w:pPr>
        <w:spacing w:before="60"/>
        <w:jc w:val="both"/>
        <w:rPr>
          <w:rFonts w:ascii="Arial" w:hAnsi="Arial" w:cs="Arial"/>
          <w:sz w:val="22"/>
          <w:szCs w:val="22"/>
        </w:rPr>
      </w:pPr>
      <w:r w:rsidRPr="00860CEE">
        <w:rPr>
          <w:rFonts w:ascii="Arial" w:hAnsi="Arial" w:cs="Arial"/>
          <w:sz w:val="22"/>
          <w:szCs w:val="22"/>
        </w:rPr>
        <w:t xml:space="preserve">Spoločnosť zabezpečuje prevádzku dopravy na vlečkách </w:t>
      </w:r>
      <w:r w:rsidR="00F80CBA" w:rsidRPr="00860CEE">
        <w:rPr>
          <w:rFonts w:ascii="Arial" w:hAnsi="Arial" w:cs="Arial"/>
          <w:sz w:val="22"/>
          <w:szCs w:val="22"/>
        </w:rPr>
        <w:t xml:space="preserve">a </w:t>
      </w:r>
      <w:r w:rsidRPr="00860CEE">
        <w:rPr>
          <w:rFonts w:ascii="Arial" w:hAnsi="Arial" w:cs="Arial"/>
          <w:sz w:val="22"/>
          <w:szCs w:val="22"/>
        </w:rPr>
        <w:t>prevádzkovanie vlečiek:</w:t>
      </w:r>
    </w:p>
    <w:p w:rsidR="00FC7769" w:rsidRPr="00860CEE" w:rsidRDefault="00FC7769" w:rsidP="00C44922">
      <w:pPr>
        <w:numPr>
          <w:ilvl w:val="0"/>
          <w:numId w:val="6"/>
        </w:num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860CEE">
        <w:rPr>
          <w:rFonts w:ascii="Arial" w:hAnsi="Arial" w:cs="Arial"/>
          <w:color w:val="000000"/>
          <w:sz w:val="22"/>
          <w:szCs w:val="22"/>
        </w:rPr>
        <w:t>pristavovanie vozňov zo železnice na odovzdávkové miesto na vlečke,</w:t>
      </w:r>
    </w:p>
    <w:p w:rsidR="00FC7769" w:rsidRPr="00860CEE" w:rsidRDefault="00FC7769" w:rsidP="00C44922">
      <w:pPr>
        <w:numPr>
          <w:ilvl w:val="0"/>
          <w:numId w:val="6"/>
        </w:numPr>
        <w:spacing w:before="120"/>
        <w:ind w:left="714" w:hanging="357"/>
        <w:jc w:val="both"/>
        <w:rPr>
          <w:rFonts w:ascii="Arial" w:hAnsi="Arial" w:cs="Arial"/>
          <w:color w:val="000000"/>
          <w:sz w:val="22"/>
          <w:szCs w:val="22"/>
        </w:rPr>
      </w:pPr>
      <w:r w:rsidRPr="00860CEE">
        <w:rPr>
          <w:rFonts w:ascii="Arial" w:hAnsi="Arial" w:cs="Arial"/>
          <w:color w:val="000000"/>
          <w:sz w:val="22"/>
          <w:szCs w:val="22"/>
        </w:rPr>
        <w:t xml:space="preserve">pristavovanie vozňov z miesta </w:t>
      </w:r>
      <w:proofErr w:type="spellStart"/>
      <w:r w:rsidRPr="00860CEE">
        <w:rPr>
          <w:rFonts w:ascii="Arial" w:hAnsi="Arial" w:cs="Arial"/>
          <w:color w:val="000000"/>
          <w:sz w:val="22"/>
          <w:szCs w:val="22"/>
        </w:rPr>
        <w:t>odovzdávky</w:t>
      </w:r>
      <w:proofErr w:type="spellEnd"/>
      <w:r w:rsidRPr="00860CEE">
        <w:rPr>
          <w:rFonts w:ascii="Arial" w:hAnsi="Arial" w:cs="Arial"/>
          <w:color w:val="000000"/>
          <w:sz w:val="22"/>
          <w:szCs w:val="22"/>
        </w:rPr>
        <w:t xml:space="preserve"> na jednotlivé manipulačné miesta na vlečke, zabezpečovanie posunu na vlečke,</w:t>
      </w:r>
    </w:p>
    <w:p w:rsidR="00FC7769" w:rsidRPr="00860CEE" w:rsidRDefault="00FC7769" w:rsidP="00C44922">
      <w:pPr>
        <w:numPr>
          <w:ilvl w:val="0"/>
          <w:numId w:val="6"/>
        </w:numPr>
        <w:spacing w:before="120"/>
        <w:jc w:val="both"/>
      </w:pPr>
      <w:r w:rsidRPr="00860CEE">
        <w:rPr>
          <w:rFonts w:ascii="Arial" w:hAnsi="Arial" w:cs="Arial"/>
          <w:color w:val="000000"/>
          <w:sz w:val="22"/>
          <w:szCs w:val="22"/>
        </w:rPr>
        <w:t xml:space="preserve">organizácia dopravy na vlečke, tvorba predpisov vlečky, starostlivosť o vlečku, vykonávanie stavebno-udržiavacích dohľadov, obstaranie všetkých náležitostí v zmysle zákonných úprav platných v SR, zabezpečovanie časovo vhodných obslúh vlečky, objednávanie vozňov, preberanie a odovzdávanie vozňov dopravcom, </w:t>
      </w:r>
      <w:proofErr w:type="spellStart"/>
      <w:r w:rsidRPr="00860CEE">
        <w:rPr>
          <w:rFonts w:ascii="Arial" w:hAnsi="Arial" w:cs="Arial"/>
          <w:color w:val="000000"/>
          <w:sz w:val="22"/>
          <w:szCs w:val="22"/>
        </w:rPr>
        <w:t>polepovanie</w:t>
      </w:r>
      <w:proofErr w:type="spellEnd"/>
      <w:r w:rsidRPr="00860CEE">
        <w:rPr>
          <w:rFonts w:ascii="Arial" w:hAnsi="Arial" w:cs="Arial"/>
          <w:color w:val="000000"/>
          <w:sz w:val="22"/>
          <w:szCs w:val="22"/>
        </w:rPr>
        <w:t xml:space="preserve"> vozňov, plombovanie vozňov, spisovanie prepravných dokladov.</w:t>
      </w:r>
    </w:p>
    <w:p w:rsidR="00B52EAC" w:rsidRPr="00B1552C" w:rsidRDefault="00B52EAC" w:rsidP="00F733E5">
      <w:pPr>
        <w:spacing w:before="60"/>
        <w:jc w:val="both"/>
        <w:rPr>
          <w:rFonts w:ascii="Arial" w:hAnsi="Arial" w:cs="Arial"/>
          <w:color w:val="000000"/>
          <w:sz w:val="18"/>
          <w:szCs w:val="18"/>
          <w:u w:val="single"/>
        </w:rPr>
      </w:pPr>
    </w:p>
    <w:p w:rsidR="00B1552C" w:rsidRPr="00B1552C" w:rsidRDefault="00B1552C" w:rsidP="00F733E5">
      <w:pPr>
        <w:spacing w:before="60"/>
        <w:jc w:val="both"/>
        <w:rPr>
          <w:rFonts w:ascii="Arial" w:hAnsi="Arial" w:cs="Arial"/>
          <w:color w:val="000000"/>
          <w:sz w:val="18"/>
          <w:szCs w:val="18"/>
          <w:u w:val="single"/>
        </w:rPr>
      </w:pPr>
    </w:p>
    <w:p w:rsidR="00B1552C" w:rsidRPr="00B1552C" w:rsidRDefault="00B1552C" w:rsidP="00F733E5">
      <w:pPr>
        <w:spacing w:before="60"/>
        <w:jc w:val="both"/>
        <w:rPr>
          <w:rFonts w:ascii="Arial" w:hAnsi="Arial" w:cs="Arial"/>
          <w:color w:val="000000"/>
          <w:sz w:val="18"/>
          <w:szCs w:val="18"/>
          <w:u w:val="single"/>
        </w:rPr>
      </w:pPr>
    </w:p>
    <w:p w:rsidR="00FC7769" w:rsidRPr="00B1552C" w:rsidRDefault="00FC7769" w:rsidP="00F733E5">
      <w:pPr>
        <w:spacing w:before="60"/>
        <w:jc w:val="both"/>
        <w:rPr>
          <w:rFonts w:ascii="Arial" w:hAnsi="Arial" w:cs="Arial"/>
          <w:color w:val="000000"/>
          <w:sz w:val="22"/>
          <w:szCs w:val="22"/>
          <w:u w:val="single"/>
        </w:rPr>
      </w:pPr>
      <w:r w:rsidRPr="00B1552C">
        <w:rPr>
          <w:rFonts w:ascii="Arial" w:hAnsi="Arial" w:cs="Arial"/>
          <w:color w:val="000000"/>
          <w:sz w:val="22"/>
          <w:szCs w:val="22"/>
          <w:u w:val="single"/>
        </w:rPr>
        <w:t>Zasielateľská činnosť</w:t>
      </w:r>
    </w:p>
    <w:p w:rsidR="00B52EAC" w:rsidRPr="00B1552C" w:rsidRDefault="00B52EAC" w:rsidP="00F733E5">
      <w:pPr>
        <w:spacing w:before="60"/>
        <w:jc w:val="both"/>
        <w:rPr>
          <w:rFonts w:ascii="Arial" w:hAnsi="Arial" w:cs="Arial"/>
          <w:color w:val="000000"/>
          <w:sz w:val="22"/>
          <w:szCs w:val="22"/>
          <w:u w:val="single"/>
        </w:rPr>
      </w:pPr>
    </w:p>
    <w:p w:rsidR="00FC7769" w:rsidRPr="00B1552C" w:rsidRDefault="00FC7769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B1552C">
        <w:rPr>
          <w:rFonts w:ascii="Arial" w:hAnsi="Arial" w:cs="Arial"/>
          <w:color w:val="000000"/>
          <w:sz w:val="22"/>
          <w:szCs w:val="22"/>
        </w:rPr>
        <w:t xml:space="preserve">Na základe spolupráce so zahraničnými dopravnými subjektmi zabezpečuje spoločnosť prepravu zásielok aj v rámci zahraničných úsekov. Počas celej prepravy vystupuje spoločnosť ako zodpovedajúca zložka za prepravovanú zásielku. </w:t>
      </w:r>
    </w:p>
    <w:p w:rsidR="00FC7769" w:rsidRPr="00B1552C" w:rsidRDefault="00FC7769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</w:p>
    <w:p w:rsidR="00051BE6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AC00FD" w:rsidRDefault="00AC00FD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AC00FD" w:rsidRDefault="00AC00FD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051BE6" w:rsidRPr="00652B54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051BE6" w:rsidRPr="00652B54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051BE6" w:rsidRPr="00652B54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051BE6" w:rsidRPr="00652B54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051BE6" w:rsidRPr="00652B54" w:rsidRDefault="00051BE6" w:rsidP="00FC7769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253A07" w:rsidRPr="00652B54" w:rsidRDefault="00253A07" w:rsidP="00FC7769">
      <w:pPr>
        <w:pStyle w:val="Novtl"/>
        <w:numPr>
          <w:ilvl w:val="0"/>
          <w:numId w:val="0"/>
        </w:numPr>
        <w:spacing w:before="120" w:after="120"/>
        <w:rPr>
          <w:rFonts w:cs="Arial"/>
          <w:b w:val="0"/>
          <w:bCs w:val="0"/>
          <w:kern w:val="0"/>
          <w:sz w:val="22"/>
          <w:szCs w:val="22"/>
          <w:highlight w:val="yellow"/>
        </w:rPr>
      </w:pPr>
      <w:bookmarkStart w:id="7" w:name="_Toc162410461"/>
      <w:bookmarkStart w:id="8" w:name="_Toc163369017"/>
    </w:p>
    <w:p w:rsidR="00F44E98" w:rsidRPr="00652B54" w:rsidRDefault="00F44E98" w:rsidP="00FC7769">
      <w:pPr>
        <w:pStyle w:val="Novtl"/>
        <w:numPr>
          <w:ilvl w:val="0"/>
          <w:numId w:val="0"/>
        </w:numPr>
        <w:spacing w:before="120" w:after="120"/>
        <w:rPr>
          <w:rFonts w:cs="Arial"/>
          <w:b w:val="0"/>
          <w:bCs w:val="0"/>
          <w:kern w:val="0"/>
          <w:sz w:val="22"/>
          <w:szCs w:val="22"/>
          <w:highlight w:val="yellow"/>
        </w:rPr>
      </w:pPr>
    </w:p>
    <w:p w:rsidR="00B1552C" w:rsidRDefault="00B1552C" w:rsidP="004C0C4B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  <w:bookmarkStart w:id="9" w:name="_Toc511807468"/>
      <w:bookmarkEnd w:id="7"/>
      <w:bookmarkEnd w:id="8"/>
    </w:p>
    <w:p w:rsidR="004C0C4B" w:rsidRPr="00DC6AD6" w:rsidRDefault="004C0C4B" w:rsidP="004C0C4B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  <w:r w:rsidRPr="00DC6AD6">
        <w:rPr>
          <w:bCs w:val="0"/>
          <w:color w:val="000000"/>
          <w:kern w:val="0"/>
          <w:sz w:val="24"/>
          <w:szCs w:val="22"/>
        </w:rPr>
        <w:t>PREPRAVA TOVARU</w:t>
      </w:r>
      <w:bookmarkEnd w:id="9"/>
    </w:p>
    <w:p w:rsidR="001E3A3F" w:rsidRDefault="001E3A3F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</w:p>
    <w:p w:rsidR="004C0C4B" w:rsidRPr="00FF56A0" w:rsidRDefault="0011144C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FF56A0">
        <w:rPr>
          <w:rFonts w:ascii="Arial" w:hAnsi="Arial" w:cs="Arial"/>
          <w:color w:val="000000"/>
          <w:sz w:val="22"/>
          <w:szCs w:val="22"/>
        </w:rPr>
        <w:t>Preprava tovaru je i v roku 2018</w:t>
      </w:r>
      <w:r w:rsidR="004C0C4B" w:rsidRPr="00FF56A0">
        <w:rPr>
          <w:rFonts w:ascii="Arial" w:hAnsi="Arial" w:cs="Arial"/>
          <w:color w:val="000000"/>
          <w:sz w:val="22"/>
          <w:szCs w:val="22"/>
        </w:rPr>
        <w:t xml:space="preserve"> hlavným pilierom ziskovosti spoločnosti. V súčasnosti je preprava </w:t>
      </w:r>
      <w:proofErr w:type="spellStart"/>
      <w:r w:rsidR="004C0C4B" w:rsidRPr="00FF56A0">
        <w:rPr>
          <w:rFonts w:ascii="Arial" w:hAnsi="Arial" w:cs="Arial"/>
          <w:color w:val="000000"/>
          <w:sz w:val="22"/>
          <w:szCs w:val="22"/>
        </w:rPr>
        <w:t>core</w:t>
      </w:r>
      <w:proofErr w:type="spellEnd"/>
      <w:r w:rsidR="004C0C4B" w:rsidRPr="00FF56A0">
        <w:rPr>
          <w:rFonts w:ascii="Arial" w:hAnsi="Arial" w:cs="Arial"/>
          <w:color w:val="000000"/>
          <w:sz w:val="22"/>
          <w:szCs w:val="22"/>
        </w:rPr>
        <w:t xml:space="preserve"> business pre spoločnosť a v rámci prepravného trhu na Slovensku zastáva pomerne silné postavenie</w:t>
      </w:r>
      <w:r w:rsidR="00761199" w:rsidRPr="00FF56A0">
        <w:rPr>
          <w:rFonts w:ascii="Arial" w:hAnsi="Arial" w:cs="Arial"/>
          <w:color w:val="000000"/>
          <w:sz w:val="22"/>
          <w:szCs w:val="22"/>
        </w:rPr>
        <w:t>, ktoré sa ešte posilnilo rozšírení</w:t>
      </w:r>
      <w:r w:rsidR="00C11E58" w:rsidRPr="00FF56A0">
        <w:rPr>
          <w:rFonts w:ascii="Arial" w:hAnsi="Arial" w:cs="Arial"/>
          <w:color w:val="000000"/>
          <w:sz w:val="22"/>
          <w:szCs w:val="22"/>
        </w:rPr>
        <w:t>m</w:t>
      </w:r>
      <w:r w:rsidR="00761199" w:rsidRPr="00FF56A0">
        <w:rPr>
          <w:rFonts w:ascii="Arial" w:hAnsi="Arial" w:cs="Arial"/>
          <w:color w:val="000000"/>
          <w:sz w:val="22"/>
          <w:szCs w:val="22"/>
        </w:rPr>
        <w:t xml:space="preserve"> prepráv na území  Českej republiky.</w:t>
      </w:r>
    </w:p>
    <w:p w:rsidR="006B1D75" w:rsidRPr="00FF56A0" w:rsidRDefault="00CD3F8D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FF56A0">
        <w:rPr>
          <w:rFonts w:ascii="Arial" w:hAnsi="Arial" w:cs="Arial"/>
          <w:color w:val="000000"/>
          <w:sz w:val="22"/>
          <w:szCs w:val="22"/>
        </w:rPr>
        <w:t>V</w:t>
      </w:r>
      <w:r w:rsidR="00CE2F25" w:rsidRPr="00FF56A0">
        <w:rPr>
          <w:rFonts w:ascii="Arial" w:hAnsi="Arial" w:cs="Arial"/>
          <w:color w:val="000000"/>
          <w:sz w:val="22"/>
          <w:szCs w:val="22"/>
        </w:rPr>
        <w:t> roku 201</w:t>
      </w:r>
      <w:r w:rsidR="00FF56A0" w:rsidRPr="00FF56A0">
        <w:rPr>
          <w:rFonts w:ascii="Arial" w:hAnsi="Arial" w:cs="Arial"/>
          <w:color w:val="000000"/>
          <w:sz w:val="22"/>
          <w:szCs w:val="22"/>
        </w:rPr>
        <w:t>8</w:t>
      </w:r>
      <w:r w:rsidR="001F4CB1" w:rsidRPr="00FF56A0">
        <w:rPr>
          <w:rFonts w:ascii="Arial" w:hAnsi="Arial" w:cs="Arial"/>
          <w:color w:val="000000"/>
          <w:sz w:val="22"/>
          <w:szCs w:val="22"/>
        </w:rPr>
        <w:t xml:space="preserve"> </w:t>
      </w:r>
      <w:r w:rsidR="00FC7769" w:rsidRPr="00FF56A0">
        <w:rPr>
          <w:rFonts w:ascii="Arial" w:hAnsi="Arial" w:cs="Arial"/>
          <w:color w:val="000000"/>
          <w:sz w:val="22"/>
          <w:szCs w:val="22"/>
        </w:rPr>
        <w:t xml:space="preserve">spoločnosť prepravila  </w:t>
      </w:r>
      <w:r w:rsidR="00FF56A0" w:rsidRPr="00FF56A0">
        <w:rPr>
          <w:rFonts w:ascii="Arial" w:hAnsi="Arial" w:cs="Arial"/>
          <w:sz w:val="22"/>
          <w:szCs w:val="22"/>
        </w:rPr>
        <w:t>2</w:t>
      </w:r>
      <w:r w:rsidR="006F14DA" w:rsidRPr="00FF56A0">
        <w:rPr>
          <w:rFonts w:ascii="Arial" w:hAnsi="Arial" w:cs="Arial"/>
          <w:sz w:val="22"/>
          <w:szCs w:val="22"/>
        </w:rPr>
        <w:t> </w:t>
      </w:r>
      <w:r w:rsidR="00FF56A0" w:rsidRPr="00FF56A0">
        <w:rPr>
          <w:rFonts w:ascii="Arial" w:hAnsi="Arial" w:cs="Arial"/>
          <w:sz w:val="22"/>
          <w:szCs w:val="22"/>
        </w:rPr>
        <w:t>261</w:t>
      </w:r>
      <w:r w:rsidR="00B52F62" w:rsidRPr="00FF56A0">
        <w:rPr>
          <w:rFonts w:ascii="Arial" w:hAnsi="Arial" w:cs="Arial"/>
          <w:sz w:val="22"/>
          <w:szCs w:val="22"/>
        </w:rPr>
        <w:t> </w:t>
      </w:r>
      <w:r w:rsidR="00FF56A0" w:rsidRPr="00FF56A0">
        <w:rPr>
          <w:rFonts w:ascii="Arial" w:hAnsi="Arial" w:cs="Arial"/>
          <w:sz w:val="22"/>
          <w:szCs w:val="22"/>
        </w:rPr>
        <w:t>363</w:t>
      </w:r>
      <w:r w:rsidR="00B52F62" w:rsidRPr="00FF56A0">
        <w:rPr>
          <w:rFonts w:ascii="Arial" w:hAnsi="Arial" w:cs="Arial"/>
          <w:sz w:val="22"/>
          <w:szCs w:val="22"/>
        </w:rPr>
        <w:t xml:space="preserve"> </w:t>
      </w:r>
      <w:r w:rsidR="00FC7769" w:rsidRPr="00FF56A0">
        <w:rPr>
          <w:rFonts w:ascii="Arial" w:hAnsi="Arial" w:cs="Arial"/>
          <w:sz w:val="22"/>
          <w:szCs w:val="22"/>
        </w:rPr>
        <w:t xml:space="preserve"> </w:t>
      </w:r>
      <w:r w:rsidR="00FC7769" w:rsidRPr="00FF56A0">
        <w:rPr>
          <w:rFonts w:ascii="Arial" w:hAnsi="Arial" w:cs="Arial"/>
          <w:color w:val="000000"/>
          <w:sz w:val="22"/>
          <w:szCs w:val="22"/>
        </w:rPr>
        <w:t>ton tovaru.</w:t>
      </w:r>
      <w:r w:rsidR="006B1D75" w:rsidRPr="00FF56A0">
        <w:rPr>
          <w:rFonts w:ascii="Arial" w:hAnsi="Arial" w:cs="Arial"/>
          <w:color w:val="000000"/>
          <w:sz w:val="22"/>
          <w:szCs w:val="22"/>
        </w:rPr>
        <w:t xml:space="preserve"> </w:t>
      </w:r>
      <w:r w:rsidR="00E85FDE" w:rsidRPr="00FF56A0">
        <w:rPr>
          <w:rFonts w:ascii="Arial" w:hAnsi="Arial" w:cs="Arial"/>
          <w:color w:val="000000"/>
          <w:sz w:val="22"/>
          <w:szCs w:val="22"/>
        </w:rPr>
        <w:t>Špedične zabezpečila</w:t>
      </w:r>
      <w:r w:rsidR="00721E83" w:rsidRPr="00FF56A0">
        <w:rPr>
          <w:rFonts w:ascii="Arial" w:hAnsi="Arial" w:cs="Arial"/>
          <w:color w:val="000000"/>
          <w:sz w:val="22"/>
          <w:szCs w:val="22"/>
        </w:rPr>
        <w:t xml:space="preserve"> spoločnosť</w:t>
      </w:r>
      <w:r w:rsidR="006B1D75" w:rsidRPr="00FF56A0">
        <w:rPr>
          <w:rFonts w:ascii="Arial" w:hAnsi="Arial" w:cs="Arial"/>
          <w:color w:val="000000"/>
          <w:sz w:val="22"/>
          <w:szCs w:val="22"/>
        </w:rPr>
        <w:t xml:space="preserve"> </w:t>
      </w:r>
      <w:r w:rsidR="00FF56A0" w:rsidRPr="00FF56A0">
        <w:rPr>
          <w:rFonts w:ascii="Arial" w:hAnsi="Arial" w:cs="Arial"/>
          <w:color w:val="000000"/>
          <w:sz w:val="22"/>
          <w:szCs w:val="22"/>
        </w:rPr>
        <w:t>129</w:t>
      </w:r>
      <w:r w:rsidR="009E2DFC" w:rsidRPr="00FF56A0">
        <w:rPr>
          <w:rFonts w:ascii="Arial" w:hAnsi="Arial" w:cs="Arial"/>
          <w:color w:val="000000"/>
          <w:sz w:val="22"/>
          <w:szCs w:val="22"/>
        </w:rPr>
        <w:t> </w:t>
      </w:r>
      <w:r w:rsidR="00FF56A0" w:rsidRPr="00FF56A0">
        <w:rPr>
          <w:rFonts w:ascii="Arial" w:hAnsi="Arial" w:cs="Arial"/>
          <w:color w:val="000000"/>
          <w:sz w:val="22"/>
          <w:szCs w:val="22"/>
        </w:rPr>
        <w:t>190</w:t>
      </w:r>
      <w:r w:rsidR="009E2DFC" w:rsidRPr="00FF56A0">
        <w:rPr>
          <w:rFonts w:ascii="Arial" w:hAnsi="Arial" w:cs="Arial"/>
          <w:color w:val="000000"/>
          <w:sz w:val="22"/>
          <w:szCs w:val="22"/>
        </w:rPr>
        <w:t xml:space="preserve">  ton, jedná sa o  špedícii</w:t>
      </w:r>
      <w:r w:rsidR="003D20EA" w:rsidRPr="00FF56A0">
        <w:rPr>
          <w:rFonts w:ascii="Arial" w:hAnsi="Arial" w:cs="Arial"/>
          <w:color w:val="000000"/>
          <w:sz w:val="22"/>
          <w:szCs w:val="22"/>
        </w:rPr>
        <w:t xml:space="preserve"> </w:t>
      </w:r>
      <w:r w:rsidR="00FF56A0" w:rsidRPr="00FF56A0">
        <w:rPr>
          <w:rFonts w:ascii="Arial" w:hAnsi="Arial" w:cs="Arial"/>
          <w:color w:val="000000"/>
          <w:sz w:val="22"/>
          <w:szCs w:val="22"/>
        </w:rPr>
        <w:t>nafty a šrotov</w:t>
      </w:r>
      <w:r w:rsidR="00B52F62" w:rsidRPr="00FF56A0">
        <w:rPr>
          <w:rFonts w:ascii="Arial" w:hAnsi="Arial" w:cs="Arial"/>
          <w:sz w:val="22"/>
          <w:szCs w:val="22"/>
        </w:rPr>
        <w:t>.</w:t>
      </w:r>
    </w:p>
    <w:p w:rsidR="006B1D75" w:rsidRPr="00652B54" w:rsidRDefault="006B1D75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tbl>
      <w:tblPr>
        <w:tblW w:w="537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277"/>
      </w:tblGrid>
      <w:tr w:rsidR="009F29CF" w:rsidRPr="00FF56A0" w:rsidTr="009F29CF">
        <w:trPr>
          <w:trHeight w:val="744"/>
          <w:jc w:val="center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C00000"/>
            <w:vAlign w:val="center"/>
            <w:hideMark/>
          </w:tcPr>
          <w:p w:rsidR="009F29CF" w:rsidRPr="00FF56A0" w:rsidRDefault="009F29CF" w:rsidP="00FF56A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  <w:lang w:eastAsia="sk-SK"/>
              </w:rPr>
            </w:pPr>
            <w:bookmarkStart w:id="10" w:name="RANGE!A41"/>
            <w:r w:rsidRPr="00FF56A0">
              <w:rPr>
                <w:rFonts w:ascii="Arial" w:eastAsia="Calibri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Prepravený objem v tonách za rok 201</w:t>
            </w:r>
            <w:bookmarkEnd w:id="10"/>
            <w:r w:rsidR="00FF56A0">
              <w:rPr>
                <w:rFonts w:ascii="Arial" w:eastAsia="Calibri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8</w:t>
            </w:r>
          </w:p>
        </w:tc>
        <w:tc>
          <w:tcPr>
            <w:tcW w:w="227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C00000"/>
            <w:vAlign w:val="center"/>
          </w:tcPr>
          <w:p w:rsidR="009F29CF" w:rsidRPr="00FF56A0" w:rsidRDefault="009F29CF" w:rsidP="00FF56A0">
            <w:pPr>
              <w:jc w:val="center"/>
              <w:rPr>
                <w:rFonts w:ascii="Arial" w:eastAsia="Calibri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 w:rsidRPr="00FF56A0">
              <w:rPr>
                <w:rFonts w:ascii="Arial" w:eastAsia="Calibri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Objem špedície za rok 201</w:t>
            </w:r>
            <w:r w:rsidR="00FF56A0">
              <w:rPr>
                <w:rFonts w:ascii="Arial" w:eastAsia="Calibri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8</w:t>
            </w:r>
          </w:p>
        </w:tc>
      </w:tr>
      <w:tr w:rsidR="009F29CF" w:rsidRPr="00652B54" w:rsidTr="009F29CF">
        <w:trPr>
          <w:trHeight w:val="450"/>
          <w:jc w:val="center"/>
        </w:trPr>
        <w:tc>
          <w:tcPr>
            <w:tcW w:w="310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  <w:hideMark/>
          </w:tcPr>
          <w:p w:rsidR="009F29CF" w:rsidRPr="00FF56A0" w:rsidRDefault="00FF56A0" w:rsidP="00FF56A0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9F29CF" w:rsidRPr="00FF56A0"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 </w:t>
            </w:r>
            <w:r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261</w:t>
            </w:r>
            <w:r w:rsidR="009F29CF" w:rsidRPr="00FF56A0"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363</w:t>
            </w:r>
          </w:p>
        </w:tc>
        <w:tc>
          <w:tcPr>
            <w:tcW w:w="2277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9F29CF" w:rsidRPr="00FF56A0" w:rsidRDefault="00FF56A0" w:rsidP="00FF56A0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129</w:t>
            </w:r>
            <w:r w:rsidR="005E10B5" w:rsidRPr="00FF56A0"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</w:rPr>
              <w:t>190</w:t>
            </w:r>
          </w:p>
        </w:tc>
      </w:tr>
    </w:tbl>
    <w:p w:rsidR="001E3A3F" w:rsidRDefault="001E3A3F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</w:p>
    <w:p w:rsidR="00925EEF" w:rsidRDefault="00FC7769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BF46F7">
        <w:rPr>
          <w:rFonts w:ascii="Arial" w:hAnsi="Arial" w:cs="Arial"/>
          <w:color w:val="000000"/>
          <w:sz w:val="22"/>
          <w:szCs w:val="22"/>
        </w:rPr>
        <w:t>Na základe porovnania prepraveného množstva rozdeleného podľa jednotlivých komodít môžeme konštatovať, že na</w:t>
      </w:r>
      <w:r w:rsidR="00253A07" w:rsidRPr="00BF46F7">
        <w:rPr>
          <w:rFonts w:ascii="Arial" w:hAnsi="Arial" w:cs="Arial"/>
          <w:color w:val="000000"/>
          <w:sz w:val="22"/>
          <w:szCs w:val="22"/>
        </w:rPr>
        <w:t>jsilnejšou komoditou za rok</w:t>
      </w:r>
      <w:r w:rsidR="006B1D75" w:rsidRPr="00BF46F7">
        <w:rPr>
          <w:rFonts w:ascii="Arial" w:hAnsi="Arial" w:cs="Arial"/>
          <w:color w:val="000000"/>
          <w:sz w:val="22"/>
          <w:szCs w:val="22"/>
        </w:rPr>
        <w:t xml:space="preserve"> 201</w:t>
      </w:r>
      <w:r w:rsidR="00BF46F7" w:rsidRPr="00BF46F7">
        <w:rPr>
          <w:rFonts w:ascii="Arial" w:hAnsi="Arial" w:cs="Arial"/>
          <w:color w:val="000000"/>
          <w:sz w:val="22"/>
          <w:szCs w:val="22"/>
        </w:rPr>
        <w:t>8</w:t>
      </w:r>
      <w:r w:rsidRPr="00BF46F7">
        <w:rPr>
          <w:rFonts w:ascii="Arial" w:hAnsi="Arial" w:cs="Arial"/>
          <w:color w:val="000000"/>
          <w:sz w:val="22"/>
          <w:szCs w:val="22"/>
        </w:rPr>
        <w:t xml:space="preserve"> </w:t>
      </w:r>
      <w:r w:rsidR="001300F8" w:rsidRPr="00BF46F7">
        <w:rPr>
          <w:rFonts w:ascii="Arial" w:hAnsi="Arial" w:cs="Arial"/>
          <w:color w:val="000000"/>
          <w:sz w:val="22"/>
          <w:szCs w:val="22"/>
        </w:rPr>
        <w:t>boli</w:t>
      </w:r>
      <w:r w:rsidRPr="00BF46F7">
        <w:rPr>
          <w:rFonts w:ascii="Arial" w:hAnsi="Arial" w:cs="Arial"/>
          <w:color w:val="000000"/>
          <w:sz w:val="22"/>
          <w:szCs w:val="22"/>
        </w:rPr>
        <w:t xml:space="preserve"> </w:t>
      </w:r>
      <w:r w:rsidR="00BF46F7" w:rsidRPr="00BF46F7">
        <w:rPr>
          <w:rFonts w:ascii="Arial" w:hAnsi="Arial" w:cs="Arial"/>
          <w:color w:val="000000"/>
          <w:sz w:val="22"/>
          <w:szCs w:val="22"/>
        </w:rPr>
        <w:t>drevo, uhlie a koks,</w:t>
      </w:r>
      <w:r w:rsidR="001300F8" w:rsidRPr="00BF46F7">
        <w:rPr>
          <w:rFonts w:ascii="Arial" w:hAnsi="Arial" w:cs="Arial"/>
          <w:color w:val="000000"/>
          <w:sz w:val="22"/>
          <w:szCs w:val="22"/>
        </w:rPr>
        <w:t xml:space="preserve"> ktorých preprave</w:t>
      </w:r>
      <w:r w:rsidRPr="00BF46F7">
        <w:rPr>
          <w:rFonts w:ascii="Arial" w:hAnsi="Arial" w:cs="Arial"/>
          <w:color w:val="000000"/>
          <w:sz w:val="22"/>
          <w:szCs w:val="22"/>
        </w:rPr>
        <w:t xml:space="preserve">ný objem tvorí </w:t>
      </w:r>
      <w:r w:rsidR="00BF46F7" w:rsidRPr="00BF46F7">
        <w:rPr>
          <w:rFonts w:ascii="Arial" w:hAnsi="Arial" w:cs="Arial"/>
          <w:color w:val="000000"/>
          <w:sz w:val="22"/>
          <w:szCs w:val="22"/>
        </w:rPr>
        <w:t>4</w:t>
      </w:r>
      <w:r w:rsidR="00CD0587" w:rsidRPr="00BF46F7">
        <w:rPr>
          <w:rFonts w:ascii="Arial" w:hAnsi="Arial" w:cs="Arial"/>
          <w:color w:val="000000"/>
          <w:sz w:val="22"/>
          <w:szCs w:val="22"/>
        </w:rPr>
        <w:t>9</w:t>
      </w:r>
      <w:r w:rsidR="006B1D75" w:rsidRPr="00BF46F7">
        <w:rPr>
          <w:rFonts w:ascii="Arial" w:hAnsi="Arial" w:cs="Arial"/>
          <w:color w:val="000000"/>
          <w:sz w:val="22"/>
          <w:szCs w:val="22"/>
        </w:rPr>
        <w:t>,</w:t>
      </w:r>
      <w:r w:rsidR="00BF46F7" w:rsidRPr="00BF46F7">
        <w:rPr>
          <w:rFonts w:ascii="Arial" w:hAnsi="Arial" w:cs="Arial"/>
          <w:color w:val="000000"/>
          <w:sz w:val="22"/>
          <w:szCs w:val="22"/>
        </w:rPr>
        <w:t>25</w:t>
      </w:r>
      <w:r w:rsidRPr="00BF46F7">
        <w:rPr>
          <w:rFonts w:ascii="Arial" w:hAnsi="Arial" w:cs="Arial"/>
          <w:color w:val="000000"/>
          <w:sz w:val="22"/>
          <w:szCs w:val="22"/>
        </w:rPr>
        <w:t xml:space="preserve"> % z celkovo prepraveného objemu.</w:t>
      </w:r>
      <w:r w:rsidR="00BF46F7" w:rsidRPr="00BF46F7">
        <w:rPr>
          <w:rFonts w:ascii="Arial" w:hAnsi="Arial" w:cs="Arial"/>
          <w:color w:val="000000"/>
          <w:sz w:val="22"/>
          <w:szCs w:val="22"/>
        </w:rPr>
        <w:t xml:space="preserve"> Hlavný nárast v tomto segmente je u prepráv na tratiach SŽDC.</w:t>
      </w:r>
    </w:p>
    <w:p w:rsidR="001E3A3F" w:rsidRDefault="001E3A3F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78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6"/>
        <w:gridCol w:w="3236"/>
        <w:gridCol w:w="1715"/>
      </w:tblGrid>
      <w:tr w:rsidR="001E3A3F" w:rsidTr="001139E5">
        <w:trPr>
          <w:trHeight w:val="280"/>
          <w:jc w:val="center"/>
        </w:trPr>
        <w:tc>
          <w:tcPr>
            <w:tcW w:w="7847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0000"/>
            <w:noWrap/>
            <w:vAlign w:val="center"/>
            <w:hideMark/>
          </w:tcPr>
          <w:p w:rsidR="001E3A3F" w:rsidRDefault="001E3A3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Rozdelenie prepraveného objemu za rok 2018</w:t>
            </w:r>
          </w:p>
        </w:tc>
      </w:tr>
      <w:tr w:rsidR="001E3A3F" w:rsidTr="001139E5">
        <w:trPr>
          <w:trHeight w:val="280"/>
          <w:jc w:val="center"/>
        </w:trPr>
        <w:tc>
          <w:tcPr>
            <w:tcW w:w="7847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0000"/>
            <w:noWrap/>
            <w:vAlign w:val="center"/>
            <w:hideMark/>
          </w:tcPr>
          <w:p w:rsidR="001E3A3F" w:rsidRDefault="001E3A3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podľa jednotlivých komodít</w:t>
            </w:r>
          </w:p>
        </w:tc>
      </w:tr>
      <w:tr w:rsidR="001E3A3F" w:rsidTr="001139E5">
        <w:trPr>
          <w:trHeight w:val="294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00000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Komodita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Prepravený objem v tonách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C00000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Ropné produkty, chémia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189 053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8,36%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Hnojivo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72 632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3,21%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Intermodálna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preprava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153 459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6,79%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Stavebniny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227 309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10,05%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Kovy, rudy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444 434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19,65%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Potraviny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60 754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2,69%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Drevo, koks, uhlie</w:t>
            </w:r>
          </w:p>
        </w:tc>
        <w:tc>
          <w:tcPr>
            <w:tcW w:w="3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1 113 722</w:t>
            </w:r>
          </w:p>
        </w:tc>
        <w:tc>
          <w:tcPr>
            <w:tcW w:w="1714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49,25%</w:t>
            </w:r>
          </w:p>
        </w:tc>
      </w:tr>
      <w:tr w:rsidR="001E3A3F" w:rsidTr="001139E5">
        <w:trPr>
          <w:trHeight w:val="309"/>
          <w:jc w:val="center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∑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2 261 363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ECFF"/>
            <w:noWrap/>
            <w:vAlign w:val="center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100,00%</w:t>
            </w:r>
          </w:p>
        </w:tc>
      </w:tr>
      <w:tr w:rsidR="001E3A3F" w:rsidTr="001139E5">
        <w:trPr>
          <w:trHeight w:val="280"/>
          <w:jc w:val="center"/>
        </w:trPr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3F" w:rsidRDefault="001E3A3F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3F" w:rsidRDefault="001E3A3F">
            <w:pPr>
              <w:rPr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A3F" w:rsidRDefault="001E3A3F">
            <w:pPr>
              <w:rPr>
                <w:sz w:val="20"/>
                <w:szCs w:val="20"/>
              </w:rPr>
            </w:pPr>
          </w:p>
        </w:tc>
      </w:tr>
    </w:tbl>
    <w:p w:rsidR="000F131D" w:rsidRPr="00652B54" w:rsidRDefault="001E3A3F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  <w:r>
        <w:rPr>
          <w:noProof/>
          <w:lang w:eastAsia="sk-SK"/>
        </w:rPr>
        <w:drawing>
          <wp:inline distT="0" distB="0" distL="0" distR="0" wp14:anchorId="39EE1CFA" wp14:editId="53A4FDEC">
            <wp:extent cx="5892800" cy="2714625"/>
            <wp:effectExtent l="0" t="0" r="1270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0F131D" w:rsidRDefault="000F131D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ED62BB" w:rsidRPr="00652B54" w:rsidRDefault="00ED62BB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DD1BA0" w:rsidRPr="00652B54" w:rsidRDefault="00FC7769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  <w:r w:rsidRPr="00652B54">
        <w:rPr>
          <w:rFonts w:ascii="Arial" w:hAnsi="Arial" w:cs="Arial"/>
          <w:color w:val="000000"/>
          <w:sz w:val="22"/>
          <w:szCs w:val="22"/>
          <w:highlight w:val="yellow"/>
        </w:rPr>
        <w:t xml:space="preserve"> </w:t>
      </w:r>
    </w:p>
    <w:p w:rsidR="00380164" w:rsidRPr="00652B54" w:rsidRDefault="00380164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tbl>
      <w:tblPr>
        <w:tblW w:w="8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2520"/>
        <w:gridCol w:w="1960"/>
      </w:tblGrid>
      <w:tr w:rsidR="002F709B" w:rsidTr="002F709B">
        <w:trPr>
          <w:trHeight w:val="585"/>
          <w:jc w:val="center"/>
        </w:trPr>
        <w:tc>
          <w:tcPr>
            <w:tcW w:w="36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2F709B" w:rsidRDefault="002F709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Prepravený objem v tonách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C00000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2"/>
                <w:szCs w:val="22"/>
              </w:rPr>
              <w:t>Percentuálny                      podiel</w:t>
            </w:r>
          </w:p>
        </w:tc>
      </w:tr>
      <w:tr w:rsidR="002F709B" w:rsidTr="002F709B">
        <w:trPr>
          <w:trHeight w:val="315"/>
          <w:jc w:val="center"/>
        </w:trPr>
        <w:tc>
          <w:tcPr>
            <w:tcW w:w="3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6D9F1"/>
            <w:vAlign w:val="center"/>
            <w:hideMark/>
          </w:tcPr>
          <w:p w:rsidR="002F709B" w:rsidRDefault="002F709B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Medzinárodná preprava </w:t>
            </w:r>
          </w:p>
        </w:tc>
        <w:tc>
          <w:tcPr>
            <w:tcW w:w="252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1 864 094</w:t>
            </w:r>
          </w:p>
        </w:tc>
        <w:tc>
          <w:tcPr>
            <w:tcW w:w="1960" w:type="dxa"/>
            <w:vMerge w:val="restart"/>
            <w:tcBorders>
              <w:top w:val="nil"/>
              <w:left w:val="nil"/>
              <w:bottom w:val="double" w:sz="6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82,43%</w:t>
            </w:r>
          </w:p>
        </w:tc>
      </w:tr>
      <w:tr w:rsidR="002F709B" w:rsidTr="002F709B">
        <w:trPr>
          <w:trHeight w:val="315"/>
          <w:jc w:val="center"/>
        </w:trPr>
        <w:tc>
          <w:tcPr>
            <w:tcW w:w="3660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2F709B" w:rsidRDefault="002F709B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(dovoz/vývoz/tranzit) </w:t>
            </w:r>
          </w:p>
        </w:tc>
        <w:tc>
          <w:tcPr>
            <w:tcW w:w="25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F709B" w:rsidRDefault="002F709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0" w:type="dxa"/>
            <w:vMerge/>
            <w:tcBorders>
              <w:top w:val="nil"/>
              <w:left w:val="nil"/>
              <w:bottom w:val="double" w:sz="6" w:space="0" w:color="000000"/>
              <w:right w:val="single" w:sz="8" w:space="0" w:color="auto"/>
            </w:tcBorders>
            <w:vAlign w:val="center"/>
            <w:hideMark/>
          </w:tcPr>
          <w:p w:rsidR="002F709B" w:rsidRDefault="002F709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09B" w:rsidTr="002F709B">
        <w:trPr>
          <w:trHeight w:val="330"/>
          <w:jc w:val="center"/>
        </w:trPr>
        <w:tc>
          <w:tcPr>
            <w:tcW w:w="3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6D9F1"/>
            <w:vAlign w:val="center"/>
            <w:hideMark/>
          </w:tcPr>
          <w:p w:rsidR="002F709B" w:rsidRDefault="002F709B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Vnútroštátna preprava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397 269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F709B" w:rsidRDefault="002F709B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17,57%</w:t>
            </w:r>
          </w:p>
        </w:tc>
      </w:tr>
    </w:tbl>
    <w:p w:rsidR="00F0566F" w:rsidRDefault="00F0566F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E36F15" w:rsidRPr="00652B54" w:rsidRDefault="00E36F15" w:rsidP="00F44E98">
      <w:pPr>
        <w:spacing w:before="120"/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FC7769" w:rsidRPr="002F709B" w:rsidRDefault="00FC7769" w:rsidP="00FC7769">
      <w:pPr>
        <w:spacing w:before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2F709B">
        <w:rPr>
          <w:rFonts w:ascii="Arial" w:hAnsi="Arial" w:cs="Arial"/>
          <w:b/>
          <w:color w:val="000000"/>
          <w:sz w:val="22"/>
          <w:szCs w:val="22"/>
        </w:rPr>
        <w:t>Porovnanie vývoja nákladnej prepravy s predchádzajúcimi obdobiami</w:t>
      </w:r>
    </w:p>
    <w:p w:rsidR="00FC7769" w:rsidRPr="002F709B" w:rsidRDefault="00FC7769" w:rsidP="00FC7769">
      <w:pPr>
        <w:spacing w:before="120"/>
        <w:jc w:val="both"/>
        <w:rPr>
          <w:rFonts w:ascii="Arial" w:hAnsi="Arial" w:cs="Arial"/>
          <w:color w:val="000000"/>
          <w:sz w:val="22"/>
          <w:szCs w:val="22"/>
        </w:rPr>
      </w:pPr>
      <w:r w:rsidRPr="002F709B">
        <w:rPr>
          <w:rFonts w:ascii="Arial" w:hAnsi="Arial" w:cs="Arial"/>
          <w:color w:val="000000"/>
          <w:sz w:val="22"/>
          <w:szCs w:val="22"/>
        </w:rPr>
        <w:t>V porovnaní s predchádzajúcim r</w:t>
      </w:r>
      <w:r w:rsidR="00A973FA" w:rsidRPr="002F709B">
        <w:rPr>
          <w:rFonts w:ascii="Arial" w:hAnsi="Arial" w:cs="Arial"/>
          <w:color w:val="000000"/>
          <w:sz w:val="22"/>
          <w:szCs w:val="22"/>
        </w:rPr>
        <w:t>okom spoločnosť prepravila o</w:t>
      </w:r>
      <w:r w:rsidR="002F709B">
        <w:rPr>
          <w:rFonts w:ascii="Arial" w:hAnsi="Arial" w:cs="Arial"/>
          <w:color w:val="000000"/>
          <w:sz w:val="22"/>
          <w:szCs w:val="22"/>
        </w:rPr>
        <w:t> 1 062 437</w:t>
      </w:r>
      <w:r w:rsidR="00D26C68" w:rsidRPr="002F709B">
        <w:rPr>
          <w:rFonts w:ascii="Arial" w:hAnsi="Arial" w:cs="Arial"/>
          <w:color w:val="000000"/>
          <w:sz w:val="22"/>
          <w:szCs w:val="22"/>
        </w:rPr>
        <w:t xml:space="preserve"> </w:t>
      </w:r>
      <w:r w:rsidR="00A973FA" w:rsidRPr="002F709B">
        <w:rPr>
          <w:rFonts w:ascii="Arial" w:hAnsi="Arial" w:cs="Arial"/>
          <w:color w:val="000000"/>
          <w:sz w:val="22"/>
          <w:szCs w:val="22"/>
        </w:rPr>
        <w:t xml:space="preserve"> ton tovaru </w:t>
      </w:r>
      <w:r w:rsidR="002F709B">
        <w:rPr>
          <w:rFonts w:ascii="Arial" w:hAnsi="Arial" w:cs="Arial"/>
          <w:color w:val="000000"/>
          <w:sz w:val="22"/>
          <w:szCs w:val="22"/>
        </w:rPr>
        <w:t>viac</w:t>
      </w:r>
      <w:r w:rsidR="00A973FA" w:rsidRPr="002F709B">
        <w:rPr>
          <w:rFonts w:ascii="Arial" w:hAnsi="Arial" w:cs="Arial"/>
          <w:color w:val="000000"/>
          <w:sz w:val="22"/>
          <w:szCs w:val="22"/>
        </w:rPr>
        <w:t>, čo predstavuje</w:t>
      </w:r>
      <w:r w:rsidR="00D26C68" w:rsidRPr="002F709B">
        <w:rPr>
          <w:rFonts w:ascii="Arial" w:hAnsi="Arial" w:cs="Arial"/>
          <w:color w:val="000000"/>
          <w:sz w:val="22"/>
          <w:szCs w:val="22"/>
        </w:rPr>
        <w:t xml:space="preserve"> medziročn</w:t>
      </w:r>
      <w:r w:rsidR="0084261D" w:rsidRPr="002F709B">
        <w:rPr>
          <w:rFonts w:ascii="Arial" w:hAnsi="Arial" w:cs="Arial"/>
          <w:color w:val="000000"/>
          <w:sz w:val="22"/>
          <w:szCs w:val="22"/>
        </w:rPr>
        <w:t>ý</w:t>
      </w:r>
      <w:r w:rsidR="00D26C68" w:rsidRPr="002F709B">
        <w:rPr>
          <w:rFonts w:ascii="Arial" w:hAnsi="Arial" w:cs="Arial"/>
          <w:color w:val="000000"/>
          <w:sz w:val="22"/>
          <w:szCs w:val="22"/>
        </w:rPr>
        <w:t xml:space="preserve"> </w:t>
      </w:r>
      <w:r w:rsidR="002F709B">
        <w:rPr>
          <w:rFonts w:ascii="Arial" w:hAnsi="Arial" w:cs="Arial"/>
          <w:color w:val="000000"/>
          <w:sz w:val="22"/>
          <w:szCs w:val="22"/>
        </w:rPr>
        <w:t>nárast</w:t>
      </w:r>
      <w:r w:rsidR="0084261D" w:rsidRPr="002F709B">
        <w:rPr>
          <w:rFonts w:ascii="Arial" w:hAnsi="Arial" w:cs="Arial"/>
          <w:color w:val="000000"/>
          <w:sz w:val="22"/>
          <w:szCs w:val="22"/>
        </w:rPr>
        <w:t xml:space="preserve"> o </w:t>
      </w:r>
      <w:r w:rsidR="002F709B">
        <w:rPr>
          <w:rFonts w:ascii="Arial" w:hAnsi="Arial" w:cs="Arial"/>
          <w:color w:val="000000"/>
          <w:sz w:val="22"/>
          <w:szCs w:val="22"/>
        </w:rPr>
        <w:t>89</w:t>
      </w:r>
      <w:r w:rsidR="00D26C68" w:rsidRPr="002F709B">
        <w:rPr>
          <w:rFonts w:ascii="Arial" w:hAnsi="Arial" w:cs="Arial"/>
          <w:color w:val="000000"/>
          <w:sz w:val="22"/>
          <w:szCs w:val="22"/>
        </w:rPr>
        <w:t xml:space="preserve"> % , </w:t>
      </w:r>
      <w:r w:rsidR="002F709B">
        <w:rPr>
          <w:rFonts w:ascii="Arial" w:hAnsi="Arial" w:cs="Arial"/>
          <w:color w:val="000000"/>
          <w:sz w:val="22"/>
          <w:szCs w:val="22"/>
        </w:rPr>
        <w:t>tento nárast je spôs</w:t>
      </w:r>
      <w:r w:rsidR="00A36E0E">
        <w:rPr>
          <w:rFonts w:ascii="Arial" w:hAnsi="Arial" w:cs="Arial"/>
          <w:color w:val="000000"/>
          <w:sz w:val="22"/>
          <w:szCs w:val="22"/>
        </w:rPr>
        <w:t>obený hlavne rozbehom prepráv na tratiach SŽDC</w:t>
      </w:r>
      <w:r w:rsidR="001E2C11" w:rsidRPr="002F709B">
        <w:rPr>
          <w:rFonts w:ascii="Arial" w:hAnsi="Arial" w:cs="Arial"/>
          <w:color w:val="000000"/>
          <w:sz w:val="22"/>
          <w:szCs w:val="22"/>
        </w:rPr>
        <w:t>.</w:t>
      </w:r>
    </w:p>
    <w:p w:rsidR="001E2C11" w:rsidRPr="002F709B" w:rsidRDefault="001E2C11" w:rsidP="00FC7769">
      <w:pPr>
        <w:spacing w:before="120"/>
        <w:jc w:val="both"/>
        <w:rPr>
          <w:rFonts w:ascii="Arial" w:hAnsi="Arial" w:cs="Arial"/>
          <w:b/>
          <w:sz w:val="20"/>
          <w:szCs w:val="20"/>
        </w:rPr>
      </w:pPr>
    </w:p>
    <w:p w:rsidR="00FC7769" w:rsidRPr="0090236D" w:rsidRDefault="00FC7769" w:rsidP="00FC7769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90236D">
        <w:rPr>
          <w:rFonts w:ascii="Arial" w:hAnsi="Arial" w:cs="Arial"/>
          <w:b/>
          <w:sz w:val="22"/>
          <w:szCs w:val="22"/>
        </w:rPr>
        <w:t xml:space="preserve">Prepravený objem v tis. </w:t>
      </w:r>
      <w:r w:rsidR="001E2C11" w:rsidRPr="0090236D">
        <w:rPr>
          <w:rFonts w:ascii="Arial" w:hAnsi="Arial" w:cs="Arial"/>
          <w:b/>
          <w:sz w:val="22"/>
          <w:szCs w:val="22"/>
        </w:rPr>
        <w:t>t</w:t>
      </w:r>
      <w:r w:rsidRPr="0090236D">
        <w:rPr>
          <w:rFonts w:ascii="Arial" w:hAnsi="Arial" w:cs="Arial"/>
          <w:b/>
          <w:sz w:val="22"/>
          <w:szCs w:val="22"/>
        </w:rPr>
        <w:t>onách</w:t>
      </w:r>
    </w:p>
    <w:p w:rsidR="0090236D" w:rsidRDefault="0090236D" w:rsidP="00FC7769">
      <w:pPr>
        <w:spacing w:before="120"/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tbl>
      <w:tblPr>
        <w:tblW w:w="91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6"/>
        <w:gridCol w:w="1549"/>
        <w:gridCol w:w="1592"/>
        <w:gridCol w:w="1613"/>
        <w:gridCol w:w="1463"/>
        <w:gridCol w:w="1398"/>
      </w:tblGrid>
      <w:tr w:rsidR="0090236D" w:rsidTr="0090236D">
        <w:trPr>
          <w:trHeight w:val="321"/>
        </w:trPr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2014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2015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2016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2017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2018/2017</w:t>
            </w:r>
          </w:p>
        </w:tc>
      </w:tr>
      <w:tr w:rsidR="0090236D" w:rsidTr="0090236D">
        <w:trPr>
          <w:trHeight w:val="337"/>
        </w:trPr>
        <w:tc>
          <w:tcPr>
            <w:tcW w:w="1506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602</w:t>
            </w:r>
          </w:p>
        </w:tc>
        <w:tc>
          <w:tcPr>
            <w:tcW w:w="1549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1 006</w:t>
            </w:r>
          </w:p>
        </w:tc>
        <w:tc>
          <w:tcPr>
            <w:tcW w:w="1592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2 104</w:t>
            </w:r>
          </w:p>
        </w:tc>
        <w:tc>
          <w:tcPr>
            <w:tcW w:w="1613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1 190</w:t>
            </w:r>
          </w:p>
        </w:tc>
        <w:tc>
          <w:tcPr>
            <w:tcW w:w="1463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2 261</w:t>
            </w:r>
          </w:p>
        </w:tc>
        <w:tc>
          <w:tcPr>
            <w:tcW w:w="1398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90236D" w:rsidRDefault="0090236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190,00%</w:t>
            </w:r>
          </w:p>
        </w:tc>
      </w:tr>
    </w:tbl>
    <w:p w:rsidR="00C27CF9" w:rsidRDefault="00C27CF9" w:rsidP="00FC7769">
      <w:pPr>
        <w:spacing w:before="120"/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tbl>
      <w:tblPr>
        <w:tblW w:w="92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1515"/>
        <w:gridCol w:w="1118"/>
        <w:gridCol w:w="1118"/>
        <w:gridCol w:w="1118"/>
        <w:gridCol w:w="1118"/>
        <w:gridCol w:w="1191"/>
      </w:tblGrid>
      <w:tr w:rsidR="00FF2F12" w:rsidTr="00426082">
        <w:trPr>
          <w:trHeight w:val="325"/>
        </w:trPr>
        <w:tc>
          <w:tcPr>
            <w:tcW w:w="9208" w:type="dxa"/>
            <w:gridSpan w:val="7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Prepravný výkon podľa komodít v tonách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00000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Komodita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2014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2015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2016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2017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 xml:space="preserve"> + / - 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Uhlie, drevo, koks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81 079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22 907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311 840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261 903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1 113 722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851 819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Ropné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prod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126 715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385 968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965 776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356 098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189 053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-167 045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Hnojivá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112 017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168 524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126 093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96 993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72 632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-24 361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Potraviny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56 850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148 952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96 255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51 394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60 754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9 360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Kovy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163 585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181 560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203 660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194 614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444 434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249 820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Kombin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7 872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3 580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45 080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74 833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153 459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78 626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Stavebniny</w:t>
            </w:r>
          </w:p>
        </w:tc>
        <w:tc>
          <w:tcPr>
            <w:tcW w:w="15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53 976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94 521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355 666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163 091</w:t>
            </w:r>
          </w:p>
        </w:tc>
        <w:tc>
          <w:tcPr>
            <w:tcW w:w="11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227 309</w:t>
            </w:r>
          </w:p>
        </w:tc>
        <w:tc>
          <w:tcPr>
            <w:tcW w:w="119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64 218</w:t>
            </w:r>
          </w:p>
        </w:tc>
      </w:tr>
      <w:tr w:rsidR="00FF2F12" w:rsidTr="00426082">
        <w:trPr>
          <w:trHeight w:val="34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D9F1"/>
            <w:noWrap/>
            <w:vAlign w:val="center"/>
            <w:hideMark/>
          </w:tcPr>
          <w:p w:rsidR="00FF2F12" w:rsidRDefault="00FF2F12" w:rsidP="0042608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Σ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602 094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1 006 012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2 104 370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1 198 926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2 261 363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FF2F12" w:rsidRDefault="00FF2F12" w:rsidP="0042608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1 062 437</w:t>
            </w:r>
          </w:p>
        </w:tc>
      </w:tr>
    </w:tbl>
    <w:p w:rsidR="00725646" w:rsidRPr="00652B54" w:rsidRDefault="00725646" w:rsidP="00FC7769">
      <w:pPr>
        <w:spacing w:before="120"/>
        <w:jc w:val="both"/>
        <w:rPr>
          <w:rFonts w:ascii="Arial" w:hAnsi="Arial" w:cs="Arial"/>
          <w:b/>
          <w:sz w:val="22"/>
          <w:szCs w:val="22"/>
          <w:highlight w:val="yellow"/>
        </w:rPr>
      </w:pPr>
    </w:p>
    <w:p w:rsidR="00331475" w:rsidRPr="00652B54" w:rsidRDefault="00331475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  <w:highlight w:val="yellow"/>
        </w:rPr>
      </w:pPr>
    </w:p>
    <w:p w:rsidR="00FC7769" w:rsidRPr="00251F48" w:rsidRDefault="00FC7769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  <w:bookmarkStart w:id="11" w:name="_Toc511807469"/>
      <w:r w:rsidRPr="00251F48">
        <w:rPr>
          <w:bCs w:val="0"/>
          <w:color w:val="000000"/>
          <w:kern w:val="0"/>
          <w:sz w:val="24"/>
          <w:szCs w:val="22"/>
        </w:rPr>
        <w:t>PREVÁDZKOVANIE VLEČIEK A DOPRAVY NA VLEČKÁCH</w:t>
      </w:r>
      <w:bookmarkEnd w:id="11"/>
    </w:p>
    <w:p w:rsidR="00251F48" w:rsidRPr="00652B54" w:rsidRDefault="00251F48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  <w:highlight w:val="yellow"/>
        </w:rPr>
      </w:pPr>
    </w:p>
    <w:p w:rsidR="00FC7769" w:rsidRPr="00251F48" w:rsidRDefault="00FC7769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251F48">
        <w:rPr>
          <w:rFonts w:ascii="Arial" w:hAnsi="Arial" w:cs="Arial"/>
          <w:color w:val="000000"/>
          <w:sz w:val="22"/>
          <w:szCs w:val="22"/>
        </w:rPr>
        <w:t xml:space="preserve">Od roku 2005 prevádzkuje </w:t>
      </w:r>
      <w:r w:rsidR="00D0168A" w:rsidRPr="00251F48">
        <w:rPr>
          <w:rFonts w:ascii="Arial" w:hAnsi="Arial" w:cs="Arial"/>
          <w:color w:val="000000"/>
          <w:sz w:val="22"/>
          <w:szCs w:val="22"/>
        </w:rPr>
        <w:t xml:space="preserve">LOKORAIL </w:t>
      </w:r>
      <w:r w:rsidRPr="00251F48">
        <w:rPr>
          <w:rFonts w:ascii="Arial" w:hAnsi="Arial" w:cs="Arial"/>
          <w:color w:val="000000"/>
          <w:sz w:val="22"/>
          <w:szCs w:val="22"/>
        </w:rPr>
        <w:t xml:space="preserve">vlečku spoločnosti </w:t>
      </w:r>
      <w:r w:rsidR="00F03664" w:rsidRPr="00251F48">
        <w:rPr>
          <w:rFonts w:ascii="Arial" w:hAnsi="Arial" w:cs="Arial"/>
          <w:color w:val="000000"/>
          <w:sz w:val="22"/>
          <w:szCs w:val="22"/>
        </w:rPr>
        <w:t>Slovenská plavba a prístavy</w:t>
      </w:r>
      <w:r w:rsidR="00D0168A" w:rsidRPr="00251F48">
        <w:rPr>
          <w:rFonts w:ascii="Arial" w:hAnsi="Arial" w:cs="Arial"/>
          <w:color w:val="000000"/>
          <w:sz w:val="22"/>
          <w:szCs w:val="22"/>
        </w:rPr>
        <w:t xml:space="preserve"> v prístave Bratislava, od roku 2006 vlečkový systém</w:t>
      </w:r>
      <w:r w:rsidRPr="00251F48">
        <w:rPr>
          <w:rFonts w:ascii="Arial" w:hAnsi="Arial" w:cs="Arial"/>
          <w:color w:val="000000"/>
          <w:sz w:val="22"/>
          <w:szCs w:val="22"/>
        </w:rPr>
        <w:t xml:space="preserve"> v Senici.</w:t>
      </w:r>
      <w:r w:rsidR="00D0168A" w:rsidRPr="00251F48">
        <w:rPr>
          <w:rFonts w:ascii="Arial" w:hAnsi="Arial" w:cs="Arial"/>
          <w:color w:val="000000"/>
          <w:sz w:val="22"/>
          <w:szCs w:val="22"/>
        </w:rPr>
        <w:t xml:space="preserve"> </w:t>
      </w:r>
      <w:r w:rsidR="00F44E98" w:rsidRPr="00251F48">
        <w:rPr>
          <w:rFonts w:ascii="Arial" w:hAnsi="Arial" w:cs="Arial"/>
          <w:color w:val="000000"/>
          <w:sz w:val="22"/>
          <w:szCs w:val="22"/>
        </w:rPr>
        <w:t xml:space="preserve"> </w:t>
      </w:r>
      <w:r w:rsidR="00D460D7" w:rsidRPr="00251F48">
        <w:rPr>
          <w:rFonts w:ascii="Arial" w:hAnsi="Arial" w:cs="Arial"/>
          <w:color w:val="000000"/>
          <w:sz w:val="22"/>
          <w:szCs w:val="22"/>
        </w:rPr>
        <w:t>Od roku 2015 prevádzkuje</w:t>
      </w:r>
      <w:r w:rsidR="00D0168A" w:rsidRPr="00251F48">
        <w:rPr>
          <w:rFonts w:ascii="Arial" w:hAnsi="Arial" w:cs="Arial"/>
          <w:color w:val="000000"/>
          <w:sz w:val="22"/>
          <w:szCs w:val="22"/>
        </w:rPr>
        <w:t xml:space="preserve">  vlečky ŽOS Trnava a </w:t>
      </w:r>
      <w:proofErr w:type="spellStart"/>
      <w:r w:rsidR="00D460D7" w:rsidRPr="00251F48">
        <w:rPr>
          <w:rFonts w:ascii="Arial" w:hAnsi="Arial" w:cs="Arial"/>
          <w:color w:val="000000"/>
          <w:sz w:val="22"/>
          <w:szCs w:val="22"/>
        </w:rPr>
        <w:t>Želos</w:t>
      </w:r>
      <w:proofErr w:type="spellEnd"/>
      <w:r w:rsidR="00D0168A" w:rsidRPr="00251F48">
        <w:rPr>
          <w:rFonts w:ascii="Arial" w:hAnsi="Arial" w:cs="Arial"/>
          <w:color w:val="000000"/>
          <w:sz w:val="22"/>
          <w:szCs w:val="22"/>
        </w:rPr>
        <w:t xml:space="preserve"> Trnava.</w:t>
      </w:r>
      <w:r w:rsidRPr="00251F48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4C0C4B" w:rsidRPr="00652B54" w:rsidRDefault="004C0C4B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tbl>
      <w:tblPr>
        <w:tblW w:w="3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300"/>
      </w:tblGrid>
      <w:tr w:rsidR="00B711B9" w:rsidRPr="00B04CFF" w:rsidTr="00B711B9">
        <w:trPr>
          <w:trHeight w:val="420"/>
          <w:jc w:val="center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B711B9" w:rsidRPr="00B04CFF" w:rsidRDefault="00B711B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  <w:lang w:eastAsia="sk-SK"/>
              </w:rPr>
            </w:pPr>
            <w:r w:rsidRPr="00B04CFF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Rok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C00000"/>
            <w:vAlign w:val="center"/>
            <w:hideMark/>
          </w:tcPr>
          <w:p w:rsidR="00B711B9" w:rsidRPr="00B04CFF" w:rsidRDefault="00B711B9" w:rsidP="00B04CF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 w:rsidRPr="00B04CFF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</w:t>
            </w:r>
            <w:r w:rsidR="00B04CFF"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8</w:t>
            </w:r>
          </w:p>
        </w:tc>
      </w:tr>
      <w:tr w:rsidR="00B711B9" w:rsidRPr="00652B54" w:rsidTr="00B711B9">
        <w:trPr>
          <w:trHeight w:val="795"/>
          <w:jc w:val="center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6D9F1"/>
            <w:vAlign w:val="center"/>
            <w:hideMark/>
          </w:tcPr>
          <w:p w:rsidR="00B711B9" w:rsidRPr="00B04CFF" w:rsidRDefault="00B711B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04CF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 zmanipulovaných vozňov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B711B9" w:rsidRPr="00B04CFF" w:rsidRDefault="00B04CFF" w:rsidP="00B04CF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</w:t>
            </w:r>
            <w:r w:rsidR="00B711B9" w:rsidRPr="00B04CF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233</w:t>
            </w:r>
          </w:p>
        </w:tc>
      </w:tr>
    </w:tbl>
    <w:p w:rsidR="00FC7769" w:rsidRPr="00652B54" w:rsidRDefault="00FC7769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D0168A" w:rsidRPr="00B11F45" w:rsidRDefault="00D0168A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B11F45">
        <w:rPr>
          <w:rFonts w:ascii="Arial" w:hAnsi="Arial" w:cs="Arial"/>
          <w:color w:val="000000"/>
          <w:sz w:val="22"/>
          <w:szCs w:val="22"/>
        </w:rPr>
        <w:t xml:space="preserve">Počet </w:t>
      </w:r>
      <w:r w:rsidR="00F44E98" w:rsidRPr="00B11F45">
        <w:rPr>
          <w:rFonts w:ascii="Arial" w:hAnsi="Arial" w:cs="Arial"/>
          <w:color w:val="000000"/>
          <w:sz w:val="22"/>
          <w:szCs w:val="22"/>
        </w:rPr>
        <w:t>zmanipulovaných</w:t>
      </w:r>
      <w:r w:rsidRPr="00B11F45">
        <w:rPr>
          <w:rFonts w:ascii="Arial" w:hAnsi="Arial" w:cs="Arial"/>
          <w:color w:val="000000"/>
          <w:sz w:val="22"/>
          <w:szCs w:val="22"/>
        </w:rPr>
        <w:t xml:space="preserve"> vozňov je sledovaný na vlečke </w:t>
      </w:r>
      <w:r w:rsidR="00EF6DA7" w:rsidRPr="00B11F45">
        <w:rPr>
          <w:rFonts w:ascii="Arial" w:hAnsi="Arial" w:cs="Arial"/>
          <w:color w:val="000000"/>
          <w:sz w:val="22"/>
          <w:szCs w:val="22"/>
        </w:rPr>
        <w:t>Slovenská plavba a prístavy</w:t>
      </w:r>
      <w:r w:rsidRPr="00B11F45">
        <w:rPr>
          <w:rFonts w:ascii="Arial" w:hAnsi="Arial" w:cs="Arial"/>
          <w:color w:val="000000"/>
          <w:sz w:val="22"/>
          <w:szCs w:val="22"/>
        </w:rPr>
        <w:t xml:space="preserve"> a Senica.</w:t>
      </w:r>
    </w:p>
    <w:p w:rsidR="004F790C" w:rsidRPr="00652B54" w:rsidRDefault="004F790C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5B0023" w:rsidRPr="00652B54" w:rsidRDefault="005B0023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5B0023" w:rsidRPr="00652B54" w:rsidRDefault="005B0023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5B0023" w:rsidRPr="00652B54" w:rsidRDefault="005B0023" w:rsidP="00FC7769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FC7769" w:rsidRPr="004870A2" w:rsidRDefault="00FC7769" w:rsidP="00FC7769">
      <w:pPr>
        <w:spacing w:before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4870A2">
        <w:rPr>
          <w:rFonts w:ascii="Arial" w:hAnsi="Arial" w:cs="Arial"/>
          <w:b/>
          <w:color w:val="000000"/>
          <w:sz w:val="22"/>
          <w:szCs w:val="22"/>
        </w:rPr>
        <w:t>Porovnanie množstva zmanipulovaných vozňov s predchádzajúcimi obdobiami</w:t>
      </w:r>
    </w:p>
    <w:p w:rsidR="004870A2" w:rsidRPr="004870A2" w:rsidRDefault="004870A2" w:rsidP="00FC7769">
      <w:pPr>
        <w:spacing w:before="120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FC7769" w:rsidRPr="004870A2" w:rsidRDefault="00FC7769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870A2">
        <w:rPr>
          <w:rFonts w:ascii="Arial" w:hAnsi="Arial" w:cs="Arial"/>
          <w:color w:val="000000"/>
          <w:sz w:val="22"/>
          <w:szCs w:val="22"/>
        </w:rPr>
        <w:t>Pri porovnaní s predchádzajúc</w:t>
      </w:r>
      <w:r w:rsidR="00C92A57" w:rsidRPr="004870A2">
        <w:rPr>
          <w:rFonts w:ascii="Arial" w:hAnsi="Arial" w:cs="Arial"/>
          <w:color w:val="000000"/>
          <w:sz w:val="22"/>
          <w:szCs w:val="22"/>
        </w:rPr>
        <w:t>im rokom</w:t>
      </w:r>
      <w:r w:rsidR="00D0168A" w:rsidRPr="004870A2">
        <w:rPr>
          <w:rFonts w:ascii="Arial" w:hAnsi="Arial" w:cs="Arial"/>
          <w:color w:val="000000"/>
          <w:sz w:val="22"/>
          <w:szCs w:val="22"/>
        </w:rPr>
        <w:t xml:space="preserve"> je  možné</w:t>
      </w:r>
      <w:r w:rsidR="000E1712" w:rsidRPr="004870A2">
        <w:rPr>
          <w:rFonts w:ascii="Arial" w:hAnsi="Arial" w:cs="Arial"/>
          <w:color w:val="000000"/>
          <w:sz w:val="22"/>
          <w:szCs w:val="22"/>
        </w:rPr>
        <w:t xml:space="preserve"> konštatovať 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pokles</w:t>
      </w:r>
      <w:r w:rsidR="00D0168A" w:rsidRPr="004870A2">
        <w:rPr>
          <w:rFonts w:ascii="Arial" w:hAnsi="Arial" w:cs="Arial"/>
          <w:color w:val="000000"/>
          <w:sz w:val="22"/>
          <w:szCs w:val="22"/>
        </w:rPr>
        <w:t xml:space="preserve"> zmanipulovaných vozňov</w:t>
      </w:r>
      <w:r w:rsidRPr="004870A2">
        <w:rPr>
          <w:rFonts w:ascii="Arial" w:hAnsi="Arial" w:cs="Arial"/>
          <w:color w:val="000000"/>
          <w:sz w:val="22"/>
          <w:szCs w:val="22"/>
        </w:rPr>
        <w:t xml:space="preserve"> o</w:t>
      </w:r>
      <w:r w:rsidR="00CF196E" w:rsidRPr="004870A2">
        <w:rPr>
          <w:rFonts w:ascii="Arial" w:hAnsi="Arial" w:cs="Arial"/>
          <w:color w:val="000000"/>
          <w:sz w:val="22"/>
          <w:szCs w:val="22"/>
        </w:rPr>
        <w:t> 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4</w:t>
      </w:r>
      <w:r w:rsidR="00CF196E" w:rsidRPr="004870A2">
        <w:rPr>
          <w:rFonts w:ascii="Arial" w:hAnsi="Arial" w:cs="Arial"/>
          <w:color w:val="000000"/>
          <w:sz w:val="22"/>
          <w:szCs w:val="22"/>
        </w:rPr>
        <w:t> 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581</w:t>
      </w:r>
      <w:r w:rsidR="00CF196E" w:rsidRPr="004870A2">
        <w:rPr>
          <w:rFonts w:ascii="Arial" w:hAnsi="Arial" w:cs="Arial"/>
          <w:color w:val="000000"/>
          <w:sz w:val="22"/>
          <w:szCs w:val="22"/>
        </w:rPr>
        <w:t>,</w:t>
      </w:r>
      <w:r w:rsidRPr="004870A2">
        <w:rPr>
          <w:rFonts w:ascii="Arial" w:hAnsi="Arial" w:cs="Arial"/>
          <w:color w:val="000000"/>
          <w:sz w:val="22"/>
          <w:szCs w:val="22"/>
        </w:rPr>
        <w:t xml:space="preserve"> čo predstavuje 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11</w:t>
      </w:r>
      <w:r w:rsidR="00D0168A" w:rsidRPr="004870A2">
        <w:rPr>
          <w:rFonts w:ascii="Arial" w:hAnsi="Arial" w:cs="Arial"/>
          <w:color w:val="000000"/>
          <w:sz w:val="22"/>
          <w:szCs w:val="22"/>
        </w:rPr>
        <w:t>,</w:t>
      </w:r>
      <w:r w:rsidR="00C42AE0" w:rsidRPr="004870A2">
        <w:rPr>
          <w:rFonts w:ascii="Arial" w:hAnsi="Arial" w:cs="Arial"/>
          <w:color w:val="000000"/>
          <w:sz w:val="22"/>
          <w:szCs w:val="22"/>
        </w:rPr>
        <w:t>2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2</w:t>
      </w:r>
      <w:r w:rsidRPr="004870A2">
        <w:rPr>
          <w:rFonts w:ascii="Arial" w:hAnsi="Arial" w:cs="Arial"/>
          <w:color w:val="000000"/>
          <w:sz w:val="22"/>
          <w:szCs w:val="22"/>
        </w:rPr>
        <w:t>%</w:t>
      </w:r>
      <w:r w:rsidR="000E1712" w:rsidRPr="004870A2">
        <w:rPr>
          <w:rFonts w:ascii="Arial" w:hAnsi="Arial" w:cs="Arial"/>
          <w:color w:val="000000"/>
          <w:sz w:val="22"/>
          <w:szCs w:val="22"/>
        </w:rPr>
        <w:t xml:space="preserve"> medziročný </w:t>
      </w:r>
      <w:r w:rsidR="004870A2" w:rsidRPr="004870A2">
        <w:rPr>
          <w:rFonts w:ascii="Arial" w:hAnsi="Arial" w:cs="Arial"/>
          <w:color w:val="000000"/>
          <w:sz w:val="22"/>
          <w:szCs w:val="22"/>
        </w:rPr>
        <w:t>pokles</w:t>
      </w:r>
      <w:r w:rsidR="00D0168A" w:rsidRPr="004870A2">
        <w:rPr>
          <w:rFonts w:ascii="Arial" w:hAnsi="Arial" w:cs="Arial"/>
          <w:color w:val="000000"/>
          <w:sz w:val="22"/>
          <w:szCs w:val="22"/>
        </w:rPr>
        <w:t>.</w:t>
      </w:r>
    </w:p>
    <w:p w:rsidR="0044447E" w:rsidRPr="004870A2" w:rsidRDefault="0044447E" w:rsidP="00FC7769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44447E" w:rsidRDefault="0044447E" w:rsidP="0044447E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870A2">
        <w:rPr>
          <w:rFonts w:ascii="Arial" w:hAnsi="Arial" w:cs="Arial"/>
          <w:color w:val="000000"/>
          <w:sz w:val="22"/>
          <w:szCs w:val="22"/>
        </w:rPr>
        <w:t xml:space="preserve">Súhrn zmanipulovaných vozňov na vlečke </w:t>
      </w:r>
      <w:r w:rsidR="00CF196E" w:rsidRPr="004870A2">
        <w:rPr>
          <w:rFonts w:ascii="Arial" w:hAnsi="Arial" w:cs="Arial"/>
          <w:color w:val="000000"/>
          <w:sz w:val="22"/>
          <w:szCs w:val="22"/>
        </w:rPr>
        <w:t>Slovenská plavba a prístavy</w:t>
      </w:r>
      <w:r w:rsidRPr="004870A2">
        <w:rPr>
          <w:rFonts w:ascii="Arial" w:hAnsi="Arial" w:cs="Arial"/>
          <w:color w:val="000000"/>
          <w:sz w:val="22"/>
          <w:szCs w:val="22"/>
        </w:rPr>
        <w:t xml:space="preserve"> a</w:t>
      </w:r>
      <w:r w:rsidR="00C05B95">
        <w:rPr>
          <w:rFonts w:ascii="Arial" w:hAnsi="Arial" w:cs="Arial"/>
          <w:color w:val="000000"/>
          <w:sz w:val="22"/>
          <w:szCs w:val="22"/>
        </w:rPr>
        <w:t> </w:t>
      </w:r>
      <w:r w:rsidRPr="004870A2">
        <w:rPr>
          <w:rFonts w:ascii="Arial" w:hAnsi="Arial" w:cs="Arial"/>
          <w:color w:val="000000"/>
          <w:sz w:val="22"/>
          <w:szCs w:val="22"/>
        </w:rPr>
        <w:t>Senica</w:t>
      </w:r>
      <w:r w:rsidR="00C05B95">
        <w:rPr>
          <w:rFonts w:ascii="Arial" w:hAnsi="Arial" w:cs="Arial"/>
          <w:color w:val="000000"/>
          <w:sz w:val="22"/>
          <w:szCs w:val="22"/>
        </w:rPr>
        <w:t>.</w:t>
      </w:r>
    </w:p>
    <w:p w:rsidR="00C05B95" w:rsidRDefault="00C05B95" w:rsidP="0044447E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C05B95" w:rsidRPr="004870A2" w:rsidRDefault="00C05B95" w:rsidP="0044447E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4F790C" w:rsidRDefault="004F790C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tbl>
      <w:tblPr>
        <w:tblW w:w="927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9"/>
        <w:gridCol w:w="1088"/>
        <w:gridCol w:w="1048"/>
        <w:gridCol w:w="1189"/>
        <w:gridCol w:w="1169"/>
        <w:gridCol w:w="1169"/>
        <w:gridCol w:w="1169"/>
      </w:tblGrid>
      <w:tr w:rsidR="00C05B95" w:rsidTr="00C05B95">
        <w:trPr>
          <w:trHeight w:val="37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Rok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2014</w:t>
            </w: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2015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2016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2017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C05B95" w:rsidRDefault="00C05B95" w:rsidP="00C05B9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2018/2017</w:t>
            </w:r>
          </w:p>
        </w:tc>
      </w:tr>
      <w:tr w:rsidR="00C05B95" w:rsidTr="00C05B95">
        <w:trPr>
          <w:trHeight w:val="789"/>
        </w:trPr>
        <w:tc>
          <w:tcPr>
            <w:tcW w:w="24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 zmanipulovaných vozňov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32 023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36 915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38 051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40 814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36 233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C05B95" w:rsidRDefault="00C05B9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88,78%</w:t>
            </w:r>
          </w:p>
        </w:tc>
      </w:tr>
    </w:tbl>
    <w:p w:rsidR="004870A2" w:rsidRDefault="004870A2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C05B95" w:rsidRDefault="00C05B95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C05B95" w:rsidRDefault="00C05B95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4870A2" w:rsidRPr="00652B54" w:rsidRDefault="004870A2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834FFE" w:rsidRPr="00652B54" w:rsidRDefault="00C67EF9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  <w:r>
        <w:rPr>
          <w:noProof/>
          <w:lang w:eastAsia="sk-SK"/>
        </w:rPr>
        <w:drawing>
          <wp:inline distT="0" distB="0" distL="0" distR="0" wp14:anchorId="1DD8CB7A" wp14:editId="25CF2138">
            <wp:extent cx="5759450" cy="2442845"/>
            <wp:effectExtent l="0" t="0" r="12700" b="14605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B0023" w:rsidRPr="00652B54" w:rsidRDefault="005B0023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8538A3" w:rsidRPr="00652B54" w:rsidRDefault="008538A3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8538A3" w:rsidRPr="00652B54" w:rsidRDefault="008538A3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D0168A" w:rsidRPr="00652B54" w:rsidRDefault="00D0168A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D0168A" w:rsidRPr="00652B54" w:rsidRDefault="00D0168A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193C42" w:rsidRPr="00652B54" w:rsidRDefault="00193C42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193C42" w:rsidRPr="00652B54" w:rsidRDefault="00193C42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FE5C49" w:rsidRPr="00652B54" w:rsidRDefault="00FE5C49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FE5C49" w:rsidRPr="00652B54" w:rsidRDefault="00FE5C49" w:rsidP="0044447E">
      <w:pPr>
        <w:jc w:val="both"/>
        <w:rPr>
          <w:rFonts w:ascii="Arial" w:hAnsi="Arial" w:cs="Arial"/>
          <w:color w:val="000000"/>
          <w:sz w:val="22"/>
          <w:szCs w:val="22"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08669E" w:rsidRPr="00652B54" w:rsidRDefault="0008669E" w:rsidP="0044447E">
      <w:pPr>
        <w:jc w:val="both"/>
        <w:rPr>
          <w:noProof/>
          <w:highlight w:val="yellow"/>
        </w:rPr>
      </w:pPr>
    </w:p>
    <w:p w:rsidR="002B49AC" w:rsidRPr="00652B54" w:rsidRDefault="002B49AC" w:rsidP="0044447E">
      <w:pPr>
        <w:jc w:val="both"/>
        <w:rPr>
          <w:noProof/>
          <w:highlight w:val="yellow"/>
        </w:rPr>
      </w:pPr>
    </w:p>
    <w:p w:rsidR="0008669E" w:rsidRPr="00652B54" w:rsidRDefault="0008669E" w:rsidP="0044447E">
      <w:pPr>
        <w:jc w:val="both"/>
        <w:rPr>
          <w:noProof/>
          <w:highlight w:val="yellow"/>
        </w:rPr>
      </w:pPr>
    </w:p>
    <w:p w:rsidR="0008669E" w:rsidRPr="00652B54" w:rsidRDefault="0008669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44447E" w:rsidRPr="00652B54" w:rsidRDefault="0044447E" w:rsidP="0044447E">
      <w:pPr>
        <w:jc w:val="both"/>
        <w:rPr>
          <w:noProof/>
          <w:highlight w:val="yellow"/>
        </w:rPr>
      </w:pPr>
    </w:p>
    <w:p w:rsidR="00906808" w:rsidRPr="00652B54" w:rsidRDefault="00906808" w:rsidP="0044447E">
      <w:pPr>
        <w:jc w:val="both"/>
        <w:rPr>
          <w:rFonts w:ascii="Arial" w:hAnsi="Arial" w:cs="Arial"/>
          <w:b/>
          <w:color w:val="000000"/>
          <w:szCs w:val="22"/>
          <w:highlight w:val="yellow"/>
        </w:rPr>
      </w:pPr>
    </w:p>
    <w:p w:rsidR="00FC7769" w:rsidRPr="00FF4BC4" w:rsidRDefault="00FC7769" w:rsidP="0044447E">
      <w:pPr>
        <w:jc w:val="both"/>
        <w:rPr>
          <w:rFonts w:ascii="Arial" w:hAnsi="Arial" w:cs="Arial"/>
          <w:b/>
          <w:color w:val="000000"/>
          <w:szCs w:val="22"/>
        </w:rPr>
      </w:pPr>
      <w:r w:rsidRPr="00FF4BC4">
        <w:rPr>
          <w:rFonts w:ascii="Arial" w:hAnsi="Arial" w:cs="Arial"/>
          <w:b/>
          <w:color w:val="000000"/>
          <w:szCs w:val="22"/>
        </w:rPr>
        <w:t>CELKOVÉ EKONOMICKÉ UKAZOVATELE</w:t>
      </w:r>
    </w:p>
    <w:p w:rsidR="00B8310C" w:rsidRPr="00652B54" w:rsidRDefault="00B8310C" w:rsidP="0044447E">
      <w:pPr>
        <w:jc w:val="both"/>
        <w:rPr>
          <w:rFonts w:ascii="Arial" w:hAnsi="Arial" w:cs="Arial"/>
          <w:b/>
          <w:color w:val="000000"/>
          <w:szCs w:val="22"/>
          <w:highlight w:val="yellow"/>
        </w:rPr>
      </w:pPr>
    </w:p>
    <w:p w:rsidR="0044447E" w:rsidRPr="00652B54" w:rsidRDefault="0044447E" w:rsidP="0044447E">
      <w:pPr>
        <w:jc w:val="both"/>
        <w:rPr>
          <w:rFonts w:ascii="Arial" w:hAnsi="Arial" w:cs="Arial"/>
          <w:b/>
          <w:noProof/>
          <w:highlight w:val="yellow"/>
        </w:rPr>
      </w:pPr>
    </w:p>
    <w:p w:rsidR="00092D0D" w:rsidRPr="00EE0C3A" w:rsidRDefault="00FC7769" w:rsidP="00B8310C">
      <w:pPr>
        <w:jc w:val="both"/>
        <w:rPr>
          <w:rFonts w:ascii="Arial" w:hAnsi="Arial" w:cs="Arial"/>
          <w:sz w:val="22"/>
          <w:szCs w:val="22"/>
        </w:rPr>
      </w:pPr>
      <w:r w:rsidRPr="00EE0C3A">
        <w:rPr>
          <w:rFonts w:ascii="Arial" w:hAnsi="Arial" w:cs="Arial"/>
          <w:sz w:val="22"/>
          <w:szCs w:val="22"/>
        </w:rPr>
        <w:t>Spoločnosť dosiahla v roku 20</w:t>
      </w:r>
      <w:r w:rsidR="00331475" w:rsidRPr="00EE0C3A">
        <w:rPr>
          <w:rFonts w:ascii="Arial" w:hAnsi="Arial" w:cs="Arial"/>
          <w:sz w:val="22"/>
          <w:szCs w:val="22"/>
        </w:rPr>
        <w:t>1</w:t>
      </w:r>
      <w:r w:rsidR="00EB0B3B" w:rsidRPr="00EE0C3A">
        <w:rPr>
          <w:rFonts w:ascii="Arial" w:hAnsi="Arial" w:cs="Arial"/>
          <w:sz w:val="22"/>
          <w:szCs w:val="22"/>
        </w:rPr>
        <w:t>8</w:t>
      </w:r>
      <w:r w:rsidRPr="00EE0C3A">
        <w:rPr>
          <w:rFonts w:ascii="Arial" w:hAnsi="Arial" w:cs="Arial"/>
          <w:sz w:val="22"/>
          <w:szCs w:val="22"/>
        </w:rPr>
        <w:t xml:space="preserve"> tržby vo výške </w:t>
      </w:r>
      <w:r w:rsidR="00AE6130" w:rsidRPr="00EE0C3A">
        <w:rPr>
          <w:rFonts w:ascii="Arial" w:hAnsi="Arial" w:cs="Arial"/>
          <w:sz w:val="22"/>
          <w:szCs w:val="22"/>
        </w:rPr>
        <w:t>11</w:t>
      </w:r>
      <w:r w:rsidR="000D3826" w:rsidRPr="00EE0C3A">
        <w:rPr>
          <w:rFonts w:ascii="Arial" w:hAnsi="Arial" w:cs="Arial"/>
          <w:sz w:val="22"/>
          <w:szCs w:val="22"/>
        </w:rPr>
        <w:t> </w:t>
      </w:r>
      <w:r w:rsidR="00AE6130" w:rsidRPr="00EE0C3A">
        <w:rPr>
          <w:rFonts w:ascii="Arial" w:hAnsi="Arial" w:cs="Arial"/>
          <w:sz w:val="22"/>
          <w:szCs w:val="22"/>
        </w:rPr>
        <w:t>451</w:t>
      </w:r>
      <w:r w:rsidR="000D3826" w:rsidRPr="00EE0C3A">
        <w:rPr>
          <w:rFonts w:ascii="Arial" w:hAnsi="Arial" w:cs="Arial"/>
          <w:sz w:val="22"/>
          <w:szCs w:val="22"/>
        </w:rPr>
        <w:t> </w:t>
      </w:r>
      <w:r w:rsidR="00AE6130" w:rsidRPr="00EE0C3A">
        <w:rPr>
          <w:rFonts w:ascii="Arial" w:hAnsi="Arial" w:cs="Arial"/>
          <w:sz w:val="22"/>
          <w:szCs w:val="22"/>
        </w:rPr>
        <w:t>536</w:t>
      </w:r>
      <w:r w:rsidR="000D3826" w:rsidRPr="00EE0C3A">
        <w:rPr>
          <w:rFonts w:ascii="Arial" w:hAnsi="Arial" w:cs="Arial"/>
          <w:sz w:val="22"/>
          <w:szCs w:val="22"/>
        </w:rPr>
        <w:t xml:space="preserve"> </w:t>
      </w:r>
      <w:r w:rsidRPr="00EE0C3A">
        <w:rPr>
          <w:rFonts w:ascii="Arial" w:hAnsi="Arial" w:cs="Arial"/>
          <w:sz w:val="22"/>
          <w:szCs w:val="22"/>
        </w:rPr>
        <w:t>EUR, čo v porovnaní s pr</w:t>
      </w:r>
      <w:r w:rsidR="00086429" w:rsidRPr="00EE0C3A">
        <w:rPr>
          <w:rFonts w:ascii="Arial" w:hAnsi="Arial" w:cs="Arial"/>
          <w:sz w:val="22"/>
          <w:szCs w:val="22"/>
        </w:rPr>
        <w:t xml:space="preserve">edchádzajúcim rokom predstavuje </w:t>
      </w:r>
      <w:r w:rsidR="00AE6130" w:rsidRPr="00EE0C3A">
        <w:rPr>
          <w:rFonts w:ascii="Arial" w:hAnsi="Arial" w:cs="Arial"/>
          <w:sz w:val="22"/>
          <w:szCs w:val="22"/>
        </w:rPr>
        <w:t>nárast</w:t>
      </w:r>
      <w:r w:rsidRPr="00EE0C3A">
        <w:rPr>
          <w:rFonts w:ascii="Arial" w:hAnsi="Arial" w:cs="Arial"/>
          <w:sz w:val="22"/>
          <w:szCs w:val="22"/>
        </w:rPr>
        <w:t xml:space="preserve"> o</w:t>
      </w:r>
      <w:r w:rsidR="0008669E" w:rsidRPr="00EE0C3A">
        <w:rPr>
          <w:rFonts w:ascii="Arial" w:hAnsi="Arial" w:cs="Arial"/>
          <w:sz w:val="22"/>
          <w:szCs w:val="22"/>
        </w:rPr>
        <w:t> </w:t>
      </w:r>
      <w:r w:rsidR="00AE6130" w:rsidRPr="00EE0C3A">
        <w:rPr>
          <w:rFonts w:ascii="Arial" w:hAnsi="Arial" w:cs="Arial"/>
          <w:sz w:val="22"/>
          <w:szCs w:val="22"/>
        </w:rPr>
        <w:t>28</w:t>
      </w:r>
      <w:r w:rsidR="00B11923" w:rsidRPr="00EE0C3A">
        <w:rPr>
          <w:rFonts w:ascii="Arial" w:hAnsi="Arial" w:cs="Arial"/>
          <w:sz w:val="22"/>
          <w:szCs w:val="22"/>
        </w:rPr>
        <w:t>,</w:t>
      </w:r>
      <w:r w:rsidR="00AE6130" w:rsidRPr="00EE0C3A">
        <w:rPr>
          <w:rFonts w:ascii="Arial" w:hAnsi="Arial" w:cs="Arial"/>
          <w:sz w:val="22"/>
          <w:szCs w:val="22"/>
        </w:rPr>
        <w:t>08</w:t>
      </w:r>
      <w:r w:rsidR="000D3826" w:rsidRPr="00EE0C3A">
        <w:rPr>
          <w:rFonts w:ascii="Arial" w:hAnsi="Arial" w:cs="Arial"/>
          <w:sz w:val="22"/>
          <w:szCs w:val="22"/>
        </w:rPr>
        <w:t xml:space="preserve"> </w:t>
      </w:r>
      <w:r w:rsidR="00693856" w:rsidRPr="00EE0C3A">
        <w:rPr>
          <w:rFonts w:ascii="Arial" w:hAnsi="Arial" w:cs="Arial"/>
          <w:sz w:val="22"/>
          <w:szCs w:val="22"/>
        </w:rPr>
        <w:t>%.</w:t>
      </w:r>
    </w:p>
    <w:p w:rsidR="00693856" w:rsidRPr="00EE0C3A" w:rsidRDefault="00693856" w:rsidP="00B8310C">
      <w:pPr>
        <w:jc w:val="both"/>
        <w:rPr>
          <w:rFonts w:ascii="Arial" w:hAnsi="Arial" w:cs="Arial"/>
          <w:sz w:val="22"/>
          <w:szCs w:val="22"/>
        </w:rPr>
      </w:pPr>
    </w:p>
    <w:p w:rsidR="00FC7769" w:rsidRPr="00EE0C3A" w:rsidRDefault="000A0723" w:rsidP="00B8310C">
      <w:pPr>
        <w:jc w:val="both"/>
        <w:rPr>
          <w:rFonts w:ascii="Arial" w:hAnsi="Arial" w:cs="Arial"/>
          <w:sz w:val="22"/>
          <w:szCs w:val="22"/>
        </w:rPr>
      </w:pPr>
      <w:r w:rsidRPr="00EE0C3A">
        <w:rPr>
          <w:rFonts w:ascii="Arial" w:hAnsi="Arial" w:cs="Arial"/>
          <w:sz w:val="22"/>
          <w:szCs w:val="22"/>
        </w:rPr>
        <w:t>Spoločnosť dosiahla za rok 201</w:t>
      </w:r>
      <w:r w:rsidR="00EB0B3B" w:rsidRPr="00EE0C3A">
        <w:rPr>
          <w:rFonts w:ascii="Arial" w:hAnsi="Arial" w:cs="Arial"/>
          <w:sz w:val="22"/>
          <w:szCs w:val="22"/>
        </w:rPr>
        <w:t>8</w:t>
      </w:r>
      <w:r w:rsidRPr="00EE0C3A">
        <w:rPr>
          <w:rFonts w:ascii="Arial" w:hAnsi="Arial" w:cs="Arial"/>
          <w:sz w:val="22"/>
          <w:szCs w:val="22"/>
        </w:rPr>
        <w:t xml:space="preserve"> hospodársky </w:t>
      </w:r>
      <w:r w:rsidR="00693856" w:rsidRPr="00EE0C3A">
        <w:rPr>
          <w:rFonts w:ascii="Arial" w:hAnsi="Arial" w:cs="Arial"/>
          <w:sz w:val="22"/>
          <w:szCs w:val="22"/>
        </w:rPr>
        <w:t xml:space="preserve">výsledok po zdanení vo výške </w:t>
      </w:r>
      <w:r w:rsidR="00AE6130" w:rsidRPr="00EE0C3A">
        <w:rPr>
          <w:rFonts w:ascii="Arial" w:hAnsi="Arial" w:cs="Arial"/>
          <w:sz w:val="22"/>
          <w:szCs w:val="22"/>
        </w:rPr>
        <w:t>71</w:t>
      </w:r>
      <w:r w:rsidR="0071361D" w:rsidRPr="00EE0C3A">
        <w:rPr>
          <w:rFonts w:ascii="Arial" w:hAnsi="Arial" w:cs="Arial"/>
          <w:sz w:val="22"/>
          <w:szCs w:val="22"/>
        </w:rPr>
        <w:t xml:space="preserve"> </w:t>
      </w:r>
      <w:r w:rsidR="00AE6130" w:rsidRPr="00EE0C3A">
        <w:rPr>
          <w:rFonts w:ascii="Arial" w:hAnsi="Arial" w:cs="Arial"/>
          <w:sz w:val="22"/>
          <w:szCs w:val="22"/>
        </w:rPr>
        <w:t>702</w:t>
      </w:r>
      <w:r w:rsidR="0071361D" w:rsidRPr="00EE0C3A">
        <w:rPr>
          <w:rFonts w:ascii="Arial" w:hAnsi="Arial" w:cs="Arial"/>
          <w:sz w:val="22"/>
          <w:szCs w:val="22"/>
        </w:rPr>
        <w:t xml:space="preserve"> </w:t>
      </w:r>
      <w:r w:rsidRPr="00EE0C3A">
        <w:rPr>
          <w:rFonts w:ascii="Arial" w:hAnsi="Arial" w:cs="Arial"/>
          <w:sz w:val="22"/>
          <w:szCs w:val="22"/>
        </w:rPr>
        <w:t>€</w:t>
      </w:r>
      <w:r w:rsidR="00693856" w:rsidRPr="00EE0C3A">
        <w:rPr>
          <w:rFonts w:ascii="Arial" w:hAnsi="Arial" w:cs="Arial"/>
          <w:sz w:val="22"/>
          <w:szCs w:val="22"/>
        </w:rPr>
        <w:t xml:space="preserve">  </w:t>
      </w:r>
      <w:r w:rsidR="00FC7769" w:rsidRPr="00EE0C3A">
        <w:rPr>
          <w:rFonts w:ascii="Arial" w:hAnsi="Arial" w:cs="Arial"/>
          <w:sz w:val="22"/>
          <w:szCs w:val="22"/>
        </w:rPr>
        <w:t xml:space="preserve">čo predstavuje </w:t>
      </w:r>
      <w:r w:rsidR="00AE6130" w:rsidRPr="00EE0C3A">
        <w:rPr>
          <w:rFonts w:ascii="Arial" w:hAnsi="Arial" w:cs="Arial"/>
          <w:sz w:val="22"/>
          <w:szCs w:val="22"/>
        </w:rPr>
        <w:t xml:space="preserve">nárast </w:t>
      </w:r>
      <w:r w:rsidR="00B8310C" w:rsidRPr="00EE0C3A">
        <w:rPr>
          <w:rFonts w:ascii="Arial" w:hAnsi="Arial" w:cs="Arial"/>
          <w:sz w:val="22"/>
          <w:szCs w:val="22"/>
        </w:rPr>
        <w:t xml:space="preserve"> </w:t>
      </w:r>
      <w:r w:rsidR="00FC7769" w:rsidRPr="00EE0C3A">
        <w:rPr>
          <w:rFonts w:ascii="Arial" w:hAnsi="Arial" w:cs="Arial"/>
          <w:sz w:val="22"/>
          <w:szCs w:val="22"/>
        </w:rPr>
        <w:t>o</w:t>
      </w:r>
      <w:r w:rsidR="00D7310F" w:rsidRPr="00EE0C3A">
        <w:rPr>
          <w:rFonts w:ascii="Arial" w:hAnsi="Arial" w:cs="Arial"/>
          <w:sz w:val="22"/>
          <w:szCs w:val="22"/>
        </w:rPr>
        <w:t> </w:t>
      </w:r>
      <w:r w:rsidR="00AE6130" w:rsidRPr="00EE0C3A">
        <w:rPr>
          <w:rFonts w:ascii="Arial" w:hAnsi="Arial" w:cs="Arial"/>
          <w:sz w:val="22"/>
          <w:szCs w:val="22"/>
        </w:rPr>
        <w:t>103</w:t>
      </w:r>
      <w:r w:rsidR="00D7310F" w:rsidRPr="00EE0C3A">
        <w:rPr>
          <w:rFonts w:ascii="Arial" w:hAnsi="Arial" w:cs="Arial"/>
          <w:sz w:val="22"/>
          <w:szCs w:val="22"/>
        </w:rPr>
        <w:t>,</w:t>
      </w:r>
      <w:r w:rsidR="00AE6130" w:rsidRPr="00EE0C3A">
        <w:rPr>
          <w:rFonts w:ascii="Arial" w:hAnsi="Arial" w:cs="Arial"/>
          <w:sz w:val="22"/>
          <w:szCs w:val="22"/>
        </w:rPr>
        <w:t>05</w:t>
      </w:r>
      <w:r w:rsidR="0071361D" w:rsidRPr="00EE0C3A">
        <w:rPr>
          <w:rFonts w:ascii="Arial" w:hAnsi="Arial" w:cs="Arial"/>
          <w:sz w:val="22"/>
          <w:szCs w:val="22"/>
        </w:rPr>
        <w:t xml:space="preserve"> </w:t>
      </w:r>
      <w:r w:rsidR="001D3D4F" w:rsidRPr="00EE0C3A">
        <w:rPr>
          <w:rFonts w:ascii="Arial" w:hAnsi="Arial" w:cs="Arial"/>
          <w:sz w:val="22"/>
          <w:szCs w:val="22"/>
          <w:lang w:val="de-DE"/>
        </w:rPr>
        <w:t>%</w:t>
      </w:r>
      <w:r w:rsidR="00FC7769" w:rsidRPr="00EE0C3A">
        <w:rPr>
          <w:rFonts w:ascii="Arial" w:hAnsi="Arial" w:cs="Arial"/>
          <w:sz w:val="22"/>
          <w:szCs w:val="22"/>
        </w:rPr>
        <w:t xml:space="preserve"> v porovnaní s predchádzajúcim rokom. </w:t>
      </w:r>
    </w:p>
    <w:p w:rsidR="00635896" w:rsidRPr="00EE0C3A" w:rsidRDefault="00635896" w:rsidP="00693856">
      <w:pPr>
        <w:rPr>
          <w:rFonts w:ascii="Arial" w:hAnsi="Arial" w:cs="Arial"/>
          <w:sz w:val="22"/>
          <w:szCs w:val="22"/>
        </w:rPr>
      </w:pPr>
    </w:p>
    <w:p w:rsidR="0058450D" w:rsidRDefault="0058450D" w:rsidP="00693856">
      <w:pPr>
        <w:rPr>
          <w:rFonts w:ascii="Arial" w:hAnsi="Arial" w:cs="Arial"/>
          <w:sz w:val="22"/>
          <w:szCs w:val="22"/>
          <w:highlight w:val="yellow"/>
        </w:rPr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1080"/>
        <w:gridCol w:w="1040"/>
        <w:gridCol w:w="1180"/>
        <w:gridCol w:w="1160"/>
        <w:gridCol w:w="1160"/>
        <w:gridCol w:w="1160"/>
      </w:tblGrid>
      <w:tr w:rsidR="00C3161B" w:rsidTr="00C3161B">
        <w:trPr>
          <w:trHeight w:val="315"/>
        </w:trPr>
        <w:tc>
          <w:tcPr>
            <w:tcW w:w="242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Rok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2014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2017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2018/2017</w:t>
            </w:r>
          </w:p>
        </w:tc>
      </w:tr>
      <w:tr w:rsidR="00C3161B" w:rsidTr="00C3161B">
        <w:trPr>
          <w:trHeight w:val="315"/>
        </w:trPr>
        <w:tc>
          <w:tcPr>
            <w:tcW w:w="2420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nil"/>
            </w:tcBorders>
            <w:vAlign w:val="center"/>
            <w:hideMark/>
          </w:tcPr>
          <w:p w:rsidR="00C3161B" w:rsidRDefault="00C3161B">
            <w:pP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€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€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FFFFFF"/>
                <w:sz w:val="20"/>
                <w:szCs w:val="20"/>
              </w:rPr>
              <w:t>%</w:t>
            </w:r>
          </w:p>
        </w:tc>
      </w:tr>
      <w:tr w:rsidR="00C3161B" w:rsidTr="00C3161B">
        <w:trPr>
          <w:trHeight w:val="375"/>
        </w:trPr>
        <w:tc>
          <w:tcPr>
            <w:tcW w:w="242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Tržby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4 089 598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7 412 944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15 782 122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8 941 135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11 451 536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128,08%</w:t>
            </w:r>
          </w:p>
        </w:tc>
      </w:tr>
      <w:tr w:rsidR="00C3161B" w:rsidTr="00C3161B">
        <w:trPr>
          <w:trHeight w:val="33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HV po zdanení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989 726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634 443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740 154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35 312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71 702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:rsidR="00C3161B" w:rsidRDefault="00C3161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203,05%</w:t>
            </w:r>
          </w:p>
        </w:tc>
      </w:tr>
    </w:tbl>
    <w:p w:rsidR="0058450D" w:rsidRPr="00652B54" w:rsidRDefault="0058450D" w:rsidP="00693856">
      <w:pPr>
        <w:rPr>
          <w:rFonts w:ascii="Arial" w:hAnsi="Arial" w:cs="Arial"/>
          <w:sz w:val="22"/>
          <w:szCs w:val="22"/>
          <w:highlight w:val="yellow"/>
        </w:rPr>
      </w:pPr>
    </w:p>
    <w:p w:rsidR="00693856" w:rsidRPr="00652B54" w:rsidRDefault="00693856" w:rsidP="00FC7769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2B758E" w:rsidRPr="001C1390" w:rsidRDefault="002B758E" w:rsidP="002B758E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1C1390">
        <w:rPr>
          <w:rFonts w:ascii="Arial" w:hAnsi="Arial" w:cs="Arial"/>
          <w:sz w:val="22"/>
          <w:szCs w:val="22"/>
        </w:rPr>
        <w:t>Spoločnosť navrhla rozdeliť zisk nasledovne:</w:t>
      </w:r>
    </w:p>
    <w:p w:rsidR="002B758E" w:rsidRPr="001C1390" w:rsidRDefault="002B758E" w:rsidP="002B758E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1C1390">
        <w:rPr>
          <w:rFonts w:ascii="Arial" w:hAnsi="Arial" w:cs="Arial"/>
          <w:sz w:val="22"/>
          <w:szCs w:val="22"/>
        </w:rPr>
        <w:t>Doplnenie sociálneho fondu:</w:t>
      </w:r>
      <w:r w:rsidRPr="001C1390">
        <w:rPr>
          <w:rFonts w:ascii="Arial" w:hAnsi="Arial" w:cs="Arial"/>
          <w:sz w:val="22"/>
          <w:szCs w:val="22"/>
        </w:rPr>
        <w:tab/>
      </w:r>
      <w:r w:rsidRPr="001C1390">
        <w:rPr>
          <w:rFonts w:ascii="Arial" w:hAnsi="Arial" w:cs="Arial"/>
          <w:sz w:val="22"/>
          <w:szCs w:val="22"/>
        </w:rPr>
        <w:tab/>
        <w:t xml:space="preserve">     20 000 EUR</w:t>
      </w:r>
    </w:p>
    <w:p w:rsidR="002B758E" w:rsidRPr="001C1390" w:rsidRDefault="002B758E" w:rsidP="002B758E">
      <w:pPr>
        <w:spacing w:before="120"/>
        <w:jc w:val="both"/>
        <w:rPr>
          <w:rFonts w:ascii="Arial" w:hAnsi="Arial" w:cs="Arial"/>
          <w:sz w:val="22"/>
          <w:szCs w:val="22"/>
        </w:rPr>
      </w:pPr>
      <w:r w:rsidRPr="001C1390">
        <w:rPr>
          <w:rFonts w:ascii="Arial" w:hAnsi="Arial" w:cs="Arial"/>
          <w:sz w:val="22"/>
          <w:szCs w:val="22"/>
        </w:rPr>
        <w:t>Nerozdelený zisk minulých rokov:</w:t>
      </w:r>
      <w:r w:rsidRPr="001C1390">
        <w:rPr>
          <w:rFonts w:ascii="Arial" w:hAnsi="Arial" w:cs="Arial"/>
          <w:sz w:val="22"/>
          <w:szCs w:val="22"/>
        </w:rPr>
        <w:tab/>
        <w:t xml:space="preserve">    </w:t>
      </w:r>
      <w:r w:rsidR="00083E87" w:rsidRPr="001C1390">
        <w:rPr>
          <w:rFonts w:ascii="Arial" w:hAnsi="Arial" w:cs="Arial"/>
          <w:sz w:val="22"/>
          <w:szCs w:val="22"/>
        </w:rPr>
        <w:t xml:space="preserve"> </w:t>
      </w:r>
      <w:r w:rsidR="001C1390" w:rsidRPr="001C1390">
        <w:rPr>
          <w:rFonts w:ascii="Arial" w:hAnsi="Arial" w:cs="Arial"/>
          <w:sz w:val="22"/>
          <w:szCs w:val="22"/>
        </w:rPr>
        <w:t>51</w:t>
      </w:r>
      <w:r w:rsidR="0071361D" w:rsidRPr="001C1390">
        <w:rPr>
          <w:rFonts w:ascii="Arial" w:hAnsi="Arial" w:cs="Arial"/>
          <w:sz w:val="22"/>
          <w:szCs w:val="22"/>
        </w:rPr>
        <w:t xml:space="preserve"> </w:t>
      </w:r>
      <w:r w:rsidR="001C1390" w:rsidRPr="001C1390">
        <w:rPr>
          <w:rFonts w:ascii="Arial" w:hAnsi="Arial" w:cs="Arial"/>
          <w:sz w:val="22"/>
          <w:szCs w:val="22"/>
        </w:rPr>
        <w:t>702</w:t>
      </w:r>
      <w:r w:rsidR="0071361D" w:rsidRPr="001C1390">
        <w:rPr>
          <w:rFonts w:ascii="Arial" w:hAnsi="Arial" w:cs="Arial"/>
          <w:sz w:val="22"/>
          <w:szCs w:val="22"/>
        </w:rPr>
        <w:t xml:space="preserve"> </w:t>
      </w:r>
      <w:r w:rsidRPr="001C1390">
        <w:rPr>
          <w:rFonts w:ascii="Arial" w:hAnsi="Arial" w:cs="Arial"/>
          <w:sz w:val="22"/>
          <w:szCs w:val="22"/>
        </w:rPr>
        <w:t>EUR</w:t>
      </w:r>
    </w:p>
    <w:p w:rsidR="00635896" w:rsidRDefault="00635896" w:rsidP="00FC7769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3543CC" w:rsidRPr="00652B54" w:rsidRDefault="003543CC" w:rsidP="00FC7769">
      <w:pPr>
        <w:jc w:val="both"/>
        <w:rPr>
          <w:rFonts w:ascii="Arial" w:hAnsi="Arial" w:cs="Arial"/>
          <w:sz w:val="22"/>
          <w:szCs w:val="22"/>
          <w:highlight w:val="yellow"/>
        </w:rPr>
      </w:pPr>
      <w:bookmarkStart w:id="12" w:name="_GoBack"/>
      <w:bookmarkEnd w:id="12"/>
    </w:p>
    <w:p w:rsidR="00635896" w:rsidRPr="00652B54" w:rsidRDefault="00635896" w:rsidP="00FC7769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EE4BAD" w:rsidRPr="00652B54" w:rsidRDefault="00EE4BAD" w:rsidP="00FC7769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FC7769" w:rsidRDefault="00FC7769" w:rsidP="003543CC">
      <w:pPr>
        <w:pStyle w:val="Novtl"/>
        <w:numPr>
          <w:ilvl w:val="0"/>
          <w:numId w:val="0"/>
        </w:numPr>
        <w:spacing w:before="0" w:after="120"/>
        <w:rPr>
          <w:bCs w:val="0"/>
          <w:kern w:val="0"/>
          <w:sz w:val="24"/>
          <w:szCs w:val="22"/>
        </w:rPr>
      </w:pPr>
      <w:bookmarkStart w:id="13" w:name="_Toc511807470"/>
      <w:r w:rsidRPr="003543CC">
        <w:rPr>
          <w:bCs w:val="0"/>
          <w:kern w:val="0"/>
          <w:sz w:val="24"/>
          <w:szCs w:val="22"/>
        </w:rPr>
        <w:t>STRATEGICKÉ ZÁMERY</w:t>
      </w:r>
      <w:bookmarkEnd w:id="13"/>
      <w:r w:rsidRPr="003543CC">
        <w:rPr>
          <w:bCs w:val="0"/>
          <w:kern w:val="0"/>
          <w:sz w:val="24"/>
          <w:szCs w:val="22"/>
        </w:rPr>
        <w:t xml:space="preserve"> </w:t>
      </w:r>
    </w:p>
    <w:p w:rsidR="003543CC" w:rsidRPr="003543CC" w:rsidRDefault="003543CC" w:rsidP="003543CC">
      <w:pPr>
        <w:pStyle w:val="Novtl"/>
        <w:numPr>
          <w:ilvl w:val="0"/>
          <w:numId w:val="0"/>
        </w:numPr>
        <w:spacing w:before="0" w:after="120"/>
        <w:rPr>
          <w:bCs w:val="0"/>
          <w:kern w:val="0"/>
          <w:sz w:val="24"/>
          <w:szCs w:val="22"/>
        </w:rPr>
      </w:pPr>
    </w:p>
    <w:p w:rsidR="00FC7769" w:rsidRPr="003543CC" w:rsidRDefault="00FC7769" w:rsidP="003543C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3543CC">
        <w:rPr>
          <w:rFonts w:ascii="Arial" w:hAnsi="Arial" w:cs="Arial"/>
          <w:sz w:val="22"/>
          <w:szCs w:val="22"/>
        </w:rPr>
        <w:t>Počas svojej existencie si spoločnosť vybudovala stabiln</w:t>
      </w:r>
      <w:r w:rsidR="007617D2" w:rsidRPr="003543CC">
        <w:rPr>
          <w:rFonts w:ascii="Arial" w:hAnsi="Arial" w:cs="Arial"/>
          <w:sz w:val="22"/>
          <w:szCs w:val="22"/>
        </w:rPr>
        <w:t>é postavenie na dopravnom trhu.</w:t>
      </w:r>
      <w:r w:rsidR="00130115" w:rsidRPr="003543CC">
        <w:rPr>
          <w:rFonts w:ascii="Arial" w:hAnsi="Arial" w:cs="Arial"/>
          <w:sz w:val="22"/>
          <w:szCs w:val="22"/>
        </w:rPr>
        <w:t xml:space="preserve"> </w:t>
      </w:r>
      <w:r w:rsidR="00950705" w:rsidRPr="003543CC">
        <w:rPr>
          <w:rFonts w:ascii="Arial" w:hAnsi="Arial" w:cs="Arial"/>
          <w:sz w:val="22"/>
          <w:szCs w:val="22"/>
        </w:rPr>
        <w:t>Koncom roku 2017 spoločnosť zahájila realizáciu prepráv tovaru na území Českej republiky  a v roku 2018 už zaznamenala 42 % podiel prepráv</w:t>
      </w:r>
      <w:r w:rsidR="005F0F30" w:rsidRPr="003543CC">
        <w:rPr>
          <w:rFonts w:ascii="Arial" w:hAnsi="Arial" w:cs="Arial"/>
          <w:sz w:val="22"/>
          <w:szCs w:val="22"/>
        </w:rPr>
        <w:t xml:space="preserve"> na </w:t>
      </w:r>
      <w:r w:rsidR="00950705" w:rsidRPr="003543CC">
        <w:rPr>
          <w:rFonts w:ascii="Arial" w:hAnsi="Arial" w:cs="Arial"/>
          <w:sz w:val="22"/>
          <w:szCs w:val="22"/>
        </w:rPr>
        <w:t>tratiach SŽDC z</w:t>
      </w:r>
      <w:r w:rsidR="005F0F30" w:rsidRPr="003543CC">
        <w:rPr>
          <w:rFonts w:ascii="Arial" w:hAnsi="Arial" w:cs="Arial"/>
          <w:sz w:val="22"/>
          <w:szCs w:val="22"/>
        </w:rPr>
        <w:t> celkového prepravného výkonu</w:t>
      </w:r>
      <w:r w:rsidR="00950705" w:rsidRPr="003543CC">
        <w:rPr>
          <w:rFonts w:ascii="Arial" w:hAnsi="Arial" w:cs="Arial"/>
          <w:sz w:val="22"/>
          <w:szCs w:val="22"/>
        </w:rPr>
        <w:t>.</w:t>
      </w:r>
      <w:r w:rsidR="005F0F30" w:rsidRPr="003543CC">
        <w:rPr>
          <w:rFonts w:ascii="Arial" w:hAnsi="Arial" w:cs="Arial"/>
          <w:sz w:val="22"/>
          <w:szCs w:val="22"/>
        </w:rPr>
        <w:t xml:space="preserve"> </w:t>
      </w:r>
      <w:r w:rsidR="00255507" w:rsidRPr="003543CC">
        <w:rPr>
          <w:rFonts w:ascii="Arial" w:hAnsi="Arial" w:cs="Arial"/>
          <w:sz w:val="22"/>
          <w:szCs w:val="22"/>
        </w:rPr>
        <w:t>H</w:t>
      </w:r>
      <w:r w:rsidRPr="003543CC">
        <w:rPr>
          <w:rFonts w:ascii="Arial" w:hAnsi="Arial" w:cs="Arial"/>
          <w:sz w:val="22"/>
          <w:szCs w:val="22"/>
        </w:rPr>
        <w:t xml:space="preserve">lavným poslaním </w:t>
      </w:r>
      <w:r w:rsidR="00FE372E" w:rsidRPr="003543CC">
        <w:rPr>
          <w:rFonts w:ascii="Arial" w:hAnsi="Arial" w:cs="Arial"/>
          <w:sz w:val="22"/>
          <w:szCs w:val="22"/>
        </w:rPr>
        <w:t xml:space="preserve">spoločnosti aj </w:t>
      </w:r>
      <w:r w:rsidRPr="003543CC">
        <w:rPr>
          <w:rFonts w:ascii="Arial" w:hAnsi="Arial" w:cs="Arial"/>
          <w:sz w:val="22"/>
          <w:szCs w:val="22"/>
        </w:rPr>
        <w:t xml:space="preserve">naďalej </w:t>
      </w:r>
      <w:r w:rsidR="00255507" w:rsidRPr="003543CC">
        <w:rPr>
          <w:rFonts w:ascii="Arial" w:hAnsi="Arial" w:cs="Arial"/>
          <w:sz w:val="22"/>
          <w:szCs w:val="22"/>
        </w:rPr>
        <w:t>z</w:t>
      </w:r>
      <w:r w:rsidRPr="003543CC">
        <w:rPr>
          <w:rFonts w:ascii="Arial" w:hAnsi="Arial" w:cs="Arial"/>
          <w:sz w:val="22"/>
          <w:szCs w:val="22"/>
        </w:rPr>
        <w:t xml:space="preserve">ostáva poskytovanie základných dopravno-prepravných služieb v oblasti prepravy tovaru a prevádzkovania vlečiek a dopravy na vlečkách.  </w:t>
      </w:r>
    </w:p>
    <w:p w:rsidR="00423A32" w:rsidRPr="003543CC" w:rsidRDefault="00423A32" w:rsidP="003543C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FC7769" w:rsidRPr="005F0F30" w:rsidRDefault="00FC7769" w:rsidP="00FC7769">
      <w:pPr>
        <w:spacing w:before="120"/>
        <w:jc w:val="both"/>
        <w:rPr>
          <w:rFonts w:ascii="Arial" w:hAnsi="Arial" w:cs="Arial"/>
          <w:sz w:val="22"/>
          <w:szCs w:val="22"/>
          <w:u w:val="single"/>
        </w:rPr>
      </w:pPr>
      <w:r w:rsidRPr="005F0F30">
        <w:rPr>
          <w:rFonts w:ascii="Arial" w:hAnsi="Arial" w:cs="Arial"/>
          <w:sz w:val="22"/>
          <w:szCs w:val="22"/>
          <w:u w:val="single"/>
        </w:rPr>
        <w:t>Hlavnými cieľmi spoločnosti sú:</w:t>
      </w:r>
    </w:p>
    <w:p w:rsidR="00FC7769" w:rsidRPr="005F0F30" w:rsidRDefault="00255507" w:rsidP="00C44922">
      <w:pPr>
        <w:numPr>
          <w:ilvl w:val="0"/>
          <w:numId w:val="8"/>
        </w:numPr>
        <w:tabs>
          <w:tab w:val="clear" w:pos="720"/>
          <w:tab w:val="num" w:pos="540"/>
        </w:tabs>
        <w:spacing w:before="120"/>
        <w:ind w:left="540"/>
        <w:jc w:val="both"/>
        <w:rPr>
          <w:rFonts w:ascii="Arial" w:hAnsi="Arial" w:cs="Arial"/>
          <w:sz w:val="22"/>
          <w:szCs w:val="22"/>
        </w:rPr>
      </w:pPr>
      <w:r w:rsidRPr="005F0F30">
        <w:rPr>
          <w:rFonts w:ascii="Arial" w:hAnsi="Arial" w:cs="Arial"/>
          <w:sz w:val="22"/>
          <w:szCs w:val="22"/>
        </w:rPr>
        <w:t xml:space="preserve">udržanie si postavenia </w:t>
      </w:r>
      <w:r w:rsidR="00FC7769" w:rsidRPr="005F0F30">
        <w:rPr>
          <w:rFonts w:ascii="Arial" w:hAnsi="Arial" w:cs="Arial"/>
          <w:sz w:val="22"/>
          <w:szCs w:val="22"/>
        </w:rPr>
        <w:t>medzi privátnymi dopravcami,</w:t>
      </w:r>
    </w:p>
    <w:p w:rsidR="00FC7769" w:rsidRPr="005F0F30" w:rsidRDefault="00FC7769" w:rsidP="00C44922">
      <w:pPr>
        <w:numPr>
          <w:ilvl w:val="0"/>
          <w:numId w:val="8"/>
        </w:numPr>
        <w:tabs>
          <w:tab w:val="clear" w:pos="720"/>
          <w:tab w:val="num" w:pos="540"/>
        </w:tabs>
        <w:spacing w:before="120"/>
        <w:ind w:left="540"/>
        <w:jc w:val="both"/>
        <w:rPr>
          <w:rFonts w:ascii="Arial" w:hAnsi="Arial" w:cs="Arial"/>
          <w:sz w:val="22"/>
          <w:szCs w:val="22"/>
        </w:rPr>
      </w:pPr>
      <w:r w:rsidRPr="005F0F30">
        <w:rPr>
          <w:rFonts w:ascii="Arial" w:hAnsi="Arial" w:cs="Arial"/>
          <w:sz w:val="22"/>
          <w:szCs w:val="22"/>
        </w:rPr>
        <w:t>zvyšovanie konkurencieschopnosti,</w:t>
      </w:r>
    </w:p>
    <w:p w:rsidR="00FC7769" w:rsidRPr="005F0F30" w:rsidRDefault="00FC7769" w:rsidP="00C44922">
      <w:pPr>
        <w:numPr>
          <w:ilvl w:val="0"/>
          <w:numId w:val="8"/>
        </w:numPr>
        <w:tabs>
          <w:tab w:val="clear" w:pos="720"/>
          <w:tab w:val="num" w:pos="540"/>
        </w:tabs>
        <w:spacing w:before="120"/>
        <w:ind w:left="540"/>
        <w:jc w:val="both"/>
        <w:rPr>
          <w:rFonts w:ascii="Arial" w:hAnsi="Arial" w:cs="Arial"/>
          <w:sz w:val="22"/>
          <w:szCs w:val="22"/>
        </w:rPr>
      </w:pPr>
      <w:r w:rsidRPr="005F0F30">
        <w:rPr>
          <w:rFonts w:ascii="Arial" w:hAnsi="Arial" w:cs="Arial"/>
          <w:sz w:val="22"/>
          <w:szCs w:val="22"/>
        </w:rPr>
        <w:t>rozširovanie prepravných služieb,</w:t>
      </w:r>
    </w:p>
    <w:p w:rsidR="00FC7769" w:rsidRPr="005F0F30" w:rsidRDefault="00255507" w:rsidP="00C44922">
      <w:pPr>
        <w:numPr>
          <w:ilvl w:val="0"/>
          <w:numId w:val="8"/>
        </w:numPr>
        <w:tabs>
          <w:tab w:val="clear" w:pos="720"/>
          <w:tab w:val="num" w:pos="540"/>
        </w:tabs>
        <w:spacing w:before="120"/>
        <w:ind w:left="540"/>
        <w:jc w:val="both"/>
        <w:rPr>
          <w:rFonts w:ascii="Arial" w:hAnsi="Arial" w:cs="Arial"/>
          <w:sz w:val="22"/>
          <w:szCs w:val="22"/>
        </w:rPr>
      </w:pPr>
      <w:r w:rsidRPr="005F0F30">
        <w:rPr>
          <w:rFonts w:ascii="Arial" w:hAnsi="Arial" w:cs="Arial"/>
          <w:sz w:val="22"/>
          <w:szCs w:val="22"/>
        </w:rPr>
        <w:t xml:space="preserve">rozširovanie </w:t>
      </w:r>
      <w:r w:rsidR="00FC7769" w:rsidRPr="005F0F30">
        <w:rPr>
          <w:rFonts w:ascii="Arial" w:hAnsi="Arial" w:cs="Arial"/>
          <w:sz w:val="22"/>
          <w:szCs w:val="22"/>
        </w:rPr>
        <w:t>zamestnaneckej základne v závislosti od zvyšovania prepravovaných objemov.</w:t>
      </w:r>
    </w:p>
    <w:p w:rsidR="00CB2461" w:rsidRPr="005F0F30" w:rsidRDefault="00CB2461" w:rsidP="00CB2461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505E34" w:rsidRPr="005F0F30" w:rsidRDefault="00505E34" w:rsidP="00CB2461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505E34" w:rsidRPr="005F0F30" w:rsidRDefault="00505E34" w:rsidP="00CB2461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505E34" w:rsidRPr="005F0F30" w:rsidRDefault="00505E34" w:rsidP="00CB2461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505E34" w:rsidRPr="00652B54" w:rsidRDefault="00505E34" w:rsidP="00CB2461">
      <w:pPr>
        <w:spacing w:before="12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D84FD4" w:rsidRPr="00652B54" w:rsidRDefault="00D84FD4" w:rsidP="00D84FD4">
      <w:pPr>
        <w:rPr>
          <w:rFonts w:eastAsiaTheme="minorEastAsia"/>
          <w:noProof/>
          <w:highlight w:val="yellow"/>
        </w:rPr>
      </w:pPr>
    </w:p>
    <w:p w:rsidR="00505E34" w:rsidRPr="00652B54" w:rsidRDefault="00505E34" w:rsidP="00D84FD4">
      <w:pPr>
        <w:rPr>
          <w:rFonts w:eastAsiaTheme="minorEastAsia"/>
          <w:noProof/>
          <w:color w:val="FF0000"/>
          <w:highlight w:val="yellow"/>
        </w:rPr>
      </w:pPr>
    </w:p>
    <w:p w:rsidR="00D84FD4" w:rsidRPr="004C327C" w:rsidRDefault="00D84FD4" w:rsidP="00423A32">
      <w:pPr>
        <w:rPr>
          <w:bCs/>
          <w:szCs w:val="22"/>
        </w:rPr>
      </w:pPr>
      <w:r w:rsidRPr="004C327C">
        <w:rPr>
          <w:rFonts w:ascii="Arial" w:eastAsiaTheme="minorEastAsia" w:hAnsi="Arial" w:cs="Arial"/>
          <w:noProof/>
        </w:rPr>
        <w:t>PRÍLOHA</w:t>
      </w:r>
      <w:bookmarkStart w:id="14" w:name="_Toc353957128"/>
    </w:p>
    <w:p w:rsidR="008F2264" w:rsidRPr="0008210B" w:rsidRDefault="008F2264" w:rsidP="008F2264">
      <w:pPr>
        <w:pStyle w:val="Novtl"/>
        <w:numPr>
          <w:ilvl w:val="0"/>
          <w:numId w:val="0"/>
        </w:numPr>
        <w:spacing w:before="120" w:after="120"/>
        <w:rPr>
          <w:bCs w:val="0"/>
          <w:kern w:val="0"/>
          <w:sz w:val="24"/>
          <w:szCs w:val="22"/>
        </w:rPr>
      </w:pPr>
      <w:bookmarkStart w:id="15" w:name="_Toc511807471"/>
      <w:r w:rsidRPr="004C327C">
        <w:rPr>
          <w:bCs w:val="0"/>
          <w:kern w:val="0"/>
          <w:sz w:val="24"/>
          <w:szCs w:val="22"/>
        </w:rPr>
        <w:t>SPRÁVA AUDÍTORA S ÚPLNOU ÚČTOVNOU ZÁVIERK</w:t>
      </w:r>
      <w:bookmarkEnd w:id="14"/>
      <w:r w:rsidRPr="004C327C">
        <w:rPr>
          <w:bCs w:val="0"/>
          <w:kern w:val="0"/>
          <w:sz w:val="24"/>
          <w:szCs w:val="22"/>
        </w:rPr>
        <w:t>OU</w:t>
      </w:r>
      <w:bookmarkEnd w:id="15"/>
      <w:r w:rsidRPr="0008210B">
        <w:rPr>
          <w:b w:val="0"/>
          <w:sz w:val="22"/>
          <w:szCs w:val="22"/>
        </w:rPr>
        <w:t xml:space="preserve"> </w:t>
      </w:r>
    </w:p>
    <w:p w:rsidR="00FC7769" w:rsidRDefault="00FC7769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</w:p>
    <w:p w:rsidR="002B758E" w:rsidRDefault="002B758E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</w:p>
    <w:p w:rsidR="002B758E" w:rsidRDefault="002B758E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</w:p>
    <w:p w:rsidR="002B758E" w:rsidRDefault="002B758E" w:rsidP="00FC7769">
      <w:pPr>
        <w:pStyle w:val="Novtl"/>
        <w:numPr>
          <w:ilvl w:val="0"/>
          <w:numId w:val="0"/>
        </w:numPr>
        <w:spacing w:before="120" w:after="120"/>
        <w:rPr>
          <w:bCs w:val="0"/>
          <w:color w:val="000000"/>
          <w:kern w:val="0"/>
          <w:sz w:val="24"/>
          <w:szCs w:val="22"/>
        </w:rPr>
      </w:pPr>
    </w:p>
    <w:sectPr w:rsidR="002B758E" w:rsidSect="008354DE">
      <w:footerReference w:type="even" r:id="rId13"/>
      <w:footerReference w:type="default" r:id="rId14"/>
      <w:pgSz w:w="11906" w:h="16838"/>
      <w:pgMar w:top="0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002E" w:rsidRDefault="00B7002E">
      <w:r>
        <w:separator/>
      </w:r>
    </w:p>
  </w:endnote>
  <w:endnote w:type="continuationSeparator" w:id="0">
    <w:p w:rsidR="00B7002E" w:rsidRDefault="00B70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03A9" w:rsidRDefault="00EF6F62" w:rsidP="00525E1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403A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403A9" w:rsidRDefault="009403A9" w:rsidP="00252C7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03A9" w:rsidRDefault="00EF6F62" w:rsidP="00525E1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403A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543CC">
      <w:rPr>
        <w:rStyle w:val="slostrany"/>
        <w:noProof/>
      </w:rPr>
      <w:t>8</w:t>
    </w:r>
    <w:r>
      <w:rPr>
        <w:rStyle w:val="slostrany"/>
      </w:rPr>
      <w:fldChar w:fldCharType="end"/>
    </w:r>
  </w:p>
  <w:p w:rsidR="009403A9" w:rsidRDefault="009403A9" w:rsidP="00252C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002E" w:rsidRDefault="00B7002E">
      <w:r>
        <w:separator/>
      </w:r>
    </w:p>
  </w:footnote>
  <w:footnote w:type="continuationSeparator" w:id="0">
    <w:p w:rsidR="00B7002E" w:rsidRDefault="00B700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E64CA"/>
    <w:multiLevelType w:val="hybridMultilevel"/>
    <w:tmpl w:val="BFA6D6EE"/>
    <w:lvl w:ilvl="0" w:tplc="44E42B76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1" w:tplc="40542BB0">
      <w:start w:val="1"/>
      <w:numFmt w:val="bullet"/>
      <w:lvlText w:val="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169220B6"/>
    <w:multiLevelType w:val="hybridMultilevel"/>
    <w:tmpl w:val="A296DF20"/>
    <w:lvl w:ilvl="0" w:tplc="7A080DD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D2DD7"/>
    <w:multiLevelType w:val="hybridMultilevel"/>
    <w:tmpl w:val="AE72D3A6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DE32C1"/>
    <w:multiLevelType w:val="hybridMultilevel"/>
    <w:tmpl w:val="93A0C760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976D81"/>
    <w:multiLevelType w:val="hybridMultilevel"/>
    <w:tmpl w:val="836651BE"/>
    <w:lvl w:ilvl="0" w:tplc="C4A45CF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6D1F81"/>
    <w:multiLevelType w:val="hybridMultilevel"/>
    <w:tmpl w:val="3EEE9212"/>
    <w:lvl w:ilvl="0" w:tplc="C830812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color w:val="auto"/>
        <w:sz w:val="24"/>
        <w:szCs w:val="24"/>
      </w:rPr>
    </w:lvl>
    <w:lvl w:ilvl="1" w:tplc="69B6C6E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8C54160"/>
    <w:multiLevelType w:val="hybridMultilevel"/>
    <w:tmpl w:val="27008904"/>
    <w:lvl w:ilvl="0" w:tplc="CF488DE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color w:val="0000FF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A4859BA"/>
    <w:multiLevelType w:val="hybridMultilevel"/>
    <w:tmpl w:val="01B4BF1C"/>
    <w:lvl w:ilvl="0" w:tplc="88A83288">
      <w:start w:val="1"/>
      <w:numFmt w:val="decimal"/>
      <w:lvlText w:val="%1."/>
      <w:lvlJc w:val="left"/>
      <w:pPr>
        <w:tabs>
          <w:tab w:val="num" w:pos="737"/>
        </w:tabs>
        <w:ind w:left="1134" w:hanging="774"/>
      </w:pPr>
      <w:rPr>
        <w:rFonts w:hint="default"/>
        <w:b/>
        <w:i w:val="0"/>
      </w:rPr>
    </w:lvl>
    <w:lvl w:ilvl="1" w:tplc="1FEC04D8">
      <w:start w:val="1"/>
      <w:numFmt w:val="decimal"/>
      <w:lvlText w:val="%2.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A89E647A">
      <w:start w:val="1"/>
      <w:numFmt w:val="decimal"/>
      <w:pStyle w:val="tl4"/>
      <w:lvlText w:val="%3."/>
      <w:lvlJc w:val="left"/>
      <w:pPr>
        <w:tabs>
          <w:tab w:val="num" w:pos="1977"/>
        </w:tabs>
        <w:ind w:left="2340" w:hanging="360"/>
      </w:pPr>
      <w:rPr>
        <w:rFonts w:hint="default"/>
        <w:b/>
        <w:i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B657AD"/>
    <w:multiLevelType w:val="hybridMultilevel"/>
    <w:tmpl w:val="C570117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01E57"/>
    <w:multiLevelType w:val="hybridMultilevel"/>
    <w:tmpl w:val="4718F3FC"/>
    <w:lvl w:ilvl="0" w:tplc="CC50CCB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462CC0"/>
    <w:multiLevelType w:val="hybridMultilevel"/>
    <w:tmpl w:val="19FC4D98"/>
    <w:lvl w:ilvl="0" w:tplc="44E42B7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2" w15:restartNumberingAfterBreak="0">
    <w:nsid w:val="44675919"/>
    <w:multiLevelType w:val="hybridMultilevel"/>
    <w:tmpl w:val="DDDCCDE6"/>
    <w:lvl w:ilvl="0" w:tplc="C1D0F702">
      <w:start w:val="1"/>
      <w:numFmt w:val="decimal"/>
      <w:pStyle w:val="tl1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9660B1"/>
    <w:multiLevelType w:val="hybridMultilevel"/>
    <w:tmpl w:val="720E051C"/>
    <w:lvl w:ilvl="0" w:tplc="E5D25B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A30347"/>
    <w:multiLevelType w:val="hybridMultilevel"/>
    <w:tmpl w:val="BD667F86"/>
    <w:lvl w:ilvl="0" w:tplc="0F44E692">
      <w:start w:val="1"/>
      <w:numFmt w:val="decimal"/>
      <w:pStyle w:val="Novt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C22A70"/>
    <w:multiLevelType w:val="hybridMultilevel"/>
    <w:tmpl w:val="7812BB60"/>
    <w:lvl w:ilvl="0" w:tplc="1E3C52DC">
      <w:start w:val="1"/>
      <w:numFmt w:val="bullet"/>
      <w:pStyle w:val="Pismenka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12"/>
  </w:num>
  <w:num w:numId="4">
    <w:abstractNumId w:val="5"/>
  </w:num>
  <w:num w:numId="5">
    <w:abstractNumId w:val="15"/>
  </w:num>
  <w:num w:numId="6">
    <w:abstractNumId w:val="10"/>
  </w:num>
  <w:num w:numId="7">
    <w:abstractNumId w:val="0"/>
  </w:num>
  <w:num w:numId="8">
    <w:abstractNumId w:val="13"/>
  </w:num>
  <w:num w:numId="9">
    <w:abstractNumId w:val="4"/>
  </w:num>
  <w:num w:numId="10">
    <w:abstractNumId w:val="6"/>
  </w:num>
  <w:num w:numId="11">
    <w:abstractNumId w:val="8"/>
  </w:num>
  <w:num w:numId="12">
    <w:abstractNumId w:val="2"/>
  </w:num>
  <w:num w:numId="13">
    <w:abstractNumId w:val="3"/>
  </w:num>
  <w:num w:numId="14">
    <w:abstractNumId w:val="11"/>
  </w:num>
  <w:num w:numId="15">
    <w:abstractNumId w:val="9"/>
  </w:num>
  <w:num w:numId="16">
    <w:abstractNumId w:val="1"/>
  </w:num>
  <w:num w:numId="17">
    <w:abstractNumId w:val="14"/>
  </w:num>
  <w:num w:numId="18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8F1"/>
    <w:rsid w:val="00005264"/>
    <w:rsid w:val="00015B4A"/>
    <w:rsid w:val="000173E5"/>
    <w:rsid w:val="00021F7F"/>
    <w:rsid w:val="0002471D"/>
    <w:rsid w:val="00027AEA"/>
    <w:rsid w:val="00027D3C"/>
    <w:rsid w:val="0003290E"/>
    <w:rsid w:val="00032AAD"/>
    <w:rsid w:val="00033928"/>
    <w:rsid w:val="00036051"/>
    <w:rsid w:val="0003622A"/>
    <w:rsid w:val="000362A1"/>
    <w:rsid w:val="000377DE"/>
    <w:rsid w:val="00041D1F"/>
    <w:rsid w:val="00051BE6"/>
    <w:rsid w:val="000654A4"/>
    <w:rsid w:val="00067BFC"/>
    <w:rsid w:val="00070057"/>
    <w:rsid w:val="00071522"/>
    <w:rsid w:val="0007501A"/>
    <w:rsid w:val="0007740C"/>
    <w:rsid w:val="0008210B"/>
    <w:rsid w:val="0008316C"/>
    <w:rsid w:val="00083E87"/>
    <w:rsid w:val="00085C20"/>
    <w:rsid w:val="00086429"/>
    <w:rsid w:val="0008669E"/>
    <w:rsid w:val="0008680F"/>
    <w:rsid w:val="0009146B"/>
    <w:rsid w:val="00092D0D"/>
    <w:rsid w:val="000972B6"/>
    <w:rsid w:val="000A0723"/>
    <w:rsid w:val="000A10AA"/>
    <w:rsid w:val="000A2B26"/>
    <w:rsid w:val="000A5998"/>
    <w:rsid w:val="000B2F90"/>
    <w:rsid w:val="000C1578"/>
    <w:rsid w:val="000D3826"/>
    <w:rsid w:val="000E1712"/>
    <w:rsid w:val="000E18F1"/>
    <w:rsid w:val="000E5AC7"/>
    <w:rsid w:val="000F131D"/>
    <w:rsid w:val="000F382D"/>
    <w:rsid w:val="000F541D"/>
    <w:rsid w:val="001030F5"/>
    <w:rsid w:val="00107D7D"/>
    <w:rsid w:val="001111B4"/>
    <w:rsid w:val="0011144C"/>
    <w:rsid w:val="00112B92"/>
    <w:rsid w:val="001139E5"/>
    <w:rsid w:val="00115C05"/>
    <w:rsid w:val="001300F8"/>
    <w:rsid w:val="00130115"/>
    <w:rsid w:val="00151FA8"/>
    <w:rsid w:val="00162274"/>
    <w:rsid w:val="00164E44"/>
    <w:rsid w:val="001736EA"/>
    <w:rsid w:val="001855FD"/>
    <w:rsid w:val="00191C56"/>
    <w:rsid w:val="0019258C"/>
    <w:rsid w:val="00193C42"/>
    <w:rsid w:val="001A2FA0"/>
    <w:rsid w:val="001A36E5"/>
    <w:rsid w:val="001A3A82"/>
    <w:rsid w:val="001A4F01"/>
    <w:rsid w:val="001A5651"/>
    <w:rsid w:val="001B16A7"/>
    <w:rsid w:val="001C1390"/>
    <w:rsid w:val="001C446C"/>
    <w:rsid w:val="001D3825"/>
    <w:rsid w:val="001D3A2C"/>
    <w:rsid w:val="001D3D4F"/>
    <w:rsid w:val="001E0DE5"/>
    <w:rsid w:val="001E2C11"/>
    <w:rsid w:val="001E3A3F"/>
    <w:rsid w:val="001F4CB1"/>
    <w:rsid w:val="002110C5"/>
    <w:rsid w:val="00215429"/>
    <w:rsid w:val="002215EF"/>
    <w:rsid w:val="0023087D"/>
    <w:rsid w:val="00232D03"/>
    <w:rsid w:val="00234A4F"/>
    <w:rsid w:val="00236C4E"/>
    <w:rsid w:val="00237B28"/>
    <w:rsid w:val="00246C7E"/>
    <w:rsid w:val="00247C5E"/>
    <w:rsid w:val="002504F4"/>
    <w:rsid w:val="00251F48"/>
    <w:rsid w:val="00252C73"/>
    <w:rsid w:val="00253A07"/>
    <w:rsid w:val="00255507"/>
    <w:rsid w:val="00262BAC"/>
    <w:rsid w:val="00263B93"/>
    <w:rsid w:val="00273966"/>
    <w:rsid w:val="00277F3C"/>
    <w:rsid w:val="00281DCB"/>
    <w:rsid w:val="00283F45"/>
    <w:rsid w:val="00294B76"/>
    <w:rsid w:val="002A00F1"/>
    <w:rsid w:val="002A05E8"/>
    <w:rsid w:val="002A0E75"/>
    <w:rsid w:val="002A2D66"/>
    <w:rsid w:val="002A41DD"/>
    <w:rsid w:val="002B28B2"/>
    <w:rsid w:val="002B3815"/>
    <w:rsid w:val="002B49AC"/>
    <w:rsid w:val="002B758E"/>
    <w:rsid w:val="002C121D"/>
    <w:rsid w:val="002C2168"/>
    <w:rsid w:val="002D42E1"/>
    <w:rsid w:val="002E0AEB"/>
    <w:rsid w:val="002F15B1"/>
    <w:rsid w:val="002F2189"/>
    <w:rsid w:val="002F2EC3"/>
    <w:rsid w:val="002F53E5"/>
    <w:rsid w:val="002F5980"/>
    <w:rsid w:val="002F68AC"/>
    <w:rsid w:val="002F709B"/>
    <w:rsid w:val="00305213"/>
    <w:rsid w:val="00306EF2"/>
    <w:rsid w:val="00313067"/>
    <w:rsid w:val="00314E11"/>
    <w:rsid w:val="00323113"/>
    <w:rsid w:val="00330C89"/>
    <w:rsid w:val="00331475"/>
    <w:rsid w:val="00335607"/>
    <w:rsid w:val="003543CC"/>
    <w:rsid w:val="00355775"/>
    <w:rsid w:val="0036305D"/>
    <w:rsid w:val="0037008C"/>
    <w:rsid w:val="00370D81"/>
    <w:rsid w:val="0037599A"/>
    <w:rsid w:val="00380164"/>
    <w:rsid w:val="00380523"/>
    <w:rsid w:val="00387062"/>
    <w:rsid w:val="00390249"/>
    <w:rsid w:val="00390D60"/>
    <w:rsid w:val="00392A41"/>
    <w:rsid w:val="003A2AC8"/>
    <w:rsid w:val="003A2E8A"/>
    <w:rsid w:val="003A485B"/>
    <w:rsid w:val="003A6111"/>
    <w:rsid w:val="003B222F"/>
    <w:rsid w:val="003B3168"/>
    <w:rsid w:val="003C1611"/>
    <w:rsid w:val="003C4E5A"/>
    <w:rsid w:val="003D2076"/>
    <w:rsid w:val="003D20EA"/>
    <w:rsid w:val="003D29B8"/>
    <w:rsid w:val="003D30E3"/>
    <w:rsid w:val="003D5461"/>
    <w:rsid w:val="003D7988"/>
    <w:rsid w:val="003E314C"/>
    <w:rsid w:val="003E546F"/>
    <w:rsid w:val="003E7144"/>
    <w:rsid w:val="003F051F"/>
    <w:rsid w:val="003F0DF1"/>
    <w:rsid w:val="003F1BFC"/>
    <w:rsid w:val="003F6D5D"/>
    <w:rsid w:val="003F7B0D"/>
    <w:rsid w:val="00400076"/>
    <w:rsid w:val="0040028B"/>
    <w:rsid w:val="004132F6"/>
    <w:rsid w:val="00417DC0"/>
    <w:rsid w:val="00423611"/>
    <w:rsid w:val="00423A32"/>
    <w:rsid w:val="00423B39"/>
    <w:rsid w:val="004241EB"/>
    <w:rsid w:val="0044133B"/>
    <w:rsid w:val="00441573"/>
    <w:rsid w:val="0044447E"/>
    <w:rsid w:val="004520E3"/>
    <w:rsid w:val="004529F0"/>
    <w:rsid w:val="0045584A"/>
    <w:rsid w:val="00460FF0"/>
    <w:rsid w:val="0046473A"/>
    <w:rsid w:val="004665D5"/>
    <w:rsid w:val="0047023F"/>
    <w:rsid w:val="004729DD"/>
    <w:rsid w:val="00473DE9"/>
    <w:rsid w:val="00477E5F"/>
    <w:rsid w:val="004825BF"/>
    <w:rsid w:val="004870A2"/>
    <w:rsid w:val="0049067A"/>
    <w:rsid w:val="0049726F"/>
    <w:rsid w:val="004A3194"/>
    <w:rsid w:val="004A37BD"/>
    <w:rsid w:val="004A39D0"/>
    <w:rsid w:val="004A585C"/>
    <w:rsid w:val="004A7923"/>
    <w:rsid w:val="004B6B59"/>
    <w:rsid w:val="004C08AF"/>
    <w:rsid w:val="004C0C4B"/>
    <w:rsid w:val="004C327C"/>
    <w:rsid w:val="004C77BB"/>
    <w:rsid w:val="004D5C91"/>
    <w:rsid w:val="004D5E8A"/>
    <w:rsid w:val="004E256C"/>
    <w:rsid w:val="004F01EA"/>
    <w:rsid w:val="004F0A18"/>
    <w:rsid w:val="004F20B0"/>
    <w:rsid w:val="004F790C"/>
    <w:rsid w:val="00501AED"/>
    <w:rsid w:val="005022E2"/>
    <w:rsid w:val="0050511B"/>
    <w:rsid w:val="00505E34"/>
    <w:rsid w:val="0051115D"/>
    <w:rsid w:val="00511E3F"/>
    <w:rsid w:val="00512365"/>
    <w:rsid w:val="005161F4"/>
    <w:rsid w:val="005178E1"/>
    <w:rsid w:val="00523485"/>
    <w:rsid w:val="00525E14"/>
    <w:rsid w:val="0052629A"/>
    <w:rsid w:val="00526E01"/>
    <w:rsid w:val="00530DD8"/>
    <w:rsid w:val="00536C60"/>
    <w:rsid w:val="00541267"/>
    <w:rsid w:val="005435B5"/>
    <w:rsid w:val="00545EC1"/>
    <w:rsid w:val="00546C0C"/>
    <w:rsid w:val="00547578"/>
    <w:rsid w:val="005521CE"/>
    <w:rsid w:val="00552E62"/>
    <w:rsid w:val="00553A52"/>
    <w:rsid w:val="005567A5"/>
    <w:rsid w:val="0056362C"/>
    <w:rsid w:val="00567EE0"/>
    <w:rsid w:val="00572403"/>
    <w:rsid w:val="005809CC"/>
    <w:rsid w:val="00582327"/>
    <w:rsid w:val="00583279"/>
    <w:rsid w:val="00583DCA"/>
    <w:rsid w:val="0058450D"/>
    <w:rsid w:val="00592646"/>
    <w:rsid w:val="005B0023"/>
    <w:rsid w:val="005B1EE4"/>
    <w:rsid w:val="005B6C51"/>
    <w:rsid w:val="005B7834"/>
    <w:rsid w:val="005C0D05"/>
    <w:rsid w:val="005C1484"/>
    <w:rsid w:val="005C1513"/>
    <w:rsid w:val="005C7687"/>
    <w:rsid w:val="005E08F6"/>
    <w:rsid w:val="005E10B5"/>
    <w:rsid w:val="005E337F"/>
    <w:rsid w:val="005E4B61"/>
    <w:rsid w:val="005E50E2"/>
    <w:rsid w:val="005F0F30"/>
    <w:rsid w:val="005F47F9"/>
    <w:rsid w:val="00603C12"/>
    <w:rsid w:val="00612BC1"/>
    <w:rsid w:val="006160D5"/>
    <w:rsid w:val="00620B15"/>
    <w:rsid w:val="00623358"/>
    <w:rsid w:val="006242BF"/>
    <w:rsid w:val="00630E37"/>
    <w:rsid w:val="00635896"/>
    <w:rsid w:val="00652B54"/>
    <w:rsid w:val="00654EC7"/>
    <w:rsid w:val="00665D0B"/>
    <w:rsid w:val="00693856"/>
    <w:rsid w:val="006B1D75"/>
    <w:rsid w:val="006B3A5C"/>
    <w:rsid w:val="006B4ECD"/>
    <w:rsid w:val="006B6C6D"/>
    <w:rsid w:val="006B7934"/>
    <w:rsid w:val="006C16EB"/>
    <w:rsid w:val="006C51B5"/>
    <w:rsid w:val="006C6CB0"/>
    <w:rsid w:val="006D1B28"/>
    <w:rsid w:val="006F14DA"/>
    <w:rsid w:val="006F5181"/>
    <w:rsid w:val="00702D56"/>
    <w:rsid w:val="0071361D"/>
    <w:rsid w:val="00714C1A"/>
    <w:rsid w:val="00721E83"/>
    <w:rsid w:val="00725646"/>
    <w:rsid w:val="00734E48"/>
    <w:rsid w:val="00735886"/>
    <w:rsid w:val="00747D3D"/>
    <w:rsid w:val="007536BC"/>
    <w:rsid w:val="00761199"/>
    <w:rsid w:val="007617D2"/>
    <w:rsid w:val="007666A0"/>
    <w:rsid w:val="007711E5"/>
    <w:rsid w:val="00780E45"/>
    <w:rsid w:val="00785051"/>
    <w:rsid w:val="00791525"/>
    <w:rsid w:val="00797732"/>
    <w:rsid w:val="007A729B"/>
    <w:rsid w:val="007B75E9"/>
    <w:rsid w:val="007C2BB5"/>
    <w:rsid w:val="007C5A38"/>
    <w:rsid w:val="007D339F"/>
    <w:rsid w:val="007E463E"/>
    <w:rsid w:val="007E547A"/>
    <w:rsid w:val="007E69DC"/>
    <w:rsid w:val="007F5546"/>
    <w:rsid w:val="00802848"/>
    <w:rsid w:val="0080511B"/>
    <w:rsid w:val="00806C82"/>
    <w:rsid w:val="00807657"/>
    <w:rsid w:val="0081018F"/>
    <w:rsid w:val="0082252B"/>
    <w:rsid w:val="00824A72"/>
    <w:rsid w:val="00830AF6"/>
    <w:rsid w:val="00831045"/>
    <w:rsid w:val="00834A59"/>
    <w:rsid w:val="00834FFE"/>
    <w:rsid w:val="008354DE"/>
    <w:rsid w:val="00840309"/>
    <w:rsid w:val="00840960"/>
    <w:rsid w:val="008422C1"/>
    <w:rsid w:val="0084261D"/>
    <w:rsid w:val="00852636"/>
    <w:rsid w:val="008538A3"/>
    <w:rsid w:val="00853BD6"/>
    <w:rsid w:val="00854530"/>
    <w:rsid w:val="0085474E"/>
    <w:rsid w:val="00856905"/>
    <w:rsid w:val="00860CEE"/>
    <w:rsid w:val="0087293A"/>
    <w:rsid w:val="008812AA"/>
    <w:rsid w:val="00881514"/>
    <w:rsid w:val="008848BE"/>
    <w:rsid w:val="008850B3"/>
    <w:rsid w:val="00885128"/>
    <w:rsid w:val="00887E9B"/>
    <w:rsid w:val="008B272B"/>
    <w:rsid w:val="008B3513"/>
    <w:rsid w:val="008B5409"/>
    <w:rsid w:val="008C14DB"/>
    <w:rsid w:val="008D1824"/>
    <w:rsid w:val="008E3DBF"/>
    <w:rsid w:val="008E60FC"/>
    <w:rsid w:val="008F21FC"/>
    <w:rsid w:val="008F2264"/>
    <w:rsid w:val="008F2A0D"/>
    <w:rsid w:val="008F3AD7"/>
    <w:rsid w:val="0090236D"/>
    <w:rsid w:val="009063CC"/>
    <w:rsid w:val="00906808"/>
    <w:rsid w:val="00911928"/>
    <w:rsid w:val="0091263F"/>
    <w:rsid w:val="00916F00"/>
    <w:rsid w:val="00924C6C"/>
    <w:rsid w:val="00925EEF"/>
    <w:rsid w:val="009260C6"/>
    <w:rsid w:val="00933672"/>
    <w:rsid w:val="00936049"/>
    <w:rsid w:val="00936B2F"/>
    <w:rsid w:val="009403A9"/>
    <w:rsid w:val="00944B85"/>
    <w:rsid w:val="00945BEA"/>
    <w:rsid w:val="00950705"/>
    <w:rsid w:val="0096034C"/>
    <w:rsid w:val="0096385F"/>
    <w:rsid w:val="00973704"/>
    <w:rsid w:val="009838C6"/>
    <w:rsid w:val="00986CEE"/>
    <w:rsid w:val="0099526C"/>
    <w:rsid w:val="00996C06"/>
    <w:rsid w:val="009A08D0"/>
    <w:rsid w:val="009B4395"/>
    <w:rsid w:val="009C233A"/>
    <w:rsid w:val="009C3666"/>
    <w:rsid w:val="009C4E00"/>
    <w:rsid w:val="009D5871"/>
    <w:rsid w:val="009E2DFC"/>
    <w:rsid w:val="009E3A18"/>
    <w:rsid w:val="009E50EA"/>
    <w:rsid w:val="009E5E0B"/>
    <w:rsid w:val="009F1E9C"/>
    <w:rsid w:val="009F29CF"/>
    <w:rsid w:val="00A023B9"/>
    <w:rsid w:val="00A05B5E"/>
    <w:rsid w:val="00A06054"/>
    <w:rsid w:val="00A07218"/>
    <w:rsid w:val="00A14E48"/>
    <w:rsid w:val="00A168A8"/>
    <w:rsid w:val="00A23302"/>
    <w:rsid w:val="00A2391C"/>
    <w:rsid w:val="00A26FD0"/>
    <w:rsid w:val="00A32279"/>
    <w:rsid w:val="00A332E9"/>
    <w:rsid w:val="00A34000"/>
    <w:rsid w:val="00A36E0E"/>
    <w:rsid w:val="00A40655"/>
    <w:rsid w:val="00A43B4B"/>
    <w:rsid w:val="00A47C73"/>
    <w:rsid w:val="00A5035A"/>
    <w:rsid w:val="00A62E46"/>
    <w:rsid w:val="00A64F61"/>
    <w:rsid w:val="00A6600C"/>
    <w:rsid w:val="00A71781"/>
    <w:rsid w:val="00A80AA0"/>
    <w:rsid w:val="00A82635"/>
    <w:rsid w:val="00A83400"/>
    <w:rsid w:val="00A92B3A"/>
    <w:rsid w:val="00A94B41"/>
    <w:rsid w:val="00A973FA"/>
    <w:rsid w:val="00AA5772"/>
    <w:rsid w:val="00AA7BE6"/>
    <w:rsid w:val="00AB09BC"/>
    <w:rsid w:val="00AB0D25"/>
    <w:rsid w:val="00AB32D9"/>
    <w:rsid w:val="00AC00FD"/>
    <w:rsid w:val="00AC45B2"/>
    <w:rsid w:val="00AD31C8"/>
    <w:rsid w:val="00AE6130"/>
    <w:rsid w:val="00AF018F"/>
    <w:rsid w:val="00B04CFF"/>
    <w:rsid w:val="00B06837"/>
    <w:rsid w:val="00B07659"/>
    <w:rsid w:val="00B11923"/>
    <w:rsid w:val="00B11F45"/>
    <w:rsid w:val="00B1552C"/>
    <w:rsid w:val="00B4598B"/>
    <w:rsid w:val="00B52EAC"/>
    <w:rsid w:val="00B52F62"/>
    <w:rsid w:val="00B610BF"/>
    <w:rsid w:val="00B62464"/>
    <w:rsid w:val="00B6313A"/>
    <w:rsid w:val="00B652D5"/>
    <w:rsid w:val="00B7002E"/>
    <w:rsid w:val="00B711B9"/>
    <w:rsid w:val="00B743E4"/>
    <w:rsid w:val="00B775F4"/>
    <w:rsid w:val="00B8310C"/>
    <w:rsid w:val="00B83A5D"/>
    <w:rsid w:val="00B87907"/>
    <w:rsid w:val="00B93B71"/>
    <w:rsid w:val="00B94E68"/>
    <w:rsid w:val="00B95AAB"/>
    <w:rsid w:val="00B975BE"/>
    <w:rsid w:val="00BA3F43"/>
    <w:rsid w:val="00BA6BF3"/>
    <w:rsid w:val="00BA6DD9"/>
    <w:rsid w:val="00BC2032"/>
    <w:rsid w:val="00BC3379"/>
    <w:rsid w:val="00BD0172"/>
    <w:rsid w:val="00BE4365"/>
    <w:rsid w:val="00BF0F49"/>
    <w:rsid w:val="00BF1DFF"/>
    <w:rsid w:val="00BF46F7"/>
    <w:rsid w:val="00C00281"/>
    <w:rsid w:val="00C00F93"/>
    <w:rsid w:val="00C02074"/>
    <w:rsid w:val="00C02F0A"/>
    <w:rsid w:val="00C05B95"/>
    <w:rsid w:val="00C06811"/>
    <w:rsid w:val="00C11E58"/>
    <w:rsid w:val="00C27CF9"/>
    <w:rsid w:val="00C3161B"/>
    <w:rsid w:val="00C3450C"/>
    <w:rsid w:val="00C37942"/>
    <w:rsid w:val="00C42AE0"/>
    <w:rsid w:val="00C44922"/>
    <w:rsid w:val="00C47C57"/>
    <w:rsid w:val="00C506EA"/>
    <w:rsid w:val="00C67EF9"/>
    <w:rsid w:val="00C71891"/>
    <w:rsid w:val="00C75A9F"/>
    <w:rsid w:val="00C75B7F"/>
    <w:rsid w:val="00C921A1"/>
    <w:rsid w:val="00C92A57"/>
    <w:rsid w:val="00CA3D46"/>
    <w:rsid w:val="00CB2461"/>
    <w:rsid w:val="00CC1FD4"/>
    <w:rsid w:val="00CC3199"/>
    <w:rsid w:val="00CC552D"/>
    <w:rsid w:val="00CC5BA1"/>
    <w:rsid w:val="00CC7D6B"/>
    <w:rsid w:val="00CC7F22"/>
    <w:rsid w:val="00CD0587"/>
    <w:rsid w:val="00CD3F8D"/>
    <w:rsid w:val="00CE2F25"/>
    <w:rsid w:val="00CE6611"/>
    <w:rsid w:val="00CF196E"/>
    <w:rsid w:val="00CF5E9D"/>
    <w:rsid w:val="00CF7FEB"/>
    <w:rsid w:val="00D0168A"/>
    <w:rsid w:val="00D0571E"/>
    <w:rsid w:val="00D15F8C"/>
    <w:rsid w:val="00D21BEC"/>
    <w:rsid w:val="00D26C68"/>
    <w:rsid w:val="00D30A7C"/>
    <w:rsid w:val="00D40C6B"/>
    <w:rsid w:val="00D41A44"/>
    <w:rsid w:val="00D426CD"/>
    <w:rsid w:val="00D42B8A"/>
    <w:rsid w:val="00D460D7"/>
    <w:rsid w:val="00D478D0"/>
    <w:rsid w:val="00D65FC1"/>
    <w:rsid w:val="00D666F9"/>
    <w:rsid w:val="00D67070"/>
    <w:rsid w:val="00D70ECC"/>
    <w:rsid w:val="00D7310F"/>
    <w:rsid w:val="00D84DB6"/>
    <w:rsid w:val="00D84FD4"/>
    <w:rsid w:val="00D94828"/>
    <w:rsid w:val="00D967FA"/>
    <w:rsid w:val="00DC472A"/>
    <w:rsid w:val="00DC6A6A"/>
    <w:rsid w:val="00DC6AD6"/>
    <w:rsid w:val="00DD1BA0"/>
    <w:rsid w:val="00DE065B"/>
    <w:rsid w:val="00DE0DDF"/>
    <w:rsid w:val="00DE1FF8"/>
    <w:rsid w:val="00DE5BAC"/>
    <w:rsid w:val="00DF4834"/>
    <w:rsid w:val="00E02CCE"/>
    <w:rsid w:val="00E03466"/>
    <w:rsid w:val="00E231AC"/>
    <w:rsid w:val="00E26545"/>
    <w:rsid w:val="00E26C9C"/>
    <w:rsid w:val="00E27914"/>
    <w:rsid w:val="00E36F15"/>
    <w:rsid w:val="00E373A2"/>
    <w:rsid w:val="00E379AD"/>
    <w:rsid w:val="00E40D72"/>
    <w:rsid w:val="00E440B8"/>
    <w:rsid w:val="00E46148"/>
    <w:rsid w:val="00E46EFA"/>
    <w:rsid w:val="00E4784C"/>
    <w:rsid w:val="00E5184F"/>
    <w:rsid w:val="00E51853"/>
    <w:rsid w:val="00E55803"/>
    <w:rsid w:val="00E56C88"/>
    <w:rsid w:val="00E609E3"/>
    <w:rsid w:val="00E62BCE"/>
    <w:rsid w:val="00E64A5D"/>
    <w:rsid w:val="00E66428"/>
    <w:rsid w:val="00E733B5"/>
    <w:rsid w:val="00E7377B"/>
    <w:rsid w:val="00E75D14"/>
    <w:rsid w:val="00E774AD"/>
    <w:rsid w:val="00E85FDE"/>
    <w:rsid w:val="00E86776"/>
    <w:rsid w:val="00E9134A"/>
    <w:rsid w:val="00E9325C"/>
    <w:rsid w:val="00E94456"/>
    <w:rsid w:val="00E97AF1"/>
    <w:rsid w:val="00EA3499"/>
    <w:rsid w:val="00EA4E2D"/>
    <w:rsid w:val="00EA590F"/>
    <w:rsid w:val="00EA6199"/>
    <w:rsid w:val="00EA7687"/>
    <w:rsid w:val="00EB038D"/>
    <w:rsid w:val="00EB0B3B"/>
    <w:rsid w:val="00EC10D2"/>
    <w:rsid w:val="00EC5B86"/>
    <w:rsid w:val="00ED1264"/>
    <w:rsid w:val="00ED62BB"/>
    <w:rsid w:val="00ED6E35"/>
    <w:rsid w:val="00ED7AAA"/>
    <w:rsid w:val="00EE0C3A"/>
    <w:rsid w:val="00EE0ECC"/>
    <w:rsid w:val="00EE4BAD"/>
    <w:rsid w:val="00EE77D5"/>
    <w:rsid w:val="00EF6DA7"/>
    <w:rsid w:val="00EF6F62"/>
    <w:rsid w:val="00EF7539"/>
    <w:rsid w:val="00F03664"/>
    <w:rsid w:val="00F0566F"/>
    <w:rsid w:val="00F05ADC"/>
    <w:rsid w:val="00F05DB0"/>
    <w:rsid w:val="00F14909"/>
    <w:rsid w:val="00F2215C"/>
    <w:rsid w:val="00F301C4"/>
    <w:rsid w:val="00F35F2F"/>
    <w:rsid w:val="00F43903"/>
    <w:rsid w:val="00F442C7"/>
    <w:rsid w:val="00F44E98"/>
    <w:rsid w:val="00F45E4D"/>
    <w:rsid w:val="00F50837"/>
    <w:rsid w:val="00F5366D"/>
    <w:rsid w:val="00F714A7"/>
    <w:rsid w:val="00F733E5"/>
    <w:rsid w:val="00F747EB"/>
    <w:rsid w:val="00F80CBA"/>
    <w:rsid w:val="00F8626D"/>
    <w:rsid w:val="00F9799E"/>
    <w:rsid w:val="00FA457A"/>
    <w:rsid w:val="00FA6B6B"/>
    <w:rsid w:val="00FB23F4"/>
    <w:rsid w:val="00FB4A4F"/>
    <w:rsid w:val="00FC0331"/>
    <w:rsid w:val="00FC28DD"/>
    <w:rsid w:val="00FC7769"/>
    <w:rsid w:val="00FC795D"/>
    <w:rsid w:val="00FD3977"/>
    <w:rsid w:val="00FD4E1A"/>
    <w:rsid w:val="00FD6951"/>
    <w:rsid w:val="00FE1EFF"/>
    <w:rsid w:val="00FE372E"/>
    <w:rsid w:val="00FE5C49"/>
    <w:rsid w:val="00FF0658"/>
    <w:rsid w:val="00FF1727"/>
    <w:rsid w:val="00FF2F12"/>
    <w:rsid w:val="00FF4BC4"/>
    <w:rsid w:val="00FF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  <o:rules v:ext="edit">
        <o:r id="V:Rule1" type="connector" idref="#_s1053">
          <o:proxy start="" idref="#_s1059" connectloc="6"/>
          <o:proxy end="" idref="#_s1058" connectloc="2"/>
        </o:r>
        <o:r id="V:Rule2" type="connector" idref="#_s1067">
          <o:proxy start="" idref="#_s1063" connectloc="0"/>
          <o:proxy end="" idref="#_s1059" connectloc="2"/>
        </o:r>
        <o:r id="V:Rule3" type="connector" idref="#_s1066">
          <o:proxy start="" idref="#_s1062" connectloc="0"/>
          <o:proxy end="" idref="#_s1059" connectloc="2"/>
        </o:r>
        <o:r id="V:Rule4" type="connector" idref="#_s1068">
          <o:proxy start="" idref="#_s1061" connectloc="0"/>
          <o:proxy end="" idref="#_s1059" connectloc="2"/>
        </o:r>
      </o:rules>
    </o:shapelayout>
  </w:shapeDefaults>
  <w:decimalSymbol w:val=","/>
  <w:listSeparator w:val=";"/>
  <w15:docId w15:val="{C7B1532C-E0F2-436F-836D-C28B5753C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" w:qFormat="1"/>
    <w:lsdException w:name="heading 3" w:uiPriority="99" w:qFormat="1"/>
    <w:lsdException w:name="heading 4" w:uiPriority="99" w:qFormat="1"/>
    <w:lsdException w:name="heading 5" w:uiPriority="99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6F62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9482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B78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B7834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B7834"/>
    <w:pPr>
      <w:keepNext/>
      <w:spacing w:before="240" w:after="60"/>
      <w:jc w:val="both"/>
      <w:outlineLvl w:val="3"/>
    </w:pPr>
    <w:rPr>
      <w:rFonts w:ascii="Futura" w:hAnsi="Futura"/>
      <w:b/>
      <w:szCs w:val="20"/>
      <w:lang w:val="de-D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B7834"/>
    <w:pPr>
      <w:spacing w:before="240" w:after="60"/>
      <w:outlineLvl w:val="4"/>
    </w:pPr>
    <w:rPr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C7769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B7834"/>
    <w:pPr>
      <w:spacing w:before="240" w:after="60"/>
      <w:outlineLvl w:val="6"/>
    </w:pPr>
    <w:rPr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379AD"/>
    <w:pPr>
      <w:keepNext/>
      <w:ind w:left="1140" w:firstLine="120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B7834"/>
    <w:pPr>
      <w:spacing w:before="240" w:after="60"/>
      <w:outlineLvl w:val="8"/>
    </w:pPr>
    <w:rPr>
      <w:rFonts w:ascii="Arial" w:hAnsi="Arial"/>
      <w:sz w:val="22"/>
      <w:szCs w:val="22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162274"/>
    <w:pPr>
      <w:numPr>
        <w:numId w:val="3"/>
      </w:numPr>
      <w:jc w:val="center"/>
    </w:pPr>
    <w:rPr>
      <w:rFonts w:ascii="Verdana" w:hAnsi="Verdana" w:cs="Arial"/>
      <w:b/>
      <w:bCs/>
      <w:i/>
      <w:iCs/>
      <w:sz w:val="20"/>
      <w:szCs w:val="20"/>
    </w:rPr>
  </w:style>
  <w:style w:type="paragraph" w:customStyle="1" w:styleId="Novtl">
    <w:name w:val="Nový Štýl"/>
    <w:basedOn w:val="Nadpis1"/>
    <w:rsid w:val="00D94828"/>
    <w:pPr>
      <w:numPr>
        <w:numId w:val="1"/>
      </w:numPr>
    </w:pPr>
  </w:style>
  <w:style w:type="paragraph" w:customStyle="1" w:styleId="Nov">
    <w:name w:val="Nový"/>
    <w:basedOn w:val="Novtl"/>
    <w:rsid w:val="00D94828"/>
    <w:pPr>
      <w:numPr>
        <w:numId w:val="0"/>
      </w:numPr>
    </w:pPr>
    <w:rPr>
      <w:sz w:val="28"/>
    </w:rPr>
  </w:style>
  <w:style w:type="paragraph" w:customStyle="1" w:styleId="tl4">
    <w:name w:val="Štýl4"/>
    <w:basedOn w:val="Normlny"/>
    <w:rsid w:val="003A6111"/>
    <w:pPr>
      <w:numPr>
        <w:ilvl w:val="2"/>
        <w:numId w:val="2"/>
      </w:numPr>
      <w:tabs>
        <w:tab w:val="left" w:pos="3330"/>
        <w:tab w:val="center" w:pos="4536"/>
      </w:tabs>
    </w:pPr>
    <w:rPr>
      <w:rFonts w:ascii="Arial" w:hAnsi="Arial" w:cs="Arial"/>
      <w:b/>
      <w:caps/>
    </w:rPr>
  </w:style>
  <w:style w:type="paragraph" w:styleId="Zkladntext">
    <w:name w:val="Body Text"/>
    <w:basedOn w:val="Normlny"/>
    <w:link w:val="ZkladntextChar"/>
    <w:uiPriority w:val="99"/>
    <w:rsid w:val="005B7834"/>
    <w:pPr>
      <w:spacing w:after="120"/>
    </w:pPr>
    <w:rPr>
      <w:lang w:val="cs-CZ"/>
    </w:rPr>
  </w:style>
  <w:style w:type="paragraph" w:styleId="Hlavika">
    <w:name w:val="header"/>
    <w:basedOn w:val="Normlny"/>
    <w:link w:val="HlavikaChar"/>
    <w:uiPriority w:val="99"/>
    <w:rsid w:val="00E379AD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E379A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E379AD"/>
  </w:style>
  <w:style w:type="character" w:customStyle="1" w:styleId="ra">
    <w:name w:val="ra"/>
    <w:basedOn w:val="Predvolenpsmoodseku"/>
    <w:rsid w:val="00E379AD"/>
  </w:style>
  <w:style w:type="table" w:styleId="Mriekatabuky">
    <w:name w:val="Table Grid"/>
    <w:basedOn w:val="Normlnatabuka"/>
    <w:uiPriority w:val="99"/>
    <w:rsid w:val="00E379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sah1">
    <w:name w:val="toc 1"/>
    <w:basedOn w:val="Normlny"/>
    <w:next w:val="Normlny"/>
    <w:autoRedefine/>
    <w:uiPriority w:val="39"/>
    <w:rsid w:val="00E379AD"/>
    <w:pPr>
      <w:tabs>
        <w:tab w:val="right" w:leader="dot" w:pos="9062"/>
      </w:tabs>
    </w:pPr>
    <w:rPr>
      <w:caps/>
      <w:noProof/>
    </w:rPr>
  </w:style>
  <w:style w:type="character" w:styleId="Hypertextovprepojenie">
    <w:name w:val="Hyperlink"/>
    <w:uiPriority w:val="99"/>
    <w:rsid w:val="00E379AD"/>
    <w:rPr>
      <w:color w:val="0000FF"/>
      <w:u w:val="single"/>
    </w:rPr>
  </w:style>
  <w:style w:type="table" w:styleId="Jednoduchtabuka2">
    <w:name w:val="Table Simple 2"/>
    <w:basedOn w:val="Normlnatabuka"/>
    <w:rsid w:val="00E379AD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styleId="Textkomentra">
    <w:name w:val="annotation text"/>
    <w:basedOn w:val="Normlny"/>
    <w:link w:val="TextkomentraChar"/>
    <w:semiHidden/>
    <w:rsid w:val="00E379AD"/>
    <w:rPr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rsid w:val="00E379AD"/>
    <w:pPr>
      <w:ind w:left="600"/>
    </w:pPr>
  </w:style>
  <w:style w:type="paragraph" w:styleId="Obsah3">
    <w:name w:val="toc 3"/>
    <w:basedOn w:val="Normlny"/>
    <w:next w:val="Normlny"/>
    <w:autoRedefine/>
    <w:semiHidden/>
    <w:rsid w:val="003D2076"/>
    <w:pPr>
      <w:ind w:left="480"/>
    </w:pPr>
  </w:style>
  <w:style w:type="paragraph" w:styleId="Obsah2">
    <w:name w:val="toc 2"/>
    <w:basedOn w:val="Normlny"/>
    <w:next w:val="Normlny"/>
    <w:autoRedefine/>
    <w:uiPriority w:val="39"/>
    <w:rsid w:val="003D2076"/>
    <w:pPr>
      <w:ind w:left="240"/>
    </w:pPr>
  </w:style>
  <w:style w:type="paragraph" w:styleId="Zkladntext2">
    <w:name w:val="Body Text 2"/>
    <w:basedOn w:val="Normlny"/>
    <w:link w:val="Zkladntext2Char"/>
    <w:uiPriority w:val="99"/>
    <w:rsid w:val="00E373A2"/>
    <w:pPr>
      <w:spacing w:after="120" w:line="480" w:lineRule="auto"/>
    </w:pPr>
  </w:style>
  <w:style w:type="paragraph" w:styleId="Zkladntext3">
    <w:name w:val="Body Text 3"/>
    <w:basedOn w:val="Normlny"/>
    <w:rsid w:val="00E373A2"/>
    <w:pPr>
      <w:spacing w:after="120"/>
    </w:pPr>
    <w:rPr>
      <w:sz w:val="16"/>
      <w:szCs w:val="16"/>
    </w:rPr>
  </w:style>
  <w:style w:type="character" w:customStyle="1" w:styleId="ZkladntextChar">
    <w:name w:val="Základný text Char"/>
    <w:link w:val="Zkladntext"/>
    <w:uiPriority w:val="99"/>
    <w:rsid w:val="005C1484"/>
    <w:rPr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rsid w:val="00545EC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545EC1"/>
    <w:rPr>
      <w:rFonts w:ascii="Tahoma" w:hAnsi="Tahoma" w:cs="Tahoma"/>
      <w:sz w:val="16"/>
      <w:szCs w:val="16"/>
      <w:lang w:eastAsia="cs-CZ"/>
    </w:rPr>
  </w:style>
  <w:style w:type="character" w:customStyle="1" w:styleId="Nadpis6Char">
    <w:name w:val="Nadpis 6 Char"/>
    <w:link w:val="Nadpis6"/>
    <w:uiPriority w:val="99"/>
    <w:rsid w:val="00FC7769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Kontrollkstchen">
    <w:name w:val="Kontrollkästchen"/>
    <w:rsid w:val="00FC7769"/>
    <w:rPr>
      <w:rFonts w:ascii="Wingdings" w:hAnsi="Wingdings"/>
      <w:noProof w:val="0"/>
      <w:spacing w:val="0"/>
      <w:sz w:val="22"/>
      <w:lang w:val="de-DE"/>
    </w:rPr>
  </w:style>
  <w:style w:type="paragraph" w:styleId="Zarkazkladnhotextu">
    <w:name w:val="Body Text Indent"/>
    <w:basedOn w:val="Normlny"/>
    <w:link w:val="ZarkazkladnhotextuChar"/>
    <w:rsid w:val="00FC776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FC7769"/>
    <w:rPr>
      <w:sz w:val="24"/>
      <w:szCs w:val="24"/>
    </w:rPr>
  </w:style>
  <w:style w:type="character" w:styleId="Odkaznakomentr">
    <w:name w:val="annotation reference"/>
    <w:rsid w:val="00FC7769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rsid w:val="00FC7769"/>
    <w:rPr>
      <w:b/>
      <w:bCs/>
    </w:rPr>
  </w:style>
  <w:style w:type="character" w:customStyle="1" w:styleId="TextkomentraChar">
    <w:name w:val="Text komentára Char"/>
    <w:link w:val="Textkomentra"/>
    <w:semiHidden/>
    <w:rsid w:val="00FC7769"/>
    <w:rPr>
      <w:lang w:eastAsia="cs-CZ"/>
    </w:rPr>
  </w:style>
  <w:style w:type="character" w:customStyle="1" w:styleId="PredmetkomentraChar">
    <w:name w:val="Predmet komentára Char"/>
    <w:link w:val="Predmetkomentra"/>
    <w:rsid w:val="00FC7769"/>
    <w:rPr>
      <w:b/>
      <w:bCs/>
      <w:lang w:eastAsia="cs-CZ"/>
    </w:rPr>
  </w:style>
  <w:style w:type="paragraph" w:styleId="Odsekzoznamu">
    <w:name w:val="List Paragraph"/>
    <w:basedOn w:val="Normlny"/>
    <w:uiPriority w:val="34"/>
    <w:qFormat/>
    <w:rsid w:val="00FC7769"/>
    <w:pPr>
      <w:ind w:left="720"/>
      <w:contextualSpacing/>
    </w:pPr>
  </w:style>
  <w:style w:type="character" w:customStyle="1" w:styleId="Nadpis4Char">
    <w:name w:val="Nadpis 4 Char"/>
    <w:link w:val="Nadpis4"/>
    <w:uiPriority w:val="99"/>
    <w:rsid w:val="00FC7769"/>
    <w:rPr>
      <w:rFonts w:ascii="Futura" w:hAnsi="Futura"/>
      <w:b/>
      <w:sz w:val="24"/>
      <w:lang w:val="de-DE" w:eastAsia="cs-CZ"/>
    </w:rPr>
  </w:style>
  <w:style w:type="character" w:customStyle="1" w:styleId="Nadpis1Char">
    <w:name w:val="Nadpis 1 Char"/>
    <w:link w:val="Nadpis1"/>
    <w:uiPriority w:val="99"/>
    <w:rsid w:val="00FC7769"/>
    <w:rPr>
      <w:rFonts w:ascii="Arial" w:hAnsi="Arial" w:cs="Arial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FC776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rsid w:val="00FC7769"/>
    <w:rPr>
      <w:rFonts w:ascii="Cambria" w:hAnsi="Cambria"/>
      <w:b/>
      <w:bCs/>
      <w:kern w:val="28"/>
      <w:sz w:val="32"/>
      <w:szCs w:val="32"/>
    </w:rPr>
  </w:style>
  <w:style w:type="character" w:customStyle="1" w:styleId="Nadpis2Char">
    <w:name w:val="Nadpis 2 Char"/>
    <w:link w:val="Nadpis2"/>
    <w:uiPriority w:val="9"/>
    <w:rsid w:val="00FC7769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rsid w:val="00FC7769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5Char">
    <w:name w:val="Nadpis 5 Char"/>
    <w:link w:val="Nadpis5"/>
    <w:uiPriority w:val="99"/>
    <w:rsid w:val="00FC7769"/>
    <w:rPr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link w:val="Nadpis7"/>
    <w:uiPriority w:val="99"/>
    <w:rsid w:val="00FC7769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rsid w:val="00FC7769"/>
    <w:rPr>
      <w:b/>
      <w:b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rsid w:val="00FC7769"/>
    <w:rPr>
      <w:rFonts w:ascii="Arial" w:hAnsi="Arial" w:cs="Arial"/>
      <w:sz w:val="22"/>
      <w:szCs w:val="22"/>
      <w:lang w:val="cs-CZ"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7769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FC7769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FC7769"/>
    <w:rPr>
      <w:rFonts w:cs="Times New Roman"/>
      <w:b/>
      <w:bCs/>
    </w:rPr>
  </w:style>
  <w:style w:type="character" w:styleId="Zvraznenie">
    <w:name w:val="Emphasis"/>
    <w:uiPriority w:val="20"/>
    <w:qFormat/>
    <w:rsid w:val="00FC776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FC7769"/>
    <w:pPr>
      <w:outlineLvl w:val="9"/>
    </w:pPr>
    <w:rPr>
      <w:rFonts w:ascii="Cambria" w:hAnsi="Cambria"/>
      <w:lang w:eastAsia="en-US"/>
    </w:rPr>
  </w:style>
  <w:style w:type="paragraph" w:customStyle="1" w:styleId="TopHeader">
    <w:name w:val="Top Header"/>
    <w:basedOn w:val="Normlny"/>
    <w:qFormat/>
    <w:rsid w:val="00FC77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FC7769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FC7769"/>
    <w:rPr>
      <w:lang w:eastAsia="cs-CZ"/>
    </w:rPr>
  </w:style>
  <w:style w:type="character" w:styleId="Odkaznapoznmkupodiarou">
    <w:name w:val="footnote reference"/>
    <w:uiPriority w:val="99"/>
    <w:rsid w:val="00FC7769"/>
    <w:rPr>
      <w:rFonts w:cs="Times New Roman"/>
      <w:vertAlign w:val="superscript"/>
    </w:rPr>
  </w:style>
  <w:style w:type="character" w:customStyle="1" w:styleId="Zkladntext2Char">
    <w:name w:val="Základný text 2 Char"/>
    <w:link w:val="Zkladntext2"/>
    <w:uiPriority w:val="99"/>
    <w:locked/>
    <w:rsid w:val="00FC7769"/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C7769"/>
    <w:rPr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sid w:val="00FC7769"/>
    <w:rPr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FC7769"/>
    <w:pPr>
      <w:ind w:left="708" w:firstLine="708"/>
      <w:jc w:val="both"/>
    </w:pPr>
  </w:style>
  <w:style w:type="character" w:customStyle="1" w:styleId="Zarkazkladnhotextu3Char">
    <w:name w:val="Zarážka základného textu 3 Char"/>
    <w:link w:val="Zarkazkladnhotextu3"/>
    <w:uiPriority w:val="99"/>
    <w:rsid w:val="00FC7769"/>
    <w:rPr>
      <w:sz w:val="24"/>
      <w:szCs w:val="24"/>
      <w:lang w:eastAsia="cs-CZ"/>
    </w:rPr>
  </w:style>
  <w:style w:type="character" w:customStyle="1" w:styleId="HlavikaChar">
    <w:name w:val="Hlavička Char"/>
    <w:link w:val="Hlavika"/>
    <w:uiPriority w:val="99"/>
    <w:locked/>
    <w:rsid w:val="00FC7769"/>
    <w:rPr>
      <w:sz w:val="24"/>
      <w:szCs w:val="24"/>
      <w:lang w:eastAsia="cs-CZ"/>
    </w:rPr>
  </w:style>
  <w:style w:type="paragraph" w:customStyle="1" w:styleId="Value">
    <w:name w:val="Value"/>
    <w:basedOn w:val="Normlny"/>
    <w:link w:val="ValueChar"/>
    <w:qFormat/>
    <w:rsid w:val="00FC7769"/>
    <w:pPr>
      <w:jc w:val="right"/>
    </w:pPr>
    <w:rPr>
      <w:rFonts w:ascii="Arial Narrow" w:hAnsi="Arial Narrow"/>
      <w:sz w:val="2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FC7769"/>
    <w:pPr>
      <w:jc w:val="center"/>
    </w:pPr>
  </w:style>
  <w:style w:type="character" w:customStyle="1" w:styleId="ValueChar">
    <w:name w:val="Value Char"/>
    <w:link w:val="Value"/>
    <w:locked/>
    <w:rsid w:val="00FC7769"/>
    <w:rPr>
      <w:rFonts w:ascii="Arial Narrow" w:hAnsi="Arial Narrow"/>
      <w:sz w:val="22"/>
      <w:szCs w:val="24"/>
      <w:lang w:eastAsia="en-US"/>
    </w:rPr>
  </w:style>
  <w:style w:type="character" w:customStyle="1" w:styleId="ValueCenteredChar">
    <w:name w:val="Value Centered Char"/>
    <w:link w:val="ValueCentered"/>
    <w:locked/>
    <w:rsid w:val="00FC7769"/>
    <w:rPr>
      <w:rFonts w:ascii="Arial Narrow" w:hAnsi="Arial Narrow"/>
      <w:sz w:val="22"/>
      <w:szCs w:val="24"/>
      <w:lang w:eastAsia="en-US"/>
    </w:rPr>
  </w:style>
  <w:style w:type="paragraph" w:customStyle="1" w:styleId="Pismenka">
    <w:name w:val="Pismenka"/>
    <w:basedOn w:val="Zkladntext"/>
    <w:rsid w:val="00FC7769"/>
    <w:pPr>
      <w:numPr>
        <w:numId w:val="5"/>
      </w:num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val="sk-SK" w:eastAsia="en-US"/>
    </w:rPr>
  </w:style>
  <w:style w:type="paragraph" w:customStyle="1" w:styleId="Tabulka">
    <w:name w:val="Tabulka"/>
    <w:basedOn w:val="Normlny"/>
    <w:rsid w:val="00FC7769"/>
    <w:rPr>
      <w:color w:val="000000"/>
      <w:sz w:val="18"/>
      <w:szCs w:val="20"/>
      <w:lang w:eastAsia="en-US"/>
    </w:rPr>
  </w:style>
  <w:style w:type="paragraph" w:customStyle="1" w:styleId="Default">
    <w:name w:val="Default"/>
    <w:rsid w:val="00D65FC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6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8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1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6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7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6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6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3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1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2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3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zivatelia\smatanikova\Plocha\Lokorail%20a.s\Materialy\6-Vyrocna%20sprava\VS%20za%202018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zivatelia\smatanikova\Plocha\Lokorail%20a.s\Materialy\6-Vyrocna%20sprava\2019\VS%20za%202018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Hárok1!$B$3</c:f>
              <c:strCache>
                <c:ptCount val="1"/>
                <c:pt idx="0">
                  <c:v>Prepravený objem v tonách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Lbls>
            <c:dLbl>
              <c:idx val="0"/>
              <c:layout>
                <c:manualLayout>
                  <c:x val="-0.26949460768149858"/>
                  <c:y val="2.90727080167610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436928115666576"/>
                      <c:h val="0.16786738499792786"/>
                    </c:manualLayout>
                  </c15:layout>
                </c:ext>
              </c:extLst>
            </c:dLbl>
            <c:dLbl>
              <c:idx val="1"/>
              <c:layout>
                <c:manualLayout>
                  <c:x val="1.0775862068965438E-2"/>
                  <c:y val="-9.3567251461988514E-3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2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4.0948275862068804E-2"/>
                  <c:y val="0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3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2.1551724137931034E-3"/>
                  <c:y val="4.210526315789473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5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5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6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6"/>
              <c:layout>
                <c:manualLayout>
                  <c:x val="1.4252986695628564E-2"/>
                  <c:y val="0.25079375604365245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>
                          <a:lumMod val="60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Hárok1!$A$4:$A$10</c:f>
              <c:strCache>
                <c:ptCount val="7"/>
                <c:pt idx="0">
                  <c:v>Ropné produkty, chémia</c:v>
                </c:pt>
                <c:pt idx="1">
                  <c:v>Hnojivo</c:v>
                </c:pt>
                <c:pt idx="2">
                  <c:v>Intermodálna preprava</c:v>
                </c:pt>
                <c:pt idx="3">
                  <c:v>Stavebniny</c:v>
                </c:pt>
                <c:pt idx="4">
                  <c:v>Kovy, rudy</c:v>
                </c:pt>
                <c:pt idx="5">
                  <c:v>Potraviny</c:v>
                </c:pt>
                <c:pt idx="6">
                  <c:v>Drevo, koks, uhlie</c:v>
                </c:pt>
              </c:strCache>
            </c:strRef>
          </c:cat>
          <c:val>
            <c:numRef>
              <c:f>Hárok1!$B$4:$B$10</c:f>
              <c:numCache>
                <c:formatCode>#,##0</c:formatCode>
                <c:ptCount val="7"/>
                <c:pt idx="0">
                  <c:v>189053</c:v>
                </c:pt>
                <c:pt idx="1">
                  <c:v>72632</c:v>
                </c:pt>
                <c:pt idx="2">
                  <c:v>153459</c:v>
                </c:pt>
                <c:pt idx="3">
                  <c:v>227309</c:v>
                </c:pt>
                <c:pt idx="4">
                  <c:v>444434</c:v>
                </c:pt>
                <c:pt idx="5">
                  <c:v>60754</c:v>
                </c:pt>
                <c:pt idx="6">
                  <c:v>1113722</c:v>
                </c:pt>
              </c:numCache>
            </c:numRef>
          </c:val>
        </c:ser>
        <c:ser>
          <c:idx val="1"/>
          <c:order val="1"/>
          <c:tx>
            <c:strRef>
              <c:f>Hárok1!$C$3</c:f>
              <c:strCache>
                <c:ptCount val="1"/>
                <c:pt idx="0">
                  <c:v>%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</c:dPt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2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3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4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5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5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6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6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>
                          <a:lumMod val="60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Hárok1!$A$4:$A$10</c:f>
              <c:strCache>
                <c:ptCount val="7"/>
                <c:pt idx="0">
                  <c:v>Ropné produkty, chémia</c:v>
                </c:pt>
                <c:pt idx="1">
                  <c:v>Hnojivo</c:v>
                </c:pt>
                <c:pt idx="2">
                  <c:v>Intermodálna preprava</c:v>
                </c:pt>
                <c:pt idx="3">
                  <c:v>Stavebniny</c:v>
                </c:pt>
                <c:pt idx="4">
                  <c:v>Kovy, rudy</c:v>
                </c:pt>
                <c:pt idx="5">
                  <c:v>Potraviny</c:v>
                </c:pt>
                <c:pt idx="6">
                  <c:v>Drevo, koks, uhlie</c:v>
                </c:pt>
              </c:strCache>
            </c:strRef>
          </c:cat>
          <c:val>
            <c:numRef>
              <c:f>Hárok1!$C$4:$C$10</c:f>
              <c:numCache>
                <c:formatCode>0.00%</c:formatCode>
                <c:ptCount val="7"/>
                <c:pt idx="0">
                  <c:v>8.3601350159173915E-2</c:v>
                </c:pt>
                <c:pt idx="1">
                  <c:v>3.2118682405257358E-2</c:v>
                </c:pt>
                <c:pt idx="2">
                  <c:v>6.7861285428301429E-2</c:v>
                </c:pt>
                <c:pt idx="3">
                  <c:v>0.10051858105045497</c:v>
                </c:pt>
                <c:pt idx="4">
                  <c:v>0.19653368344666469</c:v>
                </c:pt>
                <c:pt idx="5">
                  <c:v>2.6866098012570293E-2</c:v>
                </c:pt>
                <c:pt idx="6">
                  <c:v>0.49250031949757733</c:v>
                </c:pt>
              </c:numCache>
            </c:numRef>
          </c:val>
        </c:ser>
        <c:dLbls>
          <c:dLblPos val="outEnd"/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effectLst/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039959964436494"/>
          <c:y val="0.21795166229221344"/>
          <c:w val="0.84892825896762902"/>
          <c:h val="0.6892166083406240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Hárok2!$A$23</c:f>
              <c:strCache>
                <c:ptCount val="1"/>
                <c:pt idx="0">
                  <c:v>Počet  zmanipulovaných vozňov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Hárok2!$L$22:$P$22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Hárok2!$L$23:$P$23</c:f>
              <c:numCache>
                <c:formatCode>#,##0</c:formatCode>
                <c:ptCount val="5"/>
                <c:pt idx="0">
                  <c:v>32023</c:v>
                </c:pt>
                <c:pt idx="1">
                  <c:v>36915</c:v>
                </c:pt>
                <c:pt idx="2">
                  <c:v>38051</c:v>
                </c:pt>
                <c:pt idx="3">
                  <c:v>40814</c:v>
                </c:pt>
                <c:pt idx="4">
                  <c:v>36233</c:v>
                </c:pt>
              </c:numCache>
            </c:numRef>
          </c:val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41"/>
        <c:axId val="251570880"/>
        <c:axId val="251571272"/>
      </c:barChart>
      <c:catAx>
        <c:axId val="251570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endParaRPr lang="sk-SK"/>
          </a:p>
        </c:txPr>
        <c:crossAx val="251571272"/>
        <c:crosses val="autoZero"/>
        <c:auto val="1"/>
        <c:lblAlgn val="ctr"/>
        <c:lblOffset val="100"/>
        <c:noMultiLvlLbl val="0"/>
      </c:catAx>
      <c:valAx>
        <c:axId val="251571272"/>
        <c:scaling>
          <c:orientation val="minMax"/>
        </c:scaling>
        <c:delete val="1"/>
        <c:axPos val="l"/>
        <c:numFmt formatCode="#,##0" sourceLinked="1"/>
        <c:majorTickMark val="none"/>
        <c:minorTickMark val="none"/>
        <c:tickLblPos val="nextTo"/>
        <c:crossAx val="2515708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704B9-BDEE-4534-8E50-C0D2B5AB4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726</TotalTime>
  <Pages>10</Pages>
  <Words>1411</Words>
  <Characters>8043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MATERIÁL NA VALNÉ ZHROMAŽDENIE</vt:lpstr>
      <vt:lpstr>MATERIÁL NA VALNÉ ZHROMAŽDENIE</vt:lpstr>
    </vt:vector>
  </TitlesOfParts>
  <Company>LOKORAIL, a.s.</Company>
  <LinksUpToDate>false</LinksUpToDate>
  <CharactersWithSpaces>9436</CharactersWithSpaces>
  <SharedDoc>false</SharedDoc>
  <HLinks>
    <vt:vector size="48" baseType="variant">
      <vt:variant>
        <vt:i4>1966132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_Toc353957128</vt:lpwstr>
      </vt:variant>
      <vt:variant>
        <vt:i4>1966132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_Toc353957127</vt:lpwstr>
      </vt:variant>
      <vt:variant>
        <vt:i4>1966132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_Toc353957126</vt:lpwstr>
      </vt:variant>
      <vt:variant>
        <vt:i4>1966132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_Toc353957125</vt:lpwstr>
      </vt:variant>
      <vt:variant>
        <vt:i4>1966132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_Toc353957124</vt:lpwstr>
      </vt:variant>
      <vt:variant>
        <vt:i4>1966132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_Toc353957123</vt:lpwstr>
      </vt:variant>
      <vt:variant>
        <vt:i4>1966132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_Toc353957122</vt:lpwstr>
      </vt:variant>
      <vt:variant>
        <vt:i4>1966132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_Toc353957121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MATERIÁL NA VALNÉ ZHROMAŽDENIE</dc:title>
  <dc:creator>HP</dc:creator>
  <cp:lastModifiedBy>Viera Smataníková</cp:lastModifiedBy>
  <cp:revision>89</cp:revision>
  <cp:lastPrinted>2019-04-15T11:12:00Z</cp:lastPrinted>
  <dcterms:created xsi:type="dcterms:W3CDTF">2019-04-09T08:24:00Z</dcterms:created>
  <dcterms:modified xsi:type="dcterms:W3CDTF">2019-04-16T10:35:00Z</dcterms:modified>
</cp:coreProperties>
</file>