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018A" w:rsidRPr="00751276" w:rsidRDefault="00BD018A" w:rsidP="00751276">
      <w:pPr>
        <w:jc w:val="both"/>
        <w:rPr>
          <w:rFonts w:ascii="Times New Roman" w:hAnsi="Times New Roman" w:cs="Times New Roman"/>
          <w:sz w:val="40"/>
          <w:szCs w:val="40"/>
          <w:u w:val="single"/>
        </w:rPr>
      </w:pPr>
      <w:r w:rsidRPr="00751276">
        <w:rPr>
          <w:rFonts w:ascii="Times New Roman" w:hAnsi="Times New Roman" w:cs="Times New Roman"/>
          <w:sz w:val="40"/>
          <w:szCs w:val="40"/>
          <w:u w:val="single"/>
        </w:rPr>
        <w:t>VČIELKA POIPLIA N.O.935 75 Ipeľský Sokolec č. 156,</w:t>
      </w:r>
    </w:p>
    <w:p w:rsidR="00BD018A" w:rsidRPr="00751276" w:rsidRDefault="00BD018A" w:rsidP="00BD018A">
      <w:pPr>
        <w:jc w:val="center"/>
        <w:rPr>
          <w:rFonts w:ascii="Times New Roman" w:hAnsi="Times New Roman" w:cs="Times New Roman"/>
          <w:sz w:val="40"/>
          <w:szCs w:val="40"/>
          <w:u w:val="single"/>
        </w:rPr>
      </w:pPr>
      <w:r w:rsidRPr="00751276">
        <w:rPr>
          <w:rFonts w:ascii="Times New Roman" w:hAnsi="Times New Roman" w:cs="Times New Roman"/>
          <w:sz w:val="40"/>
          <w:szCs w:val="40"/>
          <w:u w:val="single"/>
        </w:rPr>
        <w:t xml:space="preserve"> IČO : 45 74 76 10</w:t>
      </w:r>
    </w:p>
    <w:p w:rsidR="00BD018A" w:rsidRDefault="00BD018A" w:rsidP="00BD018A">
      <w:pPr>
        <w:jc w:val="center"/>
        <w:rPr>
          <w:rFonts w:ascii="Times New Roman" w:hAnsi="Times New Roman" w:cs="Times New Roman"/>
          <w:sz w:val="24"/>
          <w:szCs w:val="24"/>
        </w:rPr>
      </w:pPr>
    </w:p>
    <w:p w:rsidR="00BD018A" w:rsidRDefault="00BD018A" w:rsidP="00BD018A">
      <w:pPr>
        <w:jc w:val="center"/>
        <w:rPr>
          <w:rFonts w:ascii="Times New Roman" w:hAnsi="Times New Roman" w:cs="Times New Roman"/>
          <w:sz w:val="24"/>
          <w:szCs w:val="24"/>
        </w:rPr>
      </w:pPr>
    </w:p>
    <w:p w:rsidR="00BD018A" w:rsidRDefault="00BD018A" w:rsidP="00BD018A">
      <w:pPr>
        <w:jc w:val="center"/>
        <w:rPr>
          <w:rFonts w:ascii="Times New Roman" w:hAnsi="Times New Roman" w:cs="Times New Roman"/>
          <w:sz w:val="24"/>
          <w:szCs w:val="24"/>
        </w:rPr>
      </w:pPr>
    </w:p>
    <w:p w:rsidR="00BD018A" w:rsidRPr="00E22256" w:rsidRDefault="00BD018A" w:rsidP="00BD018A">
      <w:pPr>
        <w:jc w:val="center"/>
        <w:rPr>
          <w:rFonts w:ascii="Baskerville Old Face" w:hAnsi="Baskerville Old Face" w:cs="Times New Roman"/>
          <w:b/>
          <w:sz w:val="72"/>
          <w:szCs w:val="72"/>
        </w:rPr>
      </w:pPr>
      <w:r w:rsidRPr="00E22256">
        <w:rPr>
          <w:rFonts w:ascii="Baskerville Old Face" w:hAnsi="Baskerville Old Face" w:cs="Times New Roman"/>
          <w:b/>
          <w:sz w:val="72"/>
          <w:szCs w:val="72"/>
        </w:rPr>
        <w:t>Výro</w:t>
      </w:r>
      <w:r w:rsidRPr="00E22256">
        <w:rPr>
          <w:rFonts w:ascii="Times New Roman" w:hAnsi="Times New Roman" w:cs="Times New Roman"/>
          <w:b/>
          <w:sz w:val="72"/>
          <w:szCs w:val="72"/>
        </w:rPr>
        <w:t>č</w:t>
      </w:r>
      <w:r w:rsidRPr="00E22256">
        <w:rPr>
          <w:rFonts w:ascii="Baskerville Old Face" w:hAnsi="Baskerville Old Face" w:cs="Times New Roman"/>
          <w:b/>
          <w:sz w:val="72"/>
          <w:szCs w:val="72"/>
        </w:rPr>
        <w:t>ná správa za rok 201</w:t>
      </w:r>
      <w:r w:rsidR="003E41D9">
        <w:rPr>
          <w:rFonts w:ascii="Baskerville Old Face" w:hAnsi="Baskerville Old Face" w:cs="Times New Roman"/>
          <w:b/>
          <w:sz w:val="72"/>
          <w:szCs w:val="72"/>
        </w:rPr>
        <w:t>8</w:t>
      </w:r>
    </w:p>
    <w:p w:rsidR="00BD018A" w:rsidRDefault="00BD018A" w:rsidP="00BD018A">
      <w:pPr>
        <w:jc w:val="center"/>
        <w:rPr>
          <w:rFonts w:ascii="Times New Roman" w:hAnsi="Times New Roman" w:cs="Times New Roman"/>
          <w:sz w:val="24"/>
          <w:szCs w:val="24"/>
        </w:rPr>
      </w:pPr>
    </w:p>
    <w:p w:rsidR="00BD018A" w:rsidRPr="00E22256" w:rsidRDefault="00C01023" w:rsidP="00BD018A">
      <w:pPr>
        <w:jc w:val="center"/>
        <w:rPr>
          <w:rFonts w:ascii="Baskerville Old Face" w:hAnsi="Baskerville Old Face" w:cs="Times New Roman"/>
          <w:color w:val="C00000"/>
          <w:sz w:val="52"/>
          <w:szCs w:val="52"/>
        </w:rPr>
      </w:pPr>
      <w:r>
        <w:rPr>
          <w:rFonts w:ascii="Baskerville Old Face" w:hAnsi="Baskerville Old Face" w:cs="Times New Roman"/>
          <w:noProof/>
          <w:color w:val="C00000"/>
          <w:sz w:val="52"/>
          <w:szCs w:val="52"/>
          <w:lang w:eastAsia="sk-SK"/>
        </w:rPr>
        <w:drawing>
          <wp:anchor distT="0" distB="0" distL="114300" distR="114300" simplePos="0" relativeHeight="251658240" behindDoc="1" locked="0" layoutInCell="1" allowOverlap="1">
            <wp:simplePos x="0" y="0"/>
            <wp:positionH relativeFrom="column">
              <wp:posOffset>782320</wp:posOffset>
            </wp:positionH>
            <wp:positionV relativeFrom="paragraph">
              <wp:posOffset>427990</wp:posOffset>
            </wp:positionV>
            <wp:extent cx="4367530" cy="2626360"/>
            <wp:effectExtent l="19050" t="0" r="0" b="0"/>
            <wp:wrapNone/>
            <wp:docPr id="18" name="Obrázok 1" descr="VÃ½sledok vyhÄ¾adÃ¡vania obrÃ¡zkov pre dopyt oreg kÃ©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Ã½sledok vyhÄ¾adÃ¡vania obrÃ¡zkov pre dopyt oreg kÃ©z"/>
                    <pic:cNvPicPr>
                      <a:picLocks noChangeAspect="1" noChangeArrowheads="1"/>
                    </pic:cNvPicPr>
                  </pic:nvPicPr>
                  <pic:blipFill>
                    <a:blip r:embed="rId8" cstate="print"/>
                    <a:srcRect/>
                    <a:stretch>
                      <a:fillRect/>
                    </a:stretch>
                  </pic:blipFill>
                  <pic:spPr bwMode="auto">
                    <a:xfrm>
                      <a:off x="0" y="0"/>
                      <a:ext cx="4367530" cy="2626360"/>
                    </a:xfrm>
                    <a:prstGeom prst="rect">
                      <a:avLst/>
                    </a:prstGeom>
                    <a:noFill/>
                    <a:ln w="9525">
                      <a:noFill/>
                      <a:miter lim="800000"/>
                      <a:headEnd/>
                      <a:tailEnd/>
                    </a:ln>
                  </pic:spPr>
                </pic:pic>
              </a:graphicData>
            </a:graphic>
          </wp:anchor>
        </w:drawing>
      </w:r>
      <w:r w:rsidR="00BD018A" w:rsidRPr="00E22256">
        <w:rPr>
          <w:rFonts w:ascii="Baskerville Old Face" w:hAnsi="Baskerville Old Face" w:cs="Times New Roman"/>
          <w:color w:val="C00000"/>
          <w:sz w:val="52"/>
          <w:szCs w:val="52"/>
        </w:rPr>
        <w:t>Zariadenie pre seniorov sv. Ambróza</w:t>
      </w:r>
    </w:p>
    <w:p w:rsidR="00BD018A" w:rsidRPr="00E22256" w:rsidRDefault="00BD018A" w:rsidP="00BD018A">
      <w:pPr>
        <w:jc w:val="center"/>
        <w:rPr>
          <w:rFonts w:ascii="Baskerville Old Face" w:hAnsi="Baskerville Old Face" w:cs="Times New Roman"/>
          <w:color w:val="C00000"/>
          <w:sz w:val="52"/>
          <w:szCs w:val="52"/>
        </w:rPr>
      </w:pPr>
      <w:r w:rsidRPr="00E22256">
        <w:rPr>
          <w:rFonts w:ascii="Baskerville Old Face" w:hAnsi="Baskerville Old Face" w:cs="Times New Roman"/>
          <w:color w:val="C00000"/>
          <w:sz w:val="52"/>
          <w:szCs w:val="52"/>
        </w:rPr>
        <w:t>Denný stacionár</w:t>
      </w:r>
    </w:p>
    <w:p w:rsidR="00B95D24" w:rsidRDefault="00B95D24" w:rsidP="00BD018A">
      <w:pPr>
        <w:jc w:val="center"/>
        <w:rPr>
          <w:rFonts w:ascii="Baskerville Old Face" w:hAnsi="Baskerville Old Face" w:cs="Times New Roman"/>
          <w:color w:val="C00000"/>
          <w:sz w:val="56"/>
          <w:szCs w:val="56"/>
        </w:rPr>
      </w:pPr>
    </w:p>
    <w:p w:rsidR="00751276" w:rsidRDefault="00751276" w:rsidP="00BD018A">
      <w:pPr>
        <w:jc w:val="center"/>
        <w:rPr>
          <w:rFonts w:ascii="Baskerville Old Face" w:hAnsi="Baskerville Old Face" w:cs="Times New Roman"/>
          <w:color w:val="C00000"/>
          <w:sz w:val="56"/>
          <w:szCs w:val="56"/>
        </w:rPr>
      </w:pPr>
    </w:p>
    <w:p w:rsidR="00751276" w:rsidRDefault="00751276" w:rsidP="00BD018A">
      <w:pPr>
        <w:jc w:val="center"/>
        <w:rPr>
          <w:rFonts w:ascii="Baskerville Old Face" w:hAnsi="Baskerville Old Face" w:cs="Times New Roman"/>
          <w:color w:val="C00000"/>
          <w:sz w:val="56"/>
          <w:szCs w:val="56"/>
        </w:rPr>
      </w:pPr>
    </w:p>
    <w:p w:rsidR="00751276" w:rsidRDefault="00751276" w:rsidP="00BD018A">
      <w:pPr>
        <w:jc w:val="center"/>
        <w:rPr>
          <w:rFonts w:ascii="Baskerville Old Face" w:hAnsi="Baskerville Old Face" w:cs="Times New Roman"/>
          <w:color w:val="C00000"/>
          <w:sz w:val="56"/>
          <w:szCs w:val="56"/>
        </w:rPr>
      </w:pPr>
    </w:p>
    <w:p w:rsidR="00B95D24" w:rsidRDefault="00845A41" w:rsidP="00B95D24">
      <w:pPr>
        <w:jc w:val="center"/>
        <w:rPr>
          <w:rFonts w:ascii="Baskerville Old Face" w:hAnsi="Baskerville Old Face" w:cs="Times New Roman"/>
          <w:color w:val="C00000"/>
          <w:sz w:val="32"/>
          <w:szCs w:val="32"/>
        </w:rPr>
      </w:pPr>
      <w:hyperlink r:id="rId9" w:history="1">
        <w:r w:rsidR="00B95D24" w:rsidRPr="008A7B21">
          <w:rPr>
            <w:rStyle w:val="Hypertextovprepojenie"/>
            <w:rFonts w:ascii="Baskerville Old Face" w:hAnsi="Baskerville Old Face" w:cs="Times New Roman"/>
            <w:sz w:val="32"/>
            <w:szCs w:val="32"/>
          </w:rPr>
          <w:t>www.vcielkapoiplia.blogspot.sk</w:t>
        </w:r>
      </w:hyperlink>
    </w:p>
    <w:p w:rsidR="00B95D24" w:rsidRPr="00B95D24" w:rsidRDefault="00B95D24" w:rsidP="00B95D24">
      <w:pPr>
        <w:jc w:val="center"/>
        <w:rPr>
          <w:rFonts w:ascii="Baskerville Old Face" w:hAnsi="Baskerville Old Face" w:cs="Times New Roman"/>
          <w:color w:val="C00000"/>
          <w:sz w:val="32"/>
          <w:szCs w:val="32"/>
        </w:rPr>
      </w:pPr>
      <w:r>
        <w:rPr>
          <w:rFonts w:ascii="Baskerville Old Face" w:hAnsi="Baskerville Old Face" w:cs="Times New Roman"/>
          <w:color w:val="C00000"/>
          <w:sz w:val="32"/>
          <w:szCs w:val="32"/>
        </w:rPr>
        <w:t>vcielkano</w:t>
      </w:r>
      <w:r>
        <w:rPr>
          <w:rFonts w:ascii="Times New Roman" w:hAnsi="Times New Roman" w:cs="Times New Roman"/>
          <w:color w:val="C00000"/>
          <w:sz w:val="32"/>
          <w:szCs w:val="32"/>
        </w:rPr>
        <w:t>@</w:t>
      </w:r>
      <w:r>
        <w:rPr>
          <w:rFonts w:ascii="Baskerville Old Face" w:hAnsi="Baskerville Old Face" w:cs="Times New Roman"/>
          <w:color w:val="C00000"/>
          <w:sz w:val="32"/>
          <w:szCs w:val="32"/>
        </w:rPr>
        <w:t>gmail.com</w:t>
      </w:r>
    </w:p>
    <w:p w:rsidR="00E22256" w:rsidRDefault="00E22256" w:rsidP="003879FA">
      <w:pPr>
        <w:spacing w:line="360" w:lineRule="auto"/>
        <w:jc w:val="both"/>
        <w:rPr>
          <w:rFonts w:ascii="Broadway" w:hAnsi="Broadway"/>
          <w:sz w:val="32"/>
          <w:szCs w:val="32"/>
        </w:rPr>
      </w:pPr>
    </w:p>
    <w:p w:rsidR="00E22256" w:rsidRDefault="00E22256" w:rsidP="003879FA">
      <w:pPr>
        <w:spacing w:line="360" w:lineRule="auto"/>
        <w:jc w:val="both"/>
        <w:rPr>
          <w:rFonts w:ascii="Broadway" w:hAnsi="Broadway"/>
          <w:sz w:val="32"/>
          <w:szCs w:val="32"/>
        </w:rPr>
      </w:pPr>
    </w:p>
    <w:p w:rsidR="00C01023" w:rsidRDefault="00C01023" w:rsidP="003879FA">
      <w:pPr>
        <w:spacing w:line="360" w:lineRule="auto"/>
        <w:jc w:val="both"/>
        <w:rPr>
          <w:rFonts w:ascii="Broadway" w:hAnsi="Broadway"/>
          <w:sz w:val="32"/>
          <w:szCs w:val="32"/>
        </w:rPr>
      </w:pPr>
    </w:p>
    <w:p w:rsidR="007C62DC" w:rsidRDefault="007C62DC" w:rsidP="003879FA">
      <w:pPr>
        <w:spacing w:line="360" w:lineRule="auto"/>
        <w:jc w:val="both"/>
        <w:rPr>
          <w:rFonts w:ascii="Broadway" w:hAnsi="Broadway"/>
          <w:sz w:val="32"/>
          <w:szCs w:val="32"/>
        </w:rPr>
      </w:pPr>
      <w:r>
        <w:rPr>
          <w:rFonts w:ascii="Broadway" w:hAnsi="Broadway"/>
          <w:sz w:val="32"/>
          <w:szCs w:val="32"/>
        </w:rPr>
        <w:lastRenderedPageBreak/>
        <w:t>OBSAH</w:t>
      </w:r>
    </w:p>
    <w:p w:rsidR="00E650E5" w:rsidRDefault="00E650E5" w:rsidP="00E650E5">
      <w:pPr>
        <w:spacing w:line="360" w:lineRule="auto"/>
        <w:jc w:val="both"/>
        <w:rPr>
          <w:rFonts w:ascii="Times New Roman" w:hAnsi="Times New Roman" w:cs="Times New Roman"/>
          <w:sz w:val="28"/>
          <w:szCs w:val="28"/>
        </w:rPr>
      </w:pPr>
      <w:r w:rsidRPr="00E650E5">
        <w:rPr>
          <w:rFonts w:ascii="Times New Roman" w:hAnsi="Times New Roman" w:cs="Times New Roman"/>
          <w:sz w:val="28"/>
          <w:szCs w:val="28"/>
        </w:rPr>
        <w:t>1. Všeobecné informácie -</w:t>
      </w:r>
      <w:r>
        <w:rPr>
          <w:rFonts w:ascii="Times New Roman" w:hAnsi="Times New Roman" w:cs="Times New Roman"/>
          <w:sz w:val="28"/>
          <w:szCs w:val="28"/>
        </w:rPr>
        <w:t xml:space="preserve"> </w:t>
      </w:r>
      <w:r w:rsidRPr="00E650E5">
        <w:rPr>
          <w:rFonts w:ascii="Times New Roman" w:hAnsi="Times New Roman" w:cs="Times New Roman"/>
          <w:sz w:val="28"/>
          <w:szCs w:val="28"/>
        </w:rPr>
        <w:t xml:space="preserve"> Zariadenie pre seniorov Sv. Ambróza</w:t>
      </w:r>
    </w:p>
    <w:p w:rsidR="00E650E5" w:rsidRDefault="00E650E5" w:rsidP="00E650E5">
      <w:pPr>
        <w:rPr>
          <w:rFonts w:ascii="Times New Roman" w:hAnsi="Times New Roman" w:cs="Times New Roman"/>
          <w:sz w:val="28"/>
          <w:szCs w:val="28"/>
          <w:lang w:val="it-IT"/>
        </w:rPr>
      </w:pPr>
      <w:r w:rsidRPr="00E650E5">
        <w:rPr>
          <w:rFonts w:ascii="Times New Roman" w:hAnsi="Times New Roman" w:cs="Times New Roman"/>
          <w:sz w:val="28"/>
          <w:szCs w:val="28"/>
          <w:lang w:val="it-IT"/>
        </w:rPr>
        <w:t>2. Personálne zabezpečenie,  technické a priestorové vybavenie zariadenia</w:t>
      </w:r>
    </w:p>
    <w:p w:rsidR="00E650E5" w:rsidRDefault="00E650E5" w:rsidP="00E650E5">
      <w:pPr>
        <w:rPr>
          <w:rFonts w:ascii="Times New Roman" w:hAnsi="Times New Roman" w:cs="Times New Roman"/>
          <w:sz w:val="28"/>
          <w:szCs w:val="28"/>
          <w:lang w:val="it-IT"/>
        </w:rPr>
      </w:pPr>
      <w:r w:rsidRPr="00E650E5">
        <w:rPr>
          <w:rFonts w:ascii="Times New Roman" w:hAnsi="Times New Roman" w:cs="Times New Roman"/>
          <w:sz w:val="28"/>
          <w:szCs w:val="28"/>
          <w:lang w:val="it-IT"/>
        </w:rPr>
        <w:t>3. Personálne obsadenie ZPS</w:t>
      </w:r>
    </w:p>
    <w:p w:rsidR="00E650E5" w:rsidRDefault="00E650E5" w:rsidP="00E650E5">
      <w:pPr>
        <w:rPr>
          <w:rFonts w:ascii="Times New Roman" w:hAnsi="Times New Roman" w:cs="Times New Roman"/>
          <w:sz w:val="28"/>
          <w:szCs w:val="28"/>
          <w:lang w:val="it-IT"/>
        </w:rPr>
      </w:pPr>
      <w:r w:rsidRPr="00E650E5">
        <w:rPr>
          <w:rFonts w:ascii="Times New Roman" w:hAnsi="Times New Roman" w:cs="Times New Roman"/>
          <w:sz w:val="28"/>
          <w:szCs w:val="28"/>
          <w:lang w:val="it-IT"/>
        </w:rPr>
        <w:t>4. Finančná správa ZPS</w:t>
      </w:r>
    </w:p>
    <w:p w:rsidR="00E650E5" w:rsidRDefault="00E650E5" w:rsidP="00E650E5">
      <w:pPr>
        <w:spacing w:line="360" w:lineRule="auto"/>
        <w:jc w:val="both"/>
        <w:rPr>
          <w:rFonts w:ascii="Times New Roman" w:hAnsi="Times New Roman" w:cs="Times New Roman"/>
          <w:color w:val="000000" w:themeColor="text1"/>
          <w:sz w:val="28"/>
          <w:szCs w:val="28"/>
        </w:rPr>
      </w:pPr>
      <w:r w:rsidRPr="00E650E5">
        <w:rPr>
          <w:rFonts w:ascii="Times New Roman" w:hAnsi="Times New Roman" w:cs="Times New Roman"/>
          <w:color w:val="000000" w:themeColor="text1"/>
          <w:sz w:val="28"/>
          <w:szCs w:val="28"/>
        </w:rPr>
        <w:t>5. Všeobecné informácie - Denný stacionár</w:t>
      </w:r>
    </w:p>
    <w:p w:rsidR="00E650E5" w:rsidRDefault="00E650E5" w:rsidP="00E650E5">
      <w:pPr>
        <w:spacing w:line="360" w:lineRule="auto"/>
        <w:jc w:val="both"/>
        <w:rPr>
          <w:rFonts w:ascii="Times New Roman" w:hAnsi="Times New Roman" w:cs="Times New Roman"/>
          <w:sz w:val="28"/>
          <w:szCs w:val="28"/>
          <w:lang w:val="it-IT"/>
        </w:rPr>
      </w:pPr>
      <w:r w:rsidRPr="00E650E5">
        <w:rPr>
          <w:rFonts w:ascii="Times New Roman" w:hAnsi="Times New Roman" w:cs="Times New Roman"/>
          <w:sz w:val="28"/>
          <w:szCs w:val="28"/>
          <w:lang w:val="it-IT"/>
        </w:rPr>
        <w:t>6. Ciele zariadenia</w:t>
      </w:r>
    </w:p>
    <w:p w:rsidR="00E650E5" w:rsidRDefault="00AB19F5" w:rsidP="00E650E5">
      <w:pPr>
        <w:spacing w:line="360" w:lineRule="auto"/>
        <w:jc w:val="both"/>
        <w:rPr>
          <w:rFonts w:ascii="Times New Roman" w:hAnsi="Times New Roman" w:cs="Times New Roman"/>
          <w:color w:val="000000" w:themeColor="text1"/>
          <w:sz w:val="28"/>
          <w:szCs w:val="28"/>
          <w:lang w:val="it-IT"/>
        </w:rPr>
      </w:pPr>
      <w:r>
        <w:rPr>
          <w:rFonts w:ascii="Times New Roman" w:hAnsi="Times New Roman" w:cs="Times New Roman"/>
          <w:color w:val="000000" w:themeColor="text1"/>
          <w:sz w:val="28"/>
          <w:szCs w:val="28"/>
          <w:lang w:val="it-IT"/>
        </w:rPr>
        <w:t>7</w:t>
      </w:r>
      <w:r w:rsidR="00E650E5" w:rsidRPr="00E650E5">
        <w:rPr>
          <w:rFonts w:ascii="Times New Roman" w:hAnsi="Times New Roman" w:cs="Times New Roman"/>
          <w:color w:val="000000" w:themeColor="text1"/>
          <w:sz w:val="28"/>
          <w:szCs w:val="28"/>
          <w:lang w:val="it-IT"/>
        </w:rPr>
        <w:t>. Programy v Dennom stacionári</w:t>
      </w:r>
    </w:p>
    <w:p w:rsidR="00E650E5" w:rsidRDefault="00AB19F5" w:rsidP="00E650E5">
      <w:pPr>
        <w:spacing w:line="360" w:lineRule="auto"/>
        <w:jc w:val="both"/>
        <w:rPr>
          <w:rFonts w:ascii="Times New Roman" w:hAnsi="Times New Roman" w:cs="Times New Roman"/>
          <w:sz w:val="28"/>
          <w:szCs w:val="28"/>
          <w:lang w:val="it-IT"/>
        </w:rPr>
      </w:pPr>
      <w:r>
        <w:rPr>
          <w:rFonts w:ascii="Times New Roman" w:hAnsi="Times New Roman" w:cs="Times New Roman"/>
          <w:sz w:val="28"/>
          <w:szCs w:val="28"/>
          <w:lang w:val="it-IT"/>
        </w:rPr>
        <w:t>8</w:t>
      </w:r>
      <w:r w:rsidR="00E650E5" w:rsidRPr="00E650E5">
        <w:rPr>
          <w:rFonts w:ascii="Times New Roman" w:hAnsi="Times New Roman" w:cs="Times New Roman"/>
          <w:sz w:val="28"/>
          <w:szCs w:val="28"/>
          <w:lang w:val="it-IT"/>
        </w:rPr>
        <w:t>. Organizačná štruktúra zariadenia</w:t>
      </w:r>
    </w:p>
    <w:p w:rsidR="00E650E5" w:rsidRDefault="00AB19F5" w:rsidP="00E650E5">
      <w:pPr>
        <w:spacing w:line="360" w:lineRule="auto"/>
        <w:jc w:val="both"/>
        <w:rPr>
          <w:rFonts w:ascii="Times New Roman" w:hAnsi="Times New Roman" w:cs="Times New Roman"/>
          <w:sz w:val="28"/>
          <w:szCs w:val="28"/>
          <w:lang w:val="it-IT"/>
        </w:rPr>
      </w:pPr>
      <w:r>
        <w:rPr>
          <w:rFonts w:ascii="Times New Roman" w:hAnsi="Times New Roman" w:cs="Times New Roman"/>
          <w:sz w:val="28"/>
          <w:szCs w:val="28"/>
          <w:lang w:val="it-IT"/>
        </w:rPr>
        <w:t>9</w:t>
      </w:r>
      <w:r w:rsidR="00E650E5" w:rsidRPr="00C01023">
        <w:rPr>
          <w:rFonts w:ascii="Times New Roman" w:hAnsi="Times New Roman" w:cs="Times New Roman"/>
          <w:sz w:val="28"/>
          <w:szCs w:val="28"/>
          <w:lang w:val="it-IT"/>
        </w:rPr>
        <w:t>. Finančná správa DS</w:t>
      </w:r>
    </w:p>
    <w:p w:rsidR="00C01023" w:rsidRDefault="00C01023" w:rsidP="00C01023">
      <w:pPr>
        <w:rPr>
          <w:rFonts w:ascii="Times New Roman" w:hAnsi="Times New Roman" w:cs="Times New Roman"/>
          <w:sz w:val="28"/>
          <w:szCs w:val="28"/>
          <w:lang w:val="en-GB"/>
        </w:rPr>
      </w:pPr>
      <w:proofErr w:type="spellStart"/>
      <w:r w:rsidRPr="00C01023">
        <w:rPr>
          <w:rFonts w:ascii="Times New Roman" w:hAnsi="Times New Roman" w:cs="Times New Roman"/>
          <w:sz w:val="28"/>
          <w:szCs w:val="28"/>
          <w:lang w:val="en-GB"/>
        </w:rPr>
        <w:t>Záver</w:t>
      </w:r>
      <w:proofErr w:type="spellEnd"/>
    </w:p>
    <w:p w:rsidR="00C01023" w:rsidRPr="00C01023" w:rsidRDefault="00C01023" w:rsidP="00C01023">
      <w:pPr>
        <w:spacing w:line="360" w:lineRule="auto"/>
        <w:jc w:val="both"/>
        <w:rPr>
          <w:rFonts w:ascii="Times New Roman" w:hAnsi="Times New Roman" w:cs="Times New Roman"/>
          <w:color w:val="000000" w:themeColor="text1"/>
          <w:sz w:val="28"/>
          <w:szCs w:val="28"/>
        </w:rPr>
      </w:pPr>
      <w:r w:rsidRPr="00C01023">
        <w:rPr>
          <w:rFonts w:ascii="Times New Roman" w:hAnsi="Times New Roman" w:cs="Times New Roman"/>
          <w:color w:val="000000" w:themeColor="text1"/>
          <w:sz w:val="28"/>
          <w:szCs w:val="28"/>
        </w:rPr>
        <w:t xml:space="preserve">Fotky </w:t>
      </w:r>
      <w:r w:rsidR="00AB19F5">
        <w:rPr>
          <w:rFonts w:ascii="Times New Roman" w:hAnsi="Times New Roman" w:cs="Times New Roman"/>
          <w:color w:val="000000" w:themeColor="text1"/>
          <w:sz w:val="28"/>
          <w:szCs w:val="28"/>
        </w:rPr>
        <w:t>zo života zariadenia z roku 2018</w:t>
      </w:r>
    </w:p>
    <w:p w:rsidR="00C01023" w:rsidRDefault="00C01023" w:rsidP="00C01023">
      <w:pPr>
        <w:rPr>
          <w:rFonts w:ascii="Times New Roman" w:hAnsi="Times New Roman" w:cs="Times New Roman"/>
          <w:sz w:val="28"/>
          <w:szCs w:val="28"/>
          <w:lang w:val="en-GB"/>
        </w:rPr>
      </w:pPr>
    </w:p>
    <w:p w:rsidR="00C01023" w:rsidRPr="00C01023" w:rsidRDefault="00C01023" w:rsidP="00C01023">
      <w:pPr>
        <w:rPr>
          <w:rFonts w:ascii="Times New Roman" w:hAnsi="Times New Roman" w:cs="Times New Roman"/>
          <w:sz w:val="28"/>
          <w:szCs w:val="28"/>
          <w:lang w:val="en-GB"/>
        </w:rPr>
      </w:pPr>
    </w:p>
    <w:p w:rsidR="00C01023" w:rsidRDefault="00C01023" w:rsidP="00E650E5">
      <w:pPr>
        <w:spacing w:line="360" w:lineRule="auto"/>
        <w:jc w:val="both"/>
        <w:rPr>
          <w:rFonts w:ascii="Times New Roman" w:hAnsi="Times New Roman" w:cs="Times New Roman"/>
          <w:sz w:val="28"/>
          <w:szCs w:val="28"/>
          <w:lang w:val="it-IT"/>
        </w:rPr>
      </w:pPr>
    </w:p>
    <w:p w:rsidR="00C01023" w:rsidRPr="00C01023" w:rsidRDefault="00C01023" w:rsidP="00E650E5">
      <w:pPr>
        <w:spacing w:line="360" w:lineRule="auto"/>
        <w:jc w:val="both"/>
        <w:rPr>
          <w:rFonts w:ascii="Times New Roman" w:hAnsi="Times New Roman" w:cs="Times New Roman"/>
          <w:sz w:val="28"/>
          <w:szCs w:val="28"/>
          <w:lang w:val="it-IT"/>
        </w:rPr>
      </w:pPr>
    </w:p>
    <w:p w:rsidR="00E650E5" w:rsidRPr="00E650E5" w:rsidRDefault="00E650E5" w:rsidP="00E650E5">
      <w:pPr>
        <w:spacing w:line="360" w:lineRule="auto"/>
        <w:jc w:val="both"/>
        <w:rPr>
          <w:rFonts w:ascii="Times New Roman" w:hAnsi="Times New Roman" w:cs="Times New Roman"/>
          <w:color w:val="000000" w:themeColor="text1"/>
          <w:sz w:val="28"/>
          <w:szCs w:val="28"/>
          <w:lang w:val="it-IT"/>
        </w:rPr>
      </w:pPr>
    </w:p>
    <w:p w:rsidR="00E650E5" w:rsidRPr="00E650E5" w:rsidRDefault="00E650E5" w:rsidP="00E650E5">
      <w:pPr>
        <w:spacing w:line="360" w:lineRule="auto"/>
        <w:jc w:val="both"/>
        <w:rPr>
          <w:rFonts w:ascii="Times New Roman" w:hAnsi="Times New Roman" w:cs="Times New Roman"/>
          <w:sz w:val="28"/>
          <w:szCs w:val="28"/>
          <w:lang w:val="it-IT"/>
        </w:rPr>
      </w:pPr>
    </w:p>
    <w:p w:rsidR="00E650E5" w:rsidRPr="00E650E5" w:rsidRDefault="00E650E5" w:rsidP="00E650E5">
      <w:pPr>
        <w:spacing w:line="360" w:lineRule="auto"/>
        <w:jc w:val="both"/>
        <w:rPr>
          <w:rFonts w:ascii="Times New Roman" w:hAnsi="Times New Roman" w:cs="Times New Roman"/>
          <w:sz w:val="28"/>
          <w:szCs w:val="28"/>
          <w:lang w:val="it-IT"/>
        </w:rPr>
      </w:pPr>
    </w:p>
    <w:p w:rsidR="00E650E5" w:rsidRDefault="00E650E5" w:rsidP="00E650E5">
      <w:pPr>
        <w:spacing w:line="360" w:lineRule="auto"/>
        <w:jc w:val="both"/>
        <w:rPr>
          <w:rFonts w:ascii="Times New Roman" w:hAnsi="Times New Roman" w:cs="Times New Roman"/>
          <w:sz w:val="28"/>
          <w:szCs w:val="28"/>
          <w:lang w:val="it-IT"/>
        </w:rPr>
      </w:pPr>
    </w:p>
    <w:p w:rsidR="00AB19F5" w:rsidRPr="00E650E5" w:rsidRDefault="00AB19F5" w:rsidP="00E650E5">
      <w:pPr>
        <w:spacing w:line="360" w:lineRule="auto"/>
        <w:jc w:val="both"/>
        <w:rPr>
          <w:rFonts w:ascii="Times New Roman" w:hAnsi="Times New Roman" w:cs="Times New Roman"/>
          <w:sz w:val="28"/>
          <w:szCs w:val="28"/>
          <w:lang w:val="it-IT"/>
        </w:rPr>
      </w:pPr>
    </w:p>
    <w:p w:rsidR="003879FA" w:rsidRDefault="00AB19F5" w:rsidP="003879FA">
      <w:pPr>
        <w:spacing w:line="360" w:lineRule="auto"/>
        <w:jc w:val="both"/>
        <w:rPr>
          <w:rFonts w:ascii="Broadway" w:hAnsi="Broadway"/>
          <w:sz w:val="32"/>
          <w:szCs w:val="32"/>
        </w:rPr>
      </w:pPr>
      <w:r>
        <w:rPr>
          <w:rFonts w:ascii="Broadway" w:hAnsi="Broadway"/>
          <w:sz w:val="32"/>
          <w:szCs w:val="32"/>
        </w:rPr>
        <w:lastRenderedPageBreak/>
        <w:t xml:space="preserve">1. Všeobecné informácie </w:t>
      </w:r>
      <w:bookmarkStart w:id="0" w:name="_GoBack"/>
      <w:bookmarkEnd w:id="0"/>
    </w:p>
    <w:p w:rsidR="00751276" w:rsidRPr="003879FA" w:rsidRDefault="00E4587B" w:rsidP="003879FA">
      <w:pPr>
        <w:spacing w:line="360" w:lineRule="auto"/>
        <w:jc w:val="both"/>
        <w:rPr>
          <w:rFonts w:ascii="Broadway" w:hAnsi="Broadway"/>
          <w:sz w:val="32"/>
          <w:szCs w:val="32"/>
        </w:rPr>
      </w:pPr>
      <w:r w:rsidRPr="003879FA">
        <w:rPr>
          <w:rFonts w:ascii="Broadway" w:hAnsi="Broadway"/>
          <w:sz w:val="32"/>
          <w:szCs w:val="32"/>
        </w:rPr>
        <w:t xml:space="preserve"> </w:t>
      </w:r>
      <w:r w:rsidR="00751276" w:rsidRPr="003879FA">
        <w:rPr>
          <w:rFonts w:ascii="Broadway" w:hAnsi="Broadway"/>
          <w:sz w:val="32"/>
          <w:szCs w:val="32"/>
        </w:rPr>
        <w:t>Zariadenie pre seniorov</w:t>
      </w:r>
      <w:r w:rsidRPr="003879FA">
        <w:rPr>
          <w:rFonts w:ascii="Broadway" w:hAnsi="Broadway"/>
          <w:sz w:val="32"/>
          <w:szCs w:val="32"/>
        </w:rPr>
        <w:t xml:space="preserve"> Sv. Ambróza</w:t>
      </w:r>
    </w:p>
    <w:p w:rsidR="00B95D24" w:rsidRDefault="00E4587B" w:rsidP="003879FA">
      <w:pPr>
        <w:spacing w:line="360" w:lineRule="auto"/>
        <w:ind w:firstLine="708"/>
        <w:jc w:val="both"/>
        <w:rPr>
          <w:rFonts w:ascii="Times New Roman" w:hAnsi="Times New Roman"/>
          <w:sz w:val="24"/>
          <w:szCs w:val="24"/>
        </w:rPr>
      </w:pPr>
      <w:r w:rsidRPr="00E4587B">
        <w:rPr>
          <w:rFonts w:ascii="Times New Roman" w:hAnsi="Times New Roman"/>
          <w:sz w:val="24"/>
          <w:szCs w:val="24"/>
        </w:rPr>
        <w:t>Človek je jedinečná bytosť, s jedinečnou životnou históriou a v živote každého človeka príde čas, keď dosiahne vek, v ktorom sa kedysi jednoduché denné úlohy stanú náročnými na vykonávanie, kedy už starí ľudia trpia rôznymi zdravotnými ťažkosťami. Väčšina starších ľudí by svoju starobu najradšej prežívala vo vlastnej rodine. Reálny život však ukazuje, že možnosti ich naplnenia sú v mnohých oblastiach života obmedzené. Napriek týmto problémom, ktoré proces starnutia so sebou prináša, si seniori nepripúšťajú skutočnosť, že potrebujú pomoc, aby mohli naďalej plnohodnotne žiť. Práve zariadenia pre seniorov a domovy sociálnych služieb zabezpečujú sociálnu istotu pre ľudí, ktorí sú na ne odkázaní.</w:t>
      </w:r>
    </w:p>
    <w:p w:rsidR="00E4587B" w:rsidRDefault="00E4587B" w:rsidP="003879FA">
      <w:pPr>
        <w:spacing w:line="360" w:lineRule="auto"/>
        <w:ind w:firstLine="708"/>
        <w:jc w:val="both"/>
        <w:rPr>
          <w:rFonts w:ascii="Times New Roman" w:hAnsi="Times New Roman"/>
          <w:sz w:val="24"/>
          <w:szCs w:val="24"/>
        </w:rPr>
      </w:pPr>
      <w:r w:rsidRPr="00E4587B">
        <w:rPr>
          <w:rFonts w:ascii="Times New Roman" w:hAnsi="Times New Roman"/>
          <w:sz w:val="24"/>
          <w:szCs w:val="24"/>
        </w:rPr>
        <w:t xml:space="preserve">Zariadenie je </w:t>
      </w:r>
      <w:r>
        <w:rPr>
          <w:rFonts w:ascii="Times New Roman" w:hAnsi="Times New Roman"/>
          <w:sz w:val="24"/>
          <w:szCs w:val="24"/>
        </w:rPr>
        <w:t>neziskovou</w:t>
      </w:r>
      <w:r w:rsidRPr="00E4587B">
        <w:rPr>
          <w:rFonts w:ascii="Times New Roman" w:hAnsi="Times New Roman"/>
          <w:sz w:val="24"/>
          <w:szCs w:val="24"/>
        </w:rPr>
        <w:t xml:space="preserve"> organizáciou, ktoré je svojimi príjmami a výdavkami napojené na rozpočet </w:t>
      </w:r>
      <w:r>
        <w:rPr>
          <w:rFonts w:ascii="Times New Roman" w:hAnsi="Times New Roman"/>
          <w:sz w:val="24"/>
          <w:szCs w:val="24"/>
        </w:rPr>
        <w:t>MPSVaR</w:t>
      </w:r>
      <w:r w:rsidRPr="00E4587B">
        <w:rPr>
          <w:rFonts w:ascii="Times New Roman" w:hAnsi="Times New Roman"/>
          <w:sz w:val="24"/>
          <w:szCs w:val="24"/>
        </w:rPr>
        <w:t>. Štatutárnym zástupcom zariadenia je riaditeľ</w:t>
      </w:r>
      <w:r>
        <w:rPr>
          <w:rFonts w:ascii="Times New Roman" w:hAnsi="Times New Roman"/>
          <w:sz w:val="24"/>
          <w:szCs w:val="24"/>
        </w:rPr>
        <w:t xml:space="preserve"> </w:t>
      </w:r>
      <w:r w:rsidRPr="00E4587B">
        <w:rPr>
          <w:rFonts w:ascii="Times New Roman" w:hAnsi="Times New Roman"/>
          <w:sz w:val="24"/>
          <w:szCs w:val="24"/>
        </w:rPr>
        <w:t xml:space="preserve"> Ing. </w:t>
      </w:r>
      <w:r>
        <w:rPr>
          <w:rFonts w:ascii="Times New Roman" w:hAnsi="Times New Roman"/>
          <w:sz w:val="24"/>
          <w:szCs w:val="24"/>
        </w:rPr>
        <w:t>Arpád Németh. Zariadenie pre seniorov</w:t>
      </w:r>
      <w:r w:rsidRPr="00E4587B">
        <w:rPr>
          <w:rFonts w:ascii="Times New Roman" w:hAnsi="Times New Roman"/>
          <w:sz w:val="24"/>
          <w:szCs w:val="24"/>
        </w:rPr>
        <w:t xml:space="preserve"> sa nachádza v príjemnom tichom prostredí </w:t>
      </w:r>
      <w:r>
        <w:rPr>
          <w:rFonts w:ascii="Times New Roman" w:hAnsi="Times New Roman"/>
          <w:sz w:val="24"/>
          <w:szCs w:val="24"/>
        </w:rPr>
        <w:t>v obci Ipeľský Sokolec</w:t>
      </w:r>
      <w:r w:rsidRPr="00E4587B">
        <w:rPr>
          <w:rFonts w:ascii="Times New Roman" w:hAnsi="Times New Roman"/>
          <w:sz w:val="24"/>
          <w:szCs w:val="24"/>
        </w:rPr>
        <w:t xml:space="preserve">, ktoré je obklopené </w:t>
      </w:r>
      <w:r>
        <w:rPr>
          <w:rFonts w:ascii="Times New Roman" w:hAnsi="Times New Roman"/>
          <w:sz w:val="24"/>
          <w:szCs w:val="24"/>
        </w:rPr>
        <w:t xml:space="preserve">s veľkým </w:t>
      </w:r>
      <w:r w:rsidRPr="00E4587B">
        <w:rPr>
          <w:rFonts w:ascii="Times New Roman" w:hAnsi="Times New Roman"/>
          <w:sz w:val="24"/>
          <w:szCs w:val="24"/>
        </w:rPr>
        <w:t>parkom</w:t>
      </w:r>
      <w:r>
        <w:rPr>
          <w:rFonts w:ascii="Times New Roman" w:hAnsi="Times New Roman"/>
          <w:sz w:val="24"/>
          <w:szCs w:val="24"/>
        </w:rPr>
        <w:t xml:space="preserve"> a</w:t>
      </w:r>
      <w:r w:rsidRPr="00E4587B">
        <w:rPr>
          <w:rFonts w:ascii="Times New Roman" w:hAnsi="Times New Roman"/>
          <w:sz w:val="24"/>
          <w:szCs w:val="24"/>
        </w:rPr>
        <w:t xml:space="preserve"> s umelo vytvoreným jazierkom, lavičkami a altánkom. Tento park prijímatelia využívajú počas celého roka na oddych, prechádzky, telesné aktivity a relax.</w:t>
      </w:r>
    </w:p>
    <w:p w:rsidR="00E4587B" w:rsidRDefault="00E4587B" w:rsidP="003879FA">
      <w:pPr>
        <w:spacing w:line="360" w:lineRule="auto"/>
        <w:ind w:firstLine="708"/>
        <w:jc w:val="both"/>
        <w:rPr>
          <w:rFonts w:ascii="Times New Roman" w:hAnsi="Times New Roman"/>
          <w:sz w:val="24"/>
          <w:szCs w:val="24"/>
        </w:rPr>
      </w:pPr>
      <w:r w:rsidRPr="00E4587B">
        <w:rPr>
          <w:rFonts w:ascii="Times New Roman" w:hAnsi="Times New Roman"/>
          <w:sz w:val="24"/>
          <w:szCs w:val="24"/>
        </w:rPr>
        <w:t>Kolektív zamestnancov zariadenie pre seniorov sa maximálne snaží, aby každému prijímateľovi sociálnej služby poskytol kvalitné služby a vytvára podmienky, približujúce sa domácemu prostrediu.</w:t>
      </w:r>
    </w:p>
    <w:p w:rsidR="008C15BE" w:rsidRDefault="008C15BE" w:rsidP="003879FA">
      <w:pPr>
        <w:spacing w:line="360" w:lineRule="auto"/>
        <w:ind w:firstLine="708"/>
        <w:jc w:val="both"/>
        <w:rPr>
          <w:rFonts w:ascii="Times New Roman" w:hAnsi="Times New Roman"/>
          <w:sz w:val="24"/>
          <w:szCs w:val="24"/>
        </w:rPr>
      </w:pPr>
      <w:r w:rsidRPr="008C15BE">
        <w:rPr>
          <w:rFonts w:ascii="Times New Roman" w:hAnsi="Times New Roman"/>
          <w:sz w:val="24"/>
          <w:szCs w:val="24"/>
        </w:rPr>
        <w:t>Poslaním zariadenia je poskytovať kvalitné sociálne služby v bezbariérovom zariadení podľa individuálnych potrieb a požiadaviek prijímateľov s rešpektovaním ich jedinečnosti a dodržiavaním ľudských práv a základných slobôd, vytvárať pre prijímateľov bezpečné prostredie, v ktorom trávia každodenný život. Zariadenie prehodnocuje a prispôsobuje svoje služby potrebám prijímateľov sociálnych služieb.</w:t>
      </w:r>
    </w:p>
    <w:p w:rsidR="003879FA" w:rsidRPr="003879FA" w:rsidRDefault="003879FA" w:rsidP="003879FA">
      <w:pPr>
        <w:spacing w:line="360" w:lineRule="auto"/>
        <w:ind w:firstLine="708"/>
        <w:jc w:val="both"/>
        <w:rPr>
          <w:rFonts w:ascii="Times New Roman" w:hAnsi="Times New Roman" w:cs="Times New Roman"/>
          <w:sz w:val="24"/>
          <w:szCs w:val="24"/>
          <w:lang w:val="it-IT"/>
        </w:rPr>
      </w:pPr>
      <w:r w:rsidRPr="003879FA">
        <w:rPr>
          <w:rFonts w:ascii="Times New Roman" w:hAnsi="Times New Roman"/>
          <w:sz w:val="24"/>
          <w:szCs w:val="24"/>
          <w:lang w:val="it-IT"/>
        </w:rPr>
        <w:t>Nezisková organizácia Včielka Poiplia, n.o, vznikla koncom roku 2015</w:t>
      </w:r>
      <w:r w:rsidRPr="003879FA">
        <w:rPr>
          <w:rFonts w:ascii="Times New Roman" w:hAnsi="Times New Roman" w:cs="Times New Roman"/>
          <w:sz w:val="24"/>
          <w:szCs w:val="24"/>
          <w:lang w:val="it-IT"/>
        </w:rPr>
        <w:t>. V sú</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asnosti naše zariadenie poskytuje sociálne služby klientom pod</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a zákona 448/2008 Z.Z. o sociálnych službách a pod</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a jeho novely c</w:t>
      </w:r>
      <w:r w:rsidRPr="003879FA">
        <w:rPr>
          <w:rFonts w:ascii="Times New Roman" w:eastAsia="Calibri" w:hAnsi="Times New Roman" w:cs="Times New Roman"/>
          <w:sz w:val="24"/>
          <w:szCs w:val="24"/>
          <w:lang w:val="it-IT"/>
        </w:rPr>
        <w:t>̌</w:t>
      </w:r>
      <w:r w:rsidRPr="003879FA">
        <w:rPr>
          <w:rFonts w:ascii="Times New Roman" w:hAnsi="Times New Roman" w:cs="Times New Roman"/>
          <w:sz w:val="24"/>
          <w:szCs w:val="24"/>
          <w:lang w:val="it-IT"/>
        </w:rPr>
        <w:t>. 50/2012 Z.z. pre klientov a pod</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 xml:space="preserve">a prílohy </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 3 tohto zákona, tým, ktorí sú odkázaní na pomoc inej fyzickej osoby, fyzickým osobám, ktoré dosiahli dôchodkový vek a sú odkázané na sociálnu službu a osobám, ktoré potrebujú poskytovanie sociálnej služby z iných vážnych dôvodov a ich stupe</w:t>
      </w:r>
      <w:r w:rsidRPr="003879FA">
        <w:rPr>
          <w:rFonts w:ascii="Times New Roman" w:eastAsia="Calibri" w:hAnsi="Times New Roman" w:cs="Times New Roman"/>
          <w:sz w:val="24"/>
          <w:szCs w:val="24"/>
          <w:lang w:val="it-IT"/>
        </w:rPr>
        <w:t>ň</w:t>
      </w:r>
      <w:r w:rsidRPr="003879FA">
        <w:rPr>
          <w:rFonts w:ascii="Times New Roman" w:hAnsi="Times New Roman" w:cs="Times New Roman"/>
          <w:sz w:val="24"/>
          <w:szCs w:val="24"/>
          <w:lang w:val="it-IT"/>
        </w:rPr>
        <w:t xml:space="preserve"> odkázanosti je IV. pod</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 xml:space="preserve">a prílohy </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 3 tohto zákona.</w:t>
      </w:r>
    </w:p>
    <w:p w:rsidR="003879FA" w:rsidRDefault="003879FA" w:rsidP="003879FA">
      <w:pPr>
        <w:spacing w:line="360" w:lineRule="auto"/>
        <w:ind w:firstLine="709"/>
        <w:jc w:val="both"/>
        <w:rPr>
          <w:rFonts w:ascii="Times New Roman" w:hAnsi="Times New Roman" w:cs="Times New Roman"/>
          <w:sz w:val="24"/>
          <w:szCs w:val="24"/>
          <w:lang w:val="it-IT"/>
        </w:rPr>
      </w:pPr>
      <w:r w:rsidRPr="003879FA">
        <w:rPr>
          <w:rFonts w:ascii="Times New Roman" w:hAnsi="Times New Roman" w:cs="Times New Roman"/>
          <w:sz w:val="24"/>
          <w:szCs w:val="24"/>
          <w:lang w:val="it-IT"/>
        </w:rPr>
        <w:lastRenderedPageBreak/>
        <w:t xml:space="preserve">Pri vybavovaní žiadosti na posúdenie sociálnej odkázanosti poskytuje naše zariadenie budúcim klientom sociálne poradenstvo a pomoc pri vybavovaní úradných záležitostí. </w:t>
      </w:r>
      <w:r w:rsidRPr="003879FA">
        <w:rPr>
          <w:rFonts w:ascii="Times New Roman" w:eastAsia="Calibri" w:hAnsi="Times New Roman" w:cs="Times New Roman"/>
          <w:sz w:val="24"/>
          <w:szCs w:val="24"/>
          <w:lang w:val="it-IT"/>
        </w:rPr>
        <w:t>Ď</w:t>
      </w:r>
      <w:r w:rsidRPr="003879FA">
        <w:rPr>
          <w:rFonts w:ascii="Times New Roman" w:hAnsi="Times New Roman" w:cs="Times New Roman"/>
          <w:sz w:val="24"/>
          <w:szCs w:val="24"/>
          <w:lang w:val="it-IT"/>
        </w:rPr>
        <w:t xml:space="preserve">alej v </w:t>
      </w:r>
      <w:r>
        <w:rPr>
          <w:rFonts w:ascii="Times New Roman" w:hAnsi="Times New Roman" w:cs="Times New Roman"/>
          <w:sz w:val="24"/>
          <w:szCs w:val="24"/>
          <w:lang w:val="it-IT"/>
        </w:rPr>
        <w:t>zariadení</w:t>
      </w:r>
      <w:r w:rsidRPr="003879FA">
        <w:rPr>
          <w:rFonts w:ascii="Times New Roman" w:hAnsi="Times New Roman" w:cs="Times New Roman"/>
          <w:sz w:val="24"/>
          <w:szCs w:val="24"/>
          <w:lang w:val="it-IT"/>
        </w:rPr>
        <w:t xml:space="preserve"> klientom poskytujeme ubytovanie, celodenné stravovanie (aj v diétnom režime), upratovanie, pranie, žehlenie, údržbu bielizne a šatstva, osobné vybavenie, zabezpe</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ujeme zdravotnú starostlivos</w:t>
      </w:r>
      <w:r w:rsidRPr="003879FA">
        <w:rPr>
          <w:rFonts w:ascii="Times New Roman" w:eastAsia="Calibri" w:hAnsi="Times New Roman" w:cs="Times New Roman"/>
          <w:sz w:val="24"/>
          <w:szCs w:val="24"/>
          <w:lang w:val="it-IT"/>
        </w:rPr>
        <w:t>ť</w:t>
      </w:r>
      <w:r w:rsidRPr="003879FA">
        <w:rPr>
          <w:rFonts w:ascii="Times New Roman" w:hAnsi="Times New Roman" w:cs="Times New Roman"/>
          <w:sz w:val="24"/>
          <w:szCs w:val="24"/>
          <w:lang w:val="it-IT"/>
        </w:rPr>
        <w:t>, ošetrovate</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skú starostlivost</w:t>
      </w:r>
      <w:r w:rsidRPr="003879FA">
        <w:rPr>
          <w:rFonts w:ascii="Times New Roman" w:eastAsia="Calibri" w:hAnsi="Times New Roman" w:cs="Times New Roman"/>
          <w:sz w:val="24"/>
          <w:szCs w:val="24"/>
          <w:lang w:val="it-IT"/>
        </w:rPr>
        <w:t>̌</w:t>
      </w:r>
      <w:r w:rsidRPr="003879FA">
        <w:rPr>
          <w:rFonts w:ascii="Times New Roman" w:hAnsi="Times New Roman" w:cs="Times New Roman"/>
          <w:sz w:val="24"/>
          <w:szCs w:val="24"/>
          <w:lang w:val="it-IT"/>
        </w:rPr>
        <w:t>, sociálnu rehabilitáciu, zabezpe</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 xml:space="preserve">ujeme kultúrnu a záujmovú </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innos</w:t>
      </w:r>
      <w:r w:rsidRPr="003879FA">
        <w:rPr>
          <w:rFonts w:ascii="Times New Roman" w:eastAsia="Calibri" w:hAnsi="Times New Roman" w:cs="Times New Roman"/>
          <w:sz w:val="24"/>
          <w:szCs w:val="24"/>
          <w:lang w:val="it-IT"/>
        </w:rPr>
        <w:t>ť</w:t>
      </w:r>
      <w:r w:rsidRPr="003879FA">
        <w:rPr>
          <w:rFonts w:ascii="Times New Roman" w:hAnsi="Times New Roman" w:cs="Times New Roman"/>
          <w:sz w:val="24"/>
          <w:szCs w:val="24"/>
          <w:lang w:val="it-IT"/>
        </w:rPr>
        <w:t>, duchovné vyžitie, úschovu cenných vecí.</w:t>
      </w:r>
    </w:p>
    <w:p w:rsidR="003879FA" w:rsidRDefault="003879FA" w:rsidP="003879FA">
      <w:pPr>
        <w:pStyle w:val="Bezriadkovania"/>
        <w:spacing w:line="360" w:lineRule="auto"/>
        <w:ind w:firstLine="708"/>
        <w:jc w:val="both"/>
        <w:rPr>
          <w:rFonts w:ascii="Times New Roman" w:hAnsi="Times New Roman" w:cs="Times New Roman"/>
          <w:sz w:val="24"/>
          <w:szCs w:val="24"/>
        </w:rPr>
      </w:pPr>
      <w:r w:rsidRPr="003879FA">
        <w:rPr>
          <w:rFonts w:ascii="Times New Roman" w:hAnsi="Times New Roman" w:cs="Times New Roman"/>
          <w:sz w:val="24"/>
          <w:szCs w:val="24"/>
        </w:rPr>
        <w:t>V roku 201</w:t>
      </w:r>
      <w:r w:rsidR="005E6FE8">
        <w:rPr>
          <w:rFonts w:ascii="Times New Roman" w:hAnsi="Times New Roman" w:cs="Times New Roman"/>
          <w:sz w:val="24"/>
          <w:szCs w:val="24"/>
        </w:rPr>
        <w:t>8</w:t>
      </w:r>
      <w:r w:rsidRPr="003879FA">
        <w:rPr>
          <w:rFonts w:ascii="Times New Roman" w:hAnsi="Times New Roman" w:cs="Times New Roman"/>
          <w:sz w:val="24"/>
          <w:szCs w:val="24"/>
        </w:rPr>
        <w:t xml:space="preserve"> naše zariadenie poskytlo sociálne služby spolu </w:t>
      </w:r>
      <w:r w:rsidR="005E6FE8">
        <w:rPr>
          <w:rFonts w:ascii="Times New Roman" w:hAnsi="Times New Roman" w:cs="Times New Roman"/>
          <w:sz w:val="24"/>
          <w:szCs w:val="24"/>
        </w:rPr>
        <w:t>20</w:t>
      </w:r>
      <w:r w:rsidRPr="003879FA">
        <w:rPr>
          <w:rFonts w:ascii="Times New Roman" w:hAnsi="Times New Roman" w:cs="Times New Roman"/>
          <w:sz w:val="24"/>
          <w:szCs w:val="24"/>
        </w:rPr>
        <w:t xml:space="preserve"> klientom. Klienti boli počas roka ubytovaní v 12 izbách, </w:t>
      </w:r>
      <w:r>
        <w:rPr>
          <w:rFonts w:ascii="Times New Roman" w:hAnsi="Times New Roman" w:cs="Times New Roman"/>
          <w:sz w:val="24"/>
          <w:szCs w:val="24"/>
        </w:rPr>
        <w:t>na jedno a dvojlôžkových izbách</w:t>
      </w:r>
      <w:r w:rsidRPr="003879FA">
        <w:rPr>
          <w:rFonts w:ascii="Times New Roman" w:hAnsi="Times New Roman" w:cs="Times New Roman"/>
          <w:sz w:val="24"/>
          <w:szCs w:val="24"/>
        </w:rPr>
        <w:t xml:space="preserve">. Ku každej izbe je zriadená kúdeľka s WC. Do izieb je zavedený internet, </w:t>
      </w:r>
      <w:proofErr w:type="spellStart"/>
      <w:r w:rsidRPr="003879FA">
        <w:rPr>
          <w:rFonts w:ascii="Times New Roman" w:hAnsi="Times New Roman" w:cs="Times New Roman"/>
          <w:sz w:val="24"/>
          <w:szCs w:val="24"/>
        </w:rPr>
        <w:t>FreeSat</w:t>
      </w:r>
      <w:proofErr w:type="spellEnd"/>
      <w:r w:rsidRPr="003879FA">
        <w:rPr>
          <w:rFonts w:ascii="Times New Roman" w:hAnsi="Times New Roman" w:cs="Times New Roman"/>
          <w:sz w:val="24"/>
          <w:szCs w:val="24"/>
        </w:rPr>
        <w:t xml:space="preserve">, protipožiarny </w:t>
      </w:r>
      <w:r w:rsidR="002414AF" w:rsidRPr="003879FA">
        <w:rPr>
          <w:rFonts w:ascii="Times New Roman" w:hAnsi="Times New Roman" w:cs="Times New Roman"/>
          <w:sz w:val="24"/>
          <w:szCs w:val="24"/>
        </w:rPr>
        <w:t>systém</w:t>
      </w:r>
      <w:r w:rsidRPr="003879FA">
        <w:rPr>
          <w:rFonts w:ascii="Times New Roman" w:hAnsi="Times New Roman" w:cs="Times New Roman"/>
          <w:sz w:val="24"/>
          <w:szCs w:val="24"/>
        </w:rPr>
        <w:t xml:space="preserve">. </w:t>
      </w:r>
      <w:r w:rsidR="002414AF" w:rsidRPr="003879FA">
        <w:rPr>
          <w:rFonts w:ascii="Times New Roman" w:hAnsi="Times New Roman" w:cs="Times New Roman"/>
          <w:sz w:val="24"/>
          <w:szCs w:val="24"/>
        </w:rPr>
        <w:t>Počas</w:t>
      </w:r>
      <w:r w:rsidRPr="003879FA">
        <w:rPr>
          <w:rFonts w:ascii="Times New Roman" w:hAnsi="Times New Roman" w:cs="Times New Roman"/>
          <w:sz w:val="24"/>
          <w:szCs w:val="24"/>
        </w:rPr>
        <w:t xml:space="preserve"> celého roka sme mali obsadených </w:t>
      </w:r>
      <w:r w:rsidR="005E6FE8">
        <w:rPr>
          <w:rFonts w:ascii="Times New Roman" w:hAnsi="Times New Roman" w:cs="Times New Roman"/>
          <w:sz w:val="24"/>
          <w:szCs w:val="24"/>
        </w:rPr>
        <w:t>20</w:t>
      </w:r>
      <w:r w:rsidRPr="003879FA">
        <w:rPr>
          <w:rFonts w:ascii="Times New Roman" w:hAnsi="Times New Roman" w:cs="Times New Roman"/>
          <w:sz w:val="24"/>
          <w:szCs w:val="24"/>
        </w:rPr>
        <w:t xml:space="preserve"> lôžok z celkovej kapacity </w:t>
      </w:r>
      <w:r w:rsidR="005E6FE8">
        <w:rPr>
          <w:rFonts w:ascii="Times New Roman" w:hAnsi="Times New Roman" w:cs="Times New Roman"/>
          <w:sz w:val="24"/>
          <w:szCs w:val="24"/>
        </w:rPr>
        <w:t>25</w:t>
      </w:r>
      <w:r w:rsidRPr="003879FA">
        <w:rPr>
          <w:rFonts w:ascii="Times New Roman" w:hAnsi="Times New Roman" w:cs="Times New Roman"/>
          <w:sz w:val="24"/>
          <w:szCs w:val="24"/>
        </w:rPr>
        <w:t xml:space="preserve">. </w:t>
      </w:r>
    </w:p>
    <w:p w:rsidR="002414AF" w:rsidRDefault="002414AF" w:rsidP="002414AF">
      <w:pPr>
        <w:spacing w:line="360" w:lineRule="auto"/>
        <w:ind w:firstLine="708"/>
        <w:jc w:val="both"/>
        <w:rPr>
          <w:rFonts w:ascii="Times New Roman" w:hAnsi="Times New Roman" w:cs="Times New Roman"/>
          <w:sz w:val="24"/>
          <w:szCs w:val="24"/>
          <w:lang w:val="it-IT"/>
        </w:rPr>
      </w:pPr>
      <w:r w:rsidRPr="002414AF">
        <w:rPr>
          <w:rFonts w:ascii="Times New Roman" w:hAnsi="Times New Roman" w:cs="Times New Roman"/>
          <w:sz w:val="24"/>
          <w:szCs w:val="24"/>
          <w:lang w:val="it-IT"/>
        </w:rPr>
        <w:t>V roku 201</w:t>
      </w:r>
      <w:r w:rsidR="005E6FE8">
        <w:rPr>
          <w:rFonts w:ascii="Times New Roman" w:hAnsi="Times New Roman" w:cs="Times New Roman"/>
          <w:sz w:val="24"/>
          <w:szCs w:val="24"/>
          <w:lang w:val="it-IT"/>
        </w:rPr>
        <w:t>8</w:t>
      </w:r>
      <w:r w:rsidRPr="002414AF">
        <w:rPr>
          <w:rFonts w:ascii="Times New Roman" w:hAnsi="Times New Roman" w:cs="Times New Roman"/>
          <w:sz w:val="24"/>
          <w:szCs w:val="24"/>
          <w:lang w:val="it-IT"/>
        </w:rPr>
        <w:t xml:space="preserve"> sa o našich klientoch staral </w:t>
      </w:r>
      <w:r>
        <w:rPr>
          <w:rFonts w:ascii="Times New Roman" w:hAnsi="Times New Roman" w:cs="Times New Roman"/>
          <w:sz w:val="24"/>
          <w:szCs w:val="24"/>
          <w:lang w:val="it-IT"/>
        </w:rPr>
        <w:t>1</w:t>
      </w:r>
      <w:r w:rsidR="0036192E">
        <w:rPr>
          <w:rFonts w:ascii="Times New Roman" w:hAnsi="Times New Roman" w:cs="Times New Roman"/>
          <w:sz w:val="24"/>
          <w:szCs w:val="24"/>
          <w:lang w:val="it-IT"/>
        </w:rPr>
        <w:t>4</w:t>
      </w:r>
      <w:r w:rsidRPr="002414AF">
        <w:rPr>
          <w:rFonts w:ascii="Times New Roman" w:hAnsi="Times New Roman" w:cs="Times New Roman"/>
          <w:sz w:val="24"/>
          <w:szCs w:val="24"/>
          <w:lang w:val="it-IT"/>
        </w:rPr>
        <w:t>-</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lenný tím zamestnancov, vysokoškolsky vzdelané zdravotné sestry. V sú</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asnosti máme všetkých zamestnancov v trvalom pracovnom pomere. Všetci zamestnanci sa poc</w:t>
      </w:r>
      <w:r w:rsidRPr="002414AF">
        <w:rPr>
          <w:rFonts w:ascii="Times New Roman" w:eastAsia="Calibri" w:hAnsi="Times New Roman" w:cs="Times New Roman"/>
          <w:sz w:val="24"/>
          <w:szCs w:val="24"/>
          <w:lang w:val="it-IT"/>
        </w:rPr>
        <w:t>̌</w:t>
      </w:r>
      <w:r w:rsidRPr="002414AF">
        <w:rPr>
          <w:rFonts w:ascii="Times New Roman" w:hAnsi="Times New Roman" w:cs="Times New Roman"/>
          <w:sz w:val="24"/>
          <w:szCs w:val="24"/>
          <w:lang w:val="it-IT"/>
        </w:rPr>
        <w:t>as celého roka 201</w:t>
      </w:r>
      <w:r w:rsidR="005E6FE8">
        <w:rPr>
          <w:rFonts w:ascii="Times New Roman" w:hAnsi="Times New Roman" w:cs="Times New Roman"/>
          <w:sz w:val="24"/>
          <w:szCs w:val="24"/>
          <w:lang w:val="it-IT"/>
        </w:rPr>
        <w:t>8</w:t>
      </w:r>
      <w:r w:rsidRPr="002414AF">
        <w:rPr>
          <w:rFonts w:ascii="Times New Roman" w:hAnsi="Times New Roman" w:cs="Times New Roman"/>
          <w:sz w:val="24"/>
          <w:szCs w:val="24"/>
          <w:lang w:val="it-IT"/>
        </w:rPr>
        <w:t xml:space="preserve"> zú</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ast</w:t>
      </w:r>
      <w:r w:rsidRPr="002414AF">
        <w:rPr>
          <w:rFonts w:ascii="Times New Roman" w:eastAsia="Calibri" w:hAnsi="Times New Roman" w:cs="Times New Roman"/>
          <w:sz w:val="24"/>
          <w:szCs w:val="24"/>
          <w:lang w:val="it-IT"/>
        </w:rPr>
        <w:t>ň</w:t>
      </w:r>
      <w:r w:rsidRPr="002414AF">
        <w:rPr>
          <w:rFonts w:ascii="Times New Roman" w:hAnsi="Times New Roman" w:cs="Times New Roman"/>
          <w:sz w:val="24"/>
          <w:szCs w:val="24"/>
          <w:lang w:val="it-IT"/>
        </w:rPr>
        <w:t xml:space="preserve">ovali porád a školení v rámci zariadenia, ale aj školení, ktorými si rozšírili svoje vedomosti,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ím získali nové teoretické a praktické skúsenosti, ktoré dnes využívajú v zariadení pri práci s našimi klientami.</w:t>
      </w:r>
    </w:p>
    <w:p w:rsidR="002414AF" w:rsidRPr="002414AF" w:rsidRDefault="002414AF" w:rsidP="002414AF">
      <w:pPr>
        <w:spacing w:line="360" w:lineRule="auto"/>
        <w:ind w:firstLine="709"/>
        <w:jc w:val="both"/>
        <w:rPr>
          <w:rFonts w:ascii="Times New Roman" w:hAnsi="Times New Roman" w:cs="Times New Roman"/>
          <w:sz w:val="24"/>
          <w:szCs w:val="24"/>
          <w:lang w:val="it-IT"/>
        </w:rPr>
      </w:pPr>
      <w:r w:rsidRPr="002414AF">
        <w:rPr>
          <w:rFonts w:ascii="Times New Roman" w:hAnsi="Times New Roman" w:cs="Times New Roman"/>
          <w:sz w:val="24"/>
          <w:szCs w:val="24"/>
          <w:lang w:val="it-IT"/>
        </w:rPr>
        <w:t>Duchovný život v našom zariadení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 xml:space="preserve">as celého roka rozvíjal miestny pán farár Mgr. Marian Križan, ktorý svojimi pravidelnými návštevami v zariadení povzbudzoval našich klientov v ich </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ažkých životných chví</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ach. Klientov navštevoval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 celého roka vždy každý druhý piatok, a Izsmán Jonás evanjelický farár každý druhý piatok. Klienti mali možnos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pristúpi</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k svätej spovedi a k svätému prijímaniu. Pred Veľkonočnými sviatkami sme v našom zariadení organizovali svätú omšu,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o naši klienti ve</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 xml:space="preserve">mi ocenili. Aj touto duchovnou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innos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ou sme obohatili program našich klientov a umožnili im tak lepšie rozvíja</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ich duchovné potreby. Okrem toho prichádzali k</w:t>
      </w:r>
      <w:r w:rsidRPr="002414AF">
        <w:rPr>
          <w:rFonts w:ascii="Times New Roman" w:eastAsia="Calibri" w:hAnsi="Times New Roman" w:cs="Times New Roman"/>
          <w:sz w:val="24"/>
          <w:szCs w:val="24"/>
          <w:lang w:val="it-IT"/>
        </w:rPr>
        <w:t>ň</w:t>
      </w:r>
      <w:r w:rsidRPr="002414AF">
        <w:rPr>
          <w:rFonts w:ascii="Times New Roman" w:hAnsi="Times New Roman" w:cs="Times New Roman"/>
          <w:sz w:val="24"/>
          <w:szCs w:val="24"/>
          <w:lang w:val="it-IT"/>
        </w:rPr>
        <w:t>azi do zariadenia vždy pod</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 potreby klientov.</w:t>
      </w:r>
    </w:p>
    <w:p w:rsidR="002414AF" w:rsidRPr="002414AF" w:rsidRDefault="002414AF" w:rsidP="002414AF">
      <w:pPr>
        <w:spacing w:line="360" w:lineRule="auto"/>
        <w:jc w:val="both"/>
        <w:rPr>
          <w:rFonts w:ascii="Times New Roman" w:hAnsi="Times New Roman" w:cs="Times New Roman"/>
          <w:sz w:val="24"/>
          <w:szCs w:val="24"/>
          <w:lang w:val="it-IT"/>
        </w:rPr>
      </w:pPr>
      <w:r w:rsidRPr="002414AF">
        <w:rPr>
          <w:rFonts w:ascii="Times New Roman" w:hAnsi="Times New Roman" w:cs="Times New Roman"/>
          <w:sz w:val="24"/>
          <w:szCs w:val="24"/>
          <w:lang w:val="it-IT"/>
        </w:rPr>
        <w:t>Doplnkové služby, ktoré naši klienti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 roka využívali boli hlavne služby kaderníka a pedikérky priamo v našom zariadení.</w:t>
      </w:r>
      <w:r w:rsidRPr="002414AF">
        <w:rPr>
          <w:lang w:val="it-IT"/>
        </w:rPr>
        <w:t xml:space="preserve"> </w:t>
      </w:r>
      <w:r w:rsidRPr="002414AF">
        <w:rPr>
          <w:rFonts w:ascii="Times New Roman" w:hAnsi="Times New Roman" w:cs="Times New Roman"/>
          <w:sz w:val="24"/>
          <w:szCs w:val="24"/>
          <w:lang w:val="it-IT"/>
        </w:rPr>
        <w:t>Kultúrny život klientom v zariadení spestrili naši zamestnanci, vystúpenie žiakov z našej ZŠ, ale aj samotní klienti sa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 roka zú</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astnili akcií v zariadení aj mimo zariadenia.</w:t>
      </w:r>
    </w:p>
    <w:p w:rsidR="002414AF" w:rsidRDefault="002414AF" w:rsidP="002414AF">
      <w:pPr>
        <w:spacing w:line="360" w:lineRule="auto"/>
        <w:jc w:val="both"/>
        <w:rPr>
          <w:rFonts w:ascii="Times New Roman" w:hAnsi="Times New Roman" w:cs="Times New Roman"/>
          <w:sz w:val="24"/>
          <w:szCs w:val="24"/>
          <w:lang w:val="it-IT"/>
        </w:rPr>
      </w:pPr>
      <w:r w:rsidRPr="002414AF">
        <w:rPr>
          <w:rFonts w:ascii="Times New Roman" w:hAnsi="Times New Roman" w:cs="Times New Roman"/>
          <w:sz w:val="24"/>
          <w:szCs w:val="24"/>
          <w:lang w:val="it-IT"/>
        </w:rPr>
        <w:t xml:space="preserve">Záujmovú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innos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klienti mali možnos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vykonáva</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 xml:space="preserve">as celého roka pod vedením pracovníka sociálnej rehabilitácie. Program záujmovej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innosti vypracovával pracovník pod</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 záujmu a želaní klientov, pod</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 kalendárnych sviatkov a pod</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 pripravovaných akcií v zariadení. Klienti mali možnos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sa do jednotlivých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innosti zapája</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w:t>
      </w:r>
    </w:p>
    <w:p w:rsidR="002414AF" w:rsidRDefault="002414AF" w:rsidP="002414AF">
      <w:pPr>
        <w:spacing w:line="360" w:lineRule="auto"/>
        <w:jc w:val="both"/>
        <w:rPr>
          <w:rFonts w:ascii="Times New Roman" w:hAnsi="Times New Roman" w:cs="Times New Roman"/>
          <w:sz w:val="24"/>
          <w:szCs w:val="24"/>
          <w:lang w:val="it-IT"/>
        </w:rPr>
      </w:pPr>
      <w:r w:rsidRPr="002414AF">
        <w:rPr>
          <w:rFonts w:ascii="Times New Roman" w:hAnsi="Times New Roman" w:cs="Times New Roman"/>
          <w:sz w:val="24"/>
          <w:szCs w:val="24"/>
          <w:lang w:val="it-IT"/>
        </w:rPr>
        <w:lastRenderedPageBreak/>
        <w:t>V roku 201</w:t>
      </w:r>
      <w:r w:rsidR="005E6FE8">
        <w:rPr>
          <w:rFonts w:ascii="Times New Roman" w:hAnsi="Times New Roman" w:cs="Times New Roman"/>
          <w:sz w:val="24"/>
          <w:szCs w:val="24"/>
          <w:lang w:val="it-IT"/>
        </w:rPr>
        <w:t>8</w:t>
      </w:r>
      <w:r w:rsidRPr="002414AF">
        <w:rPr>
          <w:rFonts w:ascii="Times New Roman" w:hAnsi="Times New Roman" w:cs="Times New Roman"/>
          <w:sz w:val="24"/>
          <w:szCs w:val="24"/>
          <w:lang w:val="it-IT"/>
        </w:rPr>
        <w:t xml:space="preserve"> sme pre našich klientov zabezpe</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ovali stravu dodávate</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ským spôsobom. Na donášku obedov a ve</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erí sme aj na</w:t>
      </w:r>
      <w:r w:rsidRPr="002414AF">
        <w:rPr>
          <w:rFonts w:ascii="Times New Roman" w:eastAsia="Calibri" w:hAnsi="Times New Roman" w:cs="Times New Roman"/>
          <w:sz w:val="24"/>
          <w:szCs w:val="24"/>
          <w:lang w:val="it-IT"/>
        </w:rPr>
        <w:t>ď</w:t>
      </w:r>
      <w:r w:rsidRPr="002414AF">
        <w:rPr>
          <w:rFonts w:ascii="Times New Roman" w:hAnsi="Times New Roman" w:cs="Times New Roman"/>
          <w:sz w:val="24"/>
          <w:szCs w:val="24"/>
          <w:lang w:val="it-IT"/>
        </w:rPr>
        <w:t>alej využívali služby firmy Natur Products-Nemeth s.r.o. Táto firma ponúkla pre našich klientov výhodné podmienky, vysokú kvalitu stravy a pestros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stravy. Porcie obedov a vec</w:t>
      </w:r>
      <w:r w:rsidRPr="002414AF">
        <w:rPr>
          <w:rFonts w:ascii="Times New Roman" w:eastAsia="Calibri" w:hAnsi="Times New Roman" w:cs="Times New Roman"/>
          <w:sz w:val="24"/>
          <w:szCs w:val="24"/>
          <w:lang w:val="it-IT"/>
        </w:rPr>
        <w:t>̌</w:t>
      </w:r>
      <w:r w:rsidRPr="002414AF">
        <w:rPr>
          <w:rFonts w:ascii="Times New Roman" w:hAnsi="Times New Roman" w:cs="Times New Roman"/>
          <w:sz w:val="24"/>
          <w:szCs w:val="24"/>
          <w:lang w:val="it-IT"/>
        </w:rPr>
        <w:t xml:space="preserve">erí sú dostatočne veľké, ku každému jedlu majú klienti na tanieri zeleninovú oblohu,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o prispieva k zvýšenému zdroju vitamínov v potrave a klienti majú možnos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vo</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 xml:space="preserve">by jedla,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 xml:space="preserve">ím si vyberajú to,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o im chutí. Z</w:t>
      </w:r>
      <w:r w:rsidR="001D1C54">
        <w:rPr>
          <w:rFonts w:ascii="Times New Roman" w:hAnsi="Times New Roman" w:cs="Times New Roman"/>
          <w:sz w:val="24"/>
          <w:szCs w:val="24"/>
          <w:lang w:val="it-IT"/>
        </w:rPr>
        <w:t xml:space="preserve"> dvoj</w:t>
      </w:r>
      <w:r w:rsidRPr="002414AF">
        <w:rPr>
          <w:rFonts w:ascii="Times New Roman" w:hAnsi="Times New Roman" w:cs="Times New Roman"/>
          <w:sz w:val="24"/>
          <w:szCs w:val="24"/>
          <w:lang w:val="it-IT"/>
        </w:rPr>
        <w:t xml:space="preserve"> ročnej skúsenosti vidíme, že  vo</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ba tejto spoločnosti bola dobrá, klienti si stravu chvália a spokojnos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je aj na strane zamestnancov.</w:t>
      </w:r>
    </w:p>
    <w:p w:rsidR="001D1C54" w:rsidRDefault="001D1C54" w:rsidP="002414AF">
      <w:pPr>
        <w:spacing w:line="360" w:lineRule="auto"/>
        <w:jc w:val="both"/>
        <w:rPr>
          <w:rFonts w:ascii="Times New Roman" w:hAnsi="Times New Roman" w:cs="Times New Roman"/>
          <w:sz w:val="24"/>
          <w:szCs w:val="24"/>
          <w:lang w:val="it-IT"/>
        </w:rPr>
      </w:pPr>
    </w:p>
    <w:p w:rsidR="001D1C54" w:rsidRDefault="001D1C54" w:rsidP="002414AF">
      <w:pPr>
        <w:spacing w:line="360" w:lineRule="auto"/>
        <w:jc w:val="both"/>
        <w:rPr>
          <w:rFonts w:ascii="Times New Roman" w:hAnsi="Times New Roman" w:cs="Times New Roman"/>
          <w:sz w:val="24"/>
          <w:szCs w:val="24"/>
          <w:lang w:val="it-IT"/>
        </w:rPr>
      </w:pPr>
    </w:p>
    <w:p w:rsidR="001D1C54" w:rsidRDefault="001D1C54" w:rsidP="002414AF">
      <w:pPr>
        <w:spacing w:line="360" w:lineRule="auto"/>
        <w:jc w:val="both"/>
        <w:rPr>
          <w:rFonts w:ascii="Times New Roman" w:hAnsi="Times New Roman" w:cs="Times New Roman"/>
          <w:sz w:val="24"/>
          <w:szCs w:val="24"/>
          <w:lang w:val="it-IT"/>
        </w:rPr>
      </w:pPr>
    </w:p>
    <w:p w:rsidR="001D1C54" w:rsidRDefault="001D1C54" w:rsidP="002414AF">
      <w:pPr>
        <w:spacing w:line="360" w:lineRule="auto"/>
        <w:jc w:val="both"/>
        <w:rPr>
          <w:rFonts w:ascii="Times New Roman" w:hAnsi="Times New Roman" w:cs="Times New Roman"/>
          <w:sz w:val="24"/>
          <w:szCs w:val="24"/>
          <w:lang w:val="it-IT"/>
        </w:rPr>
      </w:pPr>
    </w:p>
    <w:p w:rsidR="001D1C54" w:rsidRDefault="001D1C54" w:rsidP="002414AF">
      <w:pPr>
        <w:spacing w:line="360" w:lineRule="auto"/>
        <w:jc w:val="both"/>
        <w:rPr>
          <w:rFonts w:ascii="Times New Roman" w:hAnsi="Times New Roman" w:cs="Times New Roman"/>
          <w:sz w:val="24"/>
          <w:szCs w:val="24"/>
          <w:lang w:val="it-IT"/>
        </w:rPr>
      </w:pPr>
    </w:p>
    <w:p w:rsidR="007C62DC" w:rsidRDefault="007C62DC" w:rsidP="002414AF">
      <w:pPr>
        <w:spacing w:line="360" w:lineRule="auto"/>
        <w:jc w:val="both"/>
        <w:rPr>
          <w:rFonts w:ascii="Times New Roman" w:hAnsi="Times New Roman" w:cs="Times New Roman"/>
          <w:sz w:val="24"/>
          <w:szCs w:val="24"/>
          <w:lang w:val="it-IT"/>
        </w:rPr>
      </w:pPr>
    </w:p>
    <w:p w:rsidR="007C62DC" w:rsidRDefault="007C62DC" w:rsidP="002414AF">
      <w:pPr>
        <w:spacing w:line="360" w:lineRule="auto"/>
        <w:jc w:val="both"/>
        <w:rPr>
          <w:rFonts w:ascii="Times New Roman" w:hAnsi="Times New Roman" w:cs="Times New Roman"/>
          <w:sz w:val="24"/>
          <w:szCs w:val="24"/>
          <w:lang w:val="it-IT"/>
        </w:rPr>
      </w:pPr>
    </w:p>
    <w:p w:rsidR="001D1C54" w:rsidRDefault="001D1C54" w:rsidP="002414AF">
      <w:pPr>
        <w:spacing w:line="360" w:lineRule="auto"/>
        <w:jc w:val="both"/>
        <w:rPr>
          <w:rFonts w:ascii="Times New Roman" w:hAnsi="Times New Roman" w:cs="Times New Roman"/>
          <w:sz w:val="24"/>
          <w:szCs w:val="24"/>
          <w:lang w:val="it-IT"/>
        </w:rPr>
      </w:pPr>
    </w:p>
    <w:p w:rsidR="001D1C54" w:rsidRDefault="001D1C54" w:rsidP="002414AF">
      <w:pPr>
        <w:spacing w:line="360" w:lineRule="auto"/>
        <w:jc w:val="both"/>
        <w:rPr>
          <w:rFonts w:ascii="Times New Roman" w:hAnsi="Times New Roman" w:cs="Times New Roman"/>
          <w:sz w:val="24"/>
          <w:szCs w:val="24"/>
          <w:lang w:val="it-IT"/>
        </w:rPr>
      </w:pPr>
    </w:p>
    <w:p w:rsidR="005E6FE8" w:rsidRDefault="005E6FE8" w:rsidP="002414AF">
      <w:pPr>
        <w:spacing w:line="360" w:lineRule="auto"/>
        <w:jc w:val="both"/>
        <w:rPr>
          <w:rFonts w:ascii="Times New Roman" w:hAnsi="Times New Roman" w:cs="Times New Roman"/>
          <w:sz w:val="24"/>
          <w:szCs w:val="24"/>
          <w:lang w:val="it-IT"/>
        </w:rPr>
      </w:pPr>
    </w:p>
    <w:p w:rsidR="005E6FE8" w:rsidRDefault="005E6FE8" w:rsidP="002414AF">
      <w:pPr>
        <w:spacing w:line="360" w:lineRule="auto"/>
        <w:jc w:val="both"/>
        <w:rPr>
          <w:rFonts w:ascii="Times New Roman" w:hAnsi="Times New Roman" w:cs="Times New Roman"/>
          <w:sz w:val="24"/>
          <w:szCs w:val="24"/>
          <w:lang w:val="it-IT"/>
        </w:rPr>
      </w:pPr>
    </w:p>
    <w:p w:rsidR="005E6FE8" w:rsidRDefault="005E6FE8" w:rsidP="002414AF">
      <w:pPr>
        <w:spacing w:line="360" w:lineRule="auto"/>
        <w:jc w:val="both"/>
        <w:rPr>
          <w:rFonts w:ascii="Times New Roman" w:hAnsi="Times New Roman" w:cs="Times New Roman"/>
          <w:sz w:val="24"/>
          <w:szCs w:val="24"/>
          <w:lang w:val="it-IT"/>
        </w:rPr>
      </w:pPr>
    </w:p>
    <w:p w:rsidR="005E6FE8" w:rsidRDefault="005E6FE8" w:rsidP="002414AF">
      <w:pPr>
        <w:spacing w:line="360" w:lineRule="auto"/>
        <w:jc w:val="both"/>
        <w:rPr>
          <w:rFonts w:ascii="Times New Roman" w:hAnsi="Times New Roman" w:cs="Times New Roman"/>
          <w:sz w:val="24"/>
          <w:szCs w:val="24"/>
          <w:lang w:val="it-IT"/>
        </w:rPr>
      </w:pPr>
    </w:p>
    <w:p w:rsidR="005E6FE8" w:rsidRDefault="005E6FE8" w:rsidP="002414AF">
      <w:pPr>
        <w:spacing w:line="360" w:lineRule="auto"/>
        <w:jc w:val="both"/>
        <w:rPr>
          <w:rFonts w:ascii="Times New Roman" w:hAnsi="Times New Roman" w:cs="Times New Roman"/>
          <w:sz w:val="24"/>
          <w:szCs w:val="24"/>
          <w:lang w:val="it-IT"/>
        </w:rPr>
      </w:pPr>
    </w:p>
    <w:p w:rsidR="005E6FE8" w:rsidRDefault="005E6FE8" w:rsidP="002414AF">
      <w:pPr>
        <w:spacing w:line="360" w:lineRule="auto"/>
        <w:jc w:val="both"/>
        <w:rPr>
          <w:rFonts w:ascii="Times New Roman" w:hAnsi="Times New Roman" w:cs="Times New Roman"/>
          <w:sz w:val="24"/>
          <w:szCs w:val="24"/>
          <w:lang w:val="it-IT"/>
        </w:rPr>
      </w:pPr>
    </w:p>
    <w:p w:rsidR="005E6FE8" w:rsidRDefault="005E6FE8" w:rsidP="002414AF">
      <w:pPr>
        <w:spacing w:line="360" w:lineRule="auto"/>
        <w:jc w:val="both"/>
        <w:rPr>
          <w:rFonts w:ascii="Times New Roman" w:hAnsi="Times New Roman" w:cs="Times New Roman"/>
          <w:sz w:val="24"/>
          <w:szCs w:val="24"/>
          <w:lang w:val="it-IT"/>
        </w:rPr>
      </w:pPr>
    </w:p>
    <w:p w:rsidR="005E6FE8" w:rsidRDefault="005E6FE8" w:rsidP="002414AF">
      <w:pPr>
        <w:spacing w:line="360" w:lineRule="auto"/>
        <w:jc w:val="both"/>
        <w:rPr>
          <w:rFonts w:ascii="Times New Roman" w:hAnsi="Times New Roman" w:cs="Times New Roman"/>
          <w:sz w:val="24"/>
          <w:szCs w:val="24"/>
          <w:lang w:val="it-IT"/>
        </w:rPr>
      </w:pPr>
    </w:p>
    <w:p w:rsidR="001D1C54" w:rsidRPr="001D1C54" w:rsidRDefault="001D1C54" w:rsidP="001D1C54">
      <w:pPr>
        <w:rPr>
          <w:rFonts w:ascii="Broadway" w:hAnsi="Broadway"/>
          <w:b/>
          <w:sz w:val="32"/>
          <w:szCs w:val="32"/>
          <w:lang w:val="it-IT"/>
        </w:rPr>
      </w:pPr>
      <w:r w:rsidRPr="001D1C54">
        <w:rPr>
          <w:rFonts w:ascii="Broadway" w:hAnsi="Broadway"/>
          <w:b/>
          <w:sz w:val="32"/>
          <w:szCs w:val="32"/>
          <w:lang w:val="it-IT"/>
        </w:rPr>
        <w:lastRenderedPageBreak/>
        <w:t>2. Personálne zabezpe</w:t>
      </w:r>
      <w:r w:rsidRPr="001D1C54">
        <w:rPr>
          <w:b/>
          <w:sz w:val="32"/>
          <w:szCs w:val="32"/>
          <w:lang w:val="it-IT"/>
        </w:rPr>
        <w:t>č</w:t>
      </w:r>
      <w:r w:rsidRPr="001D1C54">
        <w:rPr>
          <w:rFonts w:ascii="Broadway" w:hAnsi="Broadway"/>
          <w:b/>
          <w:sz w:val="32"/>
          <w:szCs w:val="32"/>
          <w:lang w:val="it-IT"/>
        </w:rPr>
        <w:t>enie,  technické a priestorové vybavenie zariadenia</w:t>
      </w:r>
    </w:p>
    <w:p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vypracovanú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organiza</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štruktúru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Najvyšším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orgánom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neziskovej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organizácie</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správna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rada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ktorá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rozhoduje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hlavne</w:t>
      </w:r>
      <w:proofErr w:type="spellEnd"/>
      <w:r w:rsidRPr="001D1C54">
        <w:rPr>
          <w:rFonts w:ascii="Times New Roman" w:hAnsi="Times New Roman" w:cs="Times New Roman"/>
          <w:sz w:val="24"/>
          <w:szCs w:val="24"/>
          <w:lang w:val="en-GB"/>
        </w:rPr>
        <w:t xml:space="preserve"> o </w:t>
      </w:r>
      <w:proofErr w:type="spellStart"/>
      <w:r w:rsidRPr="001D1C54">
        <w:rPr>
          <w:rFonts w:ascii="Times New Roman" w:hAnsi="Times New Roman" w:cs="Times New Roman"/>
          <w:sz w:val="24"/>
          <w:szCs w:val="24"/>
          <w:lang w:val="en-GB"/>
        </w:rPr>
        <w:t>vä</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ších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ekonomických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investíciách</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zárove</w:t>
      </w:r>
      <w:r w:rsidRPr="001D1C54">
        <w:rPr>
          <w:rFonts w:ascii="Times New Roman" w:eastAsia="Calibri" w:hAnsi="Times New Roman" w:cs="Times New Roman"/>
          <w:sz w:val="24"/>
          <w:szCs w:val="24"/>
          <w:lang w:val="en-GB"/>
        </w:rPr>
        <w:t>n</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schva</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uje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cenník</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sociálnych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služieb</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Prevádzku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zabezpec</w:t>
      </w:r>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uje</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riadi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riadite</w:t>
      </w:r>
      <w:r w:rsidRPr="001D1C54">
        <w:rPr>
          <w:rFonts w:ascii="Times New Roman" w:eastAsia="Calibri" w:hAnsi="Times New Roman" w:cs="Times New Roman"/>
          <w:sz w:val="24"/>
          <w:szCs w:val="24"/>
          <w:lang w:val="en-GB"/>
        </w:rPr>
        <w:t>l</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Opatrovate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ský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úsek</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vedie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vedúca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opatrovate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ského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úseku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Priamo</w:t>
      </w:r>
      <w:proofErr w:type="spellEnd"/>
      <w:r w:rsidRPr="001D1C54">
        <w:rPr>
          <w:rFonts w:ascii="Times New Roman" w:hAnsi="Times New Roman" w:cs="Times New Roman"/>
          <w:sz w:val="24"/>
          <w:szCs w:val="24"/>
          <w:lang w:val="en-GB"/>
        </w:rPr>
        <w:t xml:space="preserve"> pod </w:t>
      </w:r>
      <w:proofErr w:type="spellStart"/>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spadajú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opatrovate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sanitárky</w:t>
      </w:r>
      <w:proofErr w:type="spellEnd"/>
      <w:r w:rsidRPr="001D1C54">
        <w:rPr>
          <w:rFonts w:ascii="Times New Roman" w:hAnsi="Times New Roman" w:cs="Times New Roman"/>
          <w:sz w:val="24"/>
          <w:szCs w:val="24"/>
          <w:lang w:val="en-GB"/>
        </w:rPr>
        <w:t xml:space="preserve"> </w:t>
      </w:r>
      <w:proofErr w:type="gramStart"/>
      <w:r w:rsidRPr="001D1C54">
        <w:rPr>
          <w:rFonts w:ascii="Times New Roman" w:hAnsi="Times New Roman" w:cs="Times New Roman"/>
          <w:sz w:val="24"/>
          <w:szCs w:val="24"/>
          <w:lang w:val="en-GB"/>
        </w:rPr>
        <w:t>a</w:t>
      </w:r>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upratova</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w:t>
      </w:r>
    </w:p>
    <w:p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Okrem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toho</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pracujú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sociálny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pracovník</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w:t>
      </w:r>
      <w:r w:rsidRPr="001D1C54">
        <w:rPr>
          <w:rFonts w:ascii="Times New Roman" w:eastAsia="Calibri" w:hAnsi="Times New Roman" w:cs="Times New Roman"/>
          <w:sz w:val="24"/>
          <w:szCs w:val="24"/>
          <w:lang w:val="en-GB"/>
        </w:rPr>
        <w:t>č</w:t>
      </w:r>
      <w:proofErr w:type="gramStart"/>
      <w:r w:rsidRPr="001D1C54">
        <w:rPr>
          <w:rFonts w:ascii="Times New Roman" w:hAnsi="Times New Roman" w:cs="Times New Roman"/>
          <w:sz w:val="24"/>
          <w:szCs w:val="24"/>
          <w:lang w:val="en-GB"/>
        </w:rPr>
        <w:t>tovník</w:t>
      </w:r>
      <w:proofErr w:type="spellEnd"/>
      <w:r w:rsidRPr="001D1C54">
        <w:rPr>
          <w:rFonts w:ascii="Times New Roman" w:hAnsi="Times New Roman" w:cs="Times New Roman"/>
          <w:sz w:val="24"/>
          <w:szCs w:val="24"/>
          <w:lang w:val="en-GB"/>
        </w:rPr>
        <w:t xml:space="preserve"> ,</w:t>
      </w:r>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kto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zárove</w:t>
      </w:r>
      <w:r w:rsidRPr="001D1C54">
        <w:rPr>
          <w:rFonts w:ascii="Times New Roman" w:eastAsia="Calibri" w:hAnsi="Times New Roman" w:cs="Times New Roman"/>
          <w:sz w:val="24"/>
          <w:szCs w:val="24"/>
          <w:lang w:val="en-GB"/>
        </w:rPr>
        <w:t>n</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starosti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mzdy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zamestnancov</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personalistiku</w:t>
      </w:r>
      <w:proofErr w:type="spellEnd"/>
      <w:r w:rsidRPr="001D1C54">
        <w:rPr>
          <w:rFonts w:ascii="Times New Roman" w:hAnsi="Times New Roman" w:cs="Times New Roman"/>
          <w:sz w:val="24"/>
          <w:szCs w:val="24"/>
          <w:lang w:val="en-GB"/>
        </w:rPr>
        <w:t xml:space="preserve">. </w:t>
      </w:r>
    </w:p>
    <w:p w:rsidR="001D1C54" w:rsidRPr="001D1C54" w:rsidRDefault="001D1C54" w:rsidP="001D1C54">
      <w:pPr>
        <w:spacing w:line="360" w:lineRule="auto"/>
        <w:ind w:firstLine="708"/>
        <w:jc w:val="both"/>
        <w:rPr>
          <w:rFonts w:ascii="Times New Roman" w:hAnsi="Times New Roman" w:cs="Times New Roman"/>
          <w:sz w:val="24"/>
          <w:szCs w:val="24"/>
          <w:lang w:val="en-GB"/>
        </w:rPr>
      </w:pPr>
      <w:r w:rsidRPr="001D1C54">
        <w:rPr>
          <w:rFonts w:ascii="Times New Roman" w:hAnsi="Times New Roman" w:cs="Times New Roman"/>
          <w:sz w:val="24"/>
          <w:szCs w:val="24"/>
          <w:lang w:val="en-GB"/>
        </w:rPr>
        <w:t xml:space="preserve">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okrem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stálych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zamestnancov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vykonávajú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ošetrovate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ské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úkony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miestny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obvodný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lekár</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spolu</w:t>
      </w:r>
      <w:proofErr w:type="spellEnd"/>
      <w:r w:rsidRPr="001D1C54">
        <w:rPr>
          <w:rFonts w:ascii="Times New Roman" w:hAnsi="Times New Roman" w:cs="Times New Roman"/>
          <w:sz w:val="24"/>
          <w:szCs w:val="24"/>
          <w:lang w:val="en-GB"/>
        </w:rPr>
        <w:t xml:space="preserve"> s </w:t>
      </w:r>
      <w:proofErr w:type="spellStart"/>
      <w:r w:rsidRPr="001D1C54">
        <w:rPr>
          <w:rFonts w:ascii="Times New Roman" w:hAnsi="Times New Roman" w:cs="Times New Roman"/>
          <w:sz w:val="24"/>
          <w:szCs w:val="24"/>
          <w:lang w:val="en-GB"/>
        </w:rPr>
        <w:t>manželkou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nemá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uzatvorenú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zmluvu</w:t>
      </w:r>
      <w:proofErr w:type="spellEnd"/>
      <w:r w:rsidRPr="001D1C54">
        <w:rPr>
          <w:rFonts w:ascii="Times New Roman" w:hAnsi="Times New Roman" w:cs="Times New Roman"/>
          <w:sz w:val="24"/>
          <w:szCs w:val="24"/>
          <w:lang w:val="en-GB"/>
        </w:rPr>
        <w:t xml:space="preserve">, ale </w:t>
      </w:r>
      <w:proofErr w:type="spellStart"/>
      <w:r w:rsidRPr="001D1C54">
        <w:rPr>
          <w:rFonts w:ascii="Times New Roman" w:hAnsi="Times New Roman" w:cs="Times New Roman"/>
          <w:sz w:val="24"/>
          <w:szCs w:val="24"/>
          <w:lang w:val="en-GB"/>
        </w:rPr>
        <w:t>pravidelne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pod</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potrieb</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vykonáva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ošetrovanie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w:t>
      </w:r>
    </w:p>
    <w:p w:rsidR="001D1C54" w:rsidRDefault="001D1C54" w:rsidP="001D1C54">
      <w:pPr>
        <w:spacing w:line="360" w:lineRule="auto"/>
        <w:ind w:firstLine="708"/>
        <w:jc w:val="both"/>
        <w:rPr>
          <w:rFonts w:ascii="Times New Roman" w:hAnsi="Times New Roman" w:cs="Times New Roman"/>
          <w:sz w:val="24"/>
          <w:szCs w:val="24"/>
          <w:lang w:val="en-GB"/>
        </w:rPr>
      </w:pPr>
      <w:r w:rsidRPr="001D1C54">
        <w:rPr>
          <w:rFonts w:ascii="Times New Roman" w:hAnsi="Times New Roman" w:cs="Times New Roman"/>
          <w:sz w:val="24"/>
          <w:szCs w:val="24"/>
          <w:lang w:val="en-GB"/>
        </w:rPr>
        <w:t xml:space="preserve">Pre </w:t>
      </w:r>
      <w:proofErr w:type="spellStart"/>
      <w:r w:rsidRPr="001D1C54">
        <w:rPr>
          <w:rFonts w:ascii="Times New Roman" w:hAnsi="Times New Roman" w:cs="Times New Roman"/>
          <w:sz w:val="24"/>
          <w:szCs w:val="24"/>
          <w:lang w:val="en-GB"/>
        </w:rPr>
        <w:t>kvalitné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sociálne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služby</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dôležitá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harmónia</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spolupráca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jednotlivých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zamestnancov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dobré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medzi</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udské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vz</w:t>
      </w:r>
      <w:r w:rsidRPr="001D1C54">
        <w:rPr>
          <w:rFonts w:ascii="Times New Roman" w:eastAsia="Calibri" w:hAnsi="Times New Roman" w:cs="Times New Roman"/>
          <w:sz w:val="24"/>
          <w:szCs w:val="24"/>
          <w:lang w:val="en-GB"/>
        </w:rPr>
        <w:t>ť</w:t>
      </w:r>
      <w:r w:rsidRPr="001D1C54">
        <w:rPr>
          <w:rFonts w:ascii="Times New Roman" w:hAnsi="Times New Roman" w:cs="Times New Roman"/>
          <w:sz w:val="24"/>
          <w:szCs w:val="24"/>
          <w:lang w:val="en-GB"/>
        </w:rPr>
        <w:t>ahy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neustále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zvyšovanie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kompetencií</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vedomosti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vzdelávanie</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sa</w:t>
      </w:r>
      <w:proofErr w:type="spellEnd"/>
      <w:proofErr w:type="gramEnd"/>
      <w:r w:rsidRPr="001D1C54">
        <w:rPr>
          <w:rFonts w:ascii="Times New Roman" w:hAnsi="Times New Roman" w:cs="Times New Roman"/>
          <w:sz w:val="24"/>
          <w:szCs w:val="24"/>
          <w:lang w:val="en-GB"/>
        </w:rPr>
        <w:t>.</w:t>
      </w:r>
    </w:p>
    <w:p w:rsid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Technické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vybavenie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sa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nachádza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malá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príru</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kuchynka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ktorá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slúži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ako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výdaj</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jedla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Štandardne</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vybavená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sporákom</w:t>
      </w:r>
      <w:proofErr w:type="spellEnd"/>
      <w:r w:rsidRPr="001D1C54">
        <w:rPr>
          <w:rFonts w:ascii="Times New Roman" w:hAnsi="Times New Roman" w:cs="Times New Roman"/>
          <w:sz w:val="24"/>
          <w:szCs w:val="24"/>
          <w:lang w:val="en-GB"/>
        </w:rPr>
        <w:t xml:space="preserve"> s </w:t>
      </w:r>
      <w:proofErr w:type="spellStart"/>
      <w:r w:rsidRPr="001D1C54">
        <w:rPr>
          <w:rFonts w:ascii="Times New Roman" w:hAnsi="Times New Roman" w:cs="Times New Roman"/>
          <w:sz w:val="24"/>
          <w:szCs w:val="24"/>
          <w:lang w:val="en-GB"/>
        </w:rPr>
        <w:t>elektrickou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rúrou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chladni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dvomi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mikrovlnnými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rúrami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rýchlovarnou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kanvicou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kuchynskou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linkou</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riadom</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roku</w:t>
      </w:r>
      <w:proofErr w:type="spellEnd"/>
      <w:r w:rsidRPr="001D1C54">
        <w:rPr>
          <w:rFonts w:ascii="Times New Roman" w:hAnsi="Times New Roman" w:cs="Times New Roman"/>
          <w:sz w:val="24"/>
          <w:szCs w:val="24"/>
          <w:lang w:val="en-GB"/>
        </w:rPr>
        <w:t xml:space="preserve"> 2017 </w:t>
      </w:r>
      <w:r>
        <w:rPr>
          <w:rFonts w:ascii="Times New Roman" w:hAnsi="Times New Roman" w:cs="Times New Roman"/>
          <w:sz w:val="24"/>
          <w:szCs w:val="24"/>
          <w:lang w:val="en-GB"/>
        </w:rPr>
        <w:t xml:space="preserve">bola </w:t>
      </w:r>
      <w:proofErr w:type="spellStart"/>
      <w:r>
        <w:rPr>
          <w:rFonts w:ascii="Times New Roman" w:hAnsi="Times New Roman" w:cs="Times New Roman"/>
          <w:sz w:val="24"/>
          <w:szCs w:val="24"/>
          <w:lang w:val="en-GB"/>
        </w:rPr>
        <w:t>obstaraná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umýva</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riadu</w:t>
      </w:r>
      <w:proofErr w:type="spellEnd"/>
      <w:r w:rsidRPr="001D1C54">
        <w:rPr>
          <w:rFonts w:ascii="Times New Roman" w:hAnsi="Times New Roman" w:cs="Times New Roman"/>
          <w:sz w:val="24"/>
          <w:szCs w:val="24"/>
          <w:lang w:val="en-GB"/>
        </w:rPr>
        <w:t>.</w:t>
      </w:r>
    </w:p>
    <w:p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Spoloc</w:t>
      </w:r>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enská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miestnos</w:t>
      </w:r>
      <w:r w:rsidRPr="001D1C54">
        <w:rPr>
          <w:rFonts w:ascii="Times New Roman" w:eastAsia="Calibri" w:hAnsi="Times New Roman" w:cs="Times New Roman"/>
          <w:sz w:val="24"/>
          <w:szCs w:val="24"/>
          <w:lang w:val="en-GB"/>
        </w:rPr>
        <w:t>t</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jedále</w:t>
      </w:r>
      <w:r w:rsidRPr="001D1C54">
        <w:rPr>
          <w:rFonts w:ascii="Times New Roman" w:eastAsia="Calibri" w:hAnsi="Times New Roman" w:cs="Times New Roman"/>
          <w:sz w:val="24"/>
          <w:szCs w:val="24"/>
          <w:lang w:val="en-GB"/>
        </w:rPr>
        <w:t>n</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jedna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miestnos</w:t>
      </w:r>
      <w:r w:rsidRPr="001D1C54">
        <w:rPr>
          <w:rFonts w:ascii="Times New Roman" w:eastAsia="Calibri" w:hAnsi="Times New Roman" w:cs="Times New Roman"/>
          <w:sz w:val="24"/>
          <w:szCs w:val="24"/>
          <w:lang w:val="en-GB"/>
        </w:rPr>
        <w:t>t</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ktorá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slúži</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na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viac</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elov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dostato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flexibilné</w:t>
      </w:r>
      <w:proofErr w:type="spellEnd"/>
      <w:r w:rsidRPr="001D1C54">
        <w:rPr>
          <w:rFonts w:ascii="Times New Roman" w:hAnsi="Times New Roman" w:cs="Times New Roman"/>
          <w:sz w:val="24"/>
          <w:szCs w:val="24"/>
          <w:lang w:val="en-GB"/>
        </w:rPr>
        <w:t xml:space="preserve">, aby </w:t>
      </w:r>
      <w:proofErr w:type="spellStart"/>
      <w:proofErr w:type="gramStart"/>
      <w:r w:rsidRPr="001D1C54">
        <w:rPr>
          <w:rFonts w:ascii="Times New Roman" w:hAnsi="Times New Roman" w:cs="Times New Roman"/>
          <w:sz w:val="24"/>
          <w:szCs w:val="24"/>
          <w:lang w:val="en-GB"/>
        </w:rPr>
        <w:t>sa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dalo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prispôsobi</w:t>
      </w:r>
      <w:r w:rsidRPr="001D1C54">
        <w:rPr>
          <w:rFonts w:ascii="Times New Roman" w:eastAsia="Calibri" w:hAnsi="Times New Roman" w:cs="Times New Roman"/>
          <w:sz w:val="24"/>
          <w:szCs w:val="24"/>
          <w:lang w:val="en-GB"/>
        </w:rPr>
        <w:t>t</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aktuálnym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potrebám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strediskom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všetkých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kultúrnych</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spolo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enských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udalostí</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Vybavená</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stolmi</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stoli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kami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sedacou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súpravou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knihov</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ami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kou</w:t>
      </w:r>
      <w:proofErr w:type="spellEnd"/>
      <w:r w:rsidRPr="001D1C54">
        <w:rPr>
          <w:rFonts w:ascii="Times New Roman" w:hAnsi="Times New Roman" w:cs="Times New Roman"/>
          <w:sz w:val="24"/>
          <w:szCs w:val="24"/>
          <w:lang w:val="en-GB"/>
        </w:rPr>
        <w:t xml:space="preserve"> LCD – </w:t>
      </w:r>
      <w:proofErr w:type="spellStart"/>
      <w:r w:rsidRPr="001D1C54">
        <w:rPr>
          <w:rFonts w:ascii="Times New Roman" w:hAnsi="Times New Roman" w:cs="Times New Roman"/>
          <w:sz w:val="24"/>
          <w:szCs w:val="24"/>
          <w:lang w:val="en-GB"/>
        </w:rPr>
        <w:t>obrazovkou</w:t>
      </w:r>
      <w:proofErr w:type="spellEnd"/>
      <w:r w:rsidRPr="001D1C54">
        <w:rPr>
          <w:rFonts w:ascii="Times New Roman" w:hAnsi="Times New Roman" w:cs="Times New Roman"/>
          <w:sz w:val="24"/>
          <w:szCs w:val="24"/>
          <w:lang w:val="en-GB"/>
        </w:rPr>
        <w:t xml:space="preserve">, DVD – </w:t>
      </w:r>
      <w:proofErr w:type="spellStart"/>
      <w:r w:rsidRPr="001D1C54">
        <w:rPr>
          <w:rFonts w:ascii="Times New Roman" w:hAnsi="Times New Roman" w:cs="Times New Roman"/>
          <w:sz w:val="24"/>
          <w:szCs w:val="24"/>
          <w:lang w:val="en-GB"/>
        </w:rPr>
        <w:t>prehráva</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chladni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kou</w:t>
      </w:r>
      <w:proofErr w:type="spellEnd"/>
      <w:r w:rsidRPr="001D1C54">
        <w:rPr>
          <w:rFonts w:ascii="Times New Roman" w:hAnsi="Times New Roman" w:cs="Times New Roman"/>
          <w:sz w:val="24"/>
          <w:szCs w:val="24"/>
          <w:lang w:val="en-GB"/>
        </w:rPr>
        <w:t xml:space="preserve"> pre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relaxačnými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kreslami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sedenie</w:t>
      </w:r>
      <w:proofErr w:type="spellEnd"/>
      <w:r w:rsidRPr="001D1C54">
        <w:rPr>
          <w:rFonts w:ascii="Times New Roman" w:hAnsi="Times New Roman" w:cs="Times New Roman"/>
          <w:sz w:val="24"/>
          <w:szCs w:val="24"/>
          <w:lang w:val="en-GB"/>
        </w:rPr>
        <w:t xml:space="preserve">. </w:t>
      </w:r>
    </w:p>
    <w:p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D</w:t>
      </w:r>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alšou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spolo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miestnos</w:t>
      </w:r>
      <w:r w:rsidRPr="001D1C54">
        <w:rPr>
          <w:rFonts w:ascii="Times New Roman" w:eastAsia="Calibri" w:hAnsi="Times New Roman" w:cs="Times New Roman"/>
          <w:sz w:val="24"/>
          <w:szCs w:val="24"/>
          <w:lang w:val="en-GB"/>
        </w:rPr>
        <w:t>ť</w:t>
      </w:r>
      <w:r w:rsidRPr="001D1C54">
        <w:rPr>
          <w:rFonts w:ascii="Times New Roman" w:hAnsi="Times New Roman" w:cs="Times New Roman"/>
          <w:sz w:val="24"/>
          <w:szCs w:val="24"/>
          <w:lang w:val="en-GB"/>
        </w:rPr>
        <w:t>ou</w:t>
      </w:r>
      <w:proofErr w:type="spellEnd"/>
      <w:r w:rsidRPr="001D1C54">
        <w:rPr>
          <w:rFonts w:ascii="Times New Roman" w:hAnsi="Times New Roman" w:cs="Times New Roman"/>
          <w:sz w:val="24"/>
          <w:szCs w:val="24"/>
          <w:lang w:val="en-GB"/>
        </w:rPr>
        <w:t xml:space="preserve"> pre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ktorej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majú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pohodlnú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sedaciu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súpravu</w:t>
      </w:r>
      <w:proofErr w:type="spellEnd"/>
      <w:r w:rsidRPr="001D1C54">
        <w:rPr>
          <w:rFonts w:ascii="Times New Roman" w:hAnsi="Times New Roman" w:cs="Times New Roman"/>
          <w:sz w:val="24"/>
          <w:szCs w:val="24"/>
          <w:lang w:val="en-GB"/>
        </w:rPr>
        <w:t xml:space="preserve"> a TV - </w:t>
      </w:r>
      <w:proofErr w:type="spellStart"/>
      <w:r w:rsidRPr="001D1C54">
        <w:rPr>
          <w:rFonts w:ascii="Times New Roman" w:hAnsi="Times New Roman" w:cs="Times New Roman"/>
          <w:sz w:val="24"/>
          <w:szCs w:val="24"/>
          <w:lang w:val="en-GB"/>
        </w:rPr>
        <w:t>prijíma</w:t>
      </w:r>
      <w:r w:rsidRPr="001D1C54">
        <w:rPr>
          <w:rFonts w:ascii="Times New Roman" w:eastAsia="Calibri" w:hAnsi="Times New Roman" w:cs="Times New Roman"/>
          <w:sz w:val="24"/>
          <w:szCs w:val="24"/>
          <w:lang w:val="en-GB"/>
        </w:rPr>
        <w:t>c</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w:t>
      </w:r>
    </w:p>
    <w:p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Všetky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izby</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vybavené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štandardným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nábytkom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zvä</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ša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elektrické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alebo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mechanické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polohovacie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postele</w:t>
      </w:r>
      <w:proofErr w:type="spellEnd"/>
      <w:r w:rsidRPr="001D1C54">
        <w:rPr>
          <w:rFonts w:ascii="Times New Roman" w:hAnsi="Times New Roman" w:cs="Times New Roman"/>
          <w:sz w:val="24"/>
          <w:szCs w:val="24"/>
          <w:lang w:val="en-GB"/>
        </w:rPr>
        <w:t xml:space="preserve"> s </w:t>
      </w:r>
      <w:proofErr w:type="spellStart"/>
      <w:r w:rsidRPr="001D1C54">
        <w:rPr>
          <w:rFonts w:ascii="Times New Roman" w:hAnsi="Times New Roman" w:cs="Times New Roman"/>
          <w:sz w:val="24"/>
          <w:szCs w:val="24"/>
          <w:lang w:val="en-GB"/>
        </w:rPr>
        <w:t>antidekubitárnymi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matracmi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prípadne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drevené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postele</w:t>
      </w:r>
      <w:proofErr w:type="spellEnd"/>
      <w:r w:rsidRPr="001D1C54">
        <w:rPr>
          <w:rFonts w:ascii="Times New Roman" w:hAnsi="Times New Roman" w:cs="Times New Roman"/>
          <w:sz w:val="24"/>
          <w:szCs w:val="24"/>
          <w:lang w:val="en-GB"/>
        </w:rPr>
        <w:t xml:space="preserve"> s </w:t>
      </w:r>
      <w:proofErr w:type="spellStart"/>
      <w:r w:rsidRPr="001D1C54">
        <w:rPr>
          <w:rFonts w:ascii="Times New Roman" w:hAnsi="Times New Roman" w:cs="Times New Roman"/>
          <w:sz w:val="24"/>
          <w:szCs w:val="24"/>
          <w:lang w:val="en-GB"/>
        </w:rPr>
        <w:t>lamelovým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roštom</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kvalitným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matracom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skrine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stolíky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stôl</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stoli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prípadne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prísuvný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servírovací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stolík</w:t>
      </w:r>
      <w:proofErr w:type="spellEnd"/>
      <w:r w:rsidRPr="001D1C54">
        <w:rPr>
          <w:rFonts w:ascii="Times New Roman" w:hAnsi="Times New Roman" w:cs="Times New Roman"/>
          <w:sz w:val="24"/>
          <w:szCs w:val="24"/>
          <w:lang w:val="en-GB"/>
        </w:rPr>
        <w:t xml:space="preserve"> pre </w:t>
      </w:r>
      <w:proofErr w:type="spellStart"/>
      <w:r w:rsidRPr="001D1C54">
        <w:rPr>
          <w:rFonts w:ascii="Times New Roman" w:hAnsi="Times New Roman" w:cs="Times New Roman"/>
          <w:sz w:val="24"/>
          <w:szCs w:val="24"/>
          <w:lang w:val="en-GB"/>
        </w:rPr>
        <w:t>ležiacich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kreslo</w:t>
      </w:r>
      <w:proofErr w:type="spellEnd"/>
      <w:r w:rsidRPr="001D1C54">
        <w:rPr>
          <w:rFonts w:ascii="Times New Roman" w:hAnsi="Times New Roman" w:cs="Times New Roman"/>
          <w:sz w:val="24"/>
          <w:szCs w:val="24"/>
          <w:lang w:val="en-GB"/>
        </w:rPr>
        <w:t xml:space="preserve">, TV </w:t>
      </w:r>
      <w:proofErr w:type="spellStart"/>
      <w:r w:rsidRPr="001D1C54">
        <w:rPr>
          <w:rFonts w:ascii="Times New Roman" w:hAnsi="Times New Roman" w:cs="Times New Roman"/>
          <w:sz w:val="24"/>
          <w:szCs w:val="24"/>
          <w:lang w:val="en-GB"/>
        </w:rPr>
        <w:t>prijíma</w:t>
      </w:r>
      <w:r w:rsidRPr="001D1C54">
        <w:rPr>
          <w:rFonts w:ascii="Times New Roman" w:eastAsia="Calibri" w:hAnsi="Times New Roman" w:cs="Times New Roman"/>
          <w:sz w:val="24"/>
          <w:szCs w:val="24"/>
          <w:lang w:val="en-GB"/>
        </w:rPr>
        <w:t>c</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rádio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lampy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poli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Každá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lastRenderedPageBreak/>
        <w:t>izba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vlastné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sociálne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 WC, </w:t>
      </w:r>
      <w:proofErr w:type="spellStart"/>
      <w:r w:rsidRPr="001D1C54">
        <w:rPr>
          <w:rFonts w:ascii="Times New Roman" w:hAnsi="Times New Roman" w:cs="Times New Roman"/>
          <w:sz w:val="24"/>
          <w:szCs w:val="24"/>
          <w:lang w:val="en-GB"/>
        </w:rPr>
        <w:t>umývadlo</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sprchovací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kút</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Opotrebovaný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nábytok</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matrace</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sa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pravidelne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obmie</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ajú</w:t>
      </w:r>
      <w:proofErr w:type="spellEnd"/>
      <w:r w:rsidRPr="001D1C54">
        <w:rPr>
          <w:rFonts w:ascii="Times New Roman" w:hAnsi="Times New Roman" w:cs="Times New Roman"/>
          <w:sz w:val="24"/>
          <w:szCs w:val="24"/>
          <w:lang w:val="en-GB"/>
        </w:rPr>
        <w:t xml:space="preserve">, aby </w:t>
      </w:r>
      <w:proofErr w:type="spellStart"/>
      <w:r w:rsidRPr="001D1C54">
        <w:rPr>
          <w:rFonts w:ascii="Times New Roman" w:hAnsi="Times New Roman" w:cs="Times New Roman"/>
          <w:sz w:val="24"/>
          <w:szCs w:val="24"/>
          <w:lang w:val="en-GB"/>
        </w:rPr>
        <w:t>sme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zabezpe</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ili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dostato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komfort</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pohodlie</w:t>
      </w:r>
      <w:proofErr w:type="spellEnd"/>
      <w:r w:rsidRPr="001D1C54">
        <w:rPr>
          <w:rFonts w:ascii="Times New Roman" w:hAnsi="Times New Roman" w:cs="Times New Roman"/>
          <w:sz w:val="24"/>
          <w:szCs w:val="24"/>
          <w:lang w:val="en-GB"/>
        </w:rPr>
        <w:t>.</w:t>
      </w:r>
    </w:p>
    <w:p w:rsid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vlastnú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prá</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ov</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kotol</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u</w:t>
      </w:r>
      <w:proofErr w:type="spellEnd"/>
      <w:proofErr w:type="gramStart"/>
      <w:r w:rsidRPr="001D1C54">
        <w:rPr>
          <w:rFonts w:ascii="Times New Roman" w:hAnsi="Times New Roman" w:cs="Times New Roman"/>
          <w:sz w:val="24"/>
          <w:szCs w:val="24"/>
          <w:lang w:val="en-GB"/>
        </w:rPr>
        <w:t>,  a</w:t>
      </w:r>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jednu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kúpe</w:t>
      </w:r>
      <w:r w:rsidRPr="001D1C54">
        <w:rPr>
          <w:rFonts w:ascii="Times New Roman" w:eastAsia="Calibri" w:hAnsi="Times New Roman" w:cs="Times New Roman"/>
          <w:sz w:val="24"/>
          <w:szCs w:val="24"/>
          <w:lang w:val="en-GB"/>
        </w:rPr>
        <w:t>ľň</w:t>
      </w:r>
      <w:r w:rsidRPr="001D1C54">
        <w:rPr>
          <w:rFonts w:ascii="Times New Roman" w:hAnsi="Times New Roman" w:cs="Times New Roman"/>
          <w:sz w:val="24"/>
          <w:szCs w:val="24"/>
          <w:lang w:val="en-GB"/>
        </w:rPr>
        <w:t>u</w:t>
      </w:r>
      <w:proofErr w:type="spellEnd"/>
      <w:r w:rsidRPr="001D1C54">
        <w:rPr>
          <w:rFonts w:ascii="Times New Roman" w:hAnsi="Times New Roman" w:cs="Times New Roman"/>
          <w:sz w:val="24"/>
          <w:szCs w:val="24"/>
          <w:lang w:val="en-GB"/>
        </w:rPr>
        <w:t xml:space="preserve"> pre </w:t>
      </w:r>
      <w:proofErr w:type="spellStart"/>
      <w:r w:rsidRPr="001D1C54">
        <w:rPr>
          <w:rFonts w:ascii="Times New Roman" w:hAnsi="Times New Roman" w:cs="Times New Roman"/>
          <w:sz w:val="24"/>
          <w:szCs w:val="24"/>
          <w:lang w:val="en-GB"/>
        </w:rPr>
        <w:t>imobilných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Nako</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nie</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vybavené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vý</w:t>
      </w:r>
      <w:r w:rsidRPr="001D1C54">
        <w:rPr>
          <w:rFonts w:ascii="Times New Roman" w:eastAsia="Calibri" w:hAnsi="Times New Roman" w:cs="Times New Roman"/>
          <w:sz w:val="24"/>
          <w:szCs w:val="24"/>
          <w:lang w:val="en-GB"/>
        </w:rPr>
        <w:t>ť</w:t>
      </w:r>
      <w:r w:rsidRPr="001D1C54">
        <w:rPr>
          <w:rFonts w:ascii="Times New Roman" w:hAnsi="Times New Roman" w:cs="Times New Roman"/>
          <w:sz w:val="24"/>
          <w:szCs w:val="24"/>
          <w:lang w:val="en-GB"/>
        </w:rPr>
        <w:t>ahom</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na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mobilizáciu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imobilných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využívame</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schodolez</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vlastní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nieko</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invalidných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vozí</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Prevoz</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na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vyšetrenia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úrady</w:t>
      </w:r>
      <w:proofErr w:type="spellEnd"/>
      <w:r w:rsidRPr="001D1C54">
        <w:rPr>
          <w:rFonts w:ascii="Times New Roman" w:hAnsi="Times New Roman" w:cs="Times New Roman"/>
          <w:sz w:val="24"/>
          <w:szCs w:val="24"/>
          <w:lang w:val="en-GB"/>
        </w:rPr>
        <w:t xml:space="preserve">, k </w:t>
      </w:r>
      <w:proofErr w:type="spellStart"/>
      <w:r w:rsidRPr="001D1C54">
        <w:rPr>
          <w:rFonts w:ascii="Times New Roman" w:hAnsi="Times New Roman" w:cs="Times New Roman"/>
          <w:sz w:val="24"/>
          <w:szCs w:val="24"/>
          <w:lang w:val="en-GB"/>
        </w:rPr>
        <w:t>lekárom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zabezpe</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ujeme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vlastnou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dopravou</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vlastným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doprovodom</w:t>
      </w:r>
      <w:proofErr w:type="spellEnd"/>
      <w:r w:rsidRPr="001D1C54">
        <w:rPr>
          <w:rFonts w:ascii="Times New Roman" w:hAnsi="Times New Roman" w:cs="Times New Roman"/>
          <w:sz w:val="24"/>
          <w:szCs w:val="24"/>
          <w:lang w:val="en-GB"/>
        </w:rPr>
        <w:t>.</w:t>
      </w:r>
    </w:p>
    <w:p w:rsidR="00E650E5" w:rsidRDefault="00E650E5" w:rsidP="001D1C54">
      <w:pPr>
        <w:spacing w:line="360" w:lineRule="auto"/>
        <w:ind w:firstLine="708"/>
        <w:jc w:val="both"/>
        <w:rPr>
          <w:rFonts w:ascii="Times New Roman" w:hAnsi="Times New Roman" w:cs="Times New Roman"/>
          <w:sz w:val="24"/>
          <w:szCs w:val="24"/>
          <w:lang w:val="en-GB"/>
        </w:rPr>
      </w:pPr>
    </w:p>
    <w:p w:rsidR="00514818" w:rsidRPr="00514818" w:rsidRDefault="00756940" w:rsidP="00514818">
      <w:pPr>
        <w:rPr>
          <w:rFonts w:ascii="Broadway" w:hAnsi="Broadway"/>
          <w:b/>
          <w:sz w:val="32"/>
          <w:szCs w:val="32"/>
          <w:lang w:val="it-IT"/>
        </w:rPr>
      </w:pPr>
      <w:r>
        <w:rPr>
          <w:rFonts w:ascii="Broadway" w:hAnsi="Broadway"/>
          <w:b/>
          <w:sz w:val="32"/>
          <w:szCs w:val="32"/>
          <w:lang w:val="it-IT"/>
        </w:rPr>
        <w:t xml:space="preserve">3. </w:t>
      </w:r>
      <w:r w:rsidR="00514818" w:rsidRPr="00514818">
        <w:rPr>
          <w:rFonts w:ascii="Broadway" w:hAnsi="Broadway"/>
          <w:b/>
          <w:sz w:val="32"/>
          <w:szCs w:val="32"/>
          <w:lang w:val="it-IT"/>
        </w:rPr>
        <w:t>Personálne obsadenie ZPS:</w:t>
      </w:r>
    </w:p>
    <w:p w:rsidR="00514818" w:rsidRDefault="00514818" w:rsidP="00514818">
      <w:pPr>
        <w:rPr>
          <w:lang w:val="it-IT"/>
        </w:rPr>
      </w:pPr>
      <w:r>
        <w:rPr>
          <w:noProof/>
          <w:lang w:eastAsia="sk-SK"/>
        </w:rPr>
        <w:drawing>
          <wp:inline distT="0" distB="0" distL="0" distR="0">
            <wp:extent cx="5807667" cy="4701540"/>
            <wp:effectExtent l="0" t="0" r="0" b="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514818" w:rsidRDefault="00514818" w:rsidP="001D1C54">
      <w:pPr>
        <w:spacing w:line="360" w:lineRule="auto"/>
        <w:ind w:firstLine="708"/>
        <w:jc w:val="both"/>
        <w:rPr>
          <w:rFonts w:ascii="Times New Roman" w:hAnsi="Times New Roman" w:cs="Times New Roman"/>
          <w:sz w:val="24"/>
          <w:szCs w:val="24"/>
          <w:lang w:val="en-GB"/>
        </w:rPr>
      </w:pPr>
    </w:p>
    <w:p w:rsidR="00514818" w:rsidRDefault="00514818" w:rsidP="001D1C54">
      <w:pPr>
        <w:spacing w:line="360" w:lineRule="auto"/>
        <w:ind w:firstLine="708"/>
        <w:jc w:val="both"/>
        <w:rPr>
          <w:rFonts w:ascii="Times New Roman" w:hAnsi="Times New Roman" w:cs="Times New Roman"/>
          <w:sz w:val="24"/>
          <w:szCs w:val="24"/>
          <w:lang w:val="en-GB"/>
        </w:rPr>
      </w:pPr>
    </w:p>
    <w:p w:rsidR="00514818" w:rsidRDefault="00514818" w:rsidP="001D1C54">
      <w:pPr>
        <w:spacing w:line="360" w:lineRule="auto"/>
        <w:ind w:firstLine="708"/>
        <w:jc w:val="both"/>
        <w:rPr>
          <w:rFonts w:ascii="Times New Roman" w:hAnsi="Times New Roman" w:cs="Times New Roman"/>
          <w:sz w:val="24"/>
          <w:szCs w:val="24"/>
          <w:lang w:val="en-GB"/>
        </w:rPr>
      </w:pPr>
    </w:p>
    <w:p w:rsidR="00514818" w:rsidRDefault="00514818" w:rsidP="001D1C54">
      <w:pPr>
        <w:spacing w:line="360" w:lineRule="auto"/>
        <w:ind w:firstLine="708"/>
        <w:jc w:val="both"/>
        <w:rPr>
          <w:rFonts w:ascii="Times New Roman" w:hAnsi="Times New Roman" w:cs="Times New Roman"/>
          <w:sz w:val="24"/>
          <w:szCs w:val="24"/>
          <w:lang w:val="en-GB"/>
        </w:rPr>
      </w:pPr>
    </w:p>
    <w:p w:rsidR="00514818" w:rsidRPr="00514818" w:rsidRDefault="00756940" w:rsidP="00514818">
      <w:pPr>
        <w:rPr>
          <w:rFonts w:ascii="Broadway" w:hAnsi="Broadway"/>
          <w:b/>
          <w:sz w:val="32"/>
          <w:szCs w:val="32"/>
          <w:lang w:val="it-IT"/>
        </w:rPr>
      </w:pPr>
      <w:r>
        <w:rPr>
          <w:rFonts w:ascii="Broadway" w:hAnsi="Broadway"/>
          <w:b/>
          <w:sz w:val="32"/>
          <w:szCs w:val="32"/>
          <w:lang w:val="it-IT"/>
        </w:rPr>
        <w:lastRenderedPageBreak/>
        <w:t xml:space="preserve">4. </w:t>
      </w:r>
      <w:r w:rsidR="00514818" w:rsidRPr="00514818">
        <w:rPr>
          <w:rFonts w:ascii="Broadway" w:hAnsi="Broadway"/>
          <w:b/>
          <w:sz w:val="32"/>
          <w:szCs w:val="32"/>
          <w:lang w:val="it-IT"/>
        </w:rPr>
        <w:t>Finan</w:t>
      </w:r>
      <w:r w:rsidR="00514818" w:rsidRPr="00514818">
        <w:rPr>
          <w:b/>
          <w:sz w:val="32"/>
          <w:szCs w:val="32"/>
          <w:lang w:val="it-IT"/>
        </w:rPr>
        <w:t>č</w:t>
      </w:r>
      <w:r w:rsidR="00514818" w:rsidRPr="00514818">
        <w:rPr>
          <w:rFonts w:ascii="Broadway" w:hAnsi="Broadway"/>
          <w:b/>
          <w:sz w:val="32"/>
          <w:szCs w:val="32"/>
          <w:lang w:val="it-IT"/>
        </w:rPr>
        <w:t>ná správa ZPS:</w:t>
      </w:r>
    </w:p>
    <w:p w:rsidR="00390771" w:rsidRDefault="00514818" w:rsidP="00514818">
      <w:pPr>
        <w:spacing w:line="360" w:lineRule="auto"/>
        <w:jc w:val="both"/>
        <w:rPr>
          <w:rFonts w:ascii="Times New Roman" w:hAnsi="Times New Roman" w:cs="Times New Roman"/>
          <w:sz w:val="24"/>
          <w:szCs w:val="24"/>
          <w:lang w:val="it-IT" w:eastAsia="en-GB"/>
        </w:rPr>
      </w:pPr>
      <w:r w:rsidRPr="00514818">
        <w:rPr>
          <w:rFonts w:ascii="Times New Roman" w:hAnsi="Times New Roman" w:cs="Times New Roman"/>
          <w:sz w:val="24"/>
          <w:szCs w:val="24"/>
          <w:lang w:val="it-IT" w:eastAsia="en-GB"/>
        </w:rPr>
        <w:t>Hospodárenie s finančnými prostriedkami neziskovej organizácie zabezpečuje riaditeľ.</w:t>
      </w:r>
      <w:r>
        <w:rPr>
          <w:rFonts w:ascii="Times New Roman" w:hAnsi="Times New Roman" w:cs="Times New Roman"/>
          <w:sz w:val="24"/>
          <w:szCs w:val="24"/>
          <w:lang w:val="it-IT" w:eastAsia="en-GB"/>
        </w:rPr>
        <w:t xml:space="preserve"> </w:t>
      </w:r>
      <w:r w:rsidRPr="00514818">
        <w:rPr>
          <w:rFonts w:ascii="Times New Roman" w:hAnsi="Times New Roman" w:cs="Times New Roman"/>
          <w:sz w:val="24"/>
          <w:szCs w:val="24"/>
          <w:lang w:val="it-IT" w:eastAsia="en-GB"/>
        </w:rPr>
        <w:t xml:space="preserve">Dotácia od </w:t>
      </w:r>
      <w:r>
        <w:rPr>
          <w:rFonts w:ascii="Times New Roman" w:hAnsi="Times New Roman" w:cs="Times New Roman"/>
          <w:sz w:val="24"/>
          <w:szCs w:val="24"/>
          <w:lang w:val="it-IT" w:eastAsia="en-GB"/>
        </w:rPr>
        <w:t>MPSVaR</w:t>
      </w:r>
      <w:r w:rsidRPr="00514818">
        <w:rPr>
          <w:rFonts w:ascii="Times New Roman" w:hAnsi="Times New Roman" w:cs="Times New Roman"/>
          <w:sz w:val="24"/>
          <w:szCs w:val="24"/>
          <w:lang w:val="it-IT" w:eastAsia="en-GB"/>
        </w:rPr>
        <w:t xml:space="preserve"> v zmysle zákona č. 448/2008 Z.z. v znení neskorších predpisov po podpísaní zmluvy začiatkom roka 201</w:t>
      </w:r>
      <w:r w:rsidR="00671E13">
        <w:rPr>
          <w:rFonts w:ascii="Times New Roman" w:hAnsi="Times New Roman" w:cs="Times New Roman"/>
          <w:sz w:val="24"/>
          <w:szCs w:val="24"/>
          <w:lang w:val="it-IT" w:eastAsia="en-GB"/>
        </w:rPr>
        <w:t>8</w:t>
      </w:r>
      <w:r w:rsidRPr="00514818">
        <w:rPr>
          <w:rFonts w:ascii="Times New Roman" w:hAnsi="Times New Roman" w:cs="Times New Roman"/>
          <w:sz w:val="24"/>
          <w:szCs w:val="24"/>
          <w:lang w:val="it-IT" w:eastAsia="en-GB"/>
        </w:rPr>
        <w:t xml:space="preserve"> predstavovala pre </w:t>
      </w:r>
      <w:r w:rsidR="000E0C18">
        <w:rPr>
          <w:rFonts w:ascii="Times New Roman" w:hAnsi="Times New Roman" w:cs="Times New Roman"/>
          <w:sz w:val="24"/>
          <w:szCs w:val="24"/>
          <w:lang w:val="it-IT" w:eastAsia="en-GB"/>
        </w:rPr>
        <w:t>25</w:t>
      </w:r>
      <w:r w:rsidRPr="00514818">
        <w:rPr>
          <w:rFonts w:ascii="Times New Roman" w:hAnsi="Times New Roman" w:cs="Times New Roman"/>
          <w:sz w:val="24"/>
          <w:szCs w:val="24"/>
          <w:lang w:val="it-IT" w:eastAsia="en-GB"/>
        </w:rPr>
        <w:t xml:space="preserve"> prijímateľov sociálnej služby v </w:t>
      </w:r>
      <w:r>
        <w:rPr>
          <w:rFonts w:ascii="Times New Roman" w:hAnsi="Times New Roman" w:cs="Times New Roman"/>
          <w:sz w:val="24"/>
          <w:szCs w:val="24"/>
          <w:lang w:val="it-IT" w:eastAsia="en-GB"/>
        </w:rPr>
        <w:t xml:space="preserve">ZpS </w:t>
      </w:r>
      <w:r w:rsidRPr="00514818">
        <w:rPr>
          <w:rFonts w:ascii="Times New Roman" w:hAnsi="Times New Roman" w:cs="Times New Roman"/>
          <w:sz w:val="24"/>
          <w:szCs w:val="24"/>
          <w:lang w:val="it-IT" w:eastAsia="en-GB"/>
        </w:rPr>
        <w:t xml:space="preserve"> sumu</w:t>
      </w:r>
      <w:r w:rsidR="00BD1551">
        <w:rPr>
          <w:rFonts w:ascii="Times New Roman" w:hAnsi="Times New Roman" w:cs="Times New Roman"/>
          <w:sz w:val="24"/>
          <w:szCs w:val="24"/>
          <w:lang w:val="it-IT" w:eastAsia="en-GB"/>
        </w:rPr>
        <w:t xml:space="preserve"> </w:t>
      </w:r>
      <w:r w:rsidR="00671E13">
        <w:rPr>
          <w:rFonts w:ascii="Times New Roman" w:hAnsi="Times New Roman" w:cs="Times New Roman"/>
          <w:sz w:val="24"/>
          <w:szCs w:val="24"/>
          <w:lang w:val="it-IT" w:eastAsia="en-GB"/>
        </w:rPr>
        <w:t>67 477,30</w:t>
      </w:r>
      <w:r w:rsidRPr="00514818">
        <w:rPr>
          <w:rFonts w:ascii="Times New Roman" w:hAnsi="Times New Roman" w:cs="Times New Roman"/>
          <w:sz w:val="24"/>
          <w:szCs w:val="24"/>
          <w:lang w:val="it-IT" w:eastAsia="en-GB"/>
        </w:rPr>
        <w:t xml:space="preserve"> eur. </w:t>
      </w:r>
    </w:p>
    <w:p w:rsidR="00514818" w:rsidRDefault="00514818" w:rsidP="00514818">
      <w:pPr>
        <w:spacing w:line="360" w:lineRule="auto"/>
        <w:jc w:val="both"/>
        <w:rPr>
          <w:rFonts w:ascii="Times New Roman" w:hAnsi="Times New Roman" w:cs="Times New Roman"/>
          <w:sz w:val="24"/>
          <w:szCs w:val="24"/>
          <w:lang w:val="it-IT" w:eastAsia="en-GB"/>
        </w:rPr>
      </w:pPr>
      <w:r w:rsidRPr="00514818">
        <w:rPr>
          <w:rFonts w:ascii="Times New Roman" w:hAnsi="Times New Roman" w:cs="Times New Roman"/>
          <w:sz w:val="24"/>
          <w:szCs w:val="24"/>
          <w:lang w:val="it-IT" w:eastAsia="en-GB"/>
        </w:rPr>
        <w:t xml:space="preserve">Pre lepší prehľad sme všetky údaje o príjme a výdaji nášho </w:t>
      </w:r>
      <w:r>
        <w:rPr>
          <w:rFonts w:ascii="Times New Roman" w:hAnsi="Times New Roman" w:cs="Times New Roman"/>
          <w:sz w:val="24"/>
          <w:szCs w:val="24"/>
          <w:lang w:val="it-IT" w:eastAsia="en-GB"/>
        </w:rPr>
        <w:t>zariadenia</w:t>
      </w:r>
      <w:r w:rsidRPr="00514818">
        <w:rPr>
          <w:rFonts w:ascii="Times New Roman" w:hAnsi="Times New Roman" w:cs="Times New Roman"/>
          <w:sz w:val="24"/>
          <w:szCs w:val="24"/>
          <w:lang w:val="it-IT" w:eastAsia="en-GB"/>
        </w:rPr>
        <w:t xml:space="preserve"> vložili do tabuľky:</w:t>
      </w:r>
    </w:p>
    <w:p w:rsidR="00514818" w:rsidRPr="00514818" w:rsidRDefault="00514818" w:rsidP="00514818">
      <w:pPr>
        <w:spacing w:line="360" w:lineRule="auto"/>
        <w:jc w:val="both"/>
        <w:rPr>
          <w:rFonts w:ascii="Times New Roman" w:hAnsi="Times New Roman" w:cs="Times New Roman"/>
          <w:sz w:val="24"/>
          <w:szCs w:val="24"/>
          <w:lang w:val="it-IT" w:eastAsia="en-GB"/>
        </w:rPr>
      </w:pPr>
      <w:r>
        <w:rPr>
          <w:rFonts w:ascii="Times New Roman" w:hAnsi="Times New Roman" w:cs="Times New Roman"/>
          <w:sz w:val="24"/>
          <w:szCs w:val="24"/>
          <w:lang w:val="it-IT" w:eastAsia="en-GB"/>
        </w:rPr>
        <w:t xml:space="preserve">Súhrnná tabuľka k zúčtovaniu finančného prspevku na poskytovanie sociálnej služby </w:t>
      </w:r>
    </w:p>
    <w:p w:rsidR="00514818" w:rsidRDefault="00514818" w:rsidP="001D1C54">
      <w:pPr>
        <w:spacing w:line="360" w:lineRule="auto"/>
        <w:ind w:firstLine="708"/>
        <w:jc w:val="both"/>
        <w:rPr>
          <w:rFonts w:ascii="Times New Roman" w:hAnsi="Times New Roman" w:cs="Times New Roman"/>
          <w:sz w:val="24"/>
          <w:szCs w:val="24"/>
          <w:lang w:val="en-GB"/>
        </w:rPr>
      </w:pPr>
    </w:p>
    <w:tbl>
      <w:tblPr>
        <w:tblStyle w:val="Mriekatabuky"/>
        <w:tblW w:w="0" w:type="auto"/>
        <w:tblLook w:val="04A0" w:firstRow="1" w:lastRow="0" w:firstColumn="1" w:lastColumn="0" w:noHBand="0" w:noVBand="1"/>
      </w:tblPr>
      <w:tblGrid>
        <w:gridCol w:w="4819"/>
        <w:gridCol w:w="4819"/>
      </w:tblGrid>
      <w:tr w:rsidR="00BC6301" w:rsidTr="00BC6301">
        <w:tc>
          <w:tcPr>
            <w:tcW w:w="4819" w:type="dxa"/>
          </w:tcPr>
          <w:p w:rsidR="00BC6301" w:rsidRPr="00BC6301" w:rsidRDefault="00BC6301" w:rsidP="001D1C54">
            <w:pPr>
              <w:spacing w:line="360" w:lineRule="auto"/>
              <w:jc w:val="both"/>
              <w:rPr>
                <w:rFonts w:ascii="Times New Roman" w:hAnsi="Times New Roman" w:cs="Times New Roman"/>
                <w:b/>
                <w:sz w:val="24"/>
                <w:szCs w:val="24"/>
                <w:lang w:val="en-GB"/>
              </w:rPr>
            </w:pPr>
            <w:r w:rsidRPr="00BC6301">
              <w:rPr>
                <w:rFonts w:ascii="Times New Roman" w:hAnsi="Times New Roman" w:cs="Times New Roman"/>
                <w:b/>
                <w:sz w:val="24"/>
                <w:szCs w:val="24"/>
              </w:rPr>
              <w:t>Názov</w:t>
            </w:r>
            <w:r w:rsidRPr="00BC6301">
              <w:rPr>
                <w:rFonts w:ascii="Times New Roman" w:hAnsi="Times New Roman" w:cs="Times New Roman"/>
                <w:b/>
                <w:sz w:val="24"/>
                <w:szCs w:val="24"/>
                <w:lang w:val="en-GB"/>
              </w:rPr>
              <w:t xml:space="preserve"> </w:t>
            </w:r>
            <w:r w:rsidRPr="00BC6301">
              <w:rPr>
                <w:rFonts w:ascii="Times New Roman" w:hAnsi="Times New Roman" w:cs="Times New Roman"/>
                <w:b/>
                <w:sz w:val="24"/>
                <w:szCs w:val="24"/>
              </w:rPr>
              <w:t>položky</w:t>
            </w:r>
          </w:p>
        </w:tc>
        <w:tc>
          <w:tcPr>
            <w:tcW w:w="4819" w:type="dxa"/>
          </w:tcPr>
          <w:p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suma</w:t>
            </w:r>
            <w:proofErr w:type="spellEnd"/>
            <w:r w:rsidRPr="00BC6301">
              <w:rPr>
                <w:rFonts w:ascii="Times New Roman" w:hAnsi="Times New Roman" w:cs="Times New Roman"/>
                <w:b/>
                <w:sz w:val="24"/>
                <w:szCs w:val="24"/>
                <w:lang w:val="en-GB"/>
              </w:rPr>
              <w:t xml:space="preserve"> v €</w:t>
            </w:r>
          </w:p>
        </w:tc>
      </w:tr>
      <w:tr w:rsidR="00BC6301" w:rsidTr="00BC6301">
        <w:tc>
          <w:tcPr>
            <w:tcW w:w="4819" w:type="dxa"/>
          </w:tcPr>
          <w:p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mzdy</w:t>
            </w:r>
            <w:proofErr w:type="spellEnd"/>
          </w:p>
        </w:tc>
        <w:tc>
          <w:tcPr>
            <w:tcW w:w="4819" w:type="dxa"/>
          </w:tcPr>
          <w:p w:rsidR="00BC6301" w:rsidRDefault="00671E13"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58694,24</w:t>
            </w:r>
          </w:p>
        </w:tc>
      </w:tr>
      <w:tr w:rsidR="00BC6301" w:rsidTr="00BC6301">
        <w:tc>
          <w:tcPr>
            <w:tcW w:w="4819" w:type="dxa"/>
          </w:tcPr>
          <w:p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poistné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verejné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zdravotné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poistenie</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poistné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posistenie</w:t>
            </w:r>
            <w:proofErr w:type="spellEnd"/>
          </w:p>
        </w:tc>
        <w:tc>
          <w:tcPr>
            <w:tcW w:w="4819" w:type="dxa"/>
          </w:tcPr>
          <w:p w:rsidR="00BC6301" w:rsidRDefault="00671E13"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20618,51</w:t>
            </w:r>
          </w:p>
        </w:tc>
      </w:tr>
      <w:tr w:rsidR="00BC6301" w:rsidTr="00BC6301">
        <w:tc>
          <w:tcPr>
            <w:tcW w:w="4819" w:type="dxa"/>
          </w:tcPr>
          <w:p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energie</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vodu</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komunikácie</w:t>
            </w:r>
            <w:proofErr w:type="spellEnd"/>
          </w:p>
        </w:tc>
        <w:tc>
          <w:tcPr>
            <w:tcW w:w="4819" w:type="dxa"/>
          </w:tcPr>
          <w:p w:rsidR="00BC6301" w:rsidRDefault="00BD1551"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0,00</w:t>
            </w:r>
          </w:p>
        </w:tc>
      </w:tr>
      <w:tr w:rsidR="00BC6301" w:rsidTr="00BC6301">
        <w:tc>
          <w:tcPr>
            <w:tcW w:w="4819" w:type="dxa"/>
          </w:tcPr>
          <w:p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rutinnú</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udržbu</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štandartnú</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údržbu</w:t>
            </w:r>
            <w:proofErr w:type="spellEnd"/>
          </w:p>
        </w:tc>
        <w:tc>
          <w:tcPr>
            <w:tcW w:w="4819" w:type="dxa"/>
          </w:tcPr>
          <w:p w:rsidR="00BC6301" w:rsidRDefault="00BD1551"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0,00</w:t>
            </w:r>
          </w:p>
        </w:tc>
      </w:tr>
      <w:tr w:rsidR="00BC6301" w:rsidTr="00BC6301">
        <w:tc>
          <w:tcPr>
            <w:tcW w:w="4819" w:type="dxa"/>
          </w:tcPr>
          <w:p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nájomné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prenájom</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nehnuteľnosti</w:t>
            </w:r>
            <w:proofErr w:type="spellEnd"/>
          </w:p>
        </w:tc>
        <w:tc>
          <w:tcPr>
            <w:tcW w:w="4819" w:type="dxa"/>
          </w:tcPr>
          <w:p w:rsidR="00BC6301" w:rsidRDefault="00BD1551"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3 000,00</w:t>
            </w:r>
          </w:p>
        </w:tc>
      </w:tr>
      <w:tr w:rsidR="00BC6301" w:rsidTr="00BC6301">
        <w:tc>
          <w:tcPr>
            <w:tcW w:w="4819" w:type="dxa"/>
          </w:tcPr>
          <w:p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služby</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stravovanie</w:t>
            </w:r>
            <w:proofErr w:type="spellEnd"/>
          </w:p>
        </w:tc>
        <w:tc>
          <w:tcPr>
            <w:tcW w:w="4819" w:type="dxa"/>
          </w:tcPr>
          <w:p w:rsidR="00BC6301" w:rsidRDefault="00671E13"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52440,70</w:t>
            </w:r>
          </w:p>
        </w:tc>
      </w:tr>
      <w:tr w:rsidR="00BC6301" w:rsidTr="00BC6301">
        <w:tc>
          <w:tcPr>
            <w:tcW w:w="4819" w:type="dxa"/>
          </w:tcPr>
          <w:p w:rsidR="00BC6301" w:rsidRPr="00BC6301" w:rsidRDefault="00BC6301" w:rsidP="001D1C54">
            <w:pPr>
              <w:spacing w:line="360" w:lineRule="auto"/>
              <w:jc w:val="both"/>
              <w:rPr>
                <w:rFonts w:ascii="Times New Roman" w:hAnsi="Times New Roman" w:cs="Times New Roman"/>
                <w:b/>
                <w:sz w:val="24"/>
                <w:szCs w:val="24"/>
                <w:lang w:val="en-GB"/>
              </w:rPr>
            </w:pPr>
            <w:r w:rsidRPr="00BC6301">
              <w:rPr>
                <w:rFonts w:ascii="Times New Roman" w:hAnsi="Times New Roman" w:cs="Times New Roman"/>
                <w:b/>
                <w:sz w:val="24"/>
                <w:szCs w:val="24"/>
                <w:lang w:val="en-GB"/>
              </w:rPr>
              <w:t>SPOLU</w:t>
            </w:r>
          </w:p>
        </w:tc>
        <w:tc>
          <w:tcPr>
            <w:tcW w:w="4819" w:type="dxa"/>
          </w:tcPr>
          <w:p w:rsidR="00BC6301" w:rsidRDefault="00671E13"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134753,45</w:t>
            </w:r>
          </w:p>
        </w:tc>
      </w:tr>
    </w:tbl>
    <w:p w:rsidR="00514818" w:rsidRPr="001D1C54" w:rsidRDefault="00514818" w:rsidP="001D1C54">
      <w:pPr>
        <w:spacing w:line="360" w:lineRule="auto"/>
        <w:ind w:firstLine="708"/>
        <w:jc w:val="both"/>
        <w:rPr>
          <w:rFonts w:ascii="Times New Roman" w:hAnsi="Times New Roman" w:cs="Times New Roman"/>
          <w:sz w:val="24"/>
          <w:szCs w:val="24"/>
          <w:lang w:val="en-GB"/>
        </w:rPr>
      </w:pPr>
    </w:p>
    <w:p w:rsidR="001D1C54" w:rsidRPr="001D1C54" w:rsidRDefault="001D1C54" w:rsidP="001D1C54">
      <w:pPr>
        <w:spacing w:line="360" w:lineRule="auto"/>
        <w:ind w:firstLine="708"/>
        <w:jc w:val="both"/>
        <w:rPr>
          <w:rFonts w:ascii="Times New Roman" w:hAnsi="Times New Roman" w:cs="Times New Roman"/>
          <w:sz w:val="24"/>
          <w:szCs w:val="24"/>
          <w:lang w:val="en-GB"/>
        </w:rPr>
      </w:pPr>
    </w:p>
    <w:p w:rsidR="001D1C54" w:rsidRPr="001D1C54" w:rsidRDefault="001D1C54" w:rsidP="001D1C54">
      <w:pPr>
        <w:spacing w:line="360" w:lineRule="auto"/>
        <w:ind w:firstLine="708"/>
        <w:jc w:val="both"/>
        <w:rPr>
          <w:rFonts w:ascii="Times New Roman" w:hAnsi="Times New Roman" w:cs="Times New Roman"/>
          <w:sz w:val="24"/>
          <w:szCs w:val="24"/>
          <w:lang w:val="en-GB"/>
        </w:rPr>
      </w:pPr>
    </w:p>
    <w:p w:rsidR="001D1C54" w:rsidRPr="002414AF" w:rsidRDefault="001D1C54" w:rsidP="002414AF">
      <w:pPr>
        <w:spacing w:line="360" w:lineRule="auto"/>
        <w:jc w:val="both"/>
        <w:rPr>
          <w:rFonts w:ascii="Times New Roman" w:hAnsi="Times New Roman" w:cs="Times New Roman"/>
          <w:sz w:val="24"/>
          <w:szCs w:val="24"/>
          <w:lang w:val="it-IT"/>
        </w:rPr>
      </w:pPr>
    </w:p>
    <w:p w:rsidR="002414AF" w:rsidRDefault="002414AF" w:rsidP="002414AF">
      <w:pPr>
        <w:spacing w:line="360" w:lineRule="auto"/>
        <w:jc w:val="both"/>
        <w:rPr>
          <w:rFonts w:ascii="Times New Roman" w:hAnsi="Times New Roman" w:cs="Times New Roman"/>
          <w:sz w:val="24"/>
          <w:szCs w:val="24"/>
          <w:lang w:val="it-IT"/>
        </w:rPr>
      </w:pPr>
    </w:p>
    <w:p w:rsidR="002414AF" w:rsidRPr="002414AF" w:rsidRDefault="002414AF" w:rsidP="002414AF">
      <w:pPr>
        <w:spacing w:line="360" w:lineRule="auto"/>
        <w:jc w:val="both"/>
        <w:rPr>
          <w:rFonts w:ascii="Times New Roman" w:hAnsi="Times New Roman" w:cs="Times New Roman"/>
          <w:sz w:val="24"/>
          <w:szCs w:val="24"/>
          <w:lang w:val="it-IT"/>
        </w:rPr>
      </w:pPr>
    </w:p>
    <w:p w:rsidR="002414AF" w:rsidRPr="002414AF" w:rsidRDefault="002414AF" w:rsidP="002414AF">
      <w:pPr>
        <w:spacing w:line="360" w:lineRule="auto"/>
        <w:ind w:firstLine="709"/>
        <w:jc w:val="both"/>
        <w:rPr>
          <w:rFonts w:ascii="Times New Roman" w:hAnsi="Times New Roman" w:cs="Times New Roman"/>
          <w:sz w:val="24"/>
          <w:szCs w:val="24"/>
          <w:lang w:val="it-IT"/>
        </w:rPr>
      </w:pPr>
    </w:p>
    <w:p w:rsidR="002414AF" w:rsidRPr="002414AF" w:rsidRDefault="002414AF" w:rsidP="002414AF">
      <w:pPr>
        <w:spacing w:line="360" w:lineRule="auto"/>
        <w:ind w:firstLine="708"/>
        <w:jc w:val="both"/>
        <w:rPr>
          <w:rFonts w:ascii="Times New Roman" w:hAnsi="Times New Roman" w:cs="Times New Roman"/>
          <w:sz w:val="24"/>
          <w:szCs w:val="24"/>
          <w:lang w:val="it-IT"/>
        </w:rPr>
      </w:pPr>
    </w:p>
    <w:p w:rsidR="002414AF" w:rsidRDefault="002414AF" w:rsidP="002414AF">
      <w:pPr>
        <w:spacing w:line="360" w:lineRule="auto"/>
        <w:ind w:firstLine="709"/>
        <w:jc w:val="both"/>
        <w:rPr>
          <w:lang w:val="it-IT"/>
        </w:rPr>
      </w:pPr>
    </w:p>
    <w:p w:rsidR="00BD1551" w:rsidRPr="00075EC6" w:rsidRDefault="00BD1551" w:rsidP="002414AF">
      <w:pPr>
        <w:spacing w:line="360" w:lineRule="auto"/>
        <w:ind w:firstLine="709"/>
        <w:jc w:val="both"/>
        <w:rPr>
          <w:lang w:val="it-IT"/>
        </w:rPr>
      </w:pPr>
    </w:p>
    <w:p w:rsidR="00E22256" w:rsidRPr="00E22256" w:rsidRDefault="00756940" w:rsidP="00E22256">
      <w:pPr>
        <w:spacing w:line="360" w:lineRule="auto"/>
        <w:jc w:val="both"/>
        <w:rPr>
          <w:rFonts w:ascii="Broadway" w:hAnsi="Broadway" w:cs="Times New Roman"/>
          <w:b/>
          <w:color w:val="000000" w:themeColor="text1"/>
          <w:sz w:val="32"/>
          <w:szCs w:val="32"/>
        </w:rPr>
      </w:pPr>
      <w:r>
        <w:rPr>
          <w:rFonts w:ascii="Broadway" w:hAnsi="Broadway" w:cs="Times New Roman"/>
          <w:b/>
          <w:color w:val="000000" w:themeColor="text1"/>
          <w:sz w:val="32"/>
          <w:szCs w:val="32"/>
        </w:rPr>
        <w:lastRenderedPageBreak/>
        <w:t xml:space="preserve">5. </w:t>
      </w:r>
      <w:r w:rsidR="00E22256" w:rsidRPr="00E22256">
        <w:rPr>
          <w:rFonts w:ascii="Broadway" w:hAnsi="Broadway" w:cs="Times New Roman"/>
          <w:b/>
          <w:color w:val="000000" w:themeColor="text1"/>
          <w:sz w:val="32"/>
          <w:szCs w:val="32"/>
        </w:rPr>
        <w:t>Všeobecné informácie - Denný stacionár</w:t>
      </w:r>
    </w:p>
    <w:p w:rsidR="00E22256" w:rsidRPr="00E22256" w:rsidRDefault="00E22256" w:rsidP="00E22256">
      <w:pPr>
        <w:spacing w:line="360" w:lineRule="auto"/>
        <w:ind w:firstLine="708"/>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Denný stacionár Včielka poiplia n.o. je zariadenie poskytujúce sociálne služby klientom, ktorí potrebujú pomoc tretej osoby.</w:t>
      </w:r>
    </w:p>
    <w:p w:rsidR="00E22256" w:rsidRPr="00E22256" w:rsidRDefault="00E22256" w:rsidP="00E22256">
      <w:pPr>
        <w:spacing w:line="360" w:lineRule="auto"/>
        <w:ind w:firstLine="708"/>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V zmysle zákona č.448/2008 Z.z. o sociálnych službách v znení neskorších právnych predpisov poskytujeme starostlivosť pre seniorov (§ 40). Za naše služby klienti platia 1,- EUR pri každej návšteve stacionáru.</w:t>
      </w:r>
    </w:p>
    <w:p w:rsidR="00E22256" w:rsidRPr="00756940" w:rsidRDefault="00E22256" w:rsidP="00E22256">
      <w:pPr>
        <w:spacing w:line="360" w:lineRule="auto"/>
        <w:jc w:val="both"/>
        <w:rPr>
          <w:rFonts w:ascii="Times New Roman" w:hAnsi="Times New Roman" w:cs="Times New Roman"/>
          <w:b/>
          <w:sz w:val="24"/>
          <w:szCs w:val="24"/>
          <w:u w:val="single"/>
          <w:lang w:val="it-IT"/>
        </w:rPr>
      </w:pPr>
      <w:r w:rsidRPr="00756940">
        <w:rPr>
          <w:rFonts w:ascii="Times New Roman" w:hAnsi="Times New Roman" w:cs="Times New Roman"/>
          <w:b/>
          <w:sz w:val="24"/>
          <w:szCs w:val="24"/>
          <w:u w:val="single"/>
          <w:lang w:val="it-IT"/>
        </w:rPr>
        <w:t>V stacionári poskytujeme:</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dennú starostlivosť</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kontrolu krvného tlaku</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kontrolu glykémie</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dohľad nad užívaním liekov, zaobstaranie liekov</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liečebno – preventívnu starostlivosť</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zaobstaranie kompenzačných pomôcok, polohovateľné, relaxačné     kreslá</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xml:space="preserve">• pracovnú terapiu zameranú na zachovanie pracovnej zručnosti </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rekreačno-záujmové činnosti, návšteva liečebných kúpeľov</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rehabilitačné skupinové kondičné cvičenia</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pohybové cvičenia</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pomoc pri hygiene (aj pre imobilných)</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xml:space="preserve">• stravovanie, pitný režim, pranie prádla a osobnej bielizne, </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sprevádzanie pri vychádzkach</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kultúrne vyžitie (besedy, čítanie, hry, návšteva divadla, termálneho kúpaliska a pod.)</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muzikoterapiu</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arteterapiu</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ergoterapiu</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lastRenderedPageBreak/>
        <w:t>• fytoterapiu</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biblioterapiu</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duchovnú službu</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sprevádzanie na lekárske kontroly</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prepravnú službu</w:t>
      </w:r>
    </w:p>
    <w:p w:rsidR="00E22256" w:rsidRPr="00E22256" w:rsidRDefault="00756940" w:rsidP="00E22256">
      <w:pPr>
        <w:spacing w:line="360" w:lineRule="auto"/>
        <w:jc w:val="both"/>
        <w:rPr>
          <w:rFonts w:ascii="Broadway" w:hAnsi="Broadway" w:cs="Times New Roman"/>
          <w:b/>
          <w:sz w:val="32"/>
          <w:szCs w:val="32"/>
          <w:lang w:val="it-IT"/>
        </w:rPr>
      </w:pPr>
      <w:r>
        <w:rPr>
          <w:rFonts w:ascii="Broadway" w:hAnsi="Broadway" w:cs="Times New Roman"/>
          <w:b/>
          <w:sz w:val="32"/>
          <w:szCs w:val="32"/>
          <w:lang w:val="it-IT"/>
        </w:rPr>
        <w:t xml:space="preserve">6. </w:t>
      </w:r>
      <w:r w:rsidR="00E22256" w:rsidRPr="00E22256">
        <w:rPr>
          <w:rFonts w:ascii="Broadway" w:hAnsi="Broadway" w:cs="Times New Roman"/>
          <w:b/>
          <w:sz w:val="32"/>
          <w:szCs w:val="32"/>
          <w:lang w:val="it-IT"/>
        </w:rPr>
        <w:t>Ciele zariadenia</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poskytovať sociálne služby podľa zákona č.448/2008 Z.z. o sociálnych službách</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posilňovať samostatnosť, nezávislosť a podporovať sebestačnosť klienta</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pomáhať klientovi pri zaistení jeho základných potrieb, ktoré nie je schopný si zaistiť</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zaisťovať komplex služieb podľa individuálnych potrieb klienta a pomáhať im pri riešení ich sociálnych problémov tak, aby sami dokázali podľa svojich možností a schopností tieto problémy riešiť a predchádzať im za pomoci mobilizáciou vnútorných a vonkajších zdrojov jeho prirodzeného prostredia</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umožniť klientom začleniť sa do bežného života v prirodzenom prostredí</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podporovať ich samostatnosť a sebestačnosť, individuálny rozvoj a zamedziť spoločenskej izolácie</w:t>
      </w:r>
    </w:p>
    <w:p w:rsidR="00E22256" w:rsidRPr="00E22256" w:rsidRDefault="00E22256" w:rsidP="00E22256">
      <w:pPr>
        <w:spacing w:line="360" w:lineRule="auto"/>
        <w:jc w:val="both"/>
        <w:rPr>
          <w:rFonts w:ascii="Times New Roman" w:hAnsi="Times New Roman" w:cs="Times New Roman"/>
          <w:sz w:val="24"/>
          <w:szCs w:val="24"/>
          <w:lang w:val="it-IT" w:eastAsia="en-GB"/>
        </w:rPr>
      </w:pPr>
      <w:r w:rsidRPr="00E22256">
        <w:rPr>
          <w:rFonts w:ascii="Times New Roman" w:hAnsi="Times New Roman" w:cs="Times New Roman"/>
          <w:sz w:val="24"/>
          <w:szCs w:val="24"/>
          <w:lang w:val="it-IT"/>
        </w:rPr>
        <w:t>Počas pracovného času zabezpečujeme spoločenský kontakt, opateru, dohľad nad</w:t>
      </w:r>
      <w:r w:rsidRPr="00E22256">
        <w:rPr>
          <w:rFonts w:ascii="Times New Roman" w:hAnsi="Times New Roman" w:cs="Times New Roman"/>
          <w:sz w:val="24"/>
          <w:szCs w:val="24"/>
          <w:lang w:val="it-IT" w:eastAsia="en-GB"/>
        </w:rPr>
        <w:t xml:space="preserve"> </w:t>
      </w:r>
      <w:r w:rsidRPr="00E22256">
        <w:rPr>
          <w:rFonts w:ascii="Times New Roman" w:hAnsi="Times New Roman" w:cs="Times New Roman"/>
          <w:sz w:val="24"/>
          <w:szCs w:val="24"/>
          <w:lang w:val="it-IT"/>
        </w:rPr>
        <w:t>podávaním liekov, stravu, hygienu a iné. Zamestnanci, aj na základe lekárskych diagnóz,</w:t>
      </w:r>
      <w:r w:rsidRPr="00E22256">
        <w:rPr>
          <w:rFonts w:ascii="Times New Roman" w:hAnsi="Times New Roman" w:cs="Times New Roman"/>
          <w:sz w:val="24"/>
          <w:szCs w:val="24"/>
          <w:lang w:val="it-IT" w:eastAsia="en-GB"/>
        </w:rPr>
        <w:t xml:space="preserve"> </w:t>
      </w:r>
      <w:r w:rsidRPr="00E22256">
        <w:rPr>
          <w:rFonts w:ascii="Times New Roman" w:hAnsi="Times New Roman" w:cs="Times New Roman"/>
          <w:sz w:val="24"/>
          <w:szCs w:val="24"/>
          <w:lang w:val="it-IT"/>
        </w:rPr>
        <w:t>pomáhajú pri vytváraní individuálneho i skupinového plánu pre klientov.</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Spolupracujeme s organizáciami obce (školou, škôlkou,  Obecným úradom, cirkvou) a to hlavne pri vytváraní pestrého programu pre našich klientov s podporou vzájomných medzigeneračných vzťahov.</w:t>
      </w:r>
    </w:p>
    <w:p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xml:space="preserve">Schválená kapacita zariadenia  je </w:t>
      </w:r>
      <w:r w:rsidR="00671E13">
        <w:rPr>
          <w:rFonts w:ascii="Times New Roman" w:hAnsi="Times New Roman" w:cs="Times New Roman"/>
          <w:sz w:val="24"/>
          <w:szCs w:val="24"/>
          <w:lang w:val="it-IT"/>
        </w:rPr>
        <w:t>15</w:t>
      </w:r>
      <w:r w:rsidRPr="00E22256">
        <w:rPr>
          <w:rFonts w:ascii="Times New Roman" w:hAnsi="Times New Roman" w:cs="Times New Roman"/>
          <w:sz w:val="24"/>
          <w:szCs w:val="24"/>
          <w:lang w:val="it-IT"/>
        </w:rPr>
        <w:t xml:space="preserve"> klientov. Celkový počet klientov nášho zariadenia bol </w:t>
      </w:r>
      <w:r w:rsidR="00671E13">
        <w:rPr>
          <w:rFonts w:ascii="Times New Roman" w:hAnsi="Times New Roman" w:cs="Times New Roman"/>
          <w:sz w:val="24"/>
          <w:szCs w:val="24"/>
          <w:lang w:val="it-IT"/>
        </w:rPr>
        <w:t>15</w:t>
      </w:r>
      <w:r w:rsidRPr="00E22256">
        <w:rPr>
          <w:rFonts w:ascii="Times New Roman" w:hAnsi="Times New Roman" w:cs="Times New Roman"/>
          <w:sz w:val="24"/>
          <w:szCs w:val="24"/>
          <w:lang w:val="it-IT"/>
        </w:rPr>
        <w:t xml:space="preserve">, z toho </w:t>
      </w:r>
      <w:r w:rsidR="00671E13">
        <w:rPr>
          <w:rFonts w:ascii="Times New Roman" w:hAnsi="Times New Roman" w:cs="Times New Roman"/>
          <w:sz w:val="24"/>
          <w:szCs w:val="24"/>
          <w:lang w:val="it-IT"/>
        </w:rPr>
        <w:t>11</w:t>
      </w:r>
      <w:r w:rsidRPr="00E22256">
        <w:rPr>
          <w:rFonts w:ascii="Times New Roman" w:hAnsi="Times New Roman" w:cs="Times New Roman"/>
          <w:sz w:val="24"/>
          <w:szCs w:val="24"/>
          <w:lang w:val="it-IT"/>
        </w:rPr>
        <w:t xml:space="preserve"> žien a </w:t>
      </w:r>
      <w:r w:rsidR="00671E13">
        <w:rPr>
          <w:rFonts w:ascii="Times New Roman" w:hAnsi="Times New Roman" w:cs="Times New Roman"/>
          <w:sz w:val="24"/>
          <w:szCs w:val="24"/>
          <w:lang w:val="it-IT"/>
        </w:rPr>
        <w:t>4</w:t>
      </w:r>
      <w:r w:rsidRPr="00E22256">
        <w:rPr>
          <w:rFonts w:ascii="Times New Roman" w:hAnsi="Times New Roman" w:cs="Times New Roman"/>
          <w:sz w:val="24"/>
          <w:szCs w:val="24"/>
          <w:lang w:val="it-IT"/>
        </w:rPr>
        <w:t xml:space="preserve"> mužov.</w:t>
      </w:r>
    </w:p>
    <w:p w:rsidR="00E22256" w:rsidRDefault="00E22256" w:rsidP="00E22256">
      <w:pPr>
        <w:spacing w:line="360" w:lineRule="auto"/>
        <w:jc w:val="both"/>
        <w:rPr>
          <w:rFonts w:ascii="Times New Roman" w:hAnsi="Times New Roman" w:cs="Times New Roman"/>
          <w:color w:val="C00000"/>
          <w:sz w:val="24"/>
          <w:szCs w:val="24"/>
        </w:rPr>
      </w:pPr>
    </w:p>
    <w:p w:rsidR="00756940" w:rsidRPr="007774DD" w:rsidRDefault="00756940" w:rsidP="00756940">
      <w:pPr>
        <w:rPr>
          <w:b/>
          <w:lang w:val="it-IT"/>
        </w:rPr>
      </w:pPr>
    </w:p>
    <w:p w:rsidR="00756940" w:rsidRDefault="00756940" w:rsidP="00756940">
      <w:pPr>
        <w:pStyle w:val="p1"/>
        <w:rPr>
          <w:lang w:val="it-IT"/>
        </w:rPr>
      </w:pPr>
    </w:p>
    <w:p w:rsidR="00756940" w:rsidRPr="00756940" w:rsidRDefault="00756940" w:rsidP="00756940">
      <w:pPr>
        <w:spacing w:line="360" w:lineRule="auto"/>
        <w:jc w:val="both"/>
        <w:rPr>
          <w:rFonts w:ascii="Times New Roman" w:hAnsi="Times New Roman" w:cs="Times New Roman"/>
          <w:color w:val="000000" w:themeColor="text1"/>
          <w:sz w:val="24"/>
          <w:szCs w:val="24"/>
          <w:lang w:val="it-IT"/>
        </w:rPr>
      </w:pPr>
      <w:r w:rsidRPr="00756940">
        <w:rPr>
          <w:rFonts w:ascii="Times New Roman" w:hAnsi="Times New Roman" w:cs="Times New Roman"/>
          <w:color w:val="000000" w:themeColor="text1"/>
          <w:sz w:val="24"/>
          <w:szCs w:val="24"/>
          <w:lang w:val="it-IT"/>
        </w:rPr>
        <w:lastRenderedPageBreak/>
        <w:t>Pre prijatie nového člena do Denného stacionáru je potrebné Rozhodnutie z Obecného úradu, kde je určený stupeň odkázanosti. Všetky potrebné informácie radi poskytneme našim klientom buď telefonicky alebo pri osobnej návšteve.</w:t>
      </w:r>
    </w:p>
    <w:p w:rsidR="00756940" w:rsidRPr="00756940" w:rsidRDefault="00671E13" w:rsidP="00756940">
      <w:pPr>
        <w:spacing w:line="360" w:lineRule="auto"/>
        <w:jc w:val="both"/>
        <w:rPr>
          <w:rFonts w:ascii="Broadway" w:hAnsi="Broadway" w:cs="Times New Roman"/>
          <w:b/>
          <w:color w:val="000000" w:themeColor="text1"/>
          <w:sz w:val="32"/>
          <w:szCs w:val="32"/>
          <w:lang w:val="it-IT"/>
        </w:rPr>
      </w:pPr>
      <w:r>
        <w:rPr>
          <w:rFonts w:ascii="Broadway" w:hAnsi="Broadway" w:cs="Times New Roman"/>
          <w:b/>
          <w:color w:val="000000" w:themeColor="text1"/>
          <w:sz w:val="32"/>
          <w:szCs w:val="32"/>
          <w:lang w:val="it-IT"/>
        </w:rPr>
        <w:t>7</w:t>
      </w:r>
      <w:r w:rsidR="00756940" w:rsidRPr="00756940">
        <w:rPr>
          <w:rFonts w:ascii="Broadway" w:hAnsi="Broadway" w:cs="Times New Roman"/>
          <w:b/>
          <w:color w:val="000000" w:themeColor="text1"/>
          <w:sz w:val="32"/>
          <w:szCs w:val="32"/>
          <w:lang w:val="it-IT"/>
        </w:rPr>
        <w:t>. Programy v Dennom stacionári:</w:t>
      </w:r>
    </w:p>
    <w:p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it-IT"/>
        </w:rPr>
      </w:pPr>
      <w:r w:rsidRPr="00756940">
        <w:rPr>
          <w:rFonts w:ascii="Times New Roman" w:hAnsi="Times New Roman" w:cs="Times New Roman"/>
          <w:b/>
          <w:i w:val="0"/>
          <w:color w:val="000000" w:themeColor="text1"/>
          <w:lang w:val="it-IT"/>
        </w:rPr>
        <w:t>Poradenstvo v oblasti sociálneho zabezpečenia:</w:t>
      </w:r>
    </w:p>
    <w:p w:rsidR="00756940" w:rsidRPr="00756940" w:rsidRDefault="00756940" w:rsidP="00756940">
      <w:pPr>
        <w:pStyle w:val="Odsekzoznamu"/>
        <w:spacing w:line="360" w:lineRule="auto"/>
        <w:ind w:left="720"/>
        <w:jc w:val="both"/>
        <w:rPr>
          <w:rFonts w:ascii="Times New Roman" w:hAnsi="Times New Roman" w:cs="Times New Roman"/>
          <w:b/>
          <w:i w:val="0"/>
          <w:color w:val="000000" w:themeColor="text1"/>
          <w:lang w:val="it-IT"/>
        </w:rPr>
      </w:pPr>
      <w:r w:rsidRPr="00756940">
        <w:rPr>
          <w:rFonts w:ascii="Times New Roman" w:hAnsi="Times New Roman" w:cs="Times New Roman"/>
          <w:i w:val="0"/>
          <w:color w:val="000000" w:themeColor="text1"/>
          <w:lang w:val="it-IT"/>
        </w:rPr>
        <w:t>Členom DS popri riešení ich aktuálnych situácií sme zabezpečili kompenzačné pomôcky.</w:t>
      </w:r>
    </w:p>
    <w:p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it-IT"/>
        </w:rPr>
      </w:pPr>
      <w:r w:rsidRPr="00756940">
        <w:rPr>
          <w:rFonts w:ascii="Times New Roman" w:hAnsi="Times New Roman" w:cs="Times New Roman"/>
          <w:b/>
          <w:i w:val="0"/>
          <w:color w:val="000000" w:themeColor="text1"/>
          <w:lang w:val="it-IT"/>
        </w:rPr>
        <w:t>Záujmová a kultúrna činnosť:</w:t>
      </w:r>
    </w:p>
    <w:p w:rsidR="00756940" w:rsidRPr="00756940" w:rsidRDefault="00756940" w:rsidP="00756940">
      <w:pPr>
        <w:pStyle w:val="Odsekzoznamu"/>
        <w:spacing w:line="360" w:lineRule="auto"/>
        <w:ind w:left="720"/>
        <w:jc w:val="both"/>
        <w:rPr>
          <w:rFonts w:ascii="Times New Roman" w:hAnsi="Times New Roman" w:cs="Times New Roman"/>
          <w:i w:val="0"/>
          <w:color w:val="000000" w:themeColor="text1"/>
          <w:lang w:val="it-IT"/>
        </w:rPr>
      </w:pPr>
      <w:r w:rsidRPr="00756940">
        <w:rPr>
          <w:rFonts w:ascii="Times New Roman" w:hAnsi="Times New Roman" w:cs="Times New Roman"/>
          <w:i w:val="0"/>
          <w:color w:val="000000" w:themeColor="text1"/>
          <w:lang w:val="it-IT"/>
        </w:rPr>
        <w:t>Bola realizovaná hlavne podľa individuálnych záujmov a schopnosti DS tímom personálu zariadenia. Pripravili sme kultúrne a spoločenské podujatia pri rôznych príležitostiach v roku. Oslavy menín a jubilejí, pravidelná návšteva divadla v Budapešti, návšteva termálneho kúpaliska v Podhajskej.</w:t>
      </w:r>
    </w:p>
    <w:p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it-IT"/>
        </w:rPr>
      </w:pPr>
      <w:r w:rsidRPr="00756940">
        <w:rPr>
          <w:rFonts w:ascii="Times New Roman" w:hAnsi="Times New Roman" w:cs="Times New Roman"/>
          <w:b/>
          <w:i w:val="0"/>
          <w:color w:val="000000" w:themeColor="text1"/>
          <w:lang w:val="it-IT"/>
        </w:rPr>
        <w:t>Pracovná terapia a tvorivé dielne</w:t>
      </w:r>
    </w:p>
    <w:p w:rsidR="00756940" w:rsidRPr="00756940" w:rsidRDefault="00756940" w:rsidP="00756940">
      <w:pPr>
        <w:pStyle w:val="Odsekzoznamu"/>
        <w:spacing w:line="360" w:lineRule="auto"/>
        <w:ind w:left="720"/>
        <w:jc w:val="both"/>
        <w:rPr>
          <w:rFonts w:ascii="Times New Roman" w:hAnsi="Times New Roman" w:cs="Times New Roman"/>
          <w:i w:val="0"/>
          <w:color w:val="000000" w:themeColor="text1"/>
          <w:lang w:val="it-IT"/>
        </w:rPr>
      </w:pPr>
      <w:r w:rsidRPr="00756940">
        <w:rPr>
          <w:rFonts w:ascii="Times New Roman" w:hAnsi="Times New Roman" w:cs="Times New Roman"/>
          <w:i w:val="0"/>
          <w:color w:val="000000" w:themeColor="text1"/>
          <w:lang w:val="it-IT"/>
        </w:rPr>
        <w:t>Kurz člnkového háčkovania, práca s kvetmi, pletenie prútených košíkov, drobné práce v kuchyni, vyrábanie pagáčov a iných rôznych pečených a nepečených pokrmov podľa vlastných receptov členov.</w:t>
      </w:r>
    </w:p>
    <w:p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it-IT"/>
        </w:rPr>
      </w:pPr>
      <w:r w:rsidRPr="00756940">
        <w:rPr>
          <w:rFonts w:ascii="Times New Roman" w:hAnsi="Times New Roman" w:cs="Times New Roman"/>
          <w:b/>
          <w:i w:val="0"/>
          <w:color w:val="000000" w:themeColor="text1"/>
          <w:lang w:val="it-IT"/>
        </w:rPr>
        <w:t>Biblioterapia a muzikoterapia</w:t>
      </w:r>
    </w:p>
    <w:p w:rsidR="00756940" w:rsidRPr="00756940" w:rsidRDefault="00756940" w:rsidP="00756940">
      <w:pPr>
        <w:pStyle w:val="Odsekzoznamu"/>
        <w:spacing w:line="360" w:lineRule="auto"/>
        <w:ind w:left="720"/>
        <w:jc w:val="both"/>
        <w:rPr>
          <w:rFonts w:ascii="Times New Roman" w:hAnsi="Times New Roman" w:cs="Times New Roman"/>
          <w:i w:val="0"/>
          <w:color w:val="000000" w:themeColor="text1"/>
          <w:lang w:val="it-IT"/>
        </w:rPr>
      </w:pPr>
      <w:r w:rsidRPr="00756940">
        <w:rPr>
          <w:rFonts w:ascii="Times New Roman" w:hAnsi="Times New Roman" w:cs="Times New Roman"/>
          <w:i w:val="0"/>
          <w:color w:val="000000" w:themeColor="text1"/>
          <w:lang w:val="it-IT"/>
        </w:rPr>
        <w:t>Pravidelné čítanie z Biblie s miestným katolickým alebo evanjelickým farárom, vysvätenie priestorov stacionáru, cvičenie a výučba katolických piesní, vianočné a veľkonočné bohoslužby v stacionári spolu s členmi ZPS.</w:t>
      </w:r>
    </w:p>
    <w:p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en-GB"/>
        </w:rPr>
      </w:pPr>
      <w:proofErr w:type="spellStart"/>
      <w:r w:rsidRPr="00756940">
        <w:rPr>
          <w:rFonts w:ascii="Times New Roman" w:hAnsi="Times New Roman" w:cs="Times New Roman"/>
          <w:b/>
          <w:i w:val="0"/>
          <w:color w:val="000000" w:themeColor="text1"/>
          <w:lang w:val="en-GB"/>
        </w:rPr>
        <w:t>Cvičenia</w:t>
      </w:r>
      <w:proofErr w:type="spellEnd"/>
      <w:r w:rsidRPr="00756940">
        <w:rPr>
          <w:rFonts w:ascii="Times New Roman" w:hAnsi="Times New Roman" w:cs="Times New Roman"/>
          <w:b/>
          <w:i w:val="0"/>
          <w:color w:val="000000" w:themeColor="text1"/>
          <w:lang w:val="en-GB"/>
        </w:rPr>
        <w:t xml:space="preserve"> a </w:t>
      </w:r>
      <w:proofErr w:type="spellStart"/>
      <w:r w:rsidRPr="00756940">
        <w:rPr>
          <w:rFonts w:ascii="Times New Roman" w:hAnsi="Times New Roman" w:cs="Times New Roman"/>
          <w:b/>
          <w:i w:val="0"/>
          <w:color w:val="000000" w:themeColor="text1"/>
          <w:lang w:val="en-GB"/>
        </w:rPr>
        <w:t>masáže</w:t>
      </w:r>
      <w:proofErr w:type="spellEnd"/>
      <w:r w:rsidRPr="00756940">
        <w:rPr>
          <w:rFonts w:ascii="Times New Roman" w:hAnsi="Times New Roman" w:cs="Times New Roman"/>
          <w:b/>
          <w:i w:val="0"/>
          <w:color w:val="000000" w:themeColor="text1"/>
          <w:lang w:val="en-GB"/>
        </w:rPr>
        <w:t xml:space="preserve"> s </w:t>
      </w:r>
      <w:proofErr w:type="spellStart"/>
      <w:r w:rsidRPr="00756940">
        <w:rPr>
          <w:rFonts w:ascii="Times New Roman" w:hAnsi="Times New Roman" w:cs="Times New Roman"/>
          <w:b/>
          <w:i w:val="0"/>
          <w:color w:val="000000" w:themeColor="text1"/>
          <w:lang w:val="en-GB"/>
        </w:rPr>
        <w:t>masérkou</w:t>
      </w:r>
      <w:proofErr w:type="spellEnd"/>
      <w:r w:rsidRPr="00756940">
        <w:rPr>
          <w:rFonts w:ascii="Times New Roman" w:hAnsi="Times New Roman" w:cs="Times New Roman"/>
          <w:b/>
          <w:i w:val="0"/>
          <w:color w:val="000000" w:themeColor="text1"/>
          <w:lang w:val="en-GB"/>
        </w:rPr>
        <w:t xml:space="preserve"> a s  </w:t>
      </w:r>
      <w:proofErr w:type="spellStart"/>
      <w:r w:rsidRPr="00756940">
        <w:rPr>
          <w:rFonts w:ascii="Times New Roman" w:hAnsi="Times New Roman" w:cs="Times New Roman"/>
          <w:b/>
          <w:i w:val="0"/>
          <w:color w:val="000000" w:themeColor="text1"/>
          <w:lang w:val="en-GB"/>
        </w:rPr>
        <w:t>inštruktorkou</w:t>
      </w:r>
      <w:proofErr w:type="spellEnd"/>
      <w:r w:rsidRPr="00756940">
        <w:rPr>
          <w:rFonts w:ascii="Times New Roman" w:hAnsi="Times New Roman" w:cs="Times New Roman"/>
          <w:b/>
          <w:i w:val="0"/>
          <w:color w:val="000000" w:themeColor="text1"/>
          <w:lang w:val="en-GB"/>
        </w:rPr>
        <w:t xml:space="preserve"> </w:t>
      </w:r>
      <w:proofErr w:type="spellStart"/>
      <w:r w:rsidRPr="00756940">
        <w:rPr>
          <w:rFonts w:ascii="Times New Roman" w:hAnsi="Times New Roman" w:cs="Times New Roman"/>
          <w:b/>
          <w:i w:val="0"/>
          <w:color w:val="000000" w:themeColor="text1"/>
          <w:lang w:val="en-GB"/>
        </w:rPr>
        <w:t>sociálnej</w:t>
      </w:r>
      <w:proofErr w:type="spellEnd"/>
      <w:r w:rsidRPr="00756940">
        <w:rPr>
          <w:rFonts w:ascii="Times New Roman" w:hAnsi="Times New Roman" w:cs="Times New Roman"/>
          <w:b/>
          <w:i w:val="0"/>
          <w:color w:val="000000" w:themeColor="text1"/>
          <w:lang w:val="en-GB"/>
        </w:rPr>
        <w:t xml:space="preserve"> </w:t>
      </w:r>
      <w:proofErr w:type="spellStart"/>
      <w:r w:rsidRPr="00756940">
        <w:rPr>
          <w:rFonts w:ascii="Times New Roman" w:hAnsi="Times New Roman" w:cs="Times New Roman"/>
          <w:b/>
          <w:i w:val="0"/>
          <w:color w:val="000000" w:themeColor="text1"/>
          <w:lang w:val="en-GB"/>
        </w:rPr>
        <w:t>rehabilitácie</w:t>
      </w:r>
      <w:proofErr w:type="spellEnd"/>
    </w:p>
    <w:p w:rsidR="00756940" w:rsidRPr="00756940" w:rsidRDefault="00756940" w:rsidP="00756940">
      <w:pPr>
        <w:pStyle w:val="Odsekzoznamu"/>
        <w:spacing w:line="360" w:lineRule="auto"/>
        <w:ind w:left="720"/>
        <w:jc w:val="both"/>
        <w:rPr>
          <w:rFonts w:ascii="Times New Roman" w:hAnsi="Times New Roman" w:cs="Times New Roman"/>
          <w:i w:val="0"/>
          <w:color w:val="000000" w:themeColor="text1"/>
          <w:lang w:val="en-GB"/>
        </w:rPr>
      </w:pPr>
      <w:proofErr w:type="spellStart"/>
      <w:r w:rsidRPr="00756940">
        <w:rPr>
          <w:rFonts w:ascii="Times New Roman" w:hAnsi="Times New Roman" w:cs="Times New Roman"/>
          <w:i w:val="0"/>
          <w:color w:val="000000" w:themeColor="text1"/>
          <w:lang w:val="en-GB"/>
        </w:rPr>
        <w:t>Pravidelné</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cvičenia</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pri</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klasickej</w:t>
      </w:r>
      <w:proofErr w:type="spellEnd"/>
      <w:r w:rsidRPr="00756940">
        <w:rPr>
          <w:rFonts w:ascii="Times New Roman" w:hAnsi="Times New Roman" w:cs="Times New Roman"/>
          <w:i w:val="0"/>
          <w:color w:val="000000" w:themeColor="text1"/>
          <w:lang w:val="en-GB"/>
        </w:rPr>
        <w:t xml:space="preserve"> a </w:t>
      </w:r>
      <w:proofErr w:type="spellStart"/>
      <w:r w:rsidRPr="00756940">
        <w:rPr>
          <w:rFonts w:ascii="Times New Roman" w:hAnsi="Times New Roman" w:cs="Times New Roman"/>
          <w:i w:val="0"/>
          <w:color w:val="000000" w:themeColor="text1"/>
          <w:lang w:val="en-GB"/>
        </w:rPr>
        <w:t>relaxačnej</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hudbe</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využívanie</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prvkov</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telesných</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cvičení</w:t>
      </w:r>
      <w:proofErr w:type="spellEnd"/>
      <w:r w:rsidRPr="00756940">
        <w:rPr>
          <w:rFonts w:ascii="Times New Roman" w:hAnsi="Times New Roman" w:cs="Times New Roman"/>
          <w:i w:val="0"/>
          <w:color w:val="000000" w:themeColor="text1"/>
          <w:lang w:val="en-GB"/>
        </w:rPr>
        <w:t xml:space="preserve"> a </w:t>
      </w:r>
      <w:proofErr w:type="spellStart"/>
      <w:r w:rsidRPr="00756940">
        <w:rPr>
          <w:rFonts w:ascii="Times New Roman" w:hAnsi="Times New Roman" w:cs="Times New Roman"/>
          <w:i w:val="0"/>
          <w:color w:val="000000" w:themeColor="text1"/>
          <w:lang w:val="en-GB"/>
        </w:rPr>
        <w:t>pohybových</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hier</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prechádzkya</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pobyty</w:t>
      </w:r>
      <w:proofErr w:type="spellEnd"/>
      <w:r w:rsidRPr="00756940">
        <w:rPr>
          <w:rFonts w:ascii="Times New Roman" w:hAnsi="Times New Roman" w:cs="Times New Roman"/>
          <w:i w:val="0"/>
          <w:color w:val="000000" w:themeColor="text1"/>
          <w:lang w:val="en-GB"/>
        </w:rPr>
        <w:t xml:space="preserve"> v </w:t>
      </w:r>
      <w:proofErr w:type="spellStart"/>
      <w:r w:rsidRPr="00756940">
        <w:rPr>
          <w:rFonts w:ascii="Times New Roman" w:hAnsi="Times New Roman" w:cs="Times New Roman"/>
          <w:i w:val="0"/>
          <w:color w:val="000000" w:themeColor="text1"/>
          <w:lang w:val="en-GB"/>
        </w:rPr>
        <w:t>prírode</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Členom</w:t>
      </w:r>
      <w:proofErr w:type="spellEnd"/>
      <w:r w:rsidRPr="00756940">
        <w:rPr>
          <w:rFonts w:ascii="Times New Roman" w:hAnsi="Times New Roman" w:cs="Times New Roman"/>
          <w:i w:val="0"/>
          <w:color w:val="000000" w:themeColor="text1"/>
          <w:lang w:val="en-GB"/>
        </w:rPr>
        <w:t xml:space="preserve"> </w:t>
      </w:r>
      <w:proofErr w:type="spellStart"/>
      <w:proofErr w:type="gramStart"/>
      <w:r w:rsidRPr="00756940">
        <w:rPr>
          <w:rFonts w:ascii="Times New Roman" w:hAnsi="Times New Roman" w:cs="Times New Roman"/>
          <w:i w:val="0"/>
          <w:color w:val="000000" w:themeColor="text1"/>
          <w:lang w:val="en-GB"/>
        </w:rPr>
        <w:t>masáže</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tela</w:t>
      </w:r>
      <w:proofErr w:type="spellEnd"/>
      <w:proofErr w:type="gram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podľa</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individuálnych</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plánov</w:t>
      </w:r>
      <w:proofErr w:type="spellEnd"/>
      <w:r w:rsidRPr="00756940">
        <w:rPr>
          <w:rFonts w:ascii="Times New Roman" w:hAnsi="Times New Roman" w:cs="Times New Roman"/>
          <w:i w:val="0"/>
          <w:color w:val="000000" w:themeColor="text1"/>
          <w:lang w:val="en-GB"/>
        </w:rPr>
        <w:t xml:space="preserve"> a </w:t>
      </w:r>
      <w:proofErr w:type="spellStart"/>
      <w:r w:rsidRPr="00756940">
        <w:rPr>
          <w:rFonts w:ascii="Times New Roman" w:hAnsi="Times New Roman" w:cs="Times New Roman"/>
          <w:i w:val="0"/>
          <w:color w:val="000000" w:themeColor="text1"/>
          <w:lang w:val="en-GB"/>
        </w:rPr>
        <w:t>podľa</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potreby</w:t>
      </w:r>
      <w:proofErr w:type="spellEnd"/>
      <w:r w:rsidRPr="00756940">
        <w:rPr>
          <w:rFonts w:ascii="Times New Roman" w:hAnsi="Times New Roman" w:cs="Times New Roman"/>
          <w:i w:val="0"/>
          <w:color w:val="000000" w:themeColor="text1"/>
          <w:lang w:val="en-GB"/>
        </w:rPr>
        <w:t>..</w:t>
      </w:r>
    </w:p>
    <w:p w:rsidR="00C01023" w:rsidRDefault="00C01023" w:rsidP="00756940">
      <w:pPr>
        <w:rPr>
          <w:rFonts w:ascii="Broadway" w:hAnsi="Broadway"/>
          <w:b/>
          <w:sz w:val="32"/>
          <w:szCs w:val="32"/>
          <w:lang w:val="it-IT"/>
        </w:rPr>
      </w:pPr>
    </w:p>
    <w:p w:rsidR="00756940" w:rsidRPr="00756940" w:rsidRDefault="00671E13" w:rsidP="00756940">
      <w:pPr>
        <w:rPr>
          <w:rFonts w:ascii="Broadway" w:hAnsi="Broadway"/>
          <w:b/>
          <w:sz w:val="32"/>
          <w:szCs w:val="32"/>
          <w:lang w:val="it-IT"/>
        </w:rPr>
      </w:pPr>
      <w:r>
        <w:rPr>
          <w:rFonts w:ascii="Broadway" w:hAnsi="Broadway"/>
          <w:b/>
          <w:sz w:val="32"/>
          <w:szCs w:val="32"/>
          <w:lang w:val="it-IT"/>
        </w:rPr>
        <w:t>8</w:t>
      </w:r>
      <w:r w:rsidR="00756940">
        <w:rPr>
          <w:rFonts w:ascii="Broadway" w:hAnsi="Broadway"/>
          <w:b/>
          <w:sz w:val="32"/>
          <w:szCs w:val="32"/>
          <w:lang w:val="it-IT"/>
        </w:rPr>
        <w:t xml:space="preserve">. </w:t>
      </w:r>
      <w:r w:rsidR="00756940" w:rsidRPr="00756940">
        <w:rPr>
          <w:rFonts w:ascii="Broadway" w:hAnsi="Broadway"/>
          <w:b/>
          <w:sz w:val="32"/>
          <w:szCs w:val="32"/>
          <w:lang w:val="it-IT"/>
        </w:rPr>
        <w:t>Organiza</w:t>
      </w:r>
      <w:r w:rsidR="00756940" w:rsidRPr="00756940">
        <w:rPr>
          <w:b/>
          <w:sz w:val="32"/>
          <w:szCs w:val="32"/>
          <w:lang w:val="it-IT"/>
        </w:rPr>
        <w:t>č</w:t>
      </w:r>
      <w:r w:rsidR="00756940" w:rsidRPr="00756940">
        <w:rPr>
          <w:rFonts w:ascii="Broadway" w:hAnsi="Broadway"/>
          <w:b/>
          <w:sz w:val="32"/>
          <w:szCs w:val="32"/>
          <w:lang w:val="it-IT"/>
        </w:rPr>
        <w:t>ná štruktúra zariadenia:</w:t>
      </w:r>
    </w:p>
    <w:p w:rsidR="00756940" w:rsidRPr="00756940" w:rsidRDefault="00756940" w:rsidP="00756940">
      <w:pPr>
        <w:spacing w:line="360" w:lineRule="auto"/>
        <w:ind w:firstLine="708"/>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t xml:space="preserve">Denný stacionár funguje počas pracovného času a vpracovné dni od 7,30 do 16,00 hod. Činnosť zariadenia zabezpečuje celkom </w:t>
      </w:r>
      <w:r>
        <w:rPr>
          <w:rFonts w:ascii="Times New Roman" w:hAnsi="Times New Roman" w:cs="Times New Roman"/>
          <w:sz w:val="24"/>
          <w:szCs w:val="24"/>
          <w:lang w:val="it-IT" w:eastAsia="en-GB"/>
        </w:rPr>
        <w:t>6</w:t>
      </w:r>
      <w:r w:rsidRPr="00756940">
        <w:rPr>
          <w:rFonts w:ascii="Times New Roman" w:hAnsi="Times New Roman" w:cs="Times New Roman"/>
          <w:sz w:val="24"/>
          <w:szCs w:val="24"/>
          <w:lang w:val="it-IT" w:eastAsia="en-GB"/>
        </w:rPr>
        <w:t xml:space="preserve"> zamestnancov v tomto zložení: riaditeľ, ekonómka, sociálny pracovník, koordinátor, opatrovateľky. Činnosť zariadenia kontroluje správna rada, ktorá je tvorená tromi členmi. Dohľad nad kvalitným fungovaním denného stacionára zabezpečuje audítor. Súčasťou práce opatrovateliek nie jelen </w:t>
      </w:r>
      <w:r>
        <w:rPr>
          <w:rFonts w:ascii="Times New Roman" w:hAnsi="Times New Roman" w:cs="Times New Roman"/>
          <w:sz w:val="24"/>
          <w:szCs w:val="24"/>
          <w:lang w:val="it-IT" w:eastAsia="en-GB"/>
        </w:rPr>
        <w:t>plánovať</w:t>
      </w:r>
      <w:r w:rsidRPr="00756940">
        <w:rPr>
          <w:rFonts w:ascii="Times New Roman" w:hAnsi="Times New Roman" w:cs="Times New Roman"/>
          <w:sz w:val="24"/>
          <w:szCs w:val="24"/>
          <w:lang w:val="it-IT" w:eastAsia="en-GB"/>
        </w:rPr>
        <w:t xml:space="preserve"> vždy nové a kreatívne činnosti, ale aj spracovávať individuálne plány klientov.</w:t>
      </w:r>
    </w:p>
    <w:p w:rsidR="00756940" w:rsidRPr="00756940" w:rsidRDefault="00756940" w:rsidP="00756940">
      <w:pPr>
        <w:spacing w:line="360" w:lineRule="auto"/>
        <w:ind w:firstLine="708"/>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lastRenderedPageBreak/>
        <w:t>Všetci zamestnanci spĺňajú kvalifikačné predpoklady pre zariadenie na príslušné pracovné pozície, vrátane opatrovateliek.</w:t>
      </w:r>
    </w:p>
    <w:p w:rsidR="00756940" w:rsidRDefault="00756940" w:rsidP="00756940">
      <w:pPr>
        <w:jc w:val="both"/>
        <w:rPr>
          <w:lang w:val="it-IT" w:eastAsia="en-GB"/>
        </w:rPr>
      </w:pPr>
    </w:p>
    <w:p w:rsidR="00756940" w:rsidRPr="00DF390B" w:rsidRDefault="00756940" w:rsidP="00756940">
      <w:pPr>
        <w:pBdr>
          <w:top w:val="single" w:sz="4" w:space="1" w:color="auto"/>
          <w:left w:val="single" w:sz="4" w:space="4" w:color="auto"/>
          <w:bottom w:val="single" w:sz="4" w:space="31" w:color="auto"/>
          <w:right w:val="single" w:sz="4" w:space="4" w:color="auto"/>
        </w:pBdr>
        <w:jc w:val="center"/>
        <w:rPr>
          <w:lang w:val="it-IT" w:eastAsia="en-GB"/>
        </w:rPr>
      </w:pPr>
      <w:r>
        <w:rPr>
          <w:noProof/>
          <w:lang w:eastAsia="sk-SK"/>
        </w:rPr>
        <w:drawing>
          <wp:inline distT="0" distB="0" distL="0" distR="0">
            <wp:extent cx="5156835" cy="4701540"/>
            <wp:effectExtent l="0" t="0" r="0" b="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E22256" w:rsidRDefault="00E22256" w:rsidP="00E22256">
      <w:pPr>
        <w:spacing w:line="360" w:lineRule="auto"/>
        <w:jc w:val="both"/>
        <w:rPr>
          <w:rFonts w:ascii="Times New Roman" w:hAnsi="Times New Roman" w:cs="Times New Roman"/>
          <w:color w:val="C00000"/>
          <w:sz w:val="24"/>
          <w:szCs w:val="24"/>
        </w:rPr>
      </w:pPr>
    </w:p>
    <w:p w:rsidR="00756940" w:rsidRPr="00756940" w:rsidRDefault="00671E13" w:rsidP="00756940">
      <w:pPr>
        <w:rPr>
          <w:rFonts w:ascii="Broadway" w:hAnsi="Broadway"/>
          <w:b/>
          <w:sz w:val="32"/>
          <w:szCs w:val="32"/>
          <w:lang w:val="it-IT"/>
        </w:rPr>
      </w:pPr>
      <w:r>
        <w:rPr>
          <w:rFonts w:ascii="Broadway" w:hAnsi="Broadway"/>
          <w:b/>
          <w:sz w:val="32"/>
          <w:szCs w:val="32"/>
          <w:lang w:val="it-IT"/>
        </w:rPr>
        <w:t>9</w:t>
      </w:r>
      <w:r w:rsidR="00756940">
        <w:rPr>
          <w:rFonts w:ascii="Broadway" w:hAnsi="Broadway"/>
          <w:b/>
          <w:sz w:val="32"/>
          <w:szCs w:val="32"/>
          <w:lang w:val="it-IT"/>
        </w:rPr>
        <w:t xml:space="preserve">. </w:t>
      </w:r>
      <w:r w:rsidR="00756940" w:rsidRPr="00756940">
        <w:rPr>
          <w:rFonts w:ascii="Broadway" w:hAnsi="Broadway"/>
          <w:b/>
          <w:sz w:val="32"/>
          <w:szCs w:val="32"/>
          <w:lang w:val="it-IT"/>
        </w:rPr>
        <w:t>Finan</w:t>
      </w:r>
      <w:r w:rsidR="00756940" w:rsidRPr="00756940">
        <w:rPr>
          <w:b/>
          <w:sz w:val="32"/>
          <w:szCs w:val="32"/>
          <w:lang w:val="it-IT"/>
        </w:rPr>
        <w:t>č</w:t>
      </w:r>
      <w:r w:rsidR="00756940" w:rsidRPr="00756940">
        <w:rPr>
          <w:rFonts w:ascii="Broadway" w:hAnsi="Broadway"/>
          <w:b/>
          <w:sz w:val="32"/>
          <w:szCs w:val="32"/>
          <w:lang w:val="it-IT"/>
        </w:rPr>
        <w:t>ná správa DS:</w:t>
      </w:r>
    </w:p>
    <w:p w:rsidR="00756940" w:rsidRPr="00756940" w:rsidRDefault="00756940" w:rsidP="00756940">
      <w:pPr>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t>Hospodárenie s finančnými prostriedkami neziskovej organizácie zabezpečuje riaditeľ.</w:t>
      </w:r>
    </w:p>
    <w:p w:rsidR="000E0C18" w:rsidRDefault="00756940" w:rsidP="00756940">
      <w:pPr>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t>Dotácia od ÚPSK v zmysle zákona č. 448/2008 Z.z. v znení neskorších predpisov po podpísaní zmluvy začiatkom roka 201</w:t>
      </w:r>
      <w:r w:rsidR="001757F8">
        <w:rPr>
          <w:rFonts w:ascii="Times New Roman" w:hAnsi="Times New Roman" w:cs="Times New Roman"/>
          <w:sz w:val="24"/>
          <w:szCs w:val="24"/>
          <w:lang w:val="it-IT" w:eastAsia="en-GB"/>
        </w:rPr>
        <w:t>8</w:t>
      </w:r>
      <w:r w:rsidRPr="00756940">
        <w:rPr>
          <w:rFonts w:ascii="Times New Roman" w:hAnsi="Times New Roman" w:cs="Times New Roman"/>
          <w:sz w:val="24"/>
          <w:szCs w:val="24"/>
          <w:lang w:val="it-IT" w:eastAsia="en-GB"/>
        </w:rPr>
        <w:t xml:space="preserve"> predstavovala pre </w:t>
      </w:r>
      <w:r w:rsidR="001757F8">
        <w:rPr>
          <w:rFonts w:ascii="Times New Roman" w:hAnsi="Times New Roman" w:cs="Times New Roman"/>
          <w:sz w:val="24"/>
          <w:szCs w:val="24"/>
          <w:lang w:val="it-IT" w:eastAsia="en-GB"/>
        </w:rPr>
        <w:t>15</w:t>
      </w:r>
      <w:r w:rsidRPr="00756940">
        <w:rPr>
          <w:rFonts w:ascii="Times New Roman" w:hAnsi="Times New Roman" w:cs="Times New Roman"/>
          <w:sz w:val="24"/>
          <w:szCs w:val="24"/>
          <w:lang w:val="it-IT" w:eastAsia="en-GB"/>
        </w:rPr>
        <w:t xml:space="preserve"> prijímateľov sociálnej služby v dennom stacionári sumu </w:t>
      </w:r>
      <w:r w:rsidR="001757F8">
        <w:rPr>
          <w:rFonts w:ascii="Times New Roman" w:hAnsi="Times New Roman" w:cs="Times New Roman"/>
          <w:sz w:val="24"/>
          <w:szCs w:val="24"/>
          <w:lang w:val="it-IT" w:eastAsia="en-GB"/>
        </w:rPr>
        <w:t>18 401,28</w:t>
      </w:r>
      <w:r>
        <w:rPr>
          <w:rFonts w:ascii="Times New Roman" w:hAnsi="Times New Roman" w:cs="Times New Roman"/>
          <w:sz w:val="24"/>
          <w:szCs w:val="24"/>
          <w:lang w:val="it-IT" w:eastAsia="en-GB"/>
        </w:rPr>
        <w:t xml:space="preserve"> </w:t>
      </w:r>
      <w:r w:rsidRPr="00756940">
        <w:rPr>
          <w:rFonts w:ascii="Times New Roman" w:hAnsi="Times New Roman" w:cs="Times New Roman"/>
          <w:sz w:val="24"/>
          <w:szCs w:val="24"/>
          <w:lang w:val="it-IT" w:eastAsia="en-GB"/>
        </w:rPr>
        <w:t xml:space="preserve">eur. </w:t>
      </w:r>
    </w:p>
    <w:p w:rsidR="00756940" w:rsidRPr="00756940" w:rsidRDefault="00756940" w:rsidP="00756940">
      <w:pPr>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t>Pre lepší prehľad sme všetky údaje o príjme a výdaji nášho stacionára vložili do tabuľky:</w:t>
      </w:r>
    </w:p>
    <w:p w:rsidR="00756940" w:rsidRDefault="00756940" w:rsidP="00756940">
      <w:pPr>
        <w:spacing w:line="360" w:lineRule="auto"/>
        <w:ind w:firstLine="708"/>
        <w:jc w:val="both"/>
        <w:rPr>
          <w:rFonts w:ascii="Times New Roman" w:hAnsi="Times New Roman" w:cs="Times New Roman"/>
          <w:sz w:val="24"/>
          <w:szCs w:val="24"/>
          <w:lang w:val="en-GB"/>
        </w:rPr>
      </w:pPr>
    </w:p>
    <w:tbl>
      <w:tblPr>
        <w:tblStyle w:val="Mriekatabuky"/>
        <w:tblW w:w="0" w:type="auto"/>
        <w:tblLook w:val="04A0" w:firstRow="1" w:lastRow="0" w:firstColumn="1" w:lastColumn="0" w:noHBand="0" w:noVBand="1"/>
      </w:tblPr>
      <w:tblGrid>
        <w:gridCol w:w="4819"/>
        <w:gridCol w:w="4819"/>
      </w:tblGrid>
      <w:tr w:rsidR="00756940" w:rsidTr="00A82259">
        <w:tc>
          <w:tcPr>
            <w:tcW w:w="4819" w:type="dxa"/>
          </w:tcPr>
          <w:p w:rsidR="00756940" w:rsidRPr="00BC6301" w:rsidRDefault="00756940" w:rsidP="00A82259">
            <w:pPr>
              <w:spacing w:line="360" w:lineRule="auto"/>
              <w:jc w:val="both"/>
              <w:rPr>
                <w:rFonts w:ascii="Times New Roman" w:hAnsi="Times New Roman" w:cs="Times New Roman"/>
                <w:b/>
                <w:sz w:val="24"/>
                <w:szCs w:val="24"/>
                <w:lang w:val="en-GB"/>
              </w:rPr>
            </w:pPr>
            <w:r w:rsidRPr="00BC6301">
              <w:rPr>
                <w:rFonts w:ascii="Times New Roman" w:hAnsi="Times New Roman" w:cs="Times New Roman"/>
                <w:b/>
                <w:sz w:val="24"/>
                <w:szCs w:val="24"/>
              </w:rPr>
              <w:lastRenderedPageBreak/>
              <w:t>Názov</w:t>
            </w:r>
            <w:r w:rsidRPr="00BC6301">
              <w:rPr>
                <w:rFonts w:ascii="Times New Roman" w:hAnsi="Times New Roman" w:cs="Times New Roman"/>
                <w:b/>
                <w:sz w:val="24"/>
                <w:szCs w:val="24"/>
                <w:lang w:val="en-GB"/>
              </w:rPr>
              <w:t xml:space="preserve"> </w:t>
            </w:r>
            <w:r w:rsidRPr="00BC6301">
              <w:rPr>
                <w:rFonts w:ascii="Times New Roman" w:hAnsi="Times New Roman" w:cs="Times New Roman"/>
                <w:b/>
                <w:sz w:val="24"/>
                <w:szCs w:val="24"/>
              </w:rPr>
              <w:t>položky</w:t>
            </w:r>
          </w:p>
        </w:tc>
        <w:tc>
          <w:tcPr>
            <w:tcW w:w="4819" w:type="dxa"/>
          </w:tcPr>
          <w:p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suma</w:t>
            </w:r>
            <w:proofErr w:type="spellEnd"/>
            <w:r w:rsidRPr="00BC6301">
              <w:rPr>
                <w:rFonts w:ascii="Times New Roman" w:hAnsi="Times New Roman" w:cs="Times New Roman"/>
                <w:b/>
                <w:sz w:val="24"/>
                <w:szCs w:val="24"/>
                <w:lang w:val="en-GB"/>
              </w:rPr>
              <w:t xml:space="preserve"> v €</w:t>
            </w:r>
          </w:p>
        </w:tc>
      </w:tr>
      <w:tr w:rsidR="00756940" w:rsidTr="00A82259">
        <w:tc>
          <w:tcPr>
            <w:tcW w:w="4819" w:type="dxa"/>
          </w:tcPr>
          <w:p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mzdy</w:t>
            </w:r>
            <w:proofErr w:type="spellEnd"/>
          </w:p>
        </w:tc>
        <w:tc>
          <w:tcPr>
            <w:tcW w:w="4819" w:type="dxa"/>
          </w:tcPr>
          <w:p w:rsidR="00756940" w:rsidRDefault="001757F8"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16880,62</w:t>
            </w:r>
          </w:p>
        </w:tc>
      </w:tr>
      <w:tr w:rsidR="00756940" w:rsidTr="00A82259">
        <w:tc>
          <w:tcPr>
            <w:tcW w:w="4819" w:type="dxa"/>
          </w:tcPr>
          <w:p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poistné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verejné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zdravotné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poistenie</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poistné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posistenie</w:t>
            </w:r>
            <w:proofErr w:type="spellEnd"/>
          </w:p>
        </w:tc>
        <w:tc>
          <w:tcPr>
            <w:tcW w:w="4819" w:type="dxa"/>
          </w:tcPr>
          <w:p w:rsidR="00756940" w:rsidRDefault="001757F8" w:rsidP="00BD155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5941,61</w:t>
            </w:r>
          </w:p>
        </w:tc>
      </w:tr>
      <w:tr w:rsidR="00756940" w:rsidTr="00A82259">
        <w:tc>
          <w:tcPr>
            <w:tcW w:w="4819" w:type="dxa"/>
          </w:tcPr>
          <w:p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energie</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vodu</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komunikácie</w:t>
            </w:r>
            <w:proofErr w:type="spellEnd"/>
          </w:p>
        </w:tc>
        <w:tc>
          <w:tcPr>
            <w:tcW w:w="4819" w:type="dxa"/>
          </w:tcPr>
          <w:p w:rsidR="00756940" w:rsidRDefault="00BD1551"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0,00</w:t>
            </w:r>
          </w:p>
        </w:tc>
      </w:tr>
      <w:tr w:rsidR="00756940" w:rsidTr="00A82259">
        <w:tc>
          <w:tcPr>
            <w:tcW w:w="4819" w:type="dxa"/>
          </w:tcPr>
          <w:p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rutinnú</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udržbu</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štandartnú</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údržbu</w:t>
            </w:r>
            <w:proofErr w:type="spellEnd"/>
          </w:p>
        </w:tc>
        <w:tc>
          <w:tcPr>
            <w:tcW w:w="4819" w:type="dxa"/>
          </w:tcPr>
          <w:p w:rsidR="00756940" w:rsidRDefault="00BD1551"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0,00</w:t>
            </w:r>
          </w:p>
        </w:tc>
      </w:tr>
      <w:tr w:rsidR="00756940" w:rsidTr="00A82259">
        <w:tc>
          <w:tcPr>
            <w:tcW w:w="4819" w:type="dxa"/>
          </w:tcPr>
          <w:p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nájomné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prenájom</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nehnuteľnosti</w:t>
            </w:r>
            <w:proofErr w:type="spellEnd"/>
          </w:p>
        </w:tc>
        <w:tc>
          <w:tcPr>
            <w:tcW w:w="4819" w:type="dxa"/>
          </w:tcPr>
          <w:p w:rsidR="00756940" w:rsidRDefault="00BD1551"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3 000,00</w:t>
            </w:r>
          </w:p>
        </w:tc>
      </w:tr>
      <w:tr w:rsidR="00756940" w:rsidTr="00A82259">
        <w:tc>
          <w:tcPr>
            <w:tcW w:w="4819" w:type="dxa"/>
          </w:tcPr>
          <w:p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služby</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stravovanie</w:t>
            </w:r>
            <w:proofErr w:type="spellEnd"/>
          </w:p>
        </w:tc>
        <w:tc>
          <w:tcPr>
            <w:tcW w:w="4819" w:type="dxa"/>
          </w:tcPr>
          <w:p w:rsidR="00756940" w:rsidRDefault="001757F8"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1071,00</w:t>
            </w:r>
          </w:p>
        </w:tc>
      </w:tr>
      <w:tr w:rsidR="00756940" w:rsidTr="00A82259">
        <w:tc>
          <w:tcPr>
            <w:tcW w:w="4819" w:type="dxa"/>
          </w:tcPr>
          <w:p w:rsidR="00756940" w:rsidRPr="00BC6301" w:rsidRDefault="00756940" w:rsidP="00A82259">
            <w:pPr>
              <w:spacing w:line="360" w:lineRule="auto"/>
              <w:jc w:val="both"/>
              <w:rPr>
                <w:rFonts w:ascii="Times New Roman" w:hAnsi="Times New Roman" w:cs="Times New Roman"/>
                <w:b/>
                <w:sz w:val="24"/>
                <w:szCs w:val="24"/>
                <w:lang w:val="en-GB"/>
              </w:rPr>
            </w:pPr>
            <w:r w:rsidRPr="00BC6301">
              <w:rPr>
                <w:rFonts w:ascii="Times New Roman" w:hAnsi="Times New Roman" w:cs="Times New Roman"/>
                <w:b/>
                <w:sz w:val="24"/>
                <w:szCs w:val="24"/>
                <w:lang w:val="en-GB"/>
              </w:rPr>
              <w:t>SPOLU</w:t>
            </w:r>
          </w:p>
        </w:tc>
        <w:tc>
          <w:tcPr>
            <w:tcW w:w="4819" w:type="dxa"/>
          </w:tcPr>
          <w:p w:rsidR="00756940" w:rsidRDefault="001757F8"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26893,23</w:t>
            </w:r>
          </w:p>
        </w:tc>
      </w:tr>
    </w:tbl>
    <w:p w:rsidR="00E22256" w:rsidRDefault="00E22256"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1757F8" w:rsidRDefault="001757F8" w:rsidP="00E22256">
      <w:pPr>
        <w:spacing w:line="360" w:lineRule="auto"/>
        <w:jc w:val="both"/>
        <w:rPr>
          <w:rFonts w:ascii="Times New Roman" w:hAnsi="Times New Roman" w:cs="Times New Roman"/>
          <w:color w:val="C00000"/>
          <w:sz w:val="24"/>
          <w:szCs w:val="24"/>
        </w:rPr>
      </w:pPr>
    </w:p>
    <w:p w:rsidR="001757F8" w:rsidRDefault="001757F8" w:rsidP="00E22256">
      <w:pPr>
        <w:spacing w:line="360" w:lineRule="auto"/>
        <w:jc w:val="both"/>
        <w:rPr>
          <w:rFonts w:ascii="Times New Roman" w:hAnsi="Times New Roman" w:cs="Times New Roman"/>
          <w:color w:val="C00000"/>
          <w:sz w:val="24"/>
          <w:szCs w:val="24"/>
        </w:rPr>
      </w:pPr>
    </w:p>
    <w:p w:rsidR="001757F8" w:rsidRDefault="001757F8" w:rsidP="00E22256">
      <w:pPr>
        <w:spacing w:line="360" w:lineRule="auto"/>
        <w:jc w:val="both"/>
        <w:rPr>
          <w:rFonts w:ascii="Times New Roman" w:hAnsi="Times New Roman" w:cs="Times New Roman"/>
          <w:color w:val="C00000"/>
          <w:sz w:val="24"/>
          <w:szCs w:val="24"/>
        </w:rPr>
      </w:pPr>
    </w:p>
    <w:p w:rsidR="001757F8" w:rsidRDefault="001757F8" w:rsidP="00E22256">
      <w:pPr>
        <w:spacing w:line="360" w:lineRule="auto"/>
        <w:jc w:val="both"/>
        <w:rPr>
          <w:rFonts w:ascii="Times New Roman" w:hAnsi="Times New Roman" w:cs="Times New Roman"/>
          <w:color w:val="C00000"/>
          <w:sz w:val="24"/>
          <w:szCs w:val="24"/>
        </w:rPr>
      </w:pPr>
    </w:p>
    <w:p w:rsidR="001757F8" w:rsidRDefault="001757F8" w:rsidP="00E22256">
      <w:pPr>
        <w:spacing w:line="360" w:lineRule="auto"/>
        <w:jc w:val="both"/>
        <w:rPr>
          <w:rFonts w:ascii="Times New Roman" w:hAnsi="Times New Roman" w:cs="Times New Roman"/>
          <w:color w:val="C00000"/>
          <w:sz w:val="24"/>
          <w:szCs w:val="24"/>
        </w:rPr>
      </w:pPr>
    </w:p>
    <w:p w:rsidR="00756940" w:rsidRPr="00E22256" w:rsidRDefault="00756940" w:rsidP="00756940">
      <w:pPr>
        <w:rPr>
          <w:rFonts w:ascii="Broadway" w:hAnsi="Broadway"/>
          <w:b/>
          <w:sz w:val="32"/>
          <w:szCs w:val="32"/>
          <w:lang w:val="en-GB"/>
        </w:rPr>
      </w:pPr>
      <w:proofErr w:type="spellStart"/>
      <w:r w:rsidRPr="00E22256">
        <w:rPr>
          <w:rFonts w:ascii="Broadway" w:hAnsi="Broadway"/>
          <w:b/>
          <w:sz w:val="32"/>
          <w:szCs w:val="32"/>
          <w:lang w:val="en-GB"/>
        </w:rPr>
        <w:lastRenderedPageBreak/>
        <w:t>Záver</w:t>
      </w:r>
      <w:proofErr w:type="spellEnd"/>
    </w:p>
    <w:p w:rsidR="00756940" w:rsidRPr="00E22256" w:rsidRDefault="00756940" w:rsidP="00756940">
      <w:pPr>
        <w:spacing w:line="360" w:lineRule="auto"/>
        <w:ind w:firstLine="708"/>
        <w:jc w:val="both"/>
        <w:rPr>
          <w:rFonts w:ascii="Times New Roman" w:hAnsi="Times New Roman" w:cs="Times New Roman"/>
          <w:sz w:val="24"/>
          <w:szCs w:val="24"/>
          <w:lang w:val="en-GB"/>
        </w:rPr>
      </w:pPr>
      <w:proofErr w:type="spellStart"/>
      <w:r w:rsidRPr="00E22256">
        <w:rPr>
          <w:rFonts w:ascii="Times New Roman" w:hAnsi="Times New Roman" w:cs="Times New Roman"/>
          <w:sz w:val="24"/>
          <w:szCs w:val="24"/>
          <w:lang w:val="en-GB"/>
        </w:rPr>
        <w:t>Rok</w:t>
      </w:r>
      <w:proofErr w:type="spellEnd"/>
      <w:r w:rsidRPr="00E22256">
        <w:rPr>
          <w:rFonts w:ascii="Times New Roman" w:hAnsi="Times New Roman" w:cs="Times New Roman"/>
          <w:sz w:val="24"/>
          <w:szCs w:val="24"/>
          <w:lang w:val="en-GB"/>
        </w:rPr>
        <w:t xml:space="preserve"> 201</w:t>
      </w:r>
      <w:r>
        <w:rPr>
          <w:rFonts w:ascii="Times New Roman" w:hAnsi="Times New Roman" w:cs="Times New Roman"/>
          <w:sz w:val="24"/>
          <w:szCs w:val="24"/>
          <w:lang w:val="en-GB"/>
        </w:rPr>
        <w:t>7</w:t>
      </w:r>
      <w:r w:rsidR="001757F8">
        <w:rPr>
          <w:rFonts w:ascii="Times New Roman" w:hAnsi="Times New Roman" w:cs="Times New Roman"/>
          <w:sz w:val="24"/>
          <w:szCs w:val="24"/>
          <w:lang w:val="en-GB"/>
        </w:rPr>
        <w:t>8</w:t>
      </w:r>
      <w:r w:rsidRPr="00E22256">
        <w:rPr>
          <w:rFonts w:ascii="Times New Roman" w:hAnsi="Times New Roman" w:cs="Times New Roman"/>
          <w:sz w:val="24"/>
          <w:szCs w:val="24"/>
          <w:lang w:val="en-GB"/>
        </w:rPr>
        <w:t xml:space="preserve">môžeme </w:t>
      </w:r>
      <w:proofErr w:type="spellStart"/>
      <w:r w:rsidRPr="00E22256">
        <w:rPr>
          <w:rFonts w:ascii="Times New Roman" w:hAnsi="Times New Roman" w:cs="Times New Roman"/>
          <w:sz w:val="24"/>
          <w:szCs w:val="24"/>
          <w:lang w:val="en-GB"/>
        </w:rPr>
        <w:t>hodnoti</w:t>
      </w:r>
      <w:r w:rsidRPr="00E22256">
        <w:rPr>
          <w:rFonts w:ascii="Times New Roman" w:eastAsia="Calibri" w:hAnsi="Times New Roman" w:cs="Times New Roman"/>
          <w:sz w:val="24"/>
          <w:szCs w:val="24"/>
          <w:lang w:val="en-GB"/>
        </w:rPr>
        <w:t>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 xml:space="preserve"> z </w:t>
      </w:r>
      <w:proofErr w:type="spellStart"/>
      <w:r w:rsidRPr="00E22256">
        <w:rPr>
          <w:rFonts w:ascii="Times New Roman" w:hAnsi="Times New Roman" w:cs="Times New Roman"/>
          <w:sz w:val="24"/>
          <w:szCs w:val="24"/>
          <w:lang w:val="en-GB"/>
        </w:rPr>
        <w:t>h</w:t>
      </w:r>
      <w:r w:rsidRPr="00E22256">
        <w:rPr>
          <w:rFonts w:ascii="Times New Roman" w:eastAsia="Calibri" w:hAnsi="Times New Roman" w:cs="Times New Roman"/>
          <w:sz w:val="24"/>
          <w:szCs w:val="24"/>
          <w:lang w:val="en-GB"/>
        </w:rPr>
        <w:t>ľ</w:t>
      </w:r>
      <w:r w:rsidRPr="00E22256">
        <w:rPr>
          <w:rFonts w:ascii="Times New Roman" w:hAnsi="Times New Roman" w:cs="Times New Roman"/>
          <w:sz w:val="24"/>
          <w:szCs w:val="24"/>
          <w:lang w:val="en-GB"/>
        </w:rPr>
        <w:t>adiska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našej</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práce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ako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úspešný</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Hoci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as</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celého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roka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nemali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plnú</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obsadenos</w:t>
      </w:r>
      <w:r w:rsidRPr="00E22256">
        <w:rPr>
          <w:rFonts w:ascii="Times New Roman" w:eastAsia="Calibri" w:hAnsi="Times New Roman" w:cs="Times New Roman"/>
          <w:sz w:val="24"/>
          <w:szCs w:val="24"/>
          <w:lang w:val="en-GB"/>
        </w:rPr>
        <w:t>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zariadenia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klientom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poskytovali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sociálne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služby</w:t>
      </w:r>
      <w:proofErr w:type="spellEnd"/>
      <w:r w:rsidRPr="00E22256">
        <w:rPr>
          <w:rFonts w:ascii="Times New Roman" w:hAnsi="Times New Roman" w:cs="Times New Roman"/>
          <w:sz w:val="24"/>
          <w:szCs w:val="24"/>
          <w:lang w:val="en-GB"/>
        </w:rPr>
        <w:t xml:space="preserve"> </w:t>
      </w:r>
      <w:proofErr w:type="spellStart"/>
      <w:proofErr w:type="gramStart"/>
      <w:r w:rsidRPr="00E22256">
        <w:rPr>
          <w:rFonts w:ascii="Times New Roman" w:hAnsi="Times New Roman" w:cs="Times New Roman"/>
          <w:sz w:val="24"/>
          <w:szCs w:val="24"/>
          <w:lang w:val="en-GB"/>
        </w:rPr>
        <w:t>na</w:t>
      </w:r>
      <w:proofErr w:type="spellEnd"/>
      <w:proofErr w:type="gram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vysokej</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profesionálnej</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úrovni</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roku</w:t>
      </w:r>
      <w:proofErr w:type="spellEnd"/>
      <w:r w:rsidRPr="00E22256">
        <w:rPr>
          <w:rFonts w:ascii="Times New Roman" w:hAnsi="Times New Roman" w:cs="Times New Roman"/>
          <w:sz w:val="24"/>
          <w:szCs w:val="24"/>
          <w:lang w:val="en-GB"/>
        </w:rPr>
        <w:t xml:space="preserve"> 201</w:t>
      </w:r>
      <w:r w:rsidR="001757F8">
        <w:rPr>
          <w:rFonts w:ascii="Times New Roman" w:hAnsi="Times New Roman" w:cs="Times New Roman"/>
          <w:sz w:val="24"/>
          <w:szCs w:val="24"/>
          <w:lang w:val="en-GB"/>
        </w:rPr>
        <w:t>8</w:t>
      </w:r>
      <w:r>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intenzívne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venovali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príprave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individuálnych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plánov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klientov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zamestnancov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školili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tvorbu</w:t>
      </w:r>
      <w:proofErr w:type="spellEnd"/>
      <w:r w:rsidRPr="00E22256">
        <w:rPr>
          <w:rFonts w:ascii="Times New Roman" w:hAnsi="Times New Roman" w:cs="Times New Roman"/>
          <w:sz w:val="24"/>
          <w:szCs w:val="24"/>
          <w:lang w:val="en-GB"/>
        </w:rPr>
        <w:t xml:space="preserve"> a </w:t>
      </w:r>
      <w:proofErr w:type="spellStart"/>
      <w:r w:rsidRPr="00E22256">
        <w:rPr>
          <w:rFonts w:ascii="Times New Roman" w:hAnsi="Times New Roman" w:cs="Times New Roman"/>
          <w:sz w:val="24"/>
          <w:szCs w:val="24"/>
          <w:lang w:val="en-GB"/>
        </w:rPr>
        <w:t>prípravu</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individuálnych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plánov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klientov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ur</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w:t>
      </w:r>
      <w:r w:rsidRPr="00E22256">
        <w:rPr>
          <w:rFonts w:ascii="Times New Roman" w:eastAsia="Calibri" w:hAnsi="Times New Roman" w:cs="Times New Roman"/>
          <w:sz w:val="24"/>
          <w:szCs w:val="24"/>
          <w:lang w:val="en-GB"/>
        </w:rPr>
        <w:t>ľ</w:t>
      </w:r>
      <w:r w:rsidRPr="00E22256">
        <w:rPr>
          <w:rFonts w:ascii="Times New Roman" w:hAnsi="Times New Roman" w:cs="Times New Roman"/>
          <w:sz w:val="24"/>
          <w:szCs w:val="24"/>
          <w:lang w:val="en-GB"/>
        </w:rPr>
        <w:t>ú</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ových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zamestnancov</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zariadení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ktorí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budú</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individuálnym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plánom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venova</w:t>
      </w:r>
      <w:r w:rsidRPr="00E22256">
        <w:rPr>
          <w:rFonts w:ascii="Times New Roman" w:eastAsia="Calibri" w:hAnsi="Times New Roman" w:cs="Times New Roman"/>
          <w:sz w:val="24"/>
          <w:szCs w:val="24"/>
          <w:lang w:val="en-GB"/>
        </w:rPr>
        <w:t>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 xml:space="preserve"> a v </w:t>
      </w:r>
      <w:proofErr w:type="spellStart"/>
      <w:r w:rsidRPr="00E22256">
        <w:rPr>
          <w:rFonts w:ascii="Times New Roman" w:hAnsi="Times New Roman" w:cs="Times New Roman"/>
          <w:sz w:val="24"/>
          <w:szCs w:val="24"/>
          <w:lang w:val="en-GB"/>
        </w:rPr>
        <w:t>praxi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ali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teoretické</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vedomosti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uplat</w:t>
      </w:r>
      <w:r w:rsidRPr="00E22256">
        <w:rPr>
          <w:rFonts w:ascii="Times New Roman" w:eastAsia="Calibri" w:hAnsi="Times New Roman" w:cs="Times New Roman"/>
          <w:sz w:val="24"/>
          <w:szCs w:val="24"/>
          <w:lang w:val="en-GB"/>
        </w:rPr>
        <w:t>ň</w:t>
      </w:r>
      <w:r w:rsidRPr="00E22256">
        <w:rPr>
          <w:rFonts w:ascii="Times New Roman" w:hAnsi="Times New Roman" w:cs="Times New Roman"/>
          <w:sz w:val="24"/>
          <w:szCs w:val="24"/>
          <w:lang w:val="en-GB"/>
        </w:rPr>
        <w:t>ovat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w:t>
      </w:r>
    </w:p>
    <w:p w:rsidR="00756940" w:rsidRPr="00E22256" w:rsidRDefault="00756940" w:rsidP="00756940">
      <w:pPr>
        <w:spacing w:line="360" w:lineRule="auto"/>
        <w:ind w:firstLine="708"/>
        <w:jc w:val="both"/>
        <w:rPr>
          <w:rFonts w:ascii="Times New Roman" w:hAnsi="Times New Roman" w:cs="Times New Roman"/>
          <w:sz w:val="24"/>
          <w:szCs w:val="24"/>
          <w:lang w:val="en-GB"/>
        </w:rPr>
      </w:pPr>
      <w:proofErr w:type="spellStart"/>
      <w:r w:rsidRPr="00E22256">
        <w:rPr>
          <w:rFonts w:ascii="Times New Roman" w:hAnsi="Times New Roman" w:cs="Times New Roman"/>
          <w:sz w:val="24"/>
          <w:szCs w:val="24"/>
          <w:lang w:val="en-GB"/>
        </w:rPr>
        <w:t>Môžeme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konštatova</w:t>
      </w:r>
      <w:r w:rsidRPr="00E22256">
        <w:rPr>
          <w:rFonts w:ascii="Times New Roman" w:eastAsia="Calibri" w:hAnsi="Times New Roman" w:cs="Times New Roman"/>
          <w:sz w:val="24"/>
          <w:szCs w:val="24"/>
          <w:lang w:val="en-GB"/>
        </w:rPr>
        <w:t>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že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záujem</w:t>
      </w:r>
      <w:proofErr w:type="spellEnd"/>
      <w:r w:rsidRPr="00E22256">
        <w:rPr>
          <w:rFonts w:ascii="Times New Roman" w:hAnsi="Times New Roman" w:cs="Times New Roman"/>
          <w:sz w:val="24"/>
          <w:szCs w:val="24"/>
          <w:lang w:val="en-GB"/>
        </w:rPr>
        <w:t xml:space="preserve"> o </w:t>
      </w:r>
      <w:proofErr w:type="spellStart"/>
      <w:r w:rsidRPr="00E22256">
        <w:rPr>
          <w:rFonts w:ascii="Times New Roman" w:hAnsi="Times New Roman" w:cs="Times New Roman"/>
          <w:sz w:val="24"/>
          <w:szCs w:val="24"/>
          <w:lang w:val="en-GB"/>
        </w:rPr>
        <w:t>naše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poskytované</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služby</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vstúpa</w:t>
      </w:r>
      <w:proofErr w:type="spellEnd"/>
      <w:r w:rsidRPr="00E22256">
        <w:rPr>
          <w:rFonts w:ascii="Times New Roman" w:hAnsi="Times New Roman" w:cs="Times New Roman"/>
          <w:sz w:val="24"/>
          <w:szCs w:val="24"/>
          <w:lang w:val="en-GB"/>
        </w:rPr>
        <w:t xml:space="preserve">, o </w:t>
      </w:r>
      <w:proofErr w:type="spellStart"/>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om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sved</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aj</w:t>
      </w:r>
      <w:proofErr w:type="spellEnd"/>
      <w:r w:rsidRPr="00E22256">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nárast</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dopytu</w:t>
      </w:r>
      <w:proofErr w:type="spellEnd"/>
      <w:r>
        <w:rPr>
          <w:rFonts w:ascii="Times New Roman" w:hAnsi="Times New Roman" w:cs="Times New Roman"/>
          <w:sz w:val="24"/>
          <w:szCs w:val="24"/>
          <w:lang w:val="en-GB"/>
        </w:rPr>
        <w:t xml:space="preserve"> o </w:t>
      </w:r>
      <w:proofErr w:type="spellStart"/>
      <w:r>
        <w:rPr>
          <w:rFonts w:ascii="Times New Roman" w:hAnsi="Times New Roman" w:cs="Times New Roman"/>
          <w:sz w:val="24"/>
          <w:szCs w:val="24"/>
          <w:lang w:val="en-GB"/>
        </w:rPr>
        <w:t>naše</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zariadenie</w:t>
      </w:r>
      <w:proofErr w:type="spellEnd"/>
      <w:r w:rsidRPr="00E22256">
        <w:rPr>
          <w:rFonts w:ascii="Times New Roman" w:hAnsi="Times New Roman" w:cs="Times New Roman"/>
          <w:sz w:val="24"/>
          <w:szCs w:val="24"/>
          <w:lang w:val="en-GB"/>
        </w:rPr>
        <w:t>.</w:t>
      </w:r>
    </w:p>
    <w:p w:rsidR="00756940" w:rsidRPr="00E22256" w:rsidRDefault="00756940" w:rsidP="00756940">
      <w:pPr>
        <w:spacing w:line="360" w:lineRule="auto"/>
        <w:ind w:firstLine="708"/>
        <w:jc w:val="both"/>
        <w:rPr>
          <w:rFonts w:ascii="Times New Roman" w:hAnsi="Times New Roman" w:cs="Times New Roman"/>
          <w:sz w:val="24"/>
          <w:szCs w:val="24"/>
          <w:lang w:val="en-GB"/>
        </w:rPr>
      </w:pPr>
      <w:proofErr w:type="spellStart"/>
      <w:r w:rsidRPr="00E22256">
        <w:rPr>
          <w:rFonts w:ascii="Times New Roman" w:hAnsi="Times New Roman" w:cs="Times New Roman"/>
          <w:sz w:val="24"/>
          <w:szCs w:val="24"/>
          <w:lang w:val="en-GB"/>
        </w:rPr>
        <w:t>Poc</w:t>
      </w:r>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as</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roka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usporiadali</w:t>
      </w:r>
      <w:proofErr w:type="spellEnd"/>
      <w:r w:rsidRPr="00E22256">
        <w:rPr>
          <w:rFonts w:ascii="Times New Roman" w:hAnsi="Times New Roman" w:cs="Times New Roman"/>
          <w:sz w:val="24"/>
          <w:szCs w:val="24"/>
          <w:lang w:val="en-GB"/>
        </w:rPr>
        <w:t xml:space="preserve"> pre </w:t>
      </w:r>
      <w:proofErr w:type="spellStart"/>
      <w:r w:rsidRPr="00E22256">
        <w:rPr>
          <w:rFonts w:ascii="Times New Roman" w:hAnsi="Times New Roman" w:cs="Times New Roman"/>
          <w:sz w:val="24"/>
          <w:szCs w:val="24"/>
          <w:lang w:val="en-GB"/>
        </w:rPr>
        <w:t>klientov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množstvo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akcií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priamo</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zariadení</w:t>
      </w:r>
      <w:proofErr w:type="spellEnd"/>
      <w:r w:rsidRPr="00E22256">
        <w:rPr>
          <w:rFonts w:ascii="Times New Roman" w:hAnsi="Times New Roman" w:cs="Times New Roman"/>
          <w:sz w:val="24"/>
          <w:szCs w:val="24"/>
          <w:lang w:val="en-GB"/>
        </w:rPr>
        <w:t xml:space="preserve">, ale </w:t>
      </w:r>
      <w:proofErr w:type="spellStart"/>
      <w:r w:rsidRPr="00E22256">
        <w:rPr>
          <w:rFonts w:ascii="Times New Roman" w:hAnsi="Times New Roman" w:cs="Times New Roman"/>
          <w:sz w:val="24"/>
          <w:szCs w:val="24"/>
          <w:lang w:val="en-GB"/>
        </w:rPr>
        <w:t>aj</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mimo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zariadenia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navštívili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s </w:t>
      </w:r>
      <w:proofErr w:type="spellStart"/>
      <w:r w:rsidRPr="00E22256">
        <w:rPr>
          <w:rFonts w:ascii="Times New Roman" w:hAnsi="Times New Roman" w:cs="Times New Roman"/>
          <w:sz w:val="24"/>
          <w:szCs w:val="24"/>
          <w:lang w:val="en-GB"/>
        </w:rPr>
        <w:t>klientami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nieko</w:t>
      </w:r>
      <w:r w:rsidRPr="00E22256">
        <w:rPr>
          <w:rFonts w:ascii="Times New Roman" w:eastAsia="Calibri" w:hAnsi="Times New Roman" w:cs="Times New Roman"/>
          <w:sz w:val="24"/>
          <w:szCs w:val="24"/>
          <w:lang w:val="en-GB"/>
        </w:rPr>
        <w:t>ľ</w:t>
      </w:r>
      <w:r w:rsidRPr="00E22256">
        <w:rPr>
          <w:rFonts w:ascii="Times New Roman" w:hAnsi="Times New Roman" w:cs="Times New Roman"/>
          <w:sz w:val="24"/>
          <w:szCs w:val="24"/>
          <w:lang w:val="en-GB"/>
        </w:rPr>
        <w:t>ko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zaujímavých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podujatí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pripravili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pre </w:t>
      </w:r>
      <w:proofErr w:type="spellStart"/>
      <w:r w:rsidRPr="00E22256">
        <w:rPr>
          <w:rFonts w:ascii="Times New Roman" w:hAnsi="Times New Roman" w:cs="Times New Roman"/>
          <w:sz w:val="24"/>
          <w:szCs w:val="24"/>
          <w:lang w:val="en-GB"/>
        </w:rPr>
        <w:t>nich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akcie</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areáli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zariadenia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ponúkli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pre </w:t>
      </w:r>
      <w:proofErr w:type="spellStart"/>
      <w:r w:rsidRPr="00E22256">
        <w:rPr>
          <w:rFonts w:ascii="Times New Roman" w:hAnsi="Times New Roman" w:cs="Times New Roman"/>
          <w:sz w:val="24"/>
          <w:szCs w:val="24"/>
          <w:lang w:val="en-GB"/>
        </w:rPr>
        <w:t>nich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bohatý</w:t>
      </w:r>
      <w:proofErr w:type="spellEnd"/>
      <w:r w:rsidRPr="00E22256">
        <w:rPr>
          <w:rFonts w:ascii="Times New Roman" w:hAnsi="Times New Roman" w:cs="Times New Roman"/>
          <w:sz w:val="24"/>
          <w:szCs w:val="24"/>
          <w:lang w:val="en-GB"/>
        </w:rPr>
        <w:t xml:space="preserve"> program, </w:t>
      </w:r>
      <w:proofErr w:type="spellStart"/>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ím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spríjemnili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chvíle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prežité</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zariadení</w:t>
      </w:r>
      <w:proofErr w:type="spellEnd"/>
      <w:r w:rsidRPr="00E22256">
        <w:rPr>
          <w:rFonts w:ascii="Times New Roman" w:hAnsi="Times New Roman" w:cs="Times New Roman"/>
          <w:sz w:val="24"/>
          <w:szCs w:val="24"/>
          <w:lang w:val="en-GB"/>
        </w:rPr>
        <w:t>.</w:t>
      </w:r>
    </w:p>
    <w:p w:rsidR="00756940" w:rsidRPr="00E22256" w:rsidRDefault="00756940" w:rsidP="00756940">
      <w:pPr>
        <w:spacing w:line="360" w:lineRule="auto"/>
        <w:ind w:firstLine="708"/>
        <w:jc w:val="both"/>
        <w:rPr>
          <w:rFonts w:ascii="Times New Roman" w:hAnsi="Times New Roman" w:cs="Times New Roman"/>
          <w:sz w:val="24"/>
          <w:szCs w:val="24"/>
          <w:lang w:val="en-GB"/>
        </w:rPr>
      </w:pPr>
      <w:proofErr w:type="spellStart"/>
      <w:r w:rsidRPr="00E22256">
        <w:rPr>
          <w:rFonts w:ascii="Times New Roman" w:hAnsi="Times New Roman" w:cs="Times New Roman"/>
          <w:sz w:val="24"/>
          <w:szCs w:val="24"/>
          <w:lang w:val="en-GB"/>
        </w:rPr>
        <w:t>Dokonc</w:t>
      </w:r>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vnútornú</w:t>
      </w:r>
      <w:proofErr w:type="spellEnd"/>
      <w:r w:rsidRPr="00E22256">
        <w:rPr>
          <w:rFonts w:ascii="Times New Roman" w:hAnsi="Times New Roman" w:cs="Times New Roman"/>
          <w:sz w:val="24"/>
          <w:szCs w:val="24"/>
          <w:lang w:val="en-GB"/>
        </w:rPr>
        <w:t xml:space="preserve"> a </w:t>
      </w:r>
      <w:proofErr w:type="spellStart"/>
      <w:r w:rsidRPr="00E22256">
        <w:rPr>
          <w:rFonts w:ascii="Times New Roman" w:hAnsi="Times New Roman" w:cs="Times New Roman"/>
          <w:sz w:val="24"/>
          <w:szCs w:val="24"/>
          <w:lang w:val="en-GB"/>
        </w:rPr>
        <w:t>vonkajšiu</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rekonštrukciu</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zariadenia</w:t>
      </w:r>
      <w:proofErr w:type="spellEnd"/>
      <w:r w:rsidRPr="00E22256">
        <w:rPr>
          <w:rFonts w:ascii="Times New Roman" w:hAnsi="Times New Roman" w:cs="Times New Roman"/>
          <w:sz w:val="24"/>
          <w:szCs w:val="24"/>
          <w:lang w:val="en-GB"/>
        </w:rPr>
        <w:t xml:space="preserve">, pre </w:t>
      </w:r>
      <w:proofErr w:type="spellStart"/>
      <w:r w:rsidRPr="00E22256">
        <w:rPr>
          <w:rFonts w:ascii="Times New Roman" w:hAnsi="Times New Roman" w:cs="Times New Roman"/>
          <w:sz w:val="24"/>
          <w:szCs w:val="24"/>
          <w:lang w:val="en-GB"/>
        </w:rPr>
        <w:t>klientov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vytvorili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pekné</w:t>
      </w:r>
      <w:proofErr w:type="spellEnd"/>
      <w:r w:rsidRPr="00E22256">
        <w:rPr>
          <w:rFonts w:ascii="Times New Roman" w:hAnsi="Times New Roman" w:cs="Times New Roman"/>
          <w:sz w:val="24"/>
          <w:szCs w:val="24"/>
          <w:lang w:val="en-GB"/>
        </w:rPr>
        <w:t xml:space="preserve"> a </w:t>
      </w:r>
      <w:proofErr w:type="spellStart"/>
      <w:r w:rsidRPr="00E22256">
        <w:rPr>
          <w:rFonts w:ascii="Times New Roman" w:hAnsi="Times New Roman" w:cs="Times New Roman"/>
          <w:sz w:val="24"/>
          <w:szCs w:val="24"/>
          <w:lang w:val="en-GB"/>
        </w:rPr>
        <w:t>príjemné</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prostredie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Veríme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že</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našom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penzióne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každý</w:t>
      </w:r>
      <w:proofErr w:type="spellEnd"/>
      <w:r w:rsidRPr="00E22256">
        <w:rPr>
          <w:rFonts w:ascii="Times New Roman" w:hAnsi="Times New Roman" w:cs="Times New Roman"/>
          <w:sz w:val="24"/>
          <w:szCs w:val="24"/>
          <w:lang w:val="en-GB"/>
        </w:rPr>
        <w:t xml:space="preserve"> z </w:t>
      </w:r>
      <w:proofErr w:type="spellStart"/>
      <w:r w:rsidRPr="00E22256">
        <w:rPr>
          <w:rFonts w:ascii="Times New Roman" w:hAnsi="Times New Roman" w:cs="Times New Roman"/>
          <w:sz w:val="24"/>
          <w:szCs w:val="24"/>
          <w:lang w:val="en-GB"/>
        </w:rPr>
        <w:t>nich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našiel</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svoj</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nový</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domov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Pri</w:t>
      </w:r>
      <w:proofErr w:type="spellEnd"/>
      <w:r w:rsidRPr="00E22256">
        <w:rPr>
          <w:rFonts w:ascii="Times New Roman" w:hAnsi="Times New Roman" w:cs="Times New Roman"/>
          <w:sz w:val="24"/>
          <w:szCs w:val="24"/>
          <w:lang w:val="en-GB"/>
        </w:rPr>
        <w:t xml:space="preserve"> tom </w:t>
      </w:r>
      <w:proofErr w:type="spellStart"/>
      <w:r w:rsidRPr="00E22256">
        <w:rPr>
          <w:rFonts w:ascii="Times New Roman" w:hAnsi="Times New Roman" w:cs="Times New Roman"/>
          <w:sz w:val="24"/>
          <w:szCs w:val="24"/>
          <w:lang w:val="en-GB"/>
        </w:rPr>
        <w:t>klientom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as</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celého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roka</w:t>
      </w:r>
      <w:proofErr w:type="spellEnd"/>
      <w:r w:rsidRPr="00E22256">
        <w:rPr>
          <w:rFonts w:ascii="Times New Roman" w:hAnsi="Times New Roman" w:cs="Times New Roman"/>
          <w:sz w:val="24"/>
          <w:szCs w:val="24"/>
          <w:lang w:val="en-GB"/>
        </w:rPr>
        <w:t xml:space="preserve"> 201</w:t>
      </w:r>
      <w:r w:rsidR="001757F8">
        <w:rPr>
          <w:rFonts w:ascii="Times New Roman" w:hAnsi="Times New Roman" w:cs="Times New Roman"/>
          <w:sz w:val="24"/>
          <w:szCs w:val="24"/>
          <w:lang w:val="en-GB"/>
        </w:rPr>
        <w:t xml:space="preserve">8 </w:t>
      </w:r>
      <w:proofErr w:type="spellStart"/>
      <w:r w:rsidRPr="00E22256">
        <w:rPr>
          <w:rFonts w:ascii="Times New Roman" w:hAnsi="Times New Roman" w:cs="Times New Roman"/>
          <w:sz w:val="24"/>
          <w:szCs w:val="24"/>
          <w:lang w:val="en-GB"/>
        </w:rPr>
        <w:t>pomáhal</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profesionálny</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tím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opatrovateliek</w:t>
      </w:r>
      <w:proofErr w:type="spellEnd"/>
      <w:proofErr w:type="gramStart"/>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sociálnych</w:t>
      </w:r>
      <w:proofErr w:type="spellEnd"/>
      <w:proofErr w:type="gram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pracovníkov</w:t>
      </w:r>
      <w:proofErr w:type="spellEnd"/>
      <w:r w:rsidRPr="00E22256">
        <w:rPr>
          <w:rFonts w:ascii="Times New Roman" w:hAnsi="Times New Roman" w:cs="Times New Roman"/>
          <w:sz w:val="24"/>
          <w:szCs w:val="24"/>
          <w:lang w:val="en-GB"/>
        </w:rPr>
        <w:t xml:space="preserve"> a </w:t>
      </w:r>
      <w:proofErr w:type="spellStart"/>
      <w:r w:rsidRPr="00E22256">
        <w:rPr>
          <w:rFonts w:ascii="Times New Roman" w:hAnsi="Times New Roman" w:cs="Times New Roman"/>
          <w:sz w:val="24"/>
          <w:szCs w:val="24"/>
          <w:lang w:val="en-GB"/>
        </w:rPr>
        <w:t>ostatných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zamestnancov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zariadenia</w:t>
      </w:r>
      <w:proofErr w:type="spellEnd"/>
      <w:r w:rsidRPr="00E22256">
        <w:rPr>
          <w:rFonts w:ascii="Times New Roman" w:hAnsi="Times New Roman" w:cs="Times New Roman"/>
          <w:sz w:val="24"/>
          <w:szCs w:val="24"/>
          <w:lang w:val="en-GB"/>
        </w:rPr>
        <w:t>.</w:t>
      </w:r>
    </w:p>
    <w:p w:rsidR="00756940" w:rsidRDefault="00756940" w:rsidP="00756940">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Default="00756940" w:rsidP="00E22256">
      <w:pPr>
        <w:spacing w:line="360" w:lineRule="auto"/>
        <w:jc w:val="both"/>
        <w:rPr>
          <w:rFonts w:ascii="Times New Roman" w:hAnsi="Times New Roman" w:cs="Times New Roman"/>
          <w:color w:val="C00000"/>
          <w:sz w:val="24"/>
          <w:szCs w:val="24"/>
        </w:rPr>
      </w:pPr>
    </w:p>
    <w:p w:rsidR="00756940" w:rsidRPr="00472484" w:rsidRDefault="00472484" w:rsidP="00E22256">
      <w:pPr>
        <w:spacing w:line="360" w:lineRule="auto"/>
        <w:jc w:val="both"/>
        <w:rPr>
          <w:rFonts w:ascii="Broadway" w:hAnsi="Broadway" w:cs="Times New Roman"/>
          <w:color w:val="000000" w:themeColor="text1"/>
          <w:sz w:val="32"/>
          <w:szCs w:val="32"/>
        </w:rPr>
      </w:pPr>
      <w:r w:rsidRPr="00472484">
        <w:rPr>
          <w:rFonts w:ascii="Broadway" w:hAnsi="Broadway" w:cs="Times New Roman"/>
          <w:color w:val="000000" w:themeColor="text1"/>
          <w:sz w:val="32"/>
          <w:szCs w:val="32"/>
        </w:rPr>
        <w:lastRenderedPageBreak/>
        <w:t xml:space="preserve">Fotky zo </w:t>
      </w:r>
      <w:r w:rsidRPr="00472484">
        <w:rPr>
          <w:rFonts w:ascii="Times New Roman" w:hAnsi="Times New Roman" w:cs="Times New Roman"/>
          <w:color w:val="000000" w:themeColor="text1"/>
          <w:sz w:val="32"/>
          <w:szCs w:val="32"/>
        </w:rPr>
        <w:t>ž</w:t>
      </w:r>
      <w:r w:rsidRPr="00472484">
        <w:rPr>
          <w:rFonts w:ascii="Broadway" w:hAnsi="Broadway" w:cs="Times New Roman"/>
          <w:color w:val="000000" w:themeColor="text1"/>
          <w:sz w:val="32"/>
          <w:szCs w:val="32"/>
        </w:rPr>
        <w:t>ivota zariadenia z roku 201</w:t>
      </w:r>
      <w:r w:rsidR="001757F8">
        <w:rPr>
          <w:rFonts w:ascii="Broadway" w:hAnsi="Broadway" w:cs="Times New Roman"/>
          <w:color w:val="000000" w:themeColor="text1"/>
          <w:sz w:val="32"/>
          <w:szCs w:val="32"/>
        </w:rPr>
        <w:t>8</w:t>
      </w:r>
    </w:p>
    <w:p w:rsidR="00756940" w:rsidRDefault="00472484" w:rsidP="00E22256">
      <w:pPr>
        <w:spacing w:line="360" w:lineRule="auto"/>
        <w:jc w:val="both"/>
        <w:rPr>
          <w:rFonts w:ascii="Times New Roman" w:hAnsi="Times New Roman" w:cs="Times New Roman"/>
          <w:color w:val="C00000"/>
          <w:sz w:val="24"/>
          <w:szCs w:val="24"/>
        </w:rPr>
      </w:pPr>
      <w:r>
        <w:rPr>
          <w:noProof/>
          <w:lang w:eastAsia="sk-SK"/>
        </w:rPr>
        <w:drawing>
          <wp:inline distT="0" distB="0" distL="0" distR="0">
            <wp:extent cx="2568102" cy="1714925"/>
            <wp:effectExtent l="19050" t="0" r="3648" b="0"/>
            <wp:docPr id="1" name="Obrázok 1" descr="https://4.bp.blogspot.com/-NN1tNgRGozQ/Whb146qiH1I/AAAAAAAANlw/FqJy467DVeUsZb_8BnVrJWm0dG6yAbA7gCLcBGAs/s320/4N7A07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4.bp.blogspot.com/-NN1tNgRGozQ/Whb146qiH1I/AAAAAAAANlw/FqJy467DVeUsZb_8BnVrJWm0dG6yAbA7gCLcBGAs/s320/4N7A0779.jpg"/>
                    <pic:cNvPicPr>
                      <a:picLocks noChangeAspect="1" noChangeArrowheads="1"/>
                    </pic:cNvPicPr>
                  </pic:nvPicPr>
                  <pic:blipFill>
                    <a:blip r:embed="rId20" cstate="print"/>
                    <a:srcRect/>
                    <a:stretch>
                      <a:fillRect/>
                    </a:stretch>
                  </pic:blipFill>
                  <pic:spPr bwMode="auto">
                    <a:xfrm>
                      <a:off x="0" y="0"/>
                      <a:ext cx="2570556" cy="1716563"/>
                    </a:xfrm>
                    <a:prstGeom prst="rect">
                      <a:avLst/>
                    </a:prstGeom>
                    <a:noFill/>
                    <a:ln w="9525">
                      <a:noFill/>
                      <a:miter lim="800000"/>
                      <a:headEnd/>
                      <a:tailEnd/>
                    </a:ln>
                  </pic:spPr>
                </pic:pic>
              </a:graphicData>
            </a:graphic>
          </wp:inline>
        </w:drawing>
      </w:r>
      <w:r>
        <w:rPr>
          <w:noProof/>
          <w:lang w:eastAsia="sk-SK"/>
        </w:rPr>
        <w:drawing>
          <wp:inline distT="0" distB="0" distL="0" distR="0">
            <wp:extent cx="2563127" cy="1711602"/>
            <wp:effectExtent l="19050" t="0" r="8623" b="0"/>
            <wp:docPr id="2" name="Obrázok 4" descr="https://1.bp.blogspot.com/-GKDFXCDOVGE/Wd0VMyh8SUI/AAAAAAAANgw/lsllK5uZC5o6dfPwOPEYk1_1E0jmwyexwCLcBGAs/s320/4N7A05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1.bp.blogspot.com/-GKDFXCDOVGE/Wd0VMyh8SUI/AAAAAAAANgw/lsllK5uZC5o6dfPwOPEYk1_1E0jmwyexwCLcBGAs/s320/4N7A0572.jpg"/>
                    <pic:cNvPicPr>
                      <a:picLocks noChangeAspect="1" noChangeArrowheads="1"/>
                    </pic:cNvPicPr>
                  </pic:nvPicPr>
                  <pic:blipFill>
                    <a:blip r:embed="rId21" cstate="print"/>
                    <a:srcRect/>
                    <a:stretch>
                      <a:fillRect/>
                    </a:stretch>
                  </pic:blipFill>
                  <pic:spPr bwMode="auto">
                    <a:xfrm>
                      <a:off x="0" y="0"/>
                      <a:ext cx="2565518" cy="1713199"/>
                    </a:xfrm>
                    <a:prstGeom prst="rect">
                      <a:avLst/>
                    </a:prstGeom>
                    <a:noFill/>
                    <a:ln w="9525">
                      <a:noFill/>
                      <a:miter lim="800000"/>
                      <a:headEnd/>
                      <a:tailEnd/>
                    </a:ln>
                  </pic:spPr>
                </pic:pic>
              </a:graphicData>
            </a:graphic>
          </wp:inline>
        </w:drawing>
      </w:r>
    </w:p>
    <w:p w:rsidR="00472484" w:rsidRDefault="00472484" w:rsidP="00E22256">
      <w:pPr>
        <w:spacing w:line="360" w:lineRule="auto"/>
        <w:jc w:val="both"/>
        <w:rPr>
          <w:rFonts w:ascii="Times New Roman" w:hAnsi="Times New Roman" w:cs="Times New Roman"/>
          <w:color w:val="C00000"/>
          <w:sz w:val="24"/>
          <w:szCs w:val="24"/>
        </w:rPr>
      </w:pPr>
    </w:p>
    <w:p w:rsidR="00472484" w:rsidRDefault="00472484" w:rsidP="00E22256">
      <w:pPr>
        <w:spacing w:line="360" w:lineRule="auto"/>
        <w:jc w:val="both"/>
        <w:rPr>
          <w:rFonts w:ascii="Times New Roman" w:hAnsi="Times New Roman" w:cs="Times New Roman"/>
          <w:color w:val="C00000"/>
          <w:sz w:val="24"/>
          <w:szCs w:val="24"/>
        </w:rPr>
      </w:pPr>
      <w:r>
        <w:rPr>
          <w:noProof/>
          <w:lang w:eastAsia="sk-SK"/>
        </w:rPr>
        <w:drawing>
          <wp:inline distT="0" distB="0" distL="0" distR="0">
            <wp:extent cx="2490686" cy="1663228"/>
            <wp:effectExtent l="19050" t="0" r="4864" b="0"/>
            <wp:docPr id="7" name="Obrázok 7" descr="https://4.bp.blogspot.com/-pHtmM_GqmAA/Wd0WQIOCj0I/AAAAAAAANh8/nadEpFwzYAQ2yvZA_avX9wzW7FGFSAOgQCLcBGAs/s320/4N7A05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4.bp.blogspot.com/-pHtmM_GqmAA/Wd0WQIOCj0I/AAAAAAAANh8/nadEpFwzYAQ2yvZA_avX9wzW7FGFSAOgQCLcBGAs/s320/4N7A0586.jpg"/>
                    <pic:cNvPicPr>
                      <a:picLocks noChangeAspect="1" noChangeArrowheads="1"/>
                    </pic:cNvPicPr>
                  </pic:nvPicPr>
                  <pic:blipFill>
                    <a:blip r:embed="rId22" cstate="print"/>
                    <a:srcRect/>
                    <a:stretch>
                      <a:fillRect/>
                    </a:stretch>
                  </pic:blipFill>
                  <pic:spPr bwMode="auto">
                    <a:xfrm>
                      <a:off x="0" y="0"/>
                      <a:ext cx="2497168" cy="1667556"/>
                    </a:xfrm>
                    <a:prstGeom prst="rect">
                      <a:avLst/>
                    </a:prstGeom>
                    <a:noFill/>
                    <a:ln w="9525">
                      <a:noFill/>
                      <a:miter lim="800000"/>
                      <a:headEnd/>
                      <a:tailEnd/>
                    </a:ln>
                  </pic:spPr>
                </pic:pic>
              </a:graphicData>
            </a:graphic>
          </wp:inline>
        </w:drawing>
      </w:r>
      <w:r>
        <w:rPr>
          <w:noProof/>
          <w:lang w:eastAsia="sk-SK"/>
        </w:rPr>
        <w:drawing>
          <wp:inline distT="0" distB="0" distL="0" distR="0">
            <wp:extent cx="2638073" cy="1663430"/>
            <wp:effectExtent l="19050" t="0" r="0" b="0"/>
            <wp:docPr id="3" name="Obrázok 10" descr="https://3.bp.blogspot.com/-2mqUapb-77w/Wdp5GdQ9FQI/AAAAAAAANd8/xKc0CdBsK_c7yI6Qag7OKYH3Qz7k7cs6wCLcBGAs/s320/4N7A04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3.bp.blogspot.com/-2mqUapb-77w/Wdp5GdQ9FQI/AAAAAAAANd8/xKc0CdBsK_c7yI6Qag7OKYH3Qz7k7cs6wCLcBGAs/s320/4N7A0496.jpg"/>
                    <pic:cNvPicPr>
                      <a:picLocks noChangeAspect="1" noChangeArrowheads="1"/>
                    </pic:cNvPicPr>
                  </pic:nvPicPr>
                  <pic:blipFill>
                    <a:blip r:embed="rId23" cstate="print"/>
                    <a:srcRect/>
                    <a:stretch>
                      <a:fillRect/>
                    </a:stretch>
                  </pic:blipFill>
                  <pic:spPr bwMode="auto">
                    <a:xfrm>
                      <a:off x="0" y="0"/>
                      <a:ext cx="2646627" cy="1668824"/>
                    </a:xfrm>
                    <a:prstGeom prst="rect">
                      <a:avLst/>
                    </a:prstGeom>
                    <a:noFill/>
                    <a:ln w="9525">
                      <a:noFill/>
                      <a:miter lim="800000"/>
                      <a:headEnd/>
                      <a:tailEnd/>
                    </a:ln>
                  </pic:spPr>
                </pic:pic>
              </a:graphicData>
            </a:graphic>
          </wp:inline>
        </w:drawing>
      </w:r>
    </w:p>
    <w:p w:rsidR="00472484" w:rsidRDefault="00472484" w:rsidP="00E22256">
      <w:pPr>
        <w:spacing w:line="360" w:lineRule="auto"/>
        <w:jc w:val="both"/>
        <w:rPr>
          <w:rFonts w:ascii="Times New Roman" w:hAnsi="Times New Roman" w:cs="Times New Roman"/>
          <w:color w:val="C00000"/>
          <w:sz w:val="24"/>
          <w:szCs w:val="24"/>
        </w:rPr>
      </w:pPr>
    </w:p>
    <w:p w:rsidR="00472484" w:rsidRDefault="00472484" w:rsidP="00E22256">
      <w:pPr>
        <w:spacing w:line="360" w:lineRule="auto"/>
        <w:jc w:val="both"/>
        <w:rPr>
          <w:rFonts w:ascii="Times New Roman" w:hAnsi="Times New Roman" w:cs="Times New Roman"/>
          <w:color w:val="C00000"/>
          <w:sz w:val="24"/>
          <w:szCs w:val="24"/>
        </w:rPr>
      </w:pPr>
      <w:r>
        <w:rPr>
          <w:noProof/>
          <w:lang w:eastAsia="sk-SK"/>
        </w:rPr>
        <w:drawing>
          <wp:inline distT="0" distB="0" distL="0" distR="0">
            <wp:extent cx="2495969" cy="1809344"/>
            <wp:effectExtent l="19050" t="0" r="0" b="0"/>
            <wp:docPr id="13" name="Obrázok 13" descr="https://4.bp.blogspot.com/-hbHuD7RVaRE/WNepQBh3NYI/AAAAAAAAI0c/zJNwnt4-kiwfwK1SRoQhI8-86QMBQaRagCLcB/s320/L10105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4.bp.blogspot.com/-hbHuD7RVaRE/WNepQBh3NYI/AAAAAAAAI0c/zJNwnt4-kiwfwK1SRoQhI8-86QMBQaRagCLcB/s320/L1010569.jpg"/>
                    <pic:cNvPicPr>
                      <a:picLocks noChangeAspect="1" noChangeArrowheads="1"/>
                    </pic:cNvPicPr>
                  </pic:nvPicPr>
                  <pic:blipFill>
                    <a:blip r:embed="rId24" cstate="print"/>
                    <a:srcRect/>
                    <a:stretch>
                      <a:fillRect/>
                    </a:stretch>
                  </pic:blipFill>
                  <pic:spPr bwMode="auto">
                    <a:xfrm>
                      <a:off x="0" y="0"/>
                      <a:ext cx="2495538" cy="1809032"/>
                    </a:xfrm>
                    <a:prstGeom prst="rect">
                      <a:avLst/>
                    </a:prstGeom>
                    <a:noFill/>
                    <a:ln w="9525">
                      <a:noFill/>
                      <a:miter lim="800000"/>
                      <a:headEnd/>
                      <a:tailEnd/>
                    </a:ln>
                  </pic:spPr>
                </pic:pic>
              </a:graphicData>
            </a:graphic>
          </wp:inline>
        </w:drawing>
      </w:r>
      <w:r w:rsidR="007C62DC">
        <w:rPr>
          <w:noProof/>
          <w:lang w:eastAsia="sk-SK"/>
        </w:rPr>
        <w:drawing>
          <wp:inline distT="0" distB="0" distL="0" distR="0">
            <wp:extent cx="2709340" cy="1809241"/>
            <wp:effectExtent l="19050" t="0" r="0" b="0"/>
            <wp:docPr id="4" name="Obrázok 16" descr="https://1.bp.blogspot.com/-u_AflhQr9ho/WNepcz1f5KI/AAAAAAAAI0o/K8mwsWFBoVU9yTqTf7q-F2CJaOIUdwrHACLcB/s320/L10105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1.bp.blogspot.com/-u_AflhQr9ho/WNepcz1f5KI/AAAAAAAAI0o/K8mwsWFBoVU9yTqTf7q-F2CJaOIUdwrHACLcB/s320/L1010575.jpg"/>
                    <pic:cNvPicPr>
                      <a:picLocks noChangeAspect="1" noChangeArrowheads="1"/>
                    </pic:cNvPicPr>
                  </pic:nvPicPr>
                  <pic:blipFill>
                    <a:blip r:embed="rId25" cstate="print"/>
                    <a:srcRect/>
                    <a:stretch>
                      <a:fillRect/>
                    </a:stretch>
                  </pic:blipFill>
                  <pic:spPr bwMode="auto">
                    <a:xfrm>
                      <a:off x="0" y="0"/>
                      <a:ext cx="2713378" cy="1811938"/>
                    </a:xfrm>
                    <a:prstGeom prst="rect">
                      <a:avLst/>
                    </a:prstGeom>
                    <a:noFill/>
                    <a:ln w="9525">
                      <a:noFill/>
                      <a:miter lim="800000"/>
                      <a:headEnd/>
                      <a:tailEnd/>
                    </a:ln>
                  </pic:spPr>
                </pic:pic>
              </a:graphicData>
            </a:graphic>
          </wp:inline>
        </w:drawing>
      </w:r>
    </w:p>
    <w:p w:rsidR="00472484" w:rsidRDefault="00472484" w:rsidP="00E22256">
      <w:pPr>
        <w:spacing w:line="360" w:lineRule="auto"/>
        <w:jc w:val="both"/>
        <w:rPr>
          <w:rFonts w:ascii="Times New Roman" w:hAnsi="Times New Roman" w:cs="Times New Roman"/>
          <w:color w:val="C00000"/>
          <w:sz w:val="24"/>
          <w:szCs w:val="24"/>
        </w:rPr>
      </w:pPr>
    </w:p>
    <w:p w:rsidR="00472484" w:rsidRDefault="00472484" w:rsidP="00E22256">
      <w:pPr>
        <w:spacing w:line="360" w:lineRule="auto"/>
        <w:jc w:val="both"/>
        <w:rPr>
          <w:rFonts w:ascii="Times New Roman" w:hAnsi="Times New Roman" w:cs="Times New Roman"/>
          <w:color w:val="C00000"/>
          <w:sz w:val="24"/>
          <w:szCs w:val="24"/>
        </w:rPr>
      </w:pPr>
      <w:r>
        <w:rPr>
          <w:noProof/>
          <w:lang w:eastAsia="sk-SK"/>
        </w:rPr>
        <w:lastRenderedPageBreak/>
        <w:drawing>
          <wp:inline distT="0" distB="0" distL="0" distR="0">
            <wp:extent cx="2354499" cy="1767716"/>
            <wp:effectExtent l="19050" t="0" r="7701" b="0"/>
            <wp:docPr id="19" name="Obrázok 19" descr="https://4.bp.blogspot.com/-fCwXb0jyuo8/WOlJpdco8UI/AAAAAAAAI8Y/7mL7JtQ1DwkRucQpBMwTCKi482fmE8N6gCLcB/s320/P408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4.bp.blogspot.com/-fCwXb0jyuo8/WOlJpdco8UI/AAAAAAAAI8Y/7mL7JtQ1DwkRucQpBMwTCKi482fmE8N6gCLcB/s320/P4080024.jpg"/>
                    <pic:cNvPicPr>
                      <a:picLocks noChangeAspect="1" noChangeArrowheads="1"/>
                    </pic:cNvPicPr>
                  </pic:nvPicPr>
                  <pic:blipFill>
                    <a:blip r:embed="rId26" cstate="print"/>
                    <a:srcRect/>
                    <a:stretch>
                      <a:fillRect/>
                    </a:stretch>
                  </pic:blipFill>
                  <pic:spPr bwMode="auto">
                    <a:xfrm>
                      <a:off x="0" y="0"/>
                      <a:ext cx="2352506" cy="1766220"/>
                    </a:xfrm>
                    <a:prstGeom prst="rect">
                      <a:avLst/>
                    </a:prstGeom>
                    <a:noFill/>
                    <a:ln w="9525">
                      <a:noFill/>
                      <a:miter lim="800000"/>
                      <a:headEnd/>
                      <a:tailEnd/>
                    </a:ln>
                  </pic:spPr>
                </pic:pic>
              </a:graphicData>
            </a:graphic>
          </wp:inline>
        </w:drawing>
      </w:r>
      <w:r w:rsidR="007C62DC">
        <w:rPr>
          <w:noProof/>
          <w:lang w:eastAsia="sk-SK"/>
        </w:rPr>
        <w:drawing>
          <wp:inline distT="0" distB="0" distL="0" distR="0">
            <wp:extent cx="2681430" cy="1760250"/>
            <wp:effectExtent l="19050" t="0" r="4620" b="0"/>
            <wp:docPr id="8" name="Obrázok 25" descr="https://2.bp.blogspot.com/-66-4dDpFZ3I/WVQQEa217mI/AAAAAAAAKM0/Y9EZTvsfLWYIiVW_ycTxaGGS6HbkmUQsQCLcBGAs/s320/19531844_1600197850014206_837595266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2.bp.blogspot.com/-66-4dDpFZ3I/WVQQEa217mI/AAAAAAAAKM0/Y9EZTvsfLWYIiVW_ycTxaGGS6HbkmUQsQCLcBGAs/s320/19531844_1600197850014206_837595266_o.jpg"/>
                    <pic:cNvPicPr>
                      <a:picLocks noChangeAspect="1" noChangeArrowheads="1"/>
                    </pic:cNvPicPr>
                  </pic:nvPicPr>
                  <pic:blipFill>
                    <a:blip r:embed="rId27" cstate="print"/>
                    <a:srcRect/>
                    <a:stretch>
                      <a:fillRect/>
                    </a:stretch>
                  </pic:blipFill>
                  <pic:spPr bwMode="auto">
                    <a:xfrm>
                      <a:off x="0" y="0"/>
                      <a:ext cx="2684160" cy="1762042"/>
                    </a:xfrm>
                    <a:prstGeom prst="rect">
                      <a:avLst/>
                    </a:prstGeom>
                    <a:noFill/>
                    <a:ln w="9525">
                      <a:noFill/>
                      <a:miter lim="800000"/>
                      <a:headEnd/>
                      <a:tailEnd/>
                    </a:ln>
                  </pic:spPr>
                </pic:pic>
              </a:graphicData>
            </a:graphic>
          </wp:inline>
        </w:drawing>
      </w:r>
    </w:p>
    <w:p w:rsidR="00472484" w:rsidRDefault="007C62DC" w:rsidP="00E22256">
      <w:pPr>
        <w:spacing w:line="360" w:lineRule="auto"/>
        <w:jc w:val="both"/>
        <w:rPr>
          <w:rFonts w:ascii="Times New Roman" w:hAnsi="Times New Roman" w:cs="Times New Roman"/>
          <w:color w:val="C00000"/>
          <w:sz w:val="24"/>
          <w:szCs w:val="24"/>
        </w:rPr>
      </w:pPr>
      <w:r>
        <w:rPr>
          <w:noProof/>
          <w:lang w:eastAsia="sk-SK"/>
        </w:rPr>
        <w:drawing>
          <wp:inline distT="0" distB="0" distL="0" distR="0">
            <wp:extent cx="2626873" cy="1845748"/>
            <wp:effectExtent l="19050" t="0" r="2027" b="0"/>
            <wp:docPr id="10" name="Obrázok 28" descr="https://2.bp.blogspot.com/-b_70aPaxq6g/Wace0QSu9uI/AAAAAAAANBw/nE9Z5N52CcsVBx4JYt1hyUoi1X1YX0CogCLcBGAs/s320/P8290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2.bp.blogspot.com/-b_70aPaxq6g/Wace0QSu9uI/AAAAAAAANBw/nE9Z5N52CcsVBx4JYt1hyUoi1X1YX0CogCLcBGAs/s320/P8290148.jpg"/>
                    <pic:cNvPicPr>
                      <a:picLocks noChangeAspect="1" noChangeArrowheads="1"/>
                    </pic:cNvPicPr>
                  </pic:nvPicPr>
                  <pic:blipFill>
                    <a:blip r:embed="rId28" cstate="print"/>
                    <a:srcRect/>
                    <a:stretch>
                      <a:fillRect/>
                    </a:stretch>
                  </pic:blipFill>
                  <pic:spPr bwMode="auto">
                    <a:xfrm>
                      <a:off x="0" y="0"/>
                      <a:ext cx="2632665" cy="1849818"/>
                    </a:xfrm>
                    <a:prstGeom prst="rect">
                      <a:avLst/>
                    </a:prstGeom>
                    <a:noFill/>
                    <a:ln w="9525">
                      <a:noFill/>
                      <a:miter lim="800000"/>
                      <a:headEnd/>
                      <a:tailEnd/>
                    </a:ln>
                  </pic:spPr>
                </pic:pic>
              </a:graphicData>
            </a:graphic>
          </wp:inline>
        </w:drawing>
      </w:r>
      <w:r>
        <w:rPr>
          <w:noProof/>
          <w:lang w:eastAsia="sk-SK"/>
        </w:rPr>
        <w:drawing>
          <wp:inline distT="0" distB="0" distL="0" distR="0">
            <wp:extent cx="2539324" cy="1848256"/>
            <wp:effectExtent l="19050" t="0" r="0" b="0"/>
            <wp:docPr id="17" name="Obrázok 31" descr="https://3.bp.blogspot.com/-IzSJQw-WBcU/WbbpxDhG0PI/AAAAAAAANQc/Wisj039-CYoP5BHzTnyAJmI2UJaU8IT-gCLcBGAs/s320/4N7A0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3.bp.blogspot.com/-IzSJQw-WBcU/WbbpxDhG0PI/AAAAAAAANQc/Wisj039-CYoP5BHzTnyAJmI2UJaU8IT-gCLcBGAs/s320/4N7A0082.jpg"/>
                    <pic:cNvPicPr>
                      <a:picLocks noChangeAspect="1" noChangeArrowheads="1"/>
                    </pic:cNvPicPr>
                  </pic:nvPicPr>
                  <pic:blipFill>
                    <a:blip r:embed="rId29" cstate="print"/>
                    <a:srcRect/>
                    <a:stretch>
                      <a:fillRect/>
                    </a:stretch>
                  </pic:blipFill>
                  <pic:spPr bwMode="auto">
                    <a:xfrm>
                      <a:off x="0" y="0"/>
                      <a:ext cx="2541693" cy="1849980"/>
                    </a:xfrm>
                    <a:prstGeom prst="rect">
                      <a:avLst/>
                    </a:prstGeom>
                    <a:noFill/>
                    <a:ln w="9525">
                      <a:noFill/>
                      <a:miter lim="800000"/>
                      <a:headEnd/>
                      <a:tailEnd/>
                    </a:ln>
                  </pic:spPr>
                </pic:pic>
              </a:graphicData>
            </a:graphic>
          </wp:inline>
        </w:drawing>
      </w:r>
    </w:p>
    <w:p w:rsidR="00472484" w:rsidRDefault="00472484" w:rsidP="00E22256">
      <w:pPr>
        <w:spacing w:line="360" w:lineRule="auto"/>
        <w:jc w:val="both"/>
        <w:rPr>
          <w:rFonts w:ascii="Times New Roman" w:hAnsi="Times New Roman" w:cs="Times New Roman"/>
          <w:color w:val="C00000"/>
          <w:sz w:val="24"/>
          <w:szCs w:val="24"/>
        </w:rPr>
      </w:pPr>
    </w:p>
    <w:p w:rsidR="00472484" w:rsidRDefault="00472484" w:rsidP="00E22256">
      <w:pPr>
        <w:spacing w:line="360" w:lineRule="auto"/>
        <w:jc w:val="both"/>
        <w:rPr>
          <w:rFonts w:ascii="Times New Roman" w:hAnsi="Times New Roman" w:cs="Times New Roman"/>
          <w:color w:val="C00000"/>
          <w:sz w:val="24"/>
          <w:szCs w:val="24"/>
        </w:rPr>
      </w:pPr>
    </w:p>
    <w:p w:rsidR="00472484" w:rsidRPr="00E22256" w:rsidRDefault="007C62DC" w:rsidP="00E22256">
      <w:pPr>
        <w:spacing w:line="360" w:lineRule="auto"/>
        <w:jc w:val="both"/>
        <w:rPr>
          <w:rFonts w:ascii="Times New Roman" w:hAnsi="Times New Roman" w:cs="Times New Roman"/>
          <w:color w:val="C00000"/>
          <w:sz w:val="24"/>
          <w:szCs w:val="24"/>
        </w:rPr>
      </w:pPr>
      <w:r>
        <w:rPr>
          <w:noProof/>
          <w:lang w:eastAsia="sk-SK"/>
        </w:rPr>
        <w:drawing>
          <wp:inline distT="0" distB="0" distL="0" distR="0">
            <wp:extent cx="2286000" cy="3044825"/>
            <wp:effectExtent l="19050" t="0" r="0" b="0"/>
            <wp:docPr id="14" name="Obrázok 22" descr="https://2.bp.blogspot.com/-pd0jW7tNzPY/WVQQDmW9yOI/AAAAAAAAKMo/eokTkkSYNRAVz8UmNHJwvlZEZjlS1aZfgCLcBGAs/s320/19496375_1600198030014188_104608511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2.bp.blogspot.com/-pd0jW7tNzPY/WVQQDmW9yOI/AAAAAAAAKMo/eokTkkSYNRAVz8UmNHJwvlZEZjlS1aZfgCLcBGAs/s320/19496375_1600198030014188_1046085111_o.jpg"/>
                    <pic:cNvPicPr>
                      <a:picLocks noChangeAspect="1" noChangeArrowheads="1"/>
                    </pic:cNvPicPr>
                  </pic:nvPicPr>
                  <pic:blipFill>
                    <a:blip r:embed="rId30" cstate="print"/>
                    <a:srcRect/>
                    <a:stretch>
                      <a:fillRect/>
                    </a:stretch>
                  </pic:blipFill>
                  <pic:spPr bwMode="auto">
                    <a:xfrm>
                      <a:off x="0" y="0"/>
                      <a:ext cx="2286000" cy="3044825"/>
                    </a:xfrm>
                    <a:prstGeom prst="rect">
                      <a:avLst/>
                    </a:prstGeom>
                    <a:noFill/>
                    <a:ln w="9525">
                      <a:noFill/>
                      <a:miter lim="800000"/>
                      <a:headEnd/>
                      <a:tailEnd/>
                    </a:ln>
                  </pic:spPr>
                </pic:pic>
              </a:graphicData>
            </a:graphic>
          </wp:inline>
        </w:drawing>
      </w:r>
    </w:p>
    <w:sectPr w:rsidR="00472484" w:rsidRPr="00E22256" w:rsidSect="00C01023">
      <w:footerReference w:type="default" r:id="rId31"/>
      <w:pgSz w:w="11906" w:h="16838"/>
      <w:pgMar w:top="1417" w:right="707" w:bottom="1417" w:left="1417" w:header="708" w:footer="708" w:gutter="0"/>
      <w:pgNumType w:start="0"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5A41" w:rsidRDefault="00845A41" w:rsidP="007C62DC">
      <w:pPr>
        <w:spacing w:after="0" w:line="240" w:lineRule="auto"/>
      </w:pPr>
      <w:r>
        <w:separator/>
      </w:r>
    </w:p>
  </w:endnote>
  <w:endnote w:type="continuationSeparator" w:id="0">
    <w:p w:rsidR="00845A41" w:rsidRDefault="00845A41" w:rsidP="007C62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EE"/>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1023" w:rsidRDefault="00C01023">
    <w:pPr>
      <w:pStyle w:val="Pta"/>
      <w:jc w:val="right"/>
    </w:pPr>
  </w:p>
  <w:p w:rsidR="007C62DC" w:rsidRDefault="007C62D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5A41" w:rsidRDefault="00845A41" w:rsidP="007C62DC">
      <w:pPr>
        <w:spacing w:after="0" w:line="240" w:lineRule="auto"/>
      </w:pPr>
      <w:r>
        <w:separator/>
      </w:r>
    </w:p>
  </w:footnote>
  <w:footnote w:type="continuationSeparator" w:id="0">
    <w:p w:rsidR="00845A41" w:rsidRDefault="00845A41" w:rsidP="007C62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AA571E"/>
    <w:multiLevelType w:val="hybridMultilevel"/>
    <w:tmpl w:val="55B6A14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BD018A"/>
    <w:rsid w:val="000E0C18"/>
    <w:rsid w:val="001757F8"/>
    <w:rsid w:val="001D1C54"/>
    <w:rsid w:val="002414AF"/>
    <w:rsid w:val="003544D9"/>
    <w:rsid w:val="0036192E"/>
    <w:rsid w:val="003879FA"/>
    <w:rsid w:val="00390771"/>
    <w:rsid w:val="003E41D9"/>
    <w:rsid w:val="00472484"/>
    <w:rsid w:val="00492ABC"/>
    <w:rsid w:val="004C779A"/>
    <w:rsid w:val="00514818"/>
    <w:rsid w:val="005E6FE8"/>
    <w:rsid w:val="00671E13"/>
    <w:rsid w:val="00751276"/>
    <w:rsid w:val="00756940"/>
    <w:rsid w:val="007C62DC"/>
    <w:rsid w:val="0081038C"/>
    <w:rsid w:val="00845A41"/>
    <w:rsid w:val="008C15BE"/>
    <w:rsid w:val="008C3686"/>
    <w:rsid w:val="00970591"/>
    <w:rsid w:val="009F029D"/>
    <w:rsid w:val="00AB19F5"/>
    <w:rsid w:val="00B95D24"/>
    <w:rsid w:val="00BC6301"/>
    <w:rsid w:val="00BD018A"/>
    <w:rsid w:val="00BD1551"/>
    <w:rsid w:val="00C01023"/>
    <w:rsid w:val="00D90EBF"/>
    <w:rsid w:val="00DB51BE"/>
    <w:rsid w:val="00E22256"/>
    <w:rsid w:val="00E4587B"/>
    <w:rsid w:val="00E650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26B21"/>
  <w15:docId w15:val="{B6C20565-7130-4E81-A7F8-80811F4A0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90EB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B95D24"/>
    <w:rPr>
      <w:color w:val="0000FF" w:themeColor="hyperlink"/>
      <w:u w:val="single"/>
    </w:rPr>
  </w:style>
  <w:style w:type="paragraph" w:styleId="Bezriadkovania">
    <w:name w:val="No Spacing"/>
    <w:uiPriority w:val="1"/>
    <w:qFormat/>
    <w:rsid w:val="003879FA"/>
    <w:pPr>
      <w:spacing w:after="0" w:line="240" w:lineRule="auto"/>
    </w:pPr>
  </w:style>
  <w:style w:type="paragraph" w:styleId="Textbubliny">
    <w:name w:val="Balloon Text"/>
    <w:basedOn w:val="Normlny"/>
    <w:link w:val="TextbublinyChar"/>
    <w:uiPriority w:val="99"/>
    <w:semiHidden/>
    <w:unhideWhenUsed/>
    <w:rsid w:val="0051481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14818"/>
    <w:rPr>
      <w:rFonts w:ascii="Tahoma" w:hAnsi="Tahoma" w:cs="Tahoma"/>
      <w:sz w:val="16"/>
      <w:szCs w:val="16"/>
    </w:rPr>
  </w:style>
  <w:style w:type="table" w:styleId="Mriekatabuky">
    <w:name w:val="Table Grid"/>
    <w:basedOn w:val="Normlnatabuka"/>
    <w:uiPriority w:val="39"/>
    <w:rsid w:val="00BC63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unhideWhenUsed/>
    <w:qFormat/>
    <w:rsid w:val="00756940"/>
    <w:pPr>
      <w:spacing w:line="312" w:lineRule="auto"/>
      <w:contextualSpacing/>
    </w:pPr>
    <w:rPr>
      <w:i/>
      <w:color w:val="3071C3" w:themeColor="text2" w:themeTint="BF"/>
      <w:sz w:val="24"/>
      <w:szCs w:val="24"/>
      <w:lang w:eastAsia="ja-JP"/>
    </w:rPr>
  </w:style>
  <w:style w:type="paragraph" w:customStyle="1" w:styleId="p1">
    <w:name w:val="p1"/>
    <w:basedOn w:val="Normlny"/>
    <w:rsid w:val="00756940"/>
    <w:pPr>
      <w:spacing w:after="0" w:line="240" w:lineRule="auto"/>
    </w:pPr>
    <w:rPr>
      <w:rFonts w:ascii="Helvetica" w:hAnsi="Helvetica" w:cs="Times New Roman"/>
      <w:sz w:val="18"/>
      <w:szCs w:val="18"/>
      <w:lang w:val="en-GB" w:eastAsia="en-GB"/>
    </w:rPr>
  </w:style>
  <w:style w:type="paragraph" w:customStyle="1" w:styleId="Author">
    <w:name w:val="Author"/>
    <w:basedOn w:val="Normlny"/>
    <w:uiPriority w:val="3"/>
    <w:qFormat/>
    <w:rsid w:val="00756940"/>
    <w:pPr>
      <w:spacing w:after="0" w:line="312" w:lineRule="auto"/>
    </w:pPr>
    <w:rPr>
      <w:b/>
      <w:color w:val="1F497D" w:themeColor="text2"/>
      <w:sz w:val="30"/>
      <w:szCs w:val="24"/>
      <w:lang w:eastAsia="ja-JP"/>
    </w:rPr>
  </w:style>
  <w:style w:type="paragraph" w:styleId="Hlavika">
    <w:name w:val="header"/>
    <w:basedOn w:val="Normlny"/>
    <w:link w:val="HlavikaChar"/>
    <w:uiPriority w:val="99"/>
    <w:semiHidden/>
    <w:unhideWhenUsed/>
    <w:rsid w:val="007C62DC"/>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7C62DC"/>
  </w:style>
  <w:style w:type="paragraph" w:styleId="Pta">
    <w:name w:val="footer"/>
    <w:basedOn w:val="Normlny"/>
    <w:link w:val="PtaChar"/>
    <w:uiPriority w:val="99"/>
    <w:unhideWhenUsed/>
    <w:rsid w:val="007C62DC"/>
    <w:pPr>
      <w:tabs>
        <w:tab w:val="center" w:pos="4536"/>
        <w:tab w:val="right" w:pos="9072"/>
      </w:tabs>
      <w:spacing w:after="0" w:line="240" w:lineRule="auto"/>
    </w:pPr>
  </w:style>
  <w:style w:type="character" w:customStyle="1" w:styleId="PtaChar">
    <w:name w:val="Päta Char"/>
    <w:basedOn w:val="Predvolenpsmoodseku"/>
    <w:link w:val="Pta"/>
    <w:uiPriority w:val="99"/>
    <w:rsid w:val="007C62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image" Target="media/image7.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image" Target="media/image2.jpeg"/><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image" Target="media/image6.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image" Target="media/image5.jpeg"/><Relationship Id="rId28" Type="http://schemas.openxmlformats.org/officeDocument/2006/relationships/image" Target="media/image10.jpeg"/><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vcielkapoiplia.blogspot.sk" TargetMode="External"/><Relationship Id="rId14" Type="http://schemas.microsoft.com/office/2007/relationships/diagramDrawing" Target="diagrams/drawing1.xm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image" Target="media/image12.jpeg"/><Relationship Id="rId8"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8FCDF25-E314-344A-A684-1A1FC1767C78}" type="doc">
      <dgm:prSet loTypeId="urn:microsoft.com/office/officeart/2008/layout/NameandTitleOrganizationalChart" loCatId="" qsTypeId="urn:microsoft.com/office/officeart/2005/8/quickstyle/simple4" qsCatId="simple" csTypeId="urn:microsoft.com/office/officeart/2005/8/colors/accent1_2" csCatId="accent1" phldr="1"/>
      <dgm:spPr/>
      <dgm:t>
        <a:bodyPr/>
        <a:lstStyle/>
        <a:p>
          <a:endParaRPr lang="en-GB"/>
        </a:p>
      </dgm:t>
    </dgm:pt>
    <dgm:pt modelId="{D63BD100-C61D-1A4B-A6EA-4A17C419D3AB}">
      <dgm:prSet phldrT="[Text]" custT="1"/>
      <dgm:spPr/>
      <dgm:t>
        <a:bodyPr/>
        <a:lstStyle/>
        <a:p>
          <a:r>
            <a:rPr lang="en-GB" sz="1200"/>
            <a:t>Socialny pracovník</a:t>
          </a:r>
        </a:p>
      </dgm:t>
    </dgm:pt>
    <dgm:pt modelId="{78D34DFA-FC76-A049-8D83-14B3A115496C}" type="parTrans" cxnId="{F3317491-0375-A34F-BB9D-906A79BA4459}">
      <dgm:prSet/>
      <dgm:spPr/>
      <dgm:t>
        <a:bodyPr/>
        <a:lstStyle/>
        <a:p>
          <a:endParaRPr lang="en-GB"/>
        </a:p>
      </dgm:t>
    </dgm:pt>
    <dgm:pt modelId="{79C00154-A0BA-FE43-A900-E41861C40F1C}" type="sibTrans" cxnId="{F3317491-0375-A34F-BB9D-906A79BA4459}">
      <dgm:prSet/>
      <dgm:spPr/>
      <dgm:t>
        <a:bodyPr/>
        <a:lstStyle/>
        <a:p>
          <a:r>
            <a:rPr lang="en-GB"/>
            <a:t>Borková Katarina</a:t>
          </a:r>
        </a:p>
      </dgm:t>
    </dgm:pt>
    <dgm:pt modelId="{19F87035-D061-2F4C-8139-BB60D01B1949}">
      <dgm:prSet phldrT="[Text]" custT="1"/>
      <dgm:spPr/>
      <dgm:t>
        <a:bodyPr/>
        <a:lstStyle/>
        <a:p>
          <a:r>
            <a:rPr lang="en-GB" sz="1200"/>
            <a:t>Inštruktor soc. rehabilitácie</a:t>
          </a:r>
        </a:p>
      </dgm:t>
    </dgm:pt>
    <dgm:pt modelId="{DCCEA371-8B0B-3045-B1D5-2C06BB23E359}" type="parTrans" cxnId="{ABD78BA3-3078-AC4A-A326-A64A5C85892A}">
      <dgm:prSet/>
      <dgm:spPr/>
      <dgm:t>
        <a:bodyPr/>
        <a:lstStyle/>
        <a:p>
          <a:endParaRPr lang="en-GB"/>
        </a:p>
      </dgm:t>
    </dgm:pt>
    <dgm:pt modelId="{581253AC-5E4E-EE4D-AB4D-9E3C249D9669}" type="sibTrans" cxnId="{ABD78BA3-3078-AC4A-A326-A64A5C85892A}">
      <dgm:prSet/>
      <dgm:spPr/>
      <dgm:t>
        <a:bodyPr/>
        <a:lstStyle/>
        <a:p>
          <a:r>
            <a:rPr lang="sk-SK"/>
            <a:t>Šaróková Zuzana</a:t>
          </a:r>
          <a:endParaRPr lang="en-GB"/>
        </a:p>
      </dgm:t>
    </dgm:pt>
    <dgm:pt modelId="{D020B3E4-ADE3-5443-8572-4361A9093E79}">
      <dgm:prSet phldrT="[Text]" custT="1"/>
      <dgm:spPr/>
      <dgm:t>
        <a:bodyPr/>
        <a:lstStyle/>
        <a:p>
          <a:r>
            <a:rPr lang="en-GB" sz="1200"/>
            <a:t>Terapeutka</a:t>
          </a:r>
        </a:p>
      </dgm:t>
    </dgm:pt>
    <dgm:pt modelId="{E868B186-7FE7-2741-940A-18A0F8C6C429}" type="parTrans" cxnId="{1C01B350-E9FA-9047-AA05-EE2ECEA91A9F}">
      <dgm:prSet/>
      <dgm:spPr/>
      <dgm:t>
        <a:bodyPr/>
        <a:lstStyle/>
        <a:p>
          <a:endParaRPr lang="en-GB"/>
        </a:p>
      </dgm:t>
    </dgm:pt>
    <dgm:pt modelId="{C69CF6E3-F442-1246-9503-7B97C1EF05D2}" type="sibTrans" cxnId="{1C01B350-E9FA-9047-AA05-EE2ECEA91A9F}">
      <dgm:prSet/>
      <dgm:spPr/>
      <dgm:t>
        <a:bodyPr/>
        <a:lstStyle/>
        <a:p>
          <a:r>
            <a:rPr lang="en-GB"/>
            <a:t>Némethová Eva</a:t>
          </a:r>
        </a:p>
      </dgm:t>
    </dgm:pt>
    <dgm:pt modelId="{DE92DEFC-006E-764A-B1AB-15C1BA2EAEED}" type="asst">
      <dgm:prSet phldrT="[Text]" custT="1"/>
      <dgm:spPr/>
      <dgm:t>
        <a:bodyPr/>
        <a:lstStyle/>
        <a:p>
          <a:r>
            <a:rPr lang="en-GB" sz="1400"/>
            <a:t>Odborný garant </a:t>
          </a:r>
        </a:p>
      </dgm:t>
    </dgm:pt>
    <dgm:pt modelId="{962FD1E9-B69C-7841-B681-AE6A36E8CD9D}" type="sibTrans" cxnId="{B1292DD5-9E0B-434B-9183-7CD49AA44BEF}">
      <dgm:prSet/>
      <dgm:spPr/>
      <dgm:t>
        <a:bodyPr/>
        <a:lstStyle/>
        <a:p>
          <a:r>
            <a:rPr lang="en-GB"/>
            <a:t>Buzala Silvia</a:t>
          </a:r>
        </a:p>
      </dgm:t>
    </dgm:pt>
    <dgm:pt modelId="{5E67288A-A96C-3C49-8344-AA5CF237EACB}" type="parTrans" cxnId="{B1292DD5-9E0B-434B-9183-7CD49AA44BEF}">
      <dgm:prSet/>
      <dgm:spPr/>
      <dgm:t>
        <a:bodyPr/>
        <a:lstStyle/>
        <a:p>
          <a:endParaRPr lang="en-GB"/>
        </a:p>
      </dgm:t>
    </dgm:pt>
    <dgm:pt modelId="{13BD208F-9862-0B4C-8F69-5E8CBD9DD928}">
      <dgm:prSet phldrT="[Text]" custT="1"/>
      <dgm:spPr/>
      <dgm:t>
        <a:bodyPr/>
        <a:lstStyle/>
        <a:p>
          <a:r>
            <a:rPr lang="en-GB" sz="1400"/>
            <a:t>Správna rada: predseda</a:t>
          </a:r>
        </a:p>
      </dgm:t>
    </dgm:pt>
    <dgm:pt modelId="{CF2C77D1-D177-0E42-8BCB-18C8C28F7B35}" type="sibTrans" cxnId="{02DC3847-7D11-FD4F-91D2-AC012E1282E4}">
      <dgm:prSet/>
      <dgm:spPr/>
      <dgm:t>
        <a:bodyPr/>
        <a:lstStyle/>
        <a:p>
          <a:r>
            <a:rPr lang="en-GB"/>
            <a:t>Németh Arpád</a:t>
          </a:r>
        </a:p>
      </dgm:t>
    </dgm:pt>
    <dgm:pt modelId="{EA5DC638-5EF0-AB42-BD1E-4C1EAC63B776}" type="parTrans" cxnId="{02DC3847-7D11-FD4F-91D2-AC012E1282E4}">
      <dgm:prSet/>
      <dgm:spPr/>
      <dgm:t>
        <a:bodyPr/>
        <a:lstStyle/>
        <a:p>
          <a:endParaRPr lang="en-GB"/>
        </a:p>
      </dgm:t>
    </dgm:pt>
    <dgm:pt modelId="{161C6D25-AB38-3A42-88D7-F9358877D672}">
      <dgm:prSet custT="1"/>
      <dgm:spPr/>
      <dgm:t>
        <a:bodyPr/>
        <a:lstStyle/>
        <a:p>
          <a:r>
            <a:rPr lang="en-GB" sz="1200"/>
            <a:t>Sanitárka</a:t>
          </a:r>
        </a:p>
      </dgm:t>
    </dgm:pt>
    <dgm:pt modelId="{41E27C83-6B2A-EF4D-8934-3D66729A0F10}" type="parTrans" cxnId="{E8252865-07E4-9D46-8A6F-3F721ECE0EE2}">
      <dgm:prSet/>
      <dgm:spPr/>
      <dgm:t>
        <a:bodyPr/>
        <a:lstStyle/>
        <a:p>
          <a:endParaRPr lang="en-GB"/>
        </a:p>
      </dgm:t>
    </dgm:pt>
    <dgm:pt modelId="{99825CD3-7F73-964F-B841-74BDCD894BED}" type="sibTrans" cxnId="{E8252865-07E4-9D46-8A6F-3F721ECE0EE2}">
      <dgm:prSet/>
      <dgm:spPr/>
      <dgm:t>
        <a:bodyPr/>
        <a:lstStyle/>
        <a:p>
          <a:r>
            <a:rPr lang="en-GB"/>
            <a:t>Némethová Georgina</a:t>
          </a:r>
        </a:p>
      </dgm:t>
    </dgm:pt>
    <dgm:pt modelId="{16B8B89F-E45C-7A47-A3BC-15BE95E3C6AB}">
      <dgm:prSet/>
      <dgm:spPr/>
      <dgm:t>
        <a:bodyPr/>
        <a:lstStyle/>
        <a:p>
          <a:r>
            <a:rPr lang="en-GB"/>
            <a:t>Opatrovateľky</a:t>
          </a:r>
        </a:p>
      </dgm:t>
    </dgm:pt>
    <dgm:pt modelId="{C4DC2011-2C24-D24E-A554-122E40D79946}" type="parTrans" cxnId="{836A9CCD-A7E1-8743-A712-859F2AED430F}">
      <dgm:prSet/>
      <dgm:spPr/>
      <dgm:t>
        <a:bodyPr/>
        <a:lstStyle/>
        <a:p>
          <a:endParaRPr lang="en-GB"/>
        </a:p>
      </dgm:t>
    </dgm:pt>
    <dgm:pt modelId="{CE944E5B-88DF-6144-999A-E608AE103645}" type="sibTrans" cxnId="{836A9CCD-A7E1-8743-A712-859F2AED430F}">
      <dgm:prSet/>
      <dgm:spPr/>
      <dgm:t>
        <a:bodyPr/>
        <a:lstStyle/>
        <a:p>
          <a:r>
            <a:rPr lang="sk-SK"/>
            <a:t>8</a:t>
          </a:r>
          <a:r>
            <a:rPr lang="en-GB"/>
            <a:t> osoby</a:t>
          </a:r>
        </a:p>
      </dgm:t>
    </dgm:pt>
    <dgm:pt modelId="{CE01066F-E490-0F43-9D79-7459BFBB1869}" type="pres">
      <dgm:prSet presAssocID="{08FCDF25-E314-344A-A684-1A1FC1767C78}" presName="hierChild1" presStyleCnt="0">
        <dgm:presLayoutVars>
          <dgm:orgChart val="1"/>
          <dgm:chPref val="1"/>
          <dgm:dir/>
          <dgm:animOne val="branch"/>
          <dgm:animLvl val="lvl"/>
          <dgm:resizeHandles/>
        </dgm:presLayoutVars>
      </dgm:prSet>
      <dgm:spPr/>
      <dgm:t>
        <a:bodyPr/>
        <a:lstStyle/>
        <a:p>
          <a:endParaRPr lang="en-GB"/>
        </a:p>
      </dgm:t>
    </dgm:pt>
    <dgm:pt modelId="{DD464007-A748-3D42-9098-1149DF88D57D}" type="pres">
      <dgm:prSet presAssocID="{13BD208F-9862-0B4C-8F69-5E8CBD9DD928}" presName="hierRoot1" presStyleCnt="0">
        <dgm:presLayoutVars>
          <dgm:hierBranch val="init"/>
        </dgm:presLayoutVars>
      </dgm:prSet>
      <dgm:spPr/>
    </dgm:pt>
    <dgm:pt modelId="{9E9DC385-AFDC-D54B-9D92-0E7C76AA2C31}" type="pres">
      <dgm:prSet presAssocID="{13BD208F-9862-0B4C-8F69-5E8CBD9DD928}" presName="rootComposite1" presStyleCnt="0"/>
      <dgm:spPr/>
    </dgm:pt>
    <dgm:pt modelId="{45FE4BB5-F8E2-4547-87D0-0D204BFA5F0F}" type="pres">
      <dgm:prSet presAssocID="{13BD208F-9862-0B4C-8F69-5E8CBD9DD928}" presName="rootText1" presStyleLbl="node0" presStyleIdx="0" presStyleCnt="1" custScaleX="150963">
        <dgm:presLayoutVars>
          <dgm:chMax/>
          <dgm:chPref val="3"/>
        </dgm:presLayoutVars>
      </dgm:prSet>
      <dgm:spPr/>
      <dgm:t>
        <a:bodyPr/>
        <a:lstStyle/>
        <a:p>
          <a:endParaRPr lang="en-GB"/>
        </a:p>
      </dgm:t>
    </dgm:pt>
    <dgm:pt modelId="{1DCD5B3B-91A5-404B-AE4B-78123E578505}" type="pres">
      <dgm:prSet presAssocID="{13BD208F-9862-0B4C-8F69-5E8CBD9DD928}" presName="titleText1" presStyleLbl="fgAcc0" presStyleIdx="0" presStyleCnt="1" custLinFactNeighborX="-346" custLinFactNeighborY="-29113">
        <dgm:presLayoutVars>
          <dgm:chMax val="0"/>
          <dgm:chPref val="0"/>
        </dgm:presLayoutVars>
      </dgm:prSet>
      <dgm:spPr/>
      <dgm:t>
        <a:bodyPr/>
        <a:lstStyle/>
        <a:p>
          <a:endParaRPr lang="en-GB"/>
        </a:p>
      </dgm:t>
    </dgm:pt>
    <dgm:pt modelId="{AE44F865-175F-2947-AC65-52C5996F74E1}" type="pres">
      <dgm:prSet presAssocID="{13BD208F-9862-0B4C-8F69-5E8CBD9DD928}" presName="rootConnector1" presStyleLbl="node1" presStyleIdx="0" presStyleCnt="5"/>
      <dgm:spPr/>
      <dgm:t>
        <a:bodyPr/>
        <a:lstStyle/>
        <a:p>
          <a:endParaRPr lang="en-GB"/>
        </a:p>
      </dgm:t>
    </dgm:pt>
    <dgm:pt modelId="{22697033-4960-E842-95D6-C019E4D308D0}" type="pres">
      <dgm:prSet presAssocID="{13BD208F-9862-0B4C-8F69-5E8CBD9DD928}" presName="hierChild2" presStyleCnt="0"/>
      <dgm:spPr/>
    </dgm:pt>
    <dgm:pt modelId="{C89E8C29-2913-954D-AA9E-ABA929EBC648}" type="pres">
      <dgm:prSet presAssocID="{DCCEA371-8B0B-3045-B1D5-2C06BB23E359}" presName="Name37" presStyleLbl="parChTrans1D2" presStyleIdx="0" presStyleCnt="5"/>
      <dgm:spPr/>
      <dgm:t>
        <a:bodyPr/>
        <a:lstStyle/>
        <a:p>
          <a:endParaRPr lang="en-GB"/>
        </a:p>
      </dgm:t>
    </dgm:pt>
    <dgm:pt modelId="{57126D9A-7B10-B843-87BB-C6468406FDD6}" type="pres">
      <dgm:prSet presAssocID="{19F87035-D061-2F4C-8139-BB60D01B1949}" presName="hierRoot2" presStyleCnt="0">
        <dgm:presLayoutVars>
          <dgm:hierBranch val="init"/>
        </dgm:presLayoutVars>
      </dgm:prSet>
      <dgm:spPr/>
    </dgm:pt>
    <dgm:pt modelId="{99FA7FED-2034-1F4A-AB60-6BFF263B50F4}" type="pres">
      <dgm:prSet presAssocID="{19F87035-D061-2F4C-8139-BB60D01B1949}" presName="rootComposite" presStyleCnt="0"/>
      <dgm:spPr/>
    </dgm:pt>
    <dgm:pt modelId="{157CA883-0CCF-AA4A-AFDE-896E38DE2651}" type="pres">
      <dgm:prSet presAssocID="{19F87035-D061-2F4C-8139-BB60D01B1949}" presName="rootText" presStyleLbl="node1" presStyleIdx="0" presStyleCnt="5">
        <dgm:presLayoutVars>
          <dgm:chMax/>
          <dgm:chPref val="3"/>
        </dgm:presLayoutVars>
      </dgm:prSet>
      <dgm:spPr/>
      <dgm:t>
        <a:bodyPr/>
        <a:lstStyle/>
        <a:p>
          <a:endParaRPr lang="en-GB"/>
        </a:p>
      </dgm:t>
    </dgm:pt>
    <dgm:pt modelId="{ACF63D7A-2962-6140-93E1-A8C1AD6191F2}" type="pres">
      <dgm:prSet presAssocID="{19F87035-D061-2F4C-8139-BB60D01B1949}" presName="titleText2" presStyleLbl="fgAcc1" presStyleIdx="0" presStyleCnt="5">
        <dgm:presLayoutVars>
          <dgm:chMax val="0"/>
          <dgm:chPref val="0"/>
        </dgm:presLayoutVars>
      </dgm:prSet>
      <dgm:spPr/>
      <dgm:t>
        <a:bodyPr/>
        <a:lstStyle/>
        <a:p>
          <a:endParaRPr lang="en-GB"/>
        </a:p>
      </dgm:t>
    </dgm:pt>
    <dgm:pt modelId="{BEDDDB42-FA25-724B-BCD9-D28305908523}" type="pres">
      <dgm:prSet presAssocID="{19F87035-D061-2F4C-8139-BB60D01B1949}" presName="rootConnector" presStyleLbl="node2" presStyleIdx="0" presStyleCnt="0"/>
      <dgm:spPr/>
      <dgm:t>
        <a:bodyPr/>
        <a:lstStyle/>
        <a:p>
          <a:endParaRPr lang="en-GB"/>
        </a:p>
      </dgm:t>
    </dgm:pt>
    <dgm:pt modelId="{BF7CEA81-5B36-CB48-8CA8-5DE6EA93716F}" type="pres">
      <dgm:prSet presAssocID="{19F87035-D061-2F4C-8139-BB60D01B1949}" presName="hierChild4" presStyleCnt="0"/>
      <dgm:spPr/>
    </dgm:pt>
    <dgm:pt modelId="{F2443724-635D-BA44-8611-38B1C109A554}" type="pres">
      <dgm:prSet presAssocID="{19F87035-D061-2F4C-8139-BB60D01B1949}" presName="hierChild5" presStyleCnt="0"/>
      <dgm:spPr/>
    </dgm:pt>
    <dgm:pt modelId="{3C0924C7-1AE5-0E48-BDC5-46BF04F98FA3}" type="pres">
      <dgm:prSet presAssocID="{E868B186-7FE7-2741-940A-18A0F8C6C429}" presName="Name37" presStyleLbl="parChTrans1D2" presStyleIdx="1" presStyleCnt="5"/>
      <dgm:spPr/>
      <dgm:t>
        <a:bodyPr/>
        <a:lstStyle/>
        <a:p>
          <a:endParaRPr lang="en-GB"/>
        </a:p>
      </dgm:t>
    </dgm:pt>
    <dgm:pt modelId="{4763419C-F398-8242-964D-5FB0EBA035F0}" type="pres">
      <dgm:prSet presAssocID="{D020B3E4-ADE3-5443-8572-4361A9093E79}" presName="hierRoot2" presStyleCnt="0">
        <dgm:presLayoutVars>
          <dgm:hierBranch val="init"/>
        </dgm:presLayoutVars>
      </dgm:prSet>
      <dgm:spPr/>
    </dgm:pt>
    <dgm:pt modelId="{C1864220-6F27-D94E-9B55-85E8535B38F4}" type="pres">
      <dgm:prSet presAssocID="{D020B3E4-ADE3-5443-8572-4361A9093E79}" presName="rootComposite" presStyleCnt="0"/>
      <dgm:spPr/>
    </dgm:pt>
    <dgm:pt modelId="{9D4F7BAC-DB25-A045-A40F-2FE62E5E792D}" type="pres">
      <dgm:prSet presAssocID="{D020B3E4-ADE3-5443-8572-4361A9093E79}" presName="rootText" presStyleLbl="node1" presStyleIdx="1" presStyleCnt="5">
        <dgm:presLayoutVars>
          <dgm:chMax/>
          <dgm:chPref val="3"/>
        </dgm:presLayoutVars>
      </dgm:prSet>
      <dgm:spPr/>
      <dgm:t>
        <a:bodyPr/>
        <a:lstStyle/>
        <a:p>
          <a:endParaRPr lang="en-GB"/>
        </a:p>
      </dgm:t>
    </dgm:pt>
    <dgm:pt modelId="{9ED0850A-097E-5142-ACE9-5752543C4A25}" type="pres">
      <dgm:prSet presAssocID="{D020B3E4-ADE3-5443-8572-4361A9093E79}" presName="titleText2" presStyleLbl="fgAcc1" presStyleIdx="1" presStyleCnt="5">
        <dgm:presLayoutVars>
          <dgm:chMax val="0"/>
          <dgm:chPref val="0"/>
        </dgm:presLayoutVars>
      </dgm:prSet>
      <dgm:spPr/>
      <dgm:t>
        <a:bodyPr/>
        <a:lstStyle/>
        <a:p>
          <a:endParaRPr lang="en-GB"/>
        </a:p>
      </dgm:t>
    </dgm:pt>
    <dgm:pt modelId="{DD4BF9AD-C73A-4840-B4B7-FA3D517D17CF}" type="pres">
      <dgm:prSet presAssocID="{D020B3E4-ADE3-5443-8572-4361A9093E79}" presName="rootConnector" presStyleLbl="node2" presStyleIdx="0" presStyleCnt="0"/>
      <dgm:spPr/>
      <dgm:t>
        <a:bodyPr/>
        <a:lstStyle/>
        <a:p>
          <a:endParaRPr lang="en-GB"/>
        </a:p>
      </dgm:t>
    </dgm:pt>
    <dgm:pt modelId="{ED454285-5F0A-8E4B-8D17-492FA92C7658}" type="pres">
      <dgm:prSet presAssocID="{D020B3E4-ADE3-5443-8572-4361A9093E79}" presName="hierChild4" presStyleCnt="0"/>
      <dgm:spPr/>
    </dgm:pt>
    <dgm:pt modelId="{F866FAB8-656E-6547-B56B-14D78687F51A}" type="pres">
      <dgm:prSet presAssocID="{D020B3E4-ADE3-5443-8572-4361A9093E79}" presName="hierChild5" presStyleCnt="0"/>
      <dgm:spPr/>
    </dgm:pt>
    <dgm:pt modelId="{94611B8E-1CEC-F144-A37C-39AC240391AB}" type="pres">
      <dgm:prSet presAssocID="{41E27C83-6B2A-EF4D-8934-3D66729A0F10}" presName="Name37" presStyleLbl="parChTrans1D2" presStyleIdx="2" presStyleCnt="5"/>
      <dgm:spPr/>
      <dgm:t>
        <a:bodyPr/>
        <a:lstStyle/>
        <a:p>
          <a:endParaRPr lang="en-GB"/>
        </a:p>
      </dgm:t>
    </dgm:pt>
    <dgm:pt modelId="{392BBB23-3854-DF4E-905F-0DDE33B642CA}" type="pres">
      <dgm:prSet presAssocID="{161C6D25-AB38-3A42-88D7-F9358877D672}" presName="hierRoot2" presStyleCnt="0">
        <dgm:presLayoutVars>
          <dgm:hierBranch val="init"/>
        </dgm:presLayoutVars>
      </dgm:prSet>
      <dgm:spPr/>
    </dgm:pt>
    <dgm:pt modelId="{0E29CD90-517F-8045-B420-FA5E19E8D9A6}" type="pres">
      <dgm:prSet presAssocID="{161C6D25-AB38-3A42-88D7-F9358877D672}" presName="rootComposite" presStyleCnt="0"/>
      <dgm:spPr/>
    </dgm:pt>
    <dgm:pt modelId="{C27CB9E1-2650-0D40-AF7A-236993B1CFC6}" type="pres">
      <dgm:prSet presAssocID="{161C6D25-AB38-3A42-88D7-F9358877D672}" presName="rootText" presStyleLbl="node1" presStyleIdx="2" presStyleCnt="5">
        <dgm:presLayoutVars>
          <dgm:chMax/>
          <dgm:chPref val="3"/>
        </dgm:presLayoutVars>
      </dgm:prSet>
      <dgm:spPr/>
      <dgm:t>
        <a:bodyPr/>
        <a:lstStyle/>
        <a:p>
          <a:endParaRPr lang="en-GB"/>
        </a:p>
      </dgm:t>
    </dgm:pt>
    <dgm:pt modelId="{5FEE7718-23C3-1047-94D5-9CF24C0A7ABC}" type="pres">
      <dgm:prSet presAssocID="{161C6D25-AB38-3A42-88D7-F9358877D672}" presName="titleText2" presStyleLbl="fgAcc1" presStyleIdx="2" presStyleCnt="5">
        <dgm:presLayoutVars>
          <dgm:chMax val="0"/>
          <dgm:chPref val="0"/>
        </dgm:presLayoutVars>
      </dgm:prSet>
      <dgm:spPr/>
      <dgm:t>
        <a:bodyPr/>
        <a:lstStyle/>
        <a:p>
          <a:endParaRPr lang="en-GB"/>
        </a:p>
      </dgm:t>
    </dgm:pt>
    <dgm:pt modelId="{FF22F076-1CF1-3F4A-BD59-990C4A97F8A6}" type="pres">
      <dgm:prSet presAssocID="{161C6D25-AB38-3A42-88D7-F9358877D672}" presName="rootConnector" presStyleLbl="node2" presStyleIdx="0" presStyleCnt="0"/>
      <dgm:spPr/>
      <dgm:t>
        <a:bodyPr/>
        <a:lstStyle/>
        <a:p>
          <a:endParaRPr lang="en-GB"/>
        </a:p>
      </dgm:t>
    </dgm:pt>
    <dgm:pt modelId="{02A71410-EF08-C94D-BBB8-97B3EE08423D}" type="pres">
      <dgm:prSet presAssocID="{161C6D25-AB38-3A42-88D7-F9358877D672}" presName="hierChild4" presStyleCnt="0"/>
      <dgm:spPr/>
    </dgm:pt>
    <dgm:pt modelId="{C68FAB67-CC3E-5048-ABEB-77F81A14001E}" type="pres">
      <dgm:prSet presAssocID="{161C6D25-AB38-3A42-88D7-F9358877D672}" presName="hierChild5" presStyleCnt="0"/>
      <dgm:spPr/>
    </dgm:pt>
    <dgm:pt modelId="{03660B9C-150A-8340-A49C-553A7B25B9AC}" type="pres">
      <dgm:prSet presAssocID="{C4DC2011-2C24-D24E-A554-122E40D79946}" presName="Name37" presStyleLbl="parChTrans1D2" presStyleIdx="3" presStyleCnt="5"/>
      <dgm:spPr/>
      <dgm:t>
        <a:bodyPr/>
        <a:lstStyle/>
        <a:p>
          <a:endParaRPr lang="en-GB"/>
        </a:p>
      </dgm:t>
    </dgm:pt>
    <dgm:pt modelId="{3B84BC85-2903-4E46-8E1E-6C2632E7F4D8}" type="pres">
      <dgm:prSet presAssocID="{16B8B89F-E45C-7A47-A3BC-15BE95E3C6AB}" presName="hierRoot2" presStyleCnt="0">
        <dgm:presLayoutVars>
          <dgm:hierBranch val="init"/>
        </dgm:presLayoutVars>
      </dgm:prSet>
      <dgm:spPr/>
    </dgm:pt>
    <dgm:pt modelId="{377188B3-11AC-C24B-9B76-457D320AB113}" type="pres">
      <dgm:prSet presAssocID="{16B8B89F-E45C-7A47-A3BC-15BE95E3C6AB}" presName="rootComposite" presStyleCnt="0"/>
      <dgm:spPr/>
    </dgm:pt>
    <dgm:pt modelId="{F3A0C028-A90B-0740-A0A3-42A36718F9AA}" type="pres">
      <dgm:prSet presAssocID="{16B8B89F-E45C-7A47-A3BC-15BE95E3C6AB}" presName="rootText" presStyleLbl="node1" presStyleIdx="3" presStyleCnt="5">
        <dgm:presLayoutVars>
          <dgm:chMax/>
          <dgm:chPref val="3"/>
        </dgm:presLayoutVars>
      </dgm:prSet>
      <dgm:spPr/>
      <dgm:t>
        <a:bodyPr/>
        <a:lstStyle/>
        <a:p>
          <a:endParaRPr lang="en-GB"/>
        </a:p>
      </dgm:t>
    </dgm:pt>
    <dgm:pt modelId="{93E55635-3DAB-DD45-9117-3D095A7BBE88}" type="pres">
      <dgm:prSet presAssocID="{16B8B89F-E45C-7A47-A3BC-15BE95E3C6AB}" presName="titleText2" presStyleLbl="fgAcc1" presStyleIdx="3" presStyleCnt="5">
        <dgm:presLayoutVars>
          <dgm:chMax val="0"/>
          <dgm:chPref val="0"/>
        </dgm:presLayoutVars>
      </dgm:prSet>
      <dgm:spPr/>
      <dgm:t>
        <a:bodyPr/>
        <a:lstStyle/>
        <a:p>
          <a:endParaRPr lang="en-GB"/>
        </a:p>
      </dgm:t>
    </dgm:pt>
    <dgm:pt modelId="{730752D4-65A6-A444-97D7-641A703186D6}" type="pres">
      <dgm:prSet presAssocID="{16B8B89F-E45C-7A47-A3BC-15BE95E3C6AB}" presName="rootConnector" presStyleLbl="node2" presStyleIdx="0" presStyleCnt="0"/>
      <dgm:spPr/>
      <dgm:t>
        <a:bodyPr/>
        <a:lstStyle/>
        <a:p>
          <a:endParaRPr lang="en-GB"/>
        </a:p>
      </dgm:t>
    </dgm:pt>
    <dgm:pt modelId="{22663131-8677-A24B-9B97-511BDAE5A6F5}" type="pres">
      <dgm:prSet presAssocID="{16B8B89F-E45C-7A47-A3BC-15BE95E3C6AB}" presName="hierChild4" presStyleCnt="0"/>
      <dgm:spPr/>
    </dgm:pt>
    <dgm:pt modelId="{2A796B50-1D1A-B94B-A21D-4E929AEBB096}" type="pres">
      <dgm:prSet presAssocID="{16B8B89F-E45C-7A47-A3BC-15BE95E3C6AB}" presName="hierChild5" presStyleCnt="0"/>
      <dgm:spPr/>
    </dgm:pt>
    <dgm:pt modelId="{C96DFA1E-53DF-F54C-AE99-49DED5FCFB3B}" type="pres">
      <dgm:prSet presAssocID="{13BD208F-9862-0B4C-8F69-5E8CBD9DD928}" presName="hierChild3" presStyleCnt="0"/>
      <dgm:spPr/>
    </dgm:pt>
    <dgm:pt modelId="{B1E2B342-D989-284A-B7E6-F858A5ED1F46}" type="pres">
      <dgm:prSet presAssocID="{5E67288A-A96C-3C49-8344-AA5CF237EACB}" presName="Name96" presStyleLbl="parChTrans1D2" presStyleIdx="4" presStyleCnt="5"/>
      <dgm:spPr/>
      <dgm:t>
        <a:bodyPr/>
        <a:lstStyle/>
        <a:p>
          <a:endParaRPr lang="en-GB"/>
        </a:p>
      </dgm:t>
    </dgm:pt>
    <dgm:pt modelId="{8C118E4C-9D04-D140-872B-8A67A69AAAD2}" type="pres">
      <dgm:prSet presAssocID="{DE92DEFC-006E-764A-B1AB-15C1BA2EAEED}" presName="hierRoot3" presStyleCnt="0">
        <dgm:presLayoutVars>
          <dgm:hierBranch val="init"/>
        </dgm:presLayoutVars>
      </dgm:prSet>
      <dgm:spPr/>
    </dgm:pt>
    <dgm:pt modelId="{ED819C0D-62CF-0C4D-9F84-9D6AD760C0D7}" type="pres">
      <dgm:prSet presAssocID="{DE92DEFC-006E-764A-B1AB-15C1BA2EAEED}" presName="rootComposite3" presStyleCnt="0"/>
      <dgm:spPr/>
    </dgm:pt>
    <dgm:pt modelId="{6B1DEC08-5640-1945-98D3-B007D52A62F4}" type="pres">
      <dgm:prSet presAssocID="{DE92DEFC-006E-764A-B1AB-15C1BA2EAEED}" presName="rootText3" presStyleLbl="asst1" presStyleIdx="0" presStyleCnt="1" custScaleX="150589">
        <dgm:presLayoutVars>
          <dgm:chPref val="3"/>
        </dgm:presLayoutVars>
      </dgm:prSet>
      <dgm:spPr/>
      <dgm:t>
        <a:bodyPr/>
        <a:lstStyle/>
        <a:p>
          <a:endParaRPr lang="en-GB"/>
        </a:p>
      </dgm:t>
    </dgm:pt>
    <dgm:pt modelId="{4675D1C8-AAF2-024A-9D50-349B92D97E8B}" type="pres">
      <dgm:prSet presAssocID="{DE92DEFC-006E-764A-B1AB-15C1BA2EAEED}" presName="titleText3" presStyleLbl="fgAcc2" presStyleIdx="0" presStyleCnt="1">
        <dgm:presLayoutVars>
          <dgm:chMax val="0"/>
          <dgm:chPref val="0"/>
        </dgm:presLayoutVars>
      </dgm:prSet>
      <dgm:spPr/>
      <dgm:t>
        <a:bodyPr/>
        <a:lstStyle/>
        <a:p>
          <a:endParaRPr lang="en-GB"/>
        </a:p>
      </dgm:t>
    </dgm:pt>
    <dgm:pt modelId="{C17DF037-E4AF-8446-B846-90F15986D78E}" type="pres">
      <dgm:prSet presAssocID="{DE92DEFC-006E-764A-B1AB-15C1BA2EAEED}" presName="rootConnector3" presStyleLbl="asst1" presStyleIdx="0" presStyleCnt="1"/>
      <dgm:spPr/>
      <dgm:t>
        <a:bodyPr/>
        <a:lstStyle/>
        <a:p>
          <a:endParaRPr lang="en-GB"/>
        </a:p>
      </dgm:t>
    </dgm:pt>
    <dgm:pt modelId="{CD4759A0-1926-5F47-ADBD-ED5277081CAC}" type="pres">
      <dgm:prSet presAssocID="{DE92DEFC-006E-764A-B1AB-15C1BA2EAEED}" presName="hierChild6" presStyleCnt="0"/>
      <dgm:spPr/>
    </dgm:pt>
    <dgm:pt modelId="{51878928-C1F9-BC4E-A7DC-DF3E8A76F34C}" type="pres">
      <dgm:prSet presAssocID="{78D34DFA-FC76-A049-8D83-14B3A115496C}" presName="Name37" presStyleLbl="parChTrans1D3" presStyleIdx="0" presStyleCnt="1"/>
      <dgm:spPr/>
      <dgm:t>
        <a:bodyPr/>
        <a:lstStyle/>
        <a:p>
          <a:endParaRPr lang="en-GB"/>
        </a:p>
      </dgm:t>
    </dgm:pt>
    <dgm:pt modelId="{A1E343AF-3B8E-974B-B09A-DB9BC727682C}" type="pres">
      <dgm:prSet presAssocID="{D63BD100-C61D-1A4B-A6EA-4A17C419D3AB}" presName="hierRoot2" presStyleCnt="0">
        <dgm:presLayoutVars>
          <dgm:hierBranch val="init"/>
        </dgm:presLayoutVars>
      </dgm:prSet>
      <dgm:spPr/>
    </dgm:pt>
    <dgm:pt modelId="{C5C3413F-4B88-EF4B-AC7A-ED05F0A28C46}" type="pres">
      <dgm:prSet presAssocID="{D63BD100-C61D-1A4B-A6EA-4A17C419D3AB}" presName="rootComposite" presStyleCnt="0"/>
      <dgm:spPr/>
    </dgm:pt>
    <dgm:pt modelId="{8420C550-A752-B641-B4DA-7D361B3D08A9}" type="pres">
      <dgm:prSet presAssocID="{D63BD100-C61D-1A4B-A6EA-4A17C419D3AB}" presName="rootText" presStyleLbl="node1" presStyleIdx="4" presStyleCnt="5">
        <dgm:presLayoutVars>
          <dgm:chMax/>
          <dgm:chPref val="3"/>
        </dgm:presLayoutVars>
      </dgm:prSet>
      <dgm:spPr/>
      <dgm:t>
        <a:bodyPr/>
        <a:lstStyle/>
        <a:p>
          <a:endParaRPr lang="en-GB"/>
        </a:p>
      </dgm:t>
    </dgm:pt>
    <dgm:pt modelId="{2CCDD0C5-B49B-4841-9861-E8200436416C}" type="pres">
      <dgm:prSet presAssocID="{D63BD100-C61D-1A4B-A6EA-4A17C419D3AB}" presName="titleText2" presStyleLbl="fgAcc1" presStyleIdx="4" presStyleCnt="5">
        <dgm:presLayoutVars>
          <dgm:chMax val="0"/>
          <dgm:chPref val="0"/>
        </dgm:presLayoutVars>
      </dgm:prSet>
      <dgm:spPr/>
      <dgm:t>
        <a:bodyPr/>
        <a:lstStyle/>
        <a:p>
          <a:endParaRPr lang="en-GB"/>
        </a:p>
      </dgm:t>
    </dgm:pt>
    <dgm:pt modelId="{6FE70FCD-21EE-064D-BF32-53C88007D997}" type="pres">
      <dgm:prSet presAssocID="{D63BD100-C61D-1A4B-A6EA-4A17C419D3AB}" presName="rootConnector" presStyleLbl="node3" presStyleIdx="0" presStyleCnt="0"/>
      <dgm:spPr/>
      <dgm:t>
        <a:bodyPr/>
        <a:lstStyle/>
        <a:p>
          <a:endParaRPr lang="en-GB"/>
        </a:p>
      </dgm:t>
    </dgm:pt>
    <dgm:pt modelId="{ABF688AA-2A13-8D4E-B5B0-AD8DE65D428A}" type="pres">
      <dgm:prSet presAssocID="{D63BD100-C61D-1A4B-A6EA-4A17C419D3AB}" presName="hierChild4" presStyleCnt="0"/>
      <dgm:spPr/>
    </dgm:pt>
    <dgm:pt modelId="{EE106894-974D-4B4C-96E1-8828B4D514A2}" type="pres">
      <dgm:prSet presAssocID="{D63BD100-C61D-1A4B-A6EA-4A17C419D3AB}" presName="hierChild5" presStyleCnt="0"/>
      <dgm:spPr/>
    </dgm:pt>
    <dgm:pt modelId="{54B9F46A-0EFE-C544-9E43-1B1EC22D2D76}" type="pres">
      <dgm:prSet presAssocID="{DE92DEFC-006E-764A-B1AB-15C1BA2EAEED}" presName="hierChild7" presStyleCnt="0"/>
      <dgm:spPr/>
    </dgm:pt>
  </dgm:ptLst>
  <dgm:cxnLst>
    <dgm:cxn modelId="{1C01B350-E9FA-9047-AA05-EE2ECEA91A9F}" srcId="{13BD208F-9862-0B4C-8F69-5E8CBD9DD928}" destId="{D020B3E4-ADE3-5443-8572-4361A9093E79}" srcOrd="2" destOrd="0" parTransId="{E868B186-7FE7-2741-940A-18A0F8C6C429}" sibTransId="{C69CF6E3-F442-1246-9503-7B97C1EF05D2}"/>
    <dgm:cxn modelId="{491199B3-F159-4F46-8510-CBEE58C72852}" type="presOf" srcId="{D63BD100-C61D-1A4B-A6EA-4A17C419D3AB}" destId="{6FE70FCD-21EE-064D-BF32-53C88007D997}" srcOrd="1" destOrd="0" presId="urn:microsoft.com/office/officeart/2008/layout/NameandTitleOrganizationalChart"/>
    <dgm:cxn modelId="{2E6FEF24-EE6D-4EDF-A8D8-19F9A14BF1E8}" type="presOf" srcId="{41E27C83-6B2A-EF4D-8934-3D66729A0F10}" destId="{94611B8E-1CEC-F144-A37C-39AC240391AB}" srcOrd="0" destOrd="0" presId="urn:microsoft.com/office/officeart/2008/layout/NameandTitleOrganizationalChart"/>
    <dgm:cxn modelId="{EF543F7F-9851-42F7-97B7-9650736AF902}" type="presOf" srcId="{581253AC-5E4E-EE4D-AB4D-9E3C249D9669}" destId="{ACF63D7A-2962-6140-93E1-A8C1AD6191F2}" srcOrd="0" destOrd="0" presId="urn:microsoft.com/office/officeart/2008/layout/NameandTitleOrganizationalChart"/>
    <dgm:cxn modelId="{66C1E8EE-C9D8-48D9-B971-2A0ED3CCF0C9}" type="presOf" srcId="{99825CD3-7F73-964F-B841-74BDCD894BED}" destId="{5FEE7718-23C3-1047-94D5-9CF24C0A7ABC}" srcOrd="0" destOrd="0" presId="urn:microsoft.com/office/officeart/2008/layout/NameandTitleOrganizationalChart"/>
    <dgm:cxn modelId="{E8252865-07E4-9D46-8A6F-3F721ECE0EE2}" srcId="{13BD208F-9862-0B4C-8F69-5E8CBD9DD928}" destId="{161C6D25-AB38-3A42-88D7-F9358877D672}" srcOrd="3" destOrd="0" parTransId="{41E27C83-6B2A-EF4D-8934-3D66729A0F10}" sibTransId="{99825CD3-7F73-964F-B841-74BDCD894BED}"/>
    <dgm:cxn modelId="{DD7BF588-AA6B-4C89-8747-BFABC0503A1A}" type="presOf" srcId="{161C6D25-AB38-3A42-88D7-F9358877D672}" destId="{C27CB9E1-2650-0D40-AF7A-236993B1CFC6}" srcOrd="0" destOrd="0" presId="urn:microsoft.com/office/officeart/2008/layout/NameandTitleOrganizationalChart"/>
    <dgm:cxn modelId="{4C030243-5C3F-4D5B-8456-D07E9E1E4C33}" type="presOf" srcId="{962FD1E9-B69C-7841-B681-AE6A36E8CD9D}" destId="{4675D1C8-AAF2-024A-9D50-349B92D97E8B}" srcOrd="0" destOrd="0" presId="urn:microsoft.com/office/officeart/2008/layout/NameandTitleOrganizationalChart"/>
    <dgm:cxn modelId="{D27F967F-ECED-4EAC-B9F1-7D3DC50F49B8}" type="presOf" srcId="{16B8B89F-E45C-7A47-A3BC-15BE95E3C6AB}" destId="{730752D4-65A6-A444-97D7-641A703186D6}" srcOrd="1" destOrd="0" presId="urn:microsoft.com/office/officeart/2008/layout/NameandTitleOrganizationalChart"/>
    <dgm:cxn modelId="{3E074D73-3756-4ED5-A044-DDE7BD0E15A5}" type="presOf" srcId="{D020B3E4-ADE3-5443-8572-4361A9093E79}" destId="{9D4F7BAC-DB25-A045-A40F-2FE62E5E792D}" srcOrd="0" destOrd="0" presId="urn:microsoft.com/office/officeart/2008/layout/NameandTitleOrganizationalChart"/>
    <dgm:cxn modelId="{DD2AF415-8407-447E-88E2-C205255608F4}" type="presOf" srcId="{DE92DEFC-006E-764A-B1AB-15C1BA2EAEED}" destId="{6B1DEC08-5640-1945-98D3-B007D52A62F4}" srcOrd="0" destOrd="0" presId="urn:microsoft.com/office/officeart/2008/layout/NameandTitleOrganizationalChart"/>
    <dgm:cxn modelId="{E5218F66-FC54-4831-AA02-8859F61EF43C}" type="presOf" srcId="{16B8B89F-E45C-7A47-A3BC-15BE95E3C6AB}" destId="{F3A0C028-A90B-0740-A0A3-42A36718F9AA}" srcOrd="0" destOrd="0" presId="urn:microsoft.com/office/officeart/2008/layout/NameandTitleOrganizationalChart"/>
    <dgm:cxn modelId="{C454FF57-9370-4E69-A35C-E55C65579177}" type="presOf" srcId="{C69CF6E3-F442-1246-9503-7B97C1EF05D2}" destId="{9ED0850A-097E-5142-ACE9-5752543C4A25}" srcOrd="0" destOrd="0" presId="urn:microsoft.com/office/officeart/2008/layout/NameandTitleOrganizationalChart"/>
    <dgm:cxn modelId="{C1BA2DCC-DB32-4FC7-9569-FA3B8AFDE26F}" type="presOf" srcId="{78D34DFA-FC76-A049-8D83-14B3A115496C}" destId="{51878928-C1F9-BC4E-A7DC-DF3E8A76F34C}" srcOrd="0" destOrd="0" presId="urn:microsoft.com/office/officeart/2008/layout/NameandTitleOrganizationalChart"/>
    <dgm:cxn modelId="{B1292DD5-9E0B-434B-9183-7CD49AA44BEF}" srcId="{13BD208F-9862-0B4C-8F69-5E8CBD9DD928}" destId="{DE92DEFC-006E-764A-B1AB-15C1BA2EAEED}" srcOrd="0" destOrd="0" parTransId="{5E67288A-A96C-3C49-8344-AA5CF237EACB}" sibTransId="{962FD1E9-B69C-7841-B681-AE6A36E8CD9D}"/>
    <dgm:cxn modelId="{02DC3847-7D11-FD4F-91D2-AC012E1282E4}" srcId="{08FCDF25-E314-344A-A684-1A1FC1767C78}" destId="{13BD208F-9862-0B4C-8F69-5E8CBD9DD928}" srcOrd="0" destOrd="0" parTransId="{EA5DC638-5EF0-AB42-BD1E-4C1EAC63B776}" sibTransId="{CF2C77D1-D177-0E42-8BCB-18C8C28F7B35}"/>
    <dgm:cxn modelId="{8B019954-FF31-427D-BBB6-7EF6AA4DCF1D}" type="presOf" srcId="{E868B186-7FE7-2741-940A-18A0F8C6C429}" destId="{3C0924C7-1AE5-0E48-BDC5-46BF04F98FA3}" srcOrd="0" destOrd="0" presId="urn:microsoft.com/office/officeart/2008/layout/NameandTitleOrganizationalChart"/>
    <dgm:cxn modelId="{B7171B36-B859-4015-A6F0-05DE610B519D}" type="presOf" srcId="{19F87035-D061-2F4C-8139-BB60D01B1949}" destId="{BEDDDB42-FA25-724B-BCD9-D28305908523}" srcOrd="1" destOrd="0" presId="urn:microsoft.com/office/officeart/2008/layout/NameandTitleOrganizationalChart"/>
    <dgm:cxn modelId="{836A9CCD-A7E1-8743-A712-859F2AED430F}" srcId="{13BD208F-9862-0B4C-8F69-5E8CBD9DD928}" destId="{16B8B89F-E45C-7A47-A3BC-15BE95E3C6AB}" srcOrd="4" destOrd="0" parTransId="{C4DC2011-2C24-D24E-A554-122E40D79946}" sibTransId="{CE944E5B-88DF-6144-999A-E608AE103645}"/>
    <dgm:cxn modelId="{E78FB35C-957B-4B2D-BF9D-FA04D117664E}" type="presOf" srcId="{DCCEA371-8B0B-3045-B1D5-2C06BB23E359}" destId="{C89E8C29-2913-954D-AA9E-ABA929EBC648}" srcOrd="0" destOrd="0" presId="urn:microsoft.com/office/officeart/2008/layout/NameandTitleOrganizationalChart"/>
    <dgm:cxn modelId="{0D09A14C-F5A8-4C6D-8A60-543EE415D8A4}" type="presOf" srcId="{08FCDF25-E314-344A-A684-1A1FC1767C78}" destId="{CE01066F-E490-0F43-9D79-7459BFBB1869}" srcOrd="0" destOrd="0" presId="urn:microsoft.com/office/officeart/2008/layout/NameandTitleOrganizationalChart"/>
    <dgm:cxn modelId="{F3317491-0375-A34F-BB9D-906A79BA4459}" srcId="{DE92DEFC-006E-764A-B1AB-15C1BA2EAEED}" destId="{D63BD100-C61D-1A4B-A6EA-4A17C419D3AB}" srcOrd="0" destOrd="0" parTransId="{78D34DFA-FC76-A049-8D83-14B3A115496C}" sibTransId="{79C00154-A0BA-FE43-A900-E41861C40F1C}"/>
    <dgm:cxn modelId="{CA2F34F9-7618-4000-847A-7058568F40BC}" type="presOf" srcId="{79C00154-A0BA-FE43-A900-E41861C40F1C}" destId="{2CCDD0C5-B49B-4841-9861-E8200436416C}" srcOrd="0" destOrd="0" presId="urn:microsoft.com/office/officeart/2008/layout/NameandTitleOrganizationalChart"/>
    <dgm:cxn modelId="{BB863FCC-CBD1-4D2E-BFE3-E61C5E277D0F}" type="presOf" srcId="{13BD208F-9862-0B4C-8F69-5E8CBD9DD928}" destId="{45FE4BB5-F8E2-4547-87D0-0D204BFA5F0F}" srcOrd="0" destOrd="0" presId="urn:microsoft.com/office/officeart/2008/layout/NameandTitleOrganizationalChart"/>
    <dgm:cxn modelId="{EB65C32D-DD82-4D05-8A41-D2D662D7CAA4}" type="presOf" srcId="{161C6D25-AB38-3A42-88D7-F9358877D672}" destId="{FF22F076-1CF1-3F4A-BD59-990C4A97F8A6}" srcOrd="1" destOrd="0" presId="urn:microsoft.com/office/officeart/2008/layout/NameandTitleOrganizationalChart"/>
    <dgm:cxn modelId="{D4753852-F3B4-47DD-B5F4-5B72E0B0FB5F}" type="presOf" srcId="{CE944E5B-88DF-6144-999A-E608AE103645}" destId="{93E55635-3DAB-DD45-9117-3D095A7BBE88}" srcOrd="0" destOrd="0" presId="urn:microsoft.com/office/officeart/2008/layout/NameandTitleOrganizationalChart"/>
    <dgm:cxn modelId="{2DB3B370-AEAB-48E6-9CB5-4EC4E1A5AB07}" type="presOf" srcId="{CF2C77D1-D177-0E42-8BCB-18C8C28F7B35}" destId="{1DCD5B3B-91A5-404B-AE4B-78123E578505}" srcOrd="0" destOrd="0" presId="urn:microsoft.com/office/officeart/2008/layout/NameandTitleOrganizationalChart"/>
    <dgm:cxn modelId="{6A0BE42A-3D2E-44FB-8089-566A5553C2F4}" type="presOf" srcId="{C4DC2011-2C24-D24E-A554-122E40D79946}" destId="{03660B9C-150A-8340-A49C-553A7B25B9AC}" srcOrd="0" destOrd="0" presId="urn:microsoft.com/office/officeart/2008/layout/NameandTitleOrganizationalChart"/>
    <dgm:cxn modelId="{44E94895-E065-447B-AAE0-6DA316193192}" type="presOf" srcId="{5E67288A-A96C-3C49-8344-AA5CF237EACB}" destId="{B1E2B342-D989-284A-B7E6-F858A5ED1F46}" srcOrd="0" destOrd="0" presId="urn:microsoft.com/office/officeart/2008/layout/NameandTitleOrganizationalChart"/>
    <dgm:cxn modelId="{C06722A2-600D-4F95-8ABA-CD32F63D84F2}" type="presOf" srcId="{D020B3E4-ADE3-5443-8572-4361A9093E79}" destId="{DD4BF9AD-C73A-4840-B4B7-FA3D517D17CF}" srcOrd="1" destOrd="0" presId="urn:microsoft.com/office/officeart/2008/layout/NameandTitleOrganizationalChart"/>
    <dgm:cxn modelId="{8EC626FA-480F-493B-9E21-6687017AA4F7}" type="presOf" srcId="{DE92DEFC-006E-764A-B1AB-15C1BA2EAEED}" destId="{C17DF037-E4AF-8446-B846-90F15986D78E}" srcOrd="1" destOrd="0" presId="urn:microsoft.com/office/officeart/2008/layout/NameandTitleOrganizationalChart"/>
    <dgm:cxn modelId="{ABD78BA3-3078-AC4A-A326-A64A5C85892A}" srcId="{13BD208F-9862-0B4C-8F69-5E8CBD9DD928}" destId="{19F87035-D061-2F4C-8139-BB60D01B1949}" srcOrd="1" destOrd="0" parTransId="{DCCEA371-8B0B-3045-B1D5-2C06BB23E359}" sibTransId="{581253AC-5E4E-EE4D-AB4D-9E3C249D9669}"/>
    <dgm:cxn modelId="{98852305-6612-4DC7-9DBB-E5BED02147EF}" type="presOf" srcId="{13BD208F-9862-0B4C-8F69-5E8CBD9DD928}" destId="{AE44F865-175F-2947-AC65-52C5996F74E1}" srcOrd="1" destOrd="0" presId="urn:microsoft.com/office/officeart/2008/layout/NameandTitleOrganizationalChart"/>
    <dgm:cxn modelId="{EBA2BC55-7CDA-486A-9917-9100940A2536}" type="presOf" srcId="{19F87035-D061-2F4C-8139-BB60D01B1949}" destId="{157CA883-0CCF-AA4A-AFDE-896E38DE2651}" srcOrd="0" destOrd="0" presId="urn:microsoft.com/office/officeart/2008/layout/NameandTitleOrganizationalChart"/>
    <dgm:cxn modelId="{41B694B8-C906-41D5-AF8F-8DE39084E4F1}" type="presOf" srcId="{D63BD100-C61D-1A4B-A6EA-4A17C419D3AB}" destId="{8420C550-A752-B641-B4DA-7D361B3D08A9}" srcOrd="0" destOrd="0" presId="urn:microsoft.com/office/officeart/2008/layout/NameandTitleOrganizationalChart"/>
    <dgm:cxn modelId="{FD34BD9B-7F07-4E1F-83E1-72B3E91E1607}" type="presParOf" srcId="{CE01066F-E490-0F43-9D79-7459BFBB1869}" destId="{DD464007-A748-3D42-9098-1149DF88D57D}" srcOrd="0" destOrd="0" presId="urn:microsoft.com/office/officeart/2008/layout/NameandTitleOrganizationalChart"/>
    <dgm:cxn modelId="{45A90D4C-748A-4FE8-90BA-CB8FE923D442}" type="presParOf" srcId="{DD464007-A748-3D42-9098-1149DF88D57D}" destId="{9E9DC385-AFDC-D54B-9D92-0E7C76AA2C31}" srcOrd="0" destOrd="0" presId="urn:microsoft.com/office/officeart/2008/layout/NameandTitleOrganizationalChart"/>
    <dgm:cxn modelId="{3D0F038B-542B-41E6-A492-3032924B4B24}" type="presParOf" srcId="{9E9DC385-AFDC-D54B-9D92-0E7C76AA2C31}" destId="{45FE4BB5-F8E2-4547-87D0-0D204BFA5F0F}" srcOrd="0" destOrd="0" presId="urn:microsoft.com/office/officeart/2008/layout/NameandTitleOrganizationalChart"/>
    <dgm:cxn modelId="{0EA3EC10-9287-4109-A8F2-5FA0837CE40B}" type="presParOf" srcId="{9E9DC385-AFDC-D54B-9D92-0E7C76AA2C31}" destId="{1DCD5B3B-91A5-404B-AE4B-78123E578505}" srcOrd="1" destOrd="0" presId="urn:microsoft.com/office/officeart/2008/layout/NameandTitleOrganizationalChart"/>
    <dgm:cxn modelId="{0F35D151-505E-4F1A-9C55-0D1078EBF1C1}" type="presParOf" srcId="{9E9DC385-AFDC-D54B-9D92-0E7C76AA2C31}" destId="{AE44F865-175F-2947-AC65-52C5996F74E1}" srcOrd="2" destOrd="0" presId="urn:microsoft.com/office/officeart/2008/layout/NameandTitleOrganizationalChart"/>
    <dgm:cxn modelId="{3762D82F-1034-4A38-9C1D-A60ED2CB2DF6}" type="presParOf" srcId="{DD464007-A748-3D42-9098-1149DF88D57D}" destId="{22697033-4960-E842-95D6-C019E4D308D0}" srcOrd="1" destOrd="0" presId="urn:microsoft.com/office/officeart/2008/layout/NameandTitleOrganizationalChart"/>
    <dgm:cxn modelId="{568462C8-FC4E-4E64-A475-EB7B965D9344}" type="presParOf" srcId="{22697033-4960-E842-95D6-C019E4D308D0}" destId="{C89E8C29-2913-954D-AA9E-ABA929EBC648}" srcOrd="0" destOrd="0" presId="urn:microsoft.com/office/officeart/2008/layout/NameandTitleOrganizationalChart"/>
    <dgm:cxn modelId="{AB956CCB-17BE-4D34-A719-FFF133888F51}" type="presParOf" srcId="{22697033-4960-E842-95D6-C019E4D308D0}" destId="{57126D9A-7B10-B843-87BB-C6468406FDD6}" srcOrd="1" destOrd="0" presId="urn:microsoft.com/office/officeart/2008/layout/NameandTitleOrganizationalChart"/>
    <dgm:cxn modelId="{3D78A859-78E2-416A-9D25-C67F799E843C}" type="presParOf" srcId="{57126D9A-7B10-B843-87BB-C6468406FDD6}" destId="{99FA7FED-2034-1F4A-AB60-6BFF263B50F4}" srcOrd="0" destOrd="0" presId="urn:microsoft.com/office/officeart/2008/layout/NameandTitleOrganizationalChart"/>
    <dgm:cxn modelId="{ED58C874-6219-41F6-BA80-E79051C8990C}" type="presParOf" srcId="{99FA7FED-2034-1F4A-AB60-6BFF263B50F4}" destId="{157CA883-0CCF-AA4A-AFDE-896E38DE2651}" srcOrd="0" destOrd="0" presId="urn:microsoft.com/office/officeart/2008/layout/NameandTitleOrganizationalChart"/>
    <dgm:cxn modelId="{D27C652F-F902-4962-91FB-99A87E3EECA6}" type="presParOf" srcId="{99FA7FED-2034-1F4A-AB60-6BFF263B50F4}" destId="{ACF63D7A-2962-6140-93E1-A8C1AD6191F2}" srcOrd="1" destOrd="0" presId="urn:microsoft.com/office/officeart/2008/layout/NameandTitleOrganizationalChart"/>
    <dgm:cxn modelId="{00871F0E-27CB-4A8E-BD1B-A4EAE1ABDBAA}" type="presParOf" srcId="{99FA7FED-2034-1F4A-AB60-6BFF263B50F4}" destId="{BEDDDB42-FA25-724B-BCD9-D28305908523}" srcOrd="2" destOrd="0" presId="urn:microsoft.com/office/officeart/2008/layout/NameandTitleOrganizationalChart"/>
    <dgm:cxn modelId="{FF1BBFD5-CA10-4719-AFB4-0DE8B349918E}" type="presParOf" srcId="{57126D9A-7B10-B843-87BB-C6468406FDD6}" destId="{BF7CEA81-5B36-CB48-8CA8-5DE6EA93716F}" srcOrd="1" destOrd="0" presId="urn:microsoft.com/office/officeart/2008/layout/NameandTitleOrganizationalChart"/>
    <dgm:cxn modelId="{E7A6DCB5-E6FE-48D4-AC5B-99C310487D29}" type="presParOf" srcId="{57126D9A-7B10-B843-87BB-C6468406FDD6}" destId="{F2443724-635D-BA44-8611-38B1C109A554}" srcOrd="2" destOrd="0" presId="urn:microsoft.com/office/officeart/2008/layout/NameandTitleOrganizationalChart"/>
    <dgm:cxn modelId="{9CB770C2-09DB-4051-9A1E-FAA92307F085}" type="presParOf" srcId="{22697033-4960-E842-95D6-C019E4D308D0}" destId="{3C0924C7-1AE5-0E48-BDC5-46BF04F98FA3}" srcOrd="2" destOrd="0" presId="urn:microsoft.com/office/officeart/2008/layout/NameandTitleOrganizationalChart"/>
    <dgm:cxn modelId="{EE572BFE-0AF6-424A-B722-993A51FF8EB2}" type="presParOf" srcId="{22697033-4960-E842-95D6-C019E4D308D0}" destId="{4763419C-F398-8242-964D-5FB0EBA035F0}" srcOrd="3" destOrd="0" presId="urn:microsoft.com/office/officeart/2008/layout/NameandTitleOrganizationalChart"/>
    <dgm:cxn modelId="{807E59B7-0DF8-4E26-9C61-19AD1A3A8359}" type="presParOf" srcId="{4763419C-F398-8242-964D-5FB0EBA035F0}" destId="{C1864220-6F27-D94E-9B55-85E8535B38F4}" srcOrd="0" destOrd="0" presId="urn:microsoft.com/office/officeart/2008/layout/NameandTitleOrganizationalChart"/>
    <dgm:cxn modelId="{CECABA40-4F2F-4F75-85C3-0F6E7F88611D}" type="presParOf" srcId="{C1864220-6F27-D94E-9B55-85E8535B38F4}" destId="{9D4F7BAC-DB25-A045-A40F-2FE62E5E792D}" srcOrd="0" destOrd="0" presId="urn:microsoft.com/office/officeart/2008/layout/NameandTitleOrganizationalChart"/>
    <dgm:cxn modelId="{EB9EEC4F-87DA-4E31-A303-408A6591D589}" type="presParOf" srcId="{C1864220-6F27-D94E-9B55-85E8535B38F4}" destId="{9ED0850A-097E-5142-ACE9-5752543C4A25}" srcOrd="1" destOrd="0" presId="urn:microsoft.com/office/officeart/2008/layout/NameandTitleOrganizationalChart"/>
    <dgm:cxn modelId="{3328418F-88DB-4266-9996-032023A11606}" type="presParOf" srcId="{C1864220-6F27-D94E-9B55-85E8535B38F4}" destId="{DD4BF9AD-C73A-4840-B4B7-FA3D517D17CF}" srcOrd="2" destOrd="0" presId="urn:microsoft.com/office/officeart/2008/layout/NameandTitleOrganizationalChart"/>
    <dgm:cxn modelId="{DA70CFEE-A26B-4C3C-853C-F2D1FA20F92F}" type="presParOf" srcId="{4763419C-F398-8242-964D-5FB0EBA035F0}" destId="{ED454285-5F0A-8E4B-8D17-492FA92C7658}" srcOrd="1" destOrd="0" presId="urn:microsoft.com/office/officeart/2008/layout/NameandTitleOrganizationalChart"/>
    <dgm:cxn modelId="{058819F6-919D-42DD-9838-2A15D43A6BE8}" type="presParOf" srcId="{4763419C-F398-8242-964D-5FB0EBA035F0}" destId="{F866FAB8-656E-6547-B56B-14D78687F51A}" srcOrd="2" destOrd="0" presId="urn:microsoft.com/office/officeart/2008/layout/NameandTitleOrganizationalChart"/>
    <dgm:cxn modelId="{B446A73C-5172-4EA2-AC6A-4BA37ABF966C}" type="presParOf" srcId="{22697033-4960-E842-95D6-C019E4D308D0}" destId="{94611B8E-1CEC-F144-A37C-39AC240391AB}" srcOrd="4" destOrd="0" presId="urn:microsoft.com/office/officeart/2008/layout/NameandTitleOrganizationalChart"/>
    <dgm:cxn modelId="{783D73F3-C960-4C17-AA53-B8927C99CA01}" type="presParOf" srcId="{22697033-4960-E842-95D6-C019E4D308D0}" destId="{392BBB23-3854-DF4E-905F-0DDE33B642CA}" srcOrd="5" destOrd="0" presId="urn:microsoft.com/office/officeart/2008/layout/NameandTitleOrganizationalChart"/>
    <dgm:cxn modelId="{1B341559-BA8F-4EB7-A1F9-A6121ACCB004}" type="presParOf" srcId="{392BBB23-3854-DF4E-905F-0DDE33B642CA}" destId="{0E29CD90-517F-8045-B420-FA5E19E8D9A6}" srcOrd="0" destOrd="0" presId="urn:microsoft.com/office/officeart/2008/layout/NameandTitleOrganizationalChart"/>
    <dgm:cxn modelId="{D5FE29A3-9F48-4824-BB17-C2D57AD1A150}" type="presParOf" srcId="{0E29CD90-517F-8045-B420-FA5E19E8D9A6}" destId="{C27CB9E1-2650-0D40-AF7A-236993B1CFC6}" srcOrd="0" destOrd="0" presId="urn:microsoft.com/office/officeart/2008/layout/NameandTitleOrganizationalChart"/>
    <dgm:cxn modelId="{DF0B0A12-662B-4E99-8322-66DE3145472C}" type="presParOf" srcId="{0E29CD90-517F-8045-B420-FA5E19E8D9A6}" destId="{5FEE7718-23C3-1047-94D5-9CF24C0A7ABC}" srcOrd="1" destOrd="0" presId="urn:microsoft.com/office/officeart/2008/layout/NameandTitleOrganizationalChart"/>
    <dgm:cxn modelId="{59F11F33-511A-45A0-BAD1-6E186EF69E6B}" type="presParOf" srcId="{0E29CD90-517F-8045-B420-FA5E19E8D9A6}" destId="{FF22F076-1CF1-3F4A-BD59-990C4A97F8A6}" srcOrd="2" destOrd="0" presId="urn:microsoft.com/office/officeart/2008/layout/NameandTitleOrganizationalChart"/>
    <dgm:cxn modelId="{6328B989-9127-4078-B390-9BD9A963C08F}" type="presParOf" srcId="{392BBB23-3854-DF4E-905F-0DDE33B642CA}" destId="{02A71410-EF08-C94D-BBB8-97B3EE08423D}" srcOrd="1" destOrd="0" presId="urn:microsoft.com/office/officeart/2008/layout/NameandTitleOrganizationalChart"/>
    <dgm:cxn modelId="{FE8048B0-29F3-4E46-9200-C32EDC7FA598}" type="presParOf" srcId="{392BBB23-3854-DF4E-905F-0DDE33B642CA}" destId="{C68FAB67-CC3E-5048-ABEB-77F81A14001E}" srcOrd="2" destOrd="0" presId="urn:microsoft.com/office/officeart/2008/layout/NameandTitleOrganizationalChart"/>
    <dgm:cxn modelId="{5A3316D0-E774-44B3-8E31-8406327FDAFF}" type="presParOf" srcId="{22697033-4960-E842-95D6-C019E4D308D0}" destId="{03660B9C-150A-8340-A49C-553A7B25B9AC}" srcOrd="6" destOrd="0" presId="urn:microsoft.com/office/officeart/2008/layout/NameandTitleOrganizationalChart"/>
    <dgm:cxn modelId="{4CD0A198-855B-44A2-8617-905A9FE5ABED}" type="presParOf" srcId="{22697033-4960-E842-95D6-C019E4D308D0}" destId="{3B84BC85-2903-4E46-8E1E-6C2632E7F4D8}" srcOrd="7" destOrd="0" presId="urn:microsoft.com/office/officeart/2008/layout/NameandTitleOrganizationalChart"/>
    <dgm:cxn modelId="{06ACCFC5-D4B0-4D83-BE38-1F0E94111596}" type="presParOf" srcId="{3B84BC85-2903-4E46-8E1E-6C2632E7F4D8}" destId="{377188B3-11AC-C24B-9B76-457D320AB113}" srcOrd="0" destOrd="0" presId="urn:microsoft.com/office/officeart/2008/layout/NameandTitleOrganizationalChart"/>
    <dgm:cxn modelId="{A7B1D3A5-B195-4850-BD79-EE3C55D5CEF6}" type="presParOf" srcId="{377188B3-11AC-C24B-9B76-457D320AB113}" destId="{F3A0C028-A90B-0740-A0A3-42A36718F9AA}" srcOrd="0" destOrd="0" presId="urn:microsoft.com/office/officeart/2008/layout/NameandTitleOrganizationalChart"/>
    <dgm:cxn modelId="{5C3C282C-0F2D-414E-AF8C-57626E27A516}" type="presParOf" srcId="{377188B3-11AC-C24B-9B76-457D320AB113}" destId="{93E55635-3DAB-DD45-9117-3D095A7BBE88}" srcOrd="1" destOrd="0" presId="urn:microsoft.com/office/officeart/2008/layout/NameandTitleOrganizationalChart"/>
    <dgm:cxn modelId="{1642D867-B56B-4F0A-9B68-D06A63F42B55}" type="presParOf" srcId="{377188B3-11AC-C24B-9B76-457D320AB113}" destId="{730752D4-65A6-A444-97D7-641A703186D6}" srcOrd="2" destOrd="0" presId="urn:microsoft.com/office/officeart/2008/layout/NameandTitleOrganizationalChart"/>
    <dgm:cxn modelId="{8AC8A4AE-520F-4835-AEF8-53FAF129B836}" type="presParOf" srcId="{3B84BC85-2903-4E46-8E1E-6C2632E7F4D8}" destId="{22663131-8677-A24B-9B97-511BDAE5A6F5}" srcOrd="1" destOrd="0" presId="urn:microsoft.com/office/officeart/2008/layout/NameandTitleOrganizationalChart"/>
    <dgm:cxn modelId="{0CA4F085-5E73-4DF4-8F77-0601C2496C83}" type="presParOf" srcId="{3B84BC85-2903-4E46-8E1E-6C2632E7F4D8}" destId="{2A796B50-1D1A-B94B-A21D-4E929AEBB096}" srcOrd="2" destOrd="0" presId="urn:microsoft.com/office/officeart/2008/layout/NameandTitleOrganizationalChart"/>
    <dgm:cxn modelId="{559B4C2D-5EB2-494E-85DE-78F49456EE12}" type="presParOf" srcId="{DD464007-A748-3D42-9098-1149DF88D57D}" destId="{C96DFA1E-53DF-F54C-AE99-49DED5FCFB3B}" srcOrd="2" destOrd="0" presId="urn:microsoft.com/office/officeart/2008/layout/NameandTitleOrganizationalChart"/>
    <dgm:cxn modelId="{C2B753E9-A8B5-4A54-9219-29A159888DCF}" type="presParOf" srcId="{C96DFA1E-53DF-F54C-AE99-49DED5FCFB3B}" destId="{B1E2B342-D989-284A-B7E6-F858A5ED1F46}" srcOrd="0" destOrd="0" presId="urn:microsoft.com/office/officeart/2008/layout/NameandTitleOrganizationalChart"/>
    <dgm:cxn modelId="{01479FA2-0AD0-4AC4-9CA7-C3A78FC81E97}" type="presParOf" srcId="{C96DFA1E-53DF-F54C-AE99-49DED5FCFB3B}" destId="{8C118E4C-9D04-D140-872B-8A67A69AAAD2}" srcOrd="1" destOrd="0" presId="urn:microsoft.com/office/officeart/2008/layout/NameandTitleOrganizationalChart"/>
    <dgm:cxn modelId="{D9575231-EF03-43F4-B635-98BD5AE358F4}" type="presParOf" srcId="{8C118E4C-9D04-D140-872B-8A67A69AAAD2}" destId="{ED819C0D-62CF-0C4D-9F84-9D6AD760C0D7}" srcOrd="0" destOrd="0" presId="urn:microsoft.com/office/officeart/2008/layout/NameandTitleOrganizationalChart"/>
    <dgm:cxn modelId="{91F61D2D-965D-4343-B3B4-B468987A8E3C}" type="presParOf" srcId="{ED819C0D-62CF-0C4D-9F84-9D6AD760C0D7}" destId="{6B1DEC08-5640-1945-98D3-B007D52A62F4}" srcOrd="0" destOrd="0" presId="urn:microsoft.com/office/officeart/2008/layout/NameandTitleOrganizationalChart"/>
    <dgm:cxn modelId="{A5F67A97-830D-4B33-AC3E-0FF5051C60EA}" type="presParOf" srcId="{ED819C0D-62CF-0C4D-9F84-9D6AD760C0D7}" destId="{4675D1C8-AAF2-024A-9D50-349B92D97E8B}" srcOrd="1" destOrd="0" presId="urn:microsoft.com/office/officeart/2008/layout/NameandTitleOrganizationalChart"/>
    <dgm:cxn modelId="{FF10E1A4-40B7-4E8D-907A-6A436EF862A8}" type="presParOf" srcId="{ED819C0D-62CF-0C4D-9F84-9D6AD760C0D7}" destId="{C17DF037-E4AF-8446-B846-90F15986D78E}" srcOrd="2" destOrd="0" presId="urn:microsoft.com/office/officeart/2008/layout/NameandTitleOrganizationalChart"/>
    <dgm:cxn modelId="{9CED7846-AD8A-400F-9590-7F96504C5FDB}" type="presParOf" srcId="{8C118E4C-9D04-D140-872B-8A67A69AAAD2}" destId="{CD4759A0-1926-5F47-ADBD-ED5277081CAC}" srcOrd="1" destOrd="0" presId="urn:microsoft.com/office/officeart/2008/layout/NameandTitleOrganizationalChart"/>
    <dgm:cxn modelId="{A2F05F99-3446-471B-BB82-C4EC20DB6855}" type="presParOf" srcId="{CD4759A0-1926-5F47-ADBD-ED5277081CAC}" destId="{51878928-C1F9-BC4E-A7DC-DF3E8A76F34C}" srcOrd="0" destOrd="0" presId="urn:microsoft.com/office/officeart/2008/layout/NameandTitleOrganizationalChart"/>
    <dgm:cxn modelId="{AAF6FDCA-0EB5-48B5-A433-C02FC7FF896D}" type="presParOf" srcId="{CD4759A0-1926-5F47-ADBD-ED5277081CAC}" destId="{A1E343AF-3B8E-974B-B09A-DB9BC727682C}" srcOrd="1" destOrd="0" presId="urn:microsoft.com/office/officeart/2008/layout/NameandTitleOrganizationalChart"/>
    <dgm:cxn modelId="{69AEC01E-D3DF-4383-BA14-1BB5C94572D3}" type="presParOf" srcId="{A1E343AF-3B8E-974B-B09A-DB9BC727682C}" destId="{C5C3413F-4B88-EF4B-AC7A-ED05F0A28C46}" srcOrd="0" destOrd="0" presId="urn:microsoft.com/office/officeart/2008/layout/NameandTitleOrganizationalChart"/>
    <dgm:cxn modelId="{54B0ED3F-9028-44D4-A595-052C5C365A78}" type="presParOf" srcId="{C5C3413F-4B88-EF4B-AC7A-ED05F0A28C46}" destId="{8420C550-A752-B641-B4DA-7D361B3D08A9}" srcOrd="0" destOrd="0" presId="urn:microsoft.com/office/officeart/2008/layout/NameandTitleOrganizationalChart"/>
    <dgm:cxn modelId="{771B878E-1827-4014-B965-94AF0729DC95}" type="presParOf" srcId="{C5C3413F-4B88-EF4B-AC7A-ED05F0A28C46}" destId="{2CCDD0C5-B49B-4841-9861-E8200436416C}" srcOrd="1" destOrd="0" presId="urn:microsoft.com/office/officeart/2008/layout/NameandTitleOrganizationalChart"/>
    <dgm:cxn modelId="{B62C7443-A0A4-4A7A-85A7-3DF79167B18D}" type="presParOf" srcId="{C5C3413F-4B88-EF4B-AC7A-ED05F0A28C46}" destId="{6FE70FCD-21EE-064D-BF32-53C88007D997}" srcOrd="2" destOrd="0" presId="urn:microsoft.com/office/officeart/2008/layout/NameandTitleOrganizationalChart"/>
    <dgm:cxn modelId="{8910BCFE-C652-4EB1-9080-EF365096CDEA}" type="presParOf" srcId="{A1E343AF-3B8E-974B-B09A-DB9BC727682C}" destId="{ABF688AA-2A13-8D4E-B5B0-AD8DE65D428A}" srcOrd="1" destOrd="0" presId="urn:microsoft.com/office/officeart/2008/layout/NameandTitleOrganizationalChart"/>
    <dgm:cxn modelId="{77825CB0-7010-4379-B61C-9DD1A88B2618}" type="presParOf" srcId="{A1E343AF-3B8E-974B-B09A-DB9BC727682C}" destId="{EE106894-974D-4B4C-96E1-8828B4D514A2}" srcOrd="2" destOrd="0" presId="urn:microsoft.com/office/officeart/2008/layout/NameandTitleOrganizationalChart"/>
    <dgm:cxn modelId="{D5459D5F-9031-462B-9ADF-83ADBA73033E}" type="presParOf" srcId="{8C118E4C-9D04-D140-872B-8A67A69AAAD2}" destId="{54B9F46A-0EFE-C544-9E43-1B1EC22D2D76}" srcOrd="2" destOrd="0" presId="urn:microsoft.com/office/officeart/2008/layout/NameandTitleOrganizationalChart"/>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8FCDF25-E314-344A-A684-1A1FC1767C78}" type="doc">
      <dgm:prSet loTypeId="urn:microsoft.com/office/officeart/2008/layout/NameandTitleOrganizationalChart" loCatId="" qsTypeId="urn:microsoft.com/office/officeart/2005/8/quickstyle/simple4" qsCatId="simple" csTypeId="urn:microsoft.com/office/officeart/2005/8/colors/accent1_2" csCatId="accent1" phldr="1"/>
      <dgm:spPr/>
      <dgm:t>
        <a:bodyPr/>
        <a:lstStyle/>
        <a:p>
          <a:endParaRPr lang="en-GB"/>
        </a:p>
      </dgm:t>
    </dgm:pt>
    <dgm:pt modelId="{D63BD100-C61D-1A4B-A6EA-4A17C419D3AB}">
      <dgm:prSet phldrT="[Text]" custT="1"/>
      <dgm:spPr/>
      <dgm:t>
        <a:bodyPr/>
        <a:lstStyle/>
        <a:p>
          <a:r>
            <a:rPr lang="en-GB" sz="1200"/>
            <a:t>Socialny pracovník</a:t>
          </a:r>
        </a:p>
      </dgm:t>
    </dgm:pt>
    <dgm:pt modelId="{78D34DFA-FC76-A049-8D83-14B3A115496C}" type="parTrans" cxnId="{F3317491-0375-A34F-BB9D-906A79BA4459}">
      <dgm:prSet/>
      <dgm:spPr/>
      <dgm:t>
        <a:bodyPr/>
        <a:lstStyle/>
        <a:p>
          <a:endParaRPr lang="en-GB"/>
        </a:p>
      </dgm:t>
    </dgm:pt>
    <dgm:pt modelId="{79C00154-A0BA-FE43-A900-E41861C40F1C}" type="sibTrans" cxnId="{F3317491-0375-A34F-BB9D-906A79BA4459}">
      <dgm:prSet/>
      <dgm:spPr/>
      <dgm:t>
        <a:bodyPr/>
        <a:lstStyle/>
        <a:p>
          <a:r>
            <a:rPr lang="en-GB"/>
            <a:t>Borková Katarina</a:t>
          </a:r>
        </a:p>
      </dgm:t>
    </dgm:pt>
    <dgm:pt modelId="{19F87035-D061-2F4C-8139-BB60D01B1949}">
      <dgm:prSet phldrT="[Text]" custT="1"/>
      <dgm:spPr/>
      <dgm:t>
        <a:bodyPr/>
        <a:lstStyle/>
        <a:p>
          <a:r>
            <a:rPr lang="en-GB" sz="1200"/>
            <a:t>Inštruktor soc. rehabilitácie</a:t>
          </a:r>
        </a:p>
      </dgm:t>
    </dgm:pt>
    <dgm:pt modelId="{DCCEA371-8B0B-3045-B1D5-2C06BB23E359}" type="parTrans" cxnId="{ABD78BA3-3078-AC4A-A326-A64A5C85892A}">
      <dgm:prSet/>
      <dgm:spPr/>
      <dgm:t>
        <a:bodyPr/>
        <a:lstStyle/>
        <a:p>
          <a:endParaRPr lang="en-GB"/>
        </a:p>
      </dgm:t>
    </dgm:pt>
    <dgm:pt modelId="{581253AC-5E4E-EE4D-AB4D-9E3C249D9669}" type="sibTrans" cxnId="{ABD78BA3-3078-AC4A-A326-A64A5C85892A}">
      <dgm:prSet/>
      <dgm:spPr/>
      <dgm:t>
        <a:bodyPr/>
        <a:lstStyle/>
        <a:p>
          <a:r>
            <a:rPr lang="sk-SK"/>
            <a:t>Šaróková Zuzana</a:t>
          </a:r>
          <a:endParaRPr lang="en-GB"/>
        </a:p>
      </dgm:t>
    </dgm:pt>
    <dgm:pt modelId="{D020B3E4-ADE3-5443-8572-4361A9093E79}">
      <dgm:prSet phldrT="[Text]" custT="1"/>
      <dgm:spPr/>
      <dgm:t>
        <a:bodyPr/>
        <a:lstStyle/>
        <a:p>
          <a:r>
            <a:rPr lang="en-GB" sz="1200"/>
            <a:t>Terapeutka</a:t>
          </a:r>
        </a:p>
      </dgm:t>
    </dgm:pt>
    <dgm:pt modelId="{E868B186-7FE7-2741-940A-18A0F8C6C429}" type="parTrans" cxnId="{1C01B350-E9FA-9047-AA05-EE2ECEA91A9F}">
      <dgm:prSet/>
      <dgm:spPr/>
      <dgm:t>
        <a:bodyPr/>
        <a:lstStyle/>
        <a:p>
          <a:endParaRPr lang="en-GB"/>
        </a:p>
      </dgm:t>
    </dgm:pt>
    <dgm:pt modelId="{C69CF6E3-F442-1246-9503-7B97C1EF05D2}" type="sibTrans" cxnId="{1C01B350-E9FA-9047-AA05-EE2ECEA91A9F}">
      <dgm:prSet/>
      <dgm:spPr/>
      <dgm:t>
        <a:bodyPr/>
        <a:lstStyle/>
        <a:p>
          <a:r>
            <a:rPr lang="en-GB"/>
            <a:t>Némethová Eva</a:t>
          </a:r>
        </a:p>
      </dgm:t>
    </dgm:pt>
    <dgm:pt modelId="{DE92DEFC-006E-764A-B1AB-15C1BA2EAEED}" type="asst">
      <dgm:prSet phldrT="[Text]" custT="1"/>
      <dgm:spPr/>
      <dgm:t>
        <a:bodyPr/>
        <a:lstStyle/>
        <a:p>
          <a:r>
            <a:rPr lang="en-GB" sz="1400"/>
            <a:t>Odborný garant </a:t>
          </a:r>
        </a:p>
      </dgm:t>
    </dgm:pt>
    <dgm:pt modelId="{962FD1E9-B69C-7841-B681-AE6A36E8CD9D}" type="sibTrans" cxnId="{B1292DD5-9E0B-434B-9183-7CD49AA44BEF}">
      <dgm:prSet/>
      <dgm:spPr/>
      <dgm:t>
        <a:bodyPr/>
        <a:lstStyle/>
        <a:p>
          <a:r>
            <a:rPr lang="en-GB"/>
            <a:t>Buzala Silvia</a:t>
          </a:r>
        </a:p>
      </dgm:t>
    </dgm:pt>
    <dgm:pt modelId="{5E67288A-A96C-3C49-8344-AA5CF237EACB}" type="parTrans" cxnId="{B1292DD5-9E0B-434B-9183-7CD49AA44BEF}">
      <dgm:prSet/>
      <dgm:spPr/>
      <dgm:t>
        <a:bodyPr/>
        <a:lstStyle/>
        <a:p>
          <a:endParaRPr lang="en-GB"/>
        </a:p>
      </dgm:t>
    </dgm:pt>
    <dgm:pt modelId="{13BD208F-9862-0B4C-8F69-5E8CBD9DD928}">
      <dgm:prSet phldrT="[Text]" custT="1"/>
      <dgm:spPr/>
      <dgm:t>
        <a:bodyPr/>
        <a:lstStyle/>
        <a:p>
          <a:r>
            <a:rPr lang="en-GB" sz="1400"/>
            <a:t>Správna rada: predseda</a:t>
          </a:r>
        </a:p>
      </dgm:t>
    </dgm:pt>
    <dgm:pt modelId="{CF2C77D1-D177-0E42-8BCB-18C8C28F7B35}" type="sibTrans" cxnId="{02DC3847-7D11-FD4F-91D2-AC012E1282E4}">
      <dgm:prSet/>
      <dgm:spPr/>
      <dgm:t>
        <a:bodyPr/>
        <a:lstStyle/>
        <a:p>
          <a:r>
            <a:rPr lang="en-GB"/>
            <a:t>Németh Arpád</a:t>
          </a:r>
        </a:p>
      </dgm:t>
    </dgm:pt>
    <dgm:pt modelId="{EA5DC638-5EF0-AB42-BD1E-4C1EAC63B776}" type="parTrans" cxnId="{02DC3847-7D11-FD4F-91D2-AC012E1282E4}">
      <dgm:prSet/>
      <dgm:spPr/>
      <dgm:t>
        <a:bodyPr/>
        <a:lstStyle/>
        <a:p>
          <a:endParaRPr lang="en-GB"/>
        </a:p>
      </dgm:t>
    </dgm:pt>
    <dgm:pt modelId="{161C6D25-AB38-3A42-88D7-F9358877D672}">
      <dgm:prSet custT="1"/>
      <dgm:spPr/>
      <dgm:t>
        <a:bodyPr/>
        <a:lstStyle/>
        <a:p>
          <a:r>
            <a:rPr lang="en-GB" sz="1200"/>
            <a:t>Sanitárka</a:t>
          </a:r>
        </a:p>
      </dgm:t>
    </dgm:pt>
    <dgm:pt modelId="{41E27C83-6B2A-EF4D-8934-3D66729A0F10}" type="parTrans" cxnId="{E8252865-07E4-9D46-8A6F-3F721ECE0EE2}">
      <dgm:prSet/>
      <dgm:spPr/>
      <dgm:t>
        <a:bodyPr/>
        <a:lstStyle/>
        <a:p>
          <a:endParaRPr lang="en-GB"/>
        </a:p>
      </dgm:t>
    </dgm:pt>
    <dgm:pt modelId="{99825CD3-7F73-964F-B841-74BDCD894BED}" type="sibTrans" cxnId="{E8252865-07E4-9D46-8A6F-3F721ECE0EE2}">
      <dgm:prSet/>
      <dgm:spPr/>
      <dgm:t>
        <a:bodyPr/>
        <a:lstStyle/>
        <a:p>
          <a:r>
            <a:rPr lang="en-GB"/>
            <a:t>Némethová Georgina</a:t>
          </a:r>
        </a:p>
      </dgm:t>
    </dgm:pt>
    <dgm:pt modelId="{CE01066F-E490-0F43-9D79-7459BFBB1869}" type="pres">
      <dgm:prSet presAssocID="{08FCDF25-E314-344A-A684-1A1FC1767C78}" presName="hierChild1" presStyleCnt="0">
        <dgm:presLayoutVars>
          <dgm:orgChart val="1"/>
          <dgm:chPref val="1"/>
          <dgm:dir/>
          <dgm:animOne val="branch"/>
          <dgm:animLvl val="lvl"/>
          <dgm:resizeHandles/>
        </dgm:presLayoutVars>
      </dgm:prSet>
      <dgm:spPr/>
      <dgm:t>
        <a:bodyPr/>
        <a:lstStyle/>
        <a:p>
          <a:endParaRPr lang="en-GB"/>
        </a:p>
      </dgm:t>
    </dgm:pt>
    <dgm:pt modelId="{DD464007-A748-3D42-9098-1149DF88D57D}" type="pres">
      <dgm:prSet presAssocID="{13BD208F-9862-0B4C-8F69-5E8CBD9DD928}" presName="hierRoot1" presStyleCnt="0">
        <dgm:presLayoutVars>
          <dgm:hierBranch val="init"/>
        </dgm:presLayoutVars>
      </dgm:prSet>
      <dgm:spPr/>
    </dgm:pt>
    <dgm:pt modelId="{9E9DC385-AFDC-D54B-9D92-0E7C76AA2C31}" type="pres">
      <dgm:prSet presAssocID="{13BD208F-9862-0B4C-8F69-5E8CBD9DD928}" presName="rootComposite1" presStyleCnt="0"/>
      <dgm:spPr/>
    </dgm:pt>
    <dgm:pt modelId="{45FE4BB5-F8E2-4547-87D0-0D204BFA5F0F}" type="pres">
      <dgm:prSet presAssocID="{13BD208F-9862-0B4C-8F69-5E8CBD9DD928}" presName="rootText1" presStyleLbl="node0" presStyleIdx="0" presStyleCnt="1" custScaleX="150963">
        <dgm:presLayoutVars>
          <dgm:chMax/>
          <dgm:chPref val="3"/>
        </dgm:presLayoutVars>
      </dgm:prSet>
      <dgm:spPr/>
      <dgm:t>
        <a:bodyPr/>
        <a:lstStyle/>
        <a:p>
          <a:endParaRPr lang="en-GB"/>
        </a:p>
      </dgm:t>
    </dgm:pt>
    <dgm:pt modelId="{1DCD5B3B-91A5-404B-AE4B-78123E578505}" type="pres">
      <dgm:prSet presAssocID="{13BD208F-9862-0B4C-8F69-5E8CBD9DD928}" presName="titleText1" presStyleLbl="fgAcc0" presStyleIdx="0" presStyleCnt="1" custLinFactNeighborX="-346" custLinFactNeighborY="-29113">
        <dgm:presLayoutVars>
          <dgm:chMax val="0"/>
          <dgm:chPref val="0"/>
        </dgm:presLayoutVars>
      </dgm:prSet>
      <dgm:spPr/>
      <dgm:t>
        <a:bodyPr/>
        <a:lstStyle/>
        <a:p>
          <a:endParaRPr lang="en-GB"/>
        </a:p>
      </dgm:t>
    </dgm:pt>
    <dgm:pt modelId="{AE44F865-175F-2947-AC65-52C5996F74E1}" type="pres">
      <dgm:prSet presAssocID="{13BD208F-9862-0B4C-8F69-5E8CBD9DD928}" presName="rootConnector1" presStyleLbl="node1" presStyleIdx="0" presStyleCnt="4"/>
      <dgm:spPr/>
      <dgm:t>
        <a:bodyPr/>
        <a:lstStyle/>
        <a:p>
          <a:endParaRPr lang="en-GB"/>
        </a:p>
      </dgm:t>
    </dgm:pt>
    <dgm:pt modelId="{22697033-4960-E842-95D6-C019E4D308D0}" type="pres">
      <dgm:prSet presAssocID="{13BD208F-9862-0B4C-8F69-5E8CBD9DD928}" presName="hierChild2" presStyleCnt="0"/>
      <dgm:spPr/>
    </dgm:pt>
    <dgm:pt modelId="{C89E8C29-2913-954D-AA9E-ABA929EBC648}" type="pres">
      <dgm:prSet presAssocID="{DCCEA371-8B0B-3045-B1D5-2C06BB23E359}" presName="Name37" presStyleLbl="parChTrans1D2" presStyleIdx="0" presStyleCnt="4"/>
      <dgm:spPr/>
      <dgm:t>
        <a:bodyPr/>
        <a:lstStyle/>
        <a:p>
          <a:endParaRPr lang="en-GB"/>
        </a:p>
      </dgm:t>
    </dgm:pt>
    <dgm:pt modelId="{57126D9A-7B10-B843-87BB-C6468406FDD6}" type="pres">
      <dgm:prSet presAssocID="{19F87035-D061-2F4C-8139-BB60D01B1949}" presName="hierRoot2" presStyleCnt="0">
        <dgm:presLayoutVars>
          <dgm:hierBranch val="init"/>
        </dgm:presLayoutVars>
      </dgm:prSet>
      <dgm:spPr/>
    </dgm:pt>
    <dgm:pt modelId="{99FA7FED-2034-1F4A-AB60-6BFF263B50F4}" type="pres">
      <dgm:prSet presAssocID="{19F87035-D061-2F4C-8139-BB60D01B1949}" presName="rootComposite" presStyleCnt="0"/>
      <dgm:spPr/>
    </dgm:pt>
    <dgm:pt modelId="{157CA883-0CCF-AA4A-AFDE-896E38DE2651}" type="pres">
      <dgm:prSet presAssocID="{19F87035-D061-2F4C-8139-BB60D01B1949}" presName="rootText" presStyleLbl="node1" presStyleIdx="0" presStyleCnt="4">
        <dgm:presLayoutVars>
          <dgm:chMax/>
          <dgm:chPref val="3"/>
        </dgm:presLayoutVars>
      </dgm:prSet>
      <dgm:spPr/>
      <dgm:t>
        <a:bodyPr/>
        <a:lstStyle/>
        <a:p>
          <a:endParaRPr lang="en-GB"/>
        </a:p>
      </dgm:t>
    </dgm:pt>
    <dgm:pt modelId="{ACF63D7A-2962-6140-93E1-A8C1AD6191F2}" type="pres">
      <dgm:prSet presAssocID="{19F87035-D061-2F4C-8139-BB60D01B1949}" presName="titleText2" presStyleLbl="fgAcc1" presStyleIdx="0" presStyleCnt="4">
        <dgm:presLayoutVars>
          <dgm:chMax val="0"/>
          <dgm:chPref val="0"/>
        </dgm:presLayoutVars>
      </dgm:prSet>
      <dgm:spPr/>
      <dgm:t>
        <a:bodyPr/>
        <a:lstStyle/>
        <a:p>
          <a:endParaRPr lang="en-GB"/>
        </a:p>
      </dgm:t>
    </dgm:pt>
    <dgm:pt modelId="{BEDDDB42-FA25-724B-BCD9-D28305908523}" type="pres">
      <dgm:prSet presAssocID="{19F87035-D061-2F4C-8139-BB60D01B1949}" presName="rootConnector" presStyleLbl="node2" presStyleIdx="0" presStyleCnt="0"/>
      <dgm:spPr/>
      <dgm:t>
        <a:bodyPr/>
        <a:lstStyle/>
        <a:p>
          <a:endParaRPr lang="en-GB"/>
        </a:p>
      </dgm:t>
    </dgm:pt>
    <dgm:pt modelId="{BF7CEA81-5B36-CB48-8CA8-5DE6EA93716F}" type="pres">
      <dgm:prSet presAssocID="{19F87035-D061-2F4C-8139-BB60D01B1949}" presName="hierChild4" presStyleCnt="0"/>
      <dgm:spPr/>
    </dgm:pt>
    <dgm:pt modelId="{F2443724-635D-BA44-8611-38B1C109A554}" type="pres">
      <dgm:prSet presAssocID="{19F87035-D061-2F4C-8139-BB60D01B1949}" presName="hierChild5" presStyleCnt="0"/>
      <dgm:spPr/>
    </dgm:pt>
    <dgm:pt modelId="{3C0924C7-1AE5-0E48-BDC5-46BF04F98FA3}" type="pres">
      <dgm:prSet presAssocID="{E868B186-7FE7-2741-940A-18A0F8C6C429}" presName="Name37" presStyleLbl="parChTrans1D2" presStyleIdx="1" presStyleCnt="4"/>
      <dgm:spPr/>
      <dgm:t>
        <a:bodyPr/>
        <a:lstStyle/>
        <a:p>
          <a:endParaRPr lang="en-GB"/>
        </a:p>
      </dgm:t>
    </dgm:pt>
    <dgm:pt modelId="{4763419C-F398-8242-964D-5FB0EBA035F0}" type="pres">
      <dgm:prSet presAssocID="{D020B3E4-ADE3-5443-8572-4361A9093E79}" presName="hierRoot2" presStyleCnt="0">
        <dgm:presLayoutVars>
          <dgm:hierBranch val="init"/>
        </dgm:presLayoutVars>
      </dgm:prSet>
      <dgm:spPr/>
    </dgm:pt>
    <dgm:pt modelId="{C1864220-6F27-D94E-9B55-85E8535B38F4}" type="pres">
      <dgm:prSet presAssocID="{D020B3E4-ADE3-5443-8572-4361A9093E79}" presName="rootComposite" presStyleCnt="0"/>
      <dgm:spPr/>
    </dgm:pt>
    <dgm:pt modelId="{9D4F7BAC-DB25-A045-A40F-2FE62E5E792D}" type="pres">
      <dgm:prSet presAssocID="{D020B3E4-ADE3-5443-8572-4361A9093E79}" presName="rootText" presStyleLbl="node1" presStyleIdx="1" presStyleCnt="4">
        <dgm:presLayoutVars>
          <dgm:chMax/>
          <dgm:chPref val="3"/>
        </dgm:presLayoutVars>
      </dgm:prSet>
      <dgm:spPr/>
      <dgm:t>
        <a:bodyPr/>
        <a:lstStyle/>
        <a:p>
          <a:endParaRPr lang="en-GB"/>
        </a:p>
      </dgm:t>
    </dgm:pt>
    <dgm:pt modelId="{9ED0850A-097E-5142-ACE9-5752543C4A25}" type="pres">
      <dgm:prSet presAssocID="{D020B3E4-ADE3-5443-8572-4361A9093E79}" presName="titleText2" presStyleLbl="fgAcc1" presStyleIdx="1" presStyleCnt="4">
        <dgm:presLayoutVars>
          <dgm:chMax val="0"/>
          <dgm:chPref val="0"/>
        </dgm:presLayoutVars>
      </dgm:prSet>
      <dgm:spPr/>
      <dgm:t>
        <a:bodyPr/>
        <a:lstStyle/>
        <a:p>
          <a:endParaRPr lang="en-GB"/>
        </a:p>
      </dgm:t>
    </dgm:pt>
    <dgm:pt modelId="{DD4BF9AD-C73A-4840-B4B7-FA3D517D17CF}" type="pres">
      <dgm:prSet presAssocID="{D020B3E4-ADE3-5443-8572-4361A9093E79}" presName="rootConnector" presStyleLbl="node2" presStyleIdx="0" presStyleCnt="0"/>
      <dgm:spPr/>
      <dgm:t>
        <a:bodyPr/>
        <a:lstStyle/>
        <a:p>
          <a:endParaRPr lang="en-GB"/>
        </a:p>
      </dgm:t>
    </dgm:pt>
    <dgm:pt modelId="{ED454285-5F0A-8E4B-8D17-492FA92C7658}" type="pres">
      <dgm:prSet presAssocID="{D020B3E4-ADE3-5443-8572-4361A9093E79}" presName="hierChild4" presStyleCnt="0"/>
      <dgm:spPr/>
    </dgm:pt>
    <dgm:pt modelId="{F866FAB8-656E-6547-B56B-14D78687F51A}" type="pres">
      <dgm:prSet presAssocID="{D020B3E4-ADE3-5443-8572-4361A9093E79}" presName="hierChild5" presStyleCnt="0"/>
      <dgm:spPr/>
    </dgm:pt>
    <dgm:pt modelId="{94611B8E-1CEC-F144-A37C-39AC240391AB}" type="pres">
      <dgm:prSet presAssocID="{41E27C83-6B2A-EF4D-8934-3D66729A0F10}" presName="Name37" presStyleLbl="parChTrans1D2" presStyleIdx="2" presStyleCnt="4"/>
      <dgm:spPr/>
      <dgm:t>
        <a:bodyPr/>
        <a:lstStyle/>
        <a:p>
          <a:endParaRPr lang="en-GB"/>
        </a:p>
      </dgm:t>
    </dgm:pt>
    <dgm:pt modelId="{392BBB23-3854-DF4E-905F-0DDE33B642CA}" type="pres">
      <dgm:prSet presAssocID="{161C6D25-AB38-3A42-88D7-F9358877D672}" presName="hierRoot2" presStyleCnt="0">
        <dgm:presLayoutVars>
          <dgm:hierBranch val="init"/>
        </dgm:presLayoutVars>
      </dgm:prSet>
      <dgm:spPr/>
    </dgm:pt>
    <dgm:pt modelId="{0E29CD90-517F-8045-B420-FA5E19E8D9A6}" type="pres">
      <dgm:prSet presAssocID="{161C6D25-AB38-3A42-88D7-F9358877D672}" presName="rootComposite" presStyleCnt="0"/>
      <dgm:spPr/>
    </dgm:pt>
    <dgm:pt modelId="{C27CB9E1-2650-0D40-AF7A-236993B1CFC6}" type="pres">
      <dgm:prSet presAssocID="{161C6D25-AB38-3A42-88D7-F9358877D672}" presName="rootText" presStyleLbl="node1" presStyleIdx="2" presStyleCnt="4">
        <dgm:presLayoutVars>
          <dgm:chMax/>
          <dgm:chPref val="3"/>
        </dgm:presLayoutVars>
      </dgm:prSet>
      <dgm:spPr/>
      <dgm:t>
        <a:bodyPr/>
        <a:lstStyle/>
        <a:p>
          <a:endParaRPr lang="en-GB"/>
        </a:p>
      </dgm:t>
    </dgm:pt>
    <dgm:pt modelId="{5FEE7718-23C3-1047-94D5-9CF24C0A7ABC}" type="pres">
      <dgm:prSet presAssocID="{161C6D25-AB38-3A42-88D7-F9358877D672}" presName="titleText2" presStyleLbl="fgAcc1" presStyleIdx="2" presStyleCnt="4">
        <dgm:presLayoutVars>
          <dgm:chMax val="0"/>
          <dgm:chPref val="0"/>
        </dgm:presLayoutVars>
      </dgm:prSet>
      <dgm:spPr/>
      <dgm:t>
        <a:bodyPr/>
        <a:lstStyle/>
        <a:p>
          <a:endParaRPr lang="en-GB"/>
        </a:p>
      </dgm:t>
    </dgm:pt>
    <dgm:pt modelId="{FF22F076-1CF1-3F4A-BD59-990C4A97F8A6}" type="pres">
      <dgm:prSet presAssocID="{161C6D25-AB38-3A42-88D7-F9358877D672}" presName="rootConnector" presStyleLbl="node2" presStyleIdx="0" presStyleCnt="0"/>
      <dgm:spPr/>
      <dgm:t>
        <a:bodyPr/>
        <a:lstStyle/>
        <a:p>
          <a:endParaRPr lang="en-GB"/>
        </a:p>
      </dgm:t>
    </dgm:pt>
    <dgm:pt modelId="{02A71410-EF08-C94D-BBB8-97B3EE08423D}" type="pres">
      <dgm:prSet presAssocID="{161C6D25-AB38-3A42-88D7-F9358877D672}" presName="hierChild4" presStyleCnt="0"/>
      <dgm:spPr/>
    </dgm:pt>
    <dgm:pt modelId="{C68FAB67-CC3E-5048-ABEB-77F81A14001E}" type="pres">
      <dgm:prSet presAssocID="{161C6D25-AB38-3A42-88D7-F9358877D672}" presName="hierChild5" presStyleCnt="0"/>
      <dgm:spPr/>
    </dgm:pt>
    <dgm:pt modelId="{C96DFA1E-53DF-F54C-AE99-49DED5FCFB3B}" type="pres">
      <dgm:prSet presAssocID="{13BD208F-9862-0B4C-8F69-5E8CBD9DD928}" presName="hierChild3" presStyleCnt="0"/>
      <dgm:spPr/>
    </dgm:pt>
    <dgm:pt modelId="{B1E2B342-D989-284A-B7E6-F858A5ED1F46}" type="pres">
      <dgm:prSet presAssocID="{5E67288A-A96C-3C49-8344-AA5CF237EACB}" presName="Name96" presStyleLbl="parChTrans1D2" presStyleIdx="3" presStyleCnt="4"/>
      <dgm:spPr/>
      <dgm:t>
        <a:bodyPr/>
        <a:lstStyle/>
        <a:p>
          <a:endParaRPr lang="en-GB"/>
        </a:p>
      </dgm:t>
    </dgm:pt>
    <dgm:pt modelId="{8C118E4C-9D04-D140-872B-8A67A69AAAD2}" type="pres">
      <dgm:prSet presAssocID="{DE92DEFC-006E-764A-B1AB-15C1BA2EAEED}" presName="hierRoot3" presStyleCnt="0">
        <dgm:presLayoutVars>
          <dgm:hierBranch val="init"/>
        </dgm:presLayoutVars>
      </dgm:prSet>
      <dgm:spPr/>
    </dgm:pt>
    <dgm:pt modelId="{ED819C0D-62CF-0C4D-9F84-9D6AD760C0D7}" type="pres">
      <dgm:prSet presAssocID="{DE92DEFC-006E-764A-B1AB-15C1BA2EAEED}" presName="rootComposite3" presStyleCnt="0"/>
      <dgm:spPr/>
    </dgm:pt>
    <dgm:pt modelId="{6B1DEC08-5640-1945-98D3-B007D52A62F4}" type="pres">
      <dgm:prSet presAssocID="{DE92DEFC-006E-764A-B1AB-15C1BA2EAEED}" presName="rootText3" presStyleLbl="asst1" presStyleIdx="0" presStyleCnt="1" custScaleX="150589">
        <dgm:presLayoutVars>
          <dgm:chPref val="3"/>
        </dgm:presLayoutVars>
      </dgm:prSet>
      <dgm:spPr/>
      <dgm:t>
        <a:bodyPr/>
        <a:lstStyle/>
        <a:p>
          <a:endParaRPr lang="en-GB"/>
        </a:p>
      </dgm:t>
    </dgm:pt>
    <dgm:pt modelId="{4675D1C8-AAF2-024A-9D50-349B92D97E8B}" type="pres">
      <dgm:prSet presAssocID="{DE92DEFC-006E-764A-B1AB-15C1BA2EAEED}" presName="titleText3" presStyleLbl="fgAcc2" presStyleIdx="0" presStyleCnt="1">
        <dgm:presLayoutVars>
          <dgm:chMax val="0"/>
          <dgm:chPref val="0"/>
        </dgm:presLayoutVars>
      </dgm:prSet>
      <dgm:spPr/>
      <dgm:t>
        <a:bodyPr/>
        <a:lstStyle/>
        <a:p>
          <a:endParaRPr lang="en-GB"/>
        </a:p>
      </dgm:t>
    </dgm:pt>
    <dgm:pt modelId="{C17DF037-E4AF-8446-B846-90F15986D78E}" type="pres">
      <dgm:prSet presAssocID="{DE92DEFC-006E-764A-B1AB-15C1BA2EAEED}" presName="rootConnector3" presStyleLbl="asst1" presStyleIdx="0" presStyleCnt="1"/>
      <dgm:spPr/>
      <dgm:t>
        <a:bodyPr/>
        <a:lstStyle/>
        <a:p>
          <a:endParaRPr lang="en-GB"/>
        </a:p>
      </dgm:t>
    </dgm:pt>
    <dgm:pt modelId="{CD4759A0-1926-5F47-ADBD-ED5277081CAC}" type="pres">
      <dgm:prSet presAssocID="{DE92DEFC-006E-764A-B1AB-15C1BA2EAEED}" presName="hierChild6" presStyleCnt="0"/>
      <dgm:spPr/>
    </dgm:pt>
    <dgm:pt modelId="{51878928-C1F9-BC4E-A7DC-DF3E8A76F34C}" type="pres">
      <dgm:prSet presAssocID="{78D34DFA-FC76-A049-8D83-14B3A115496C}" presName="Name37" presStyleLbl="parChTrans1D3" presStyleIdx="0" presStyleCnt="1"/>
      <dgm:spPr/>
      <dgm:t>
        <a:bodyPr/>
        <a:lstStyle/>
        <a:p>
          <a:endParaRPr lang="en-GB"/>
        </a:p>
      </dgm:t>
    </dgm:pt>
    <dgm:pt modelId="{A1E343AF-3B8E-974B-B09A-DB9BC727682C}" type="pres">
      <dgm:prSet presAssocID="{D63BD100-C61D-1A4B-A6EA-4A17C419D3AB}" presName="hierRoot2" presStyleCnt="0">
        <dgm:presLayoutVars>
          <dgm:hierBranch val="init"/>
        </dgm:presLayoutVars>
      </dgm:prSet>
      <dgm:spPr/>
    </dgm:pt>
    <dgm:pt modelId="{C5C3413F-4B88-EF4B-AC7A-ED05F0A28C46}" type="pres">
      <dgm:prSet presAssocID="{D63BD100-C61D-1A4B-A6EA-4A17C419D3AB}" presName="rootComposite" presStyleCnt="0"/>
      <dgm:spPr/>
    </dgm:pt>
    <dgm:pt modelId="{8420C550-A752-B641-B4DA-7D361B3D08A9}" type="pres">
      <dgm:prSet presAssocID="{D63BD100-C61D-1A4B-A6EA-4A17C419D3AB}" presName="rootText" presStyleLbl="node1" presStyleIdx="3" presStyleCnt="4">
        <dgm:presLayoutVars>
          <dgm:chMax/>
          <dgm:chPref val="3"/>
        </dgm:presLayoutVars>
      </dgm:prSet>
      <dgm:spPr/>
      <dgm:t>
        <a:bodyPr/>
        <a:lstStyle/>
        <a:p>
          <a:endParaRPr lang="en-GB"/>
        </a:p>
      </dgm:t>
    </dgm:pt>
    <dgm:pt modelId="{2CCDD0C5-B49B-4841-9861-E8200436416C}" type="pres">
      <dgm:prSet presAssocID="{D63BD100-C61D-1A4B-A6EA-4A17C419D3AB}" presName="titleText2" presStyleLbl="fgAcc1" presStyleIdx="3" presStyleCnt="4">
        <dgm:presLayoutVars>
          <dgm:chMax val="0"/>
          <dgm:chPref val="0"/>
        </dgm:presLayoutVars>
      </dgm:prSet>
      <dgm:spPr/>
      <dgm:t>
        <a:bodyPr/>
        <a:lstStyle/>
        <a:p>
          <a:endParaRPr lang="en-GB"/>
        </a:p>
      </dgm:t>
    </dgm:pt>
    <dgm:pt modelId="{6FE70FCD-21EE-064D-BF32-53C88007D997}" type="pres">
      <dgm:prSet presAssocID="{D63BD100-C61D-1A4B-A6EA-4A17C419D3AB}" presName="rootConnector" presStyleLbl="node3" presStyleIdx="0" presStyleCnt="0"/>
      <dgm:spPr/>
      <dgm:t>
        <a:bodyPr/>
        <a:lstStyle/>
        <a:p>
          <a:endParaRPr lang="en-GB"/>
        </a:p>
      </dgm:t>
    </dgm:pt>
    <dgm:pt modelId="{ABF688AA-2A13-8D4E-B5B0-AD8DE65D428A}" type="pres">
      <dgm:prSet presAssocID="{D63BD100-C61D-1A4B-A6EA-4A17C419D3AB}" presName="hierChild4" presStyleCnt="0"/>
      <dgm:spPr/>
    </dgm:pt>
    <dgm:pt modelId="{EE106894-974D-4B4C-96E1-8828B4D514A2}" type="pres">
      <dgm:prSet presAssocID="{D63BD100-C61D-1A4B-A6EA-4A17C419D3AB}" presName="hierChild5" presStyleCnt="0"/>
      <dgm:spPr/>
    </dgm:pt>
    <dgm:pt modelId="{54B9F46A-0EFE-C544-9E43-1B1EC22D2D76}" type="pres">
      <dgm:prSet presAssocID="{DE92DEFC-006E-764A-B1AB-15C1BA2EAEED}" presName="hierChild7" presStyleCnt="0"/>
      <dgm:spPr/>
    </dgm:pt>
  </dgm:ptLst>
  <dgm:cxnLst>
    <dgm:cxn modelId="{1C01B350-E9FA-9047-AA05-EE2ECEA91A9F}" srcId="{13BD208F-9862-0B4C-8F69-5E8CBD9DD928}" destId="{D020B3E4-ADE3-5443-8572-4361A9093E79}" srcOrd="2" destOrd="0" parTransId="{E868B186-7FE7-2741-940A-18A0F8C6C429}" sibTransId="{C69CF6E3-F442-1246-9503-7B97C1EF05D2}"/>
    <dgm:cxn modelId="{E8252865-07E4-9D46-8A6F-3F721ECE0EE2}" srcId="{13BD208F-9862-0B4C-8F69-5E8CBD9DD928}" destId="{161C6D25-AB38-3A42-88D7-F9358877D672}" srcOrd="3" destOrd="0" parTransId="{41E27C83-6B2A-EF4D-8934-3D66729A0F10}" sibTransId="{99825CD3-7F73-964F-B841-74BDCD894BED}"/>
    <dgm:cxn modelId="{18CFAD47-79AB-4508-89EB-201C342F47D4}" type="presOf" srcId="{DE92DEFC-006E-764A-B1AB-15C1BA2EAEED}" destId="{C17DF037-E4AF-8446-B846-90F15986D78E}" srcOrd="1" destOrd="0" presId="urn:microsoft.com/office/officeart/2008/layout/NameandTitleOrganizationalChart"/>
    <dgm:cxn modelId="{95FCC6AA-19F4-494F-822B-8E960FD8D782}" type="presOf" srcId="{DCCEA371-8B0B-3045-B1D5-2C06BB23E359}" destId="{C89E8C29-2913-954D-AA9E-ABA929EBC648}" srcOrd="0" destOrd="0" presId="urn:microsoft.com/office/officeart/2008/layout/NameandTitleOrganizationalChart"/>
    <dgm:cxn modelId="{39AE2111-5E62-45DF-AD98-9F31E5CE132E}" type="presOf" srcId="{581253AC-5E4E-EE4D-AB4D-9E3C249D9669}" destId="{ACF63D7A-2962-6140-93E1-A8C1AD6191F2}" srcOrd="0" destOrd="0" presId="urn:microsoft.com/office/officeart/2008/layout/NameandTitleOrganizationalChart"/>
    <dgm:cxn modelId="{22847576-6418-49B2-8FB9-C558A166C232}" type="presOf" srcId="{79C00154-A0BA-FE43-A900-E41861C40F1C}" destId="{2CCDD0C5-B49B-4841-9861-E8200436416C}" srcOrd="0" destOrd="0" presId="urn:microsoft.com/office/officeart/2008/layout/NameandTitleOrganizationalChart"/>
    <dgm:cxn modelId="{C2A76B87-DC5C-4671-AF1B-B90D556B0F83}" type="presOf" srcId="{DE92DEFC-006E-764A-B1AB-15C1BA2EAEED}" destId="{6B1DEC08-5640-1945-98D3-B007D52A62F4}" srcOrd="0" destOrd="0" presId="urn:microsoft.com/office/officeart/2008/layout/NameandTitleOrganizationalChart"/>
    <dgm:cxn modelId="{94CE01C8-6432-4946-8E1F-6DD7DE069E5E}" type="presOf" srcId="{08FCDF25-E314-344A-A684-1A1FC1767C78}" destId="{CE01066F-E490-0F43-9D79-7459BFBB1869}" srcOrd="0" destOrd="0" presId="urn:microsoft.com/office/officeart/2008/layout/NameandTitleOrganizationalChart"/>
    <dgm:cxn modelId="{EF003946-D3BD-4DAB-BBC0-6F44D37AF173}" type="presOf" srcId="{D63BD100-C61D-1A4B-A6EA-4A17C419D3AB}" destId="{8420C550-A752-B641-B4DA-7D361B3D08A9}" srcOrd="0" destOrd="0" presId="urn:microsoft.com/office/officeart/2008/layout/NameandTitleOrganizationalChart"/>
    <dgm:cxn modelId="{AD0B7F6D-D2B4-468D-9F7C-896DBF80E2B2}" type="presOf" srcId="{13BD208F-9862-0B4C-8F69-5E8CBD9DD928}" destId="{45FE4BB5-F8E2-4547-87D0-0D204BFA5F0F}" srcOrd="0" destOrd="0" presId="urn:microsoft.com/office/officeart/2008/layout/NameandTitleOrganizationalChart"/>
    <dgm:cxn modelId="{B1292DD5-9E0B-434B-9183-7CD49AA44BEF}" srcId="{13BD208F-9862-0B4C-8F69-5E8CBD9DD928}" destId="{DE92DEFC-006E-764A-B1AB-15C1BA2EAEED}" srcOrd="0" destOrd="0" parTransId="{5E67288A-A96C-3C49-8344-AA5CF237EACB}" sibTransId="{962FD1E9-B69C-7841-B681-AE6A36E8CD9D}"/>
    <dgm:cxn modelId="{02DC3847-7D11-FD4F-91D2-AC012E1282E4}" srcId="{08FCDF25-E314-344A-A684-1A1FC1767C78}" destId="{13BD208F-9862-0B4C-8F69-5E8CBD9DD928}" srcOrd="0" destOrd="0" parTransId="{EA5DC638-5EF0-AB42-BD1E-4C1EAC63B776}" sibTransId="{CF2C77D1-D177-0E42-8BCB-18C8C28F7B35}"/>
    <dgm:cxn modelId="{166E5BE9-6550-4A81-A5DC-27DB61F86C36}" type="presOf" srcId="{41E27C83-6B2A-EF4D-8934-3D66729A0F10}" destId="{94611B8E-1CEC-F144-A37C-39AC240391AB}" srcOrd="0" destOrd="0" presId="urn:microsoft.com/office/officeart/2008/layout/NameandTitleOrganizationalChart"/>
    <dgm:cxn modelId="{63FC029A-9574-4D23-AF1A-06C9BB5EFB63}" type="presOf" srcId="{161C6D25-AB38-3A42-88D7-F9358877D672}" destId="{FF22F076-1CF1-3F4A-BD59-990C4A97F8A6}" srcOrd="1" destOrd="0" presId="urn:microsoft.com/office/officeart/2008/layout/NameandTitleOrganizationalChart"/>
    <dgm:cxn modelId="{77F67A08-6535-49A8-B978-4B08E255D53D}" type="presOf" srcId="{5E67288A-A96C-3C49-8344-AA5CF237EACB}" destId="{B1E2B342-D989-284A-B7E6-F858A5ED1F46}" srcOrd="0" destOrd="0" presId="urn:microsoft.com/office/officeart/2008/layout/NameandTitleOrganizationalChart"/>
    <dgm:cxn modelId="{433C8ED7-5186-4720-9E30-4C4145E5816D}" type="presOf" srcId="{E868B186-7FE7-2741-940A-18A0F8C6C429}" destId="{3C0924C7-1AE5-0E48-BDC5-46BF04F98FA3}" srcOrd="0" destOrd="0" presId="urn:microsoft.com/office/officeart/2008/layout/NameandTitleOrganizationalChart"/>
    <dgm:cxn modelId="{D8E8A579-D5C7-4327-AF03-1947C80DCE27}" type="presOf" srcId="{C69CF6E3-F442-1246-9503-7B97C1EF05D2}" destId="{9ED0850A-097E-5142-ACE9-5752543C4A25}" srcOrd="0" destOrd="0" presId="urn:microsoft.com/office/officeart/2008/layout/NameandTitleOrganizationalChart"/>
    <dgm:cxn modelId="{73C00713-D36A-4D0A-8EDD-81AF354184AF}" type="presOf" srcId="{D020B3E4-ADE3-5443-8572-4361A9093E79}" destId="{9D4F7BAC-DB25-A045-A40F-2FE62E5E792D}" srcOrd="0" destOrd="0" presId="urn:microsoft.com/office/officeart/2008/layout/NameandTitleOrganizationalChart"/>
    <dgm:cxn modelId="{F3317491-0375-A34F-BB9D-906A79BA4459}" srcId="{DE92DEFC-006E-764A-B1AB-15C1BA2EAEED}" destId="{D63BD100-C61D-1A4B-A6EA-4A17C419D3AB}" srcOrd="0" destOrd="0" parTransId="{78D34DFA-FC76-A049-8D83-14B3A115496C}" sibTransId="{79C00154-A0BA-FE43-A900-E41861C40F1C}"/>
    <dgm:cxn modelId="{462C4602-DE19-4DAC-805D-B923E4B98362}" type="presOf" srcId="{13BD208F-9862-0B4C-8F69-5E8CBD9DD928}" destId="{AE44F865-175F-2947-AC65-52C5996F74E1}" srcOrd="1" destOrd="0" presId="urn:microsoft.com/office/officeart/2008/layout/NameandTitleOrganizationalChart"/>
    <dgm:cxn modelId="{12FBF50C-0073-4C7C-A14B-F5BA3BA41E58}" type="presOf" srcId="{962FD1E9-B69C-7841-B681-AE6A36E8CD9D}" destId="{4675D1C8-AAF2-024A-9D50-349B92D97E8B}" srcOrd="0" destOrd="0" presId="urn:microsoft.com/office/officeart/2008/layout/NameandTitleOrganizationalChart"/>
    <dgm:cxn modelId="{FF0696DF-3C21-4AB1-A7F3-5674667B1C85}" type="presOf" srcId="{99825CD3-7F73-964F-B841-74BDCD894BED}" destId="{5FEE7718-23C3-1047-94D5-9CF24C0A7ABC}" srcOrd="0" destOrd="0" presId="urn:microsoft.com/office/officeart/2008/layout/NameandTitleOrganizationalChart"/>
    <dgm:cxn modelId="{733606CE-B406-4410-8C00-11C065554208}" type="presOf" srcId="{CF2C77D1-D177-0E42-8BCB-18C8C28F7B35}" destId="{1DCD5B3B-91A5-404B-AE4B-78123E578505}" srcOrd="0" destOrd="0" presId="urn:microsoft.com/office/officeart/2008/layout/NameandTitleOrganizationalChart"/>
    <dgm:cxn modelId="{54D91327-7EA9-4D87-B083-5C68F2DD17EB}" type="presOf" srcId="{D020B3E4-ADE3-5443-8572-4361A9093E79}" destId="{DD4BF9AD-C73A-4840-B4B7-FA3D517D17CF}" srcOrd="1" destOrd="0" presId="urn:microsoft.com/office/officeart/2008/layout/NameandTitleOrganizationalChart"/>
    <dgm:cxn modelId="{831CF57E-C1FC-4AE3-A845-EA72C2090716}" type="presOf" srcId="{19F87035-D061-2F4C-8139-BB60D01B1949}" destId="{BEDDDB42-FA25-724B-BCD9-D28305908523}" srcOrd="1" destOrd="0" presId="urn:microsoft.com/office/officeart/2008/layout/NameandTitleOrganizationalChart"/>
    <dgm:cxn modelId="{ABD78BA3-3078-AC4A-A326-A64A5C85892A}" srcId="{13BD208F-9862-0B4C-8F69-5E8CBD9DD928}" destId="{19F87035-D061-2F4C-8139-BB60D01B1949}" srcOrd="1" destOrd="0" parTransId="{DCCEA371-8B0B-3045-B1D5-2C06BB23E359}" sibTransId="{581253AC-5E4E-EE4D-AB4D-9E3C249D9669}"/>
    <dgm:cxn modelId="{BA0BADE7-3276-4A76-9E7C-750CCEA8C845}" type="presOf" srcId="{19F87035-D061-2F4C-8139-BB60D01B1949}" destId="{157CA883-0CCF-AA4A-AFDE-896E38DE2651}" srcOrd="0" destOrd="0" presId="urn:microsoft.com/office/officeart/2008/layout/NameandTitleOrganizationalChart"/>
    <dgm:cxn modelId="{390B22C2-CECA-4E85-98EB-40F811ECB64A}" type="presOf" srcId="{161C6D25-AB38-3A42-88D7-F9358877D672}" destId="{C27CB9E1-2650-0D40-AF7A-236993B1CFC6}" srcOrd="0" destOrd="0" presId="urn:microsoft.com/office/officeart/2008/layout/NameandTitleOrganizationalChart"/>
    <dgm:cxn modelId="{EFE665F2-7795-4DE1-B132-FAADB9DC5E35}" type="presOf" srcId="{D63BD100-C61D-1A4B-A6EA-4A17C419D3AB}" destId="{6FE70FCD-21EE-064D-BF32-53C88007D997}" srcOrd="1" destOrd="0" presId="urn:microsoft.com/office/officeart/2008/layout/NameandTitleOrganizationalChart"/>
    <dgm:cxn modelId="{C21A89C0-8737-4985-9AB4-54A29ED82B8F}" type="presOf" srcId="{78D34DFA-FC76-A049-8D83-14B3A115496C}" destId="{51878928-C1F9-BC4E-A7DC-DF3E8A76F34C}" srcOrd="0" destOrd="0" presId="urn:microsoft.com/office/officeart/2008/layout/NameandTitleOrganizationalChart"/>
    <dgm:cxn modelId="{0820D2BE-718B-4B7D-A891-FA05889AA0E4}" type="presParOf" srcId="{CE01066F-E490-0F43-9D79-7459BFBB1869}" destId="{DD464007-A748-3D42-9098-1149DF88D57D}" srcOrd="0" destOrd="0" presId="urn:microsoft.com/office/officeart/2008/layout/NameandTitleOrganizationalChart"/>
    <dgm:cxn modelId="{674AF1CC-E2D2-43E9-ABE9-5FC17ADAA361}" type="presParOf" srcId="{DD464007-A748-3D42-9098-1149DF88D57D}" destId="{9E9DC385-AFDC-D54B-9D92-0E7C76AA2C31}" srcOrd="0" destOrd="0" presId="urn:microsoft.com/office/officeart/2008/layout/NameandTitleOrganizationalChart"/>
    <dgm:cxn modelId="{51A092C8-CA95-480B-9527-298C9731161B}" type="presParOf" srcId="{9E9DC385-AFDC-D54B-9D92-0E7C76AA2C31}" destId="{45FE4BB5-F8E2-4547-87D0-0D204BFA5F0F}" srcOrd="0" destOrd="0" presId="urn:microsoft.com/office/officeart/2008/layout/NameandTitleOrganizationalChart"/>
    <dgm:cxn modelId="{50A0383A-4963-4761-A04B-BA7B0197B013}" type="presParOf" srcId="{9E9DC385-AFDC-D54B-9D92-0E7C76AA2C31}" destId="{1DCD5B3B-91A5-404B-AE4B-78123E578505}" srcOrd="1" destOrd="0" presId="urn:microsoft.com/office/officeart/2008/layout/NameandTitleOrganizationalChart"/>
    <dgm:cxn modelId="{9F4416D4-C20B-40A3-9CBF-33BC9A597130}" type="presParOf" srcId="{9E9DC385-AFDC-D54B-9D92-0E7C76AA2C31}" destId="{AE44F865-175F-2947-AC65-52C5996F74E1}" srcOrd="2" destOrd="0" presId="urn:microsoft.com/office/officeart/2008/layout/NameandTitleOrganizationalChart"/>
    <dgm:cxn modelId="{715D32A3-930B-40A4-97AE-D2B28679BD98}" type="presParOf" srcId="{DD464007-A748-3D42-9098-1149DF88D57D}" destId="{22697033-4960-E842-95D6-C019E4D308D0}" srcOrd="1" destOrd="0" presId="urn:microsoft.com/office/officeart/2008/layout/NameandTitleOrganizationalChart"/>
    <dgm:cxn modelId="{69C5ABB4-F140-4048-9AC5-116E70C6FE64}" type="presParOf" srcId="{22697033-4960-E842-95D6-C019E4D308D0}" destId="{C89E8C29-2913-954D-AA9E-ABA929EBC648}" srcOrd="0" destOrd="0" presId="urn:microsoft.com/office/officeart/2008/layout/NameandTitleOrganizationalChart"/>
    <dgm:cxn modelId="{F9372715-0B4E-4161-82DE-1C08FD0B08EC}" type="presParOf" srcId="{22697033-4960-E842-95D6-C019E4D308D0}" destId="{57126D9A-7B10-B843-87BB-C6468406FDD6}" srcOrd="1" destOrd="0" presId="urn:microsoft.com/office/officeart/2008/layout/NameandTitleOrganizationalChart"/>
    <dgm:cxn modelId="{5D9A03B7-FBF5-45DA-AD94-5AA4DB20CB23}" type="presParOf" srcId="{57126D9A-7B10-B843-87BB-C6468406FDD6}" destId="{99FA7FED-2034-1F4A-AB60-6BFF263B50F4}" srcOrd="0" destOrd="0" presId="urn:microsoft.com/office/officeart/2008/layout/NameandTitleOrganizationalChart"/>
    <dgm:cxn modelId="{61F795F9-BB7D-497D-921C-77EF50FB2826}" type="presParOf" srcId="{99FA7FED-2034-1F4A-AB60-6BFF263B50F4}" destId="{157CA883-0CCF-AA4A-AFDE-896E38DE2651}" srcOrd="0" destOrd="0" presId="urn:microsoft.com/office/officeart/2008/layout/NameandTitleOrganizationalChart"/>
    <dgm:cxn modelId="{55D418B1-1924-4700-93DE-5AEF2D65791A}" type="presParOf" srcId="{99FA7FED-2034-1F4A-AB60-6BFF263B50F4}" destId="{ACF63D7A-2962-6140-93E1-A8C1AD6191F2}" srcOrd="1" destOrd="0" presId="urn:microsoft.com/office/officeart/2008/layout/NameandTitleOrganizationalChart"/>
    <dgm:cxn modelId="{1B69B37C-4B4B-408E-81F0-55B00CC3B776}" type="presParOf" srcId="{99FA7FED-2034-1F4A-AB60-6BFF263B50F4}" destId="{BEDDDB42-FA25-724B-BCD9-D28305908523}" srcOrd="2" destOrd="0" presId="urn:microsoft.com/office/officeart/2008/layout/NameandTitleOrganizationalChart"/>
    <dgm:cxn modelId="{CE29A65F-7A3F-4F77-A9D3-63A2F733BC2E}" type="presParOf" srcId="{57126D9A-7B10-B843-87BB-C6468406FDD6}" destId="{BF7CEA81-5B36-CB48-8CA8-5DE6EA93716F}" srcOrd="1" destOrd="0" presId="urn:microsoft.com/office/officeart/2008/layout/NameandTitleOrganizationalChart"/>
    <dgm:cxn modelId="{56D5A246-C23B-47FC-BFC7-71F1EAF2DAC0}" type="presParOf" srcId="{57126D9A-7B10-B843-87BB-C6468406FDD6}" destId="{F2443724-635D-BA44-8611-38B1C109A554}" srcOrd="2" destOrd="0" presId="urn:microsoft.com/office/officeart/2008/layout/NameandTitleOrganizationalChart"/>
    <dgm:cxn modelId="{695E9A6D-A2B6-4E3F-AC55-EB8098D0C8FC}" type="presParOf" srcId="{22697033-4960-E842-95D6-C019E4D308D0}" destId="{3C0924C7-1AE5-0E48-BDC5-46BF04F98FA3}" srcOrd="2" destOrd="0" presId="urn:microsoft.com/office/officeart/2008/layout/NameandTitleOrganizationalChart"/>
    <dgm:cxn modelId="{FE31C310-BC83-4DDF-B9D5-3ACC320EE33B}" type="presParOf" srcId="{22697033-4960-E842-95D6-C019E4D308D0}" destId="{4763419C-F398-8242-964D-5FB0EBA035F0}" srcOrd="3" destOrd="0" presId="urn:microsoft.com/office/officeart/2008/layout/NameandTitleOrganizationalChart"/>
    <dgm:cxn modelId="{4DDE7BE7-D126-45BF-B729-D67EBDB52578}" type="presParOf" srcId="{4763419C-F398-8242-964D-5FB0EBA035F0}" destId="{C1864220-6F27-D94E-9B55-85E8535B38F4}" srcOrd="0" destOrd="0" presId="urn:microsoft.com/office/officeart/2008/layout/NameandTitleOrganizationalChart"/>
    <dgm:cxn modelId="{FFD82875-DC8E-4D34-ABD9-52F469BDD5AD}" type="presParOf" srcId="{C1864220-6F27-D94E-9B55-85E8535B38F4}" destId="{9D4F7BAC-DB25-A045-A40F-2FE62E5E792D}" srcOrd="0" destOrd="0" presId="urn:microsoft.com/office/officeart/2008/layout/NameandTitleOrganizationalChart"/>
    <dgm:cxn modelId="{A7486775-A060-47CA-8E55-FC76D04C2C00}" type="presParOf" srcId="{C1864220-6F27-D94E-9B55-85E8535B38F4}" destId="{9ED0850A-097E-5142-ACE9-5752543C4A25}" srcOrd="1" destOrd="0" presId="urn:microsoft.com/office/officeart/2008/layout/NameandTitleOrganizationalChart"/>
    <dgm:cxn modelId="{E2671D95-1FD1-4118-8D26-86F35BDD7591}" type="presParOf" srcId="{C1864220-6F27-D94E-9B55-85E8535B38F4}" destId="{DD4BF9AD-C73A-4840-B4B7-FA3D517D17CF}" srcOrd="2" destOrd="0" presId="urn:microsoft.com/office/officeart/2008/layout/NameandTitleOrganizationalChart"/>
    <dgm:cxn modelId="{518A2F32-2929-4B47-888F-76F281E72B18}" type="presParOf" srcId="{4763419C-F398-8242-964D-5FB0EBA035F0}" destId="{ED454285-5F0A-8E4B-8D17-492FA92C7658}" srcOrd="1" destOrd="0" presId="urn:microsoft.com/office/officeart/2008/layout/NameandTitleOrganizationalChart"/>
    <dgm:cxn modelId="{5A84EF1C-670F-4B51-AEFB-70557FB008E4}" type="presParOf" srcId="{4763419C-F398-8242-964D-5FB0EBA035F0}" destId="{F866FAB8-656E-6547-B56B-14D78687F51A}" srcOrd="2" destOrd="0" presId="urn:microsoft.com/office/officeart/2008/layout/NameandTitleOrganizationalChart"/>
    <dgm:cxn modelId="{CD0558D4-8F14-4E57-B7E5-49107B30F335}" type="presParOf" srcId="{22697033-4960-E842-95D6-C019E4D308D0}" destId="{94611B8E-1CEC-F144-A37C-39AC240391AB}" srcOrd="4" destOrd="0" presId="urn:microsoft.com/office/officeart/2008/layout/NameandTitleOrganizationalChart"/>
    <dgm:cxn modelId="{EC0061BF-835C-45ED-8C69-3B4080461ED3}" type="presParOf" srcId="{22697033-4960-E842-95D6-C019E4D308D0}" destId="{392BBB23-3854-DF4E-905F-0DDE33B642CA}" srcOrd="5" destOrd="0" presId="urn:microsoft.com/office/officeart/2008/layout/NameandTitleOrganizationalChart"/>
    <dgm:cxn modelId="{30AB98F7-A5A4-433E-BA22-4385286B914F}" type="presParOf" srcId="{392BBB23-3854-DF4E-905F-0DDE33B642CA}" destId="{0E29CD90-517F-8045-B420-FA5E19E8D9A6}" srcOrd="0" destOrd="0" presId="urn:microsoft.com/office/officeart/2008/layout/NameandTitleOrganizationalChart"/>
    <dgm:cxn modelId="{AF65CCEF-82CD-4871-AB98-E95E53EA2CB0}" type="presParOf" srcId="{0E29CD90-517F-8045-B420-FA5E19E8D9A6}" destId="{C27CB9E1-2650-0D40-AF7A-236993B1CFC6}" srcOrd="0" destOrd="0" presId="urn:microsoft.com/office/officeart/2008/layout/NameandTitleOrganizationalChart"/>
    <dgm:cxn modelId="{1B587D86-011B-4074-8D45-843806D445DC}" type="presParOf" srcId="{0E29CD90-517F-8045-B420-FA5E19E8D9A6}" destId="{5FEE7718-23C3-1047-94D5-9CF24C0A7ABC}" srcOrd="1" destOrd="0" presId="urn:microsoft.com/office/officeart/2008/layout/NameandTitleOrganizationalChart"/>
    <dgm:cxn modelId="{C4539CE3-D56E-45A5-944D-B72F3DF25EB4}" type="presParOf" srcId="{0E29CD90-517F-8045-B420-FA5E19E8D9A6}" destId="{FF22F076-1CF1-3F4A-BD59-990C4A97F8A6}" srcOrd="2" destOrd="0" presId="urn:microsoft.com/office/officeart/2008/layout/NameandTitleOrganizationalChart"/>
    <dgm:cxn modelId="{EB63DEB9-24CF-48F8-B60B-11D98E56D568}" type="presParOf" srcId="{392BBB23-3854-DF4E-905F-0DDE33B642CA}" destId="{02A71410-EF08-C94D-BBB8-97B3EE08423D}" srcOrd="1" destOrd="0" presId="urn:microsoft.com/office/officeart/2008/layout/NameandTitleOrganizationalChart"/>
    <dgm:cxn modelId="{DABEF16F-760C-4E7E-933A-A1C2ABCF762B}" type="presParOf" srcId="{392BBB23-3854-DF4E-905F-0DDE33B642CA}" destId="{C68FAB67-CC3E-5048-ABEB-77F81A14001E}" srcOrd="2" destOrd="0" presId="urn:microsoft.com/office/officeart/2008/layout/NameandTitleOrganizationalChart"/>
    <dgm:cxn modelId="{79164834-5D1F-4A0C-95D6-C8C04CD29969}" type="presParOf" srcId="{DD464007-A748-3D42-9098-1149DF88D57D}" destId="{C96DFA1E-53DF-F54C-AE99-49DED5FCFB3B}" srcOrd="2" destOrd="0" presId="urn:microsoft.com/office/officeart/2008/layout/NameandTitleOrganizationalChart"/>
    <dgm:cxn modelId="{879CEBE4-18A9-496F-9146-0F3CB2AE2449}" type="presParOf" srcId="{C96DFA1E-53DF-F54C-AE99-49DED5FCFB3B}" destId="{B1E2B342-D989-284A-B7E6-F858A5ED1F46}" srcOrd="0" destOrd="0" presId="urn:microsoft.com/office/officeart/2008/layout/NameandTitleOrganizationalChart"/>
    <dgm:cxn modelId="{3CD4ABA1-68BE-458E-9941-0FE036965A1B}" type="presParOf" srcId="{C96DFA1E-53DF-F54C-AE99-49DED5FCFB3B}" destId="{8C118E4C-9D04-D140-872B-8A67A69AAAD2}" srcOrd="1" destOrd="0" presId="urn:microsoft.com/office/officeart/2008/layout/NameandTitleOrganizationalChart"/>
    <dgm:cxn modelId="{80395E06-9000-488E-A707-D35FAB960048}" type="presParOf" srcId="{8C118E4C-9D04-D140-872B-8A67A69AAAD2}" destId="{ED819C0D-62CF-0C4D-9F84-9D6AD760C0D7}" srcOrd="0" destOrd="0" presId="urn:microsoft.com/office/officeart/2008/layout/NameandTitleOrganizationalChart"/>
    <dgm:cxn modelId="{919C92A2-523B-4876-A546-FD988EB2806F}" type="presParOf" srcId="{ED819C0D-62CF-0C4D-9F84-9D6AD760C0D7}" destId="{6B1DEC08-5640-1945-98D3-B007D52A62F4}" srcOrd="0" destOrd="0" presId="urn:microsoft.com/office/officeart/2008/layout/NameandTitleOrganizationalChart"/>
    <dgm:cxn modelId="{8DB628EA-DEC8-4045-96E1-FA04F1FA28A4}" type="presParOf" srcId="{ED819C0D-62CF-0C4D-9F84-9D6AD760C0D7}" destId="{4675D1C8-AAF2-024A-9D50-349B92D97E8B}" srcOrd="1" destOrd="0" presId="urn:microsoft.com/office/officeart/2008/layout/NameandTitleOrganizationalChart"/>
    <dgm:cxn modelId="{6D9B5491-AC6B-49CA-A9EA-B8EE8A4332B3}" type="presParOf" srcId="{ED819C0D-62CF-0C4D-9F84-9D6AD760C0D7}" destId="{C17DF037-E4AF-8446-B846-90F15986D78E}" srcOrd="2" destOrd="0" presId="urn:microsoft.com/office/officeart/2008/layout/NameandTitleOrganizationalChart"/>
    <dgm:cxn modelId="{FD4D3215-0401-4183-BC0A-E74B24568B4E}" type="presParOf" srcId="{8C118E4C-9D04-D140-872B-8A67A69AAAD2}" destId="{CD4759A0-1926-5F47-ADBD-ED5277081CAC}" srcOrd="1" destOrd="0" presId="urn:microsoft.com/office/officeart/2008/layout/NameandTitleOrganizationalChart"/>
    <dgm:cxn modelId="{54E527F0-84E9-45F2-A4BF-A6B7872F8573}" type="presParOf" srcId="{CD4759A0-1926-5F47-ADBD-ED5277081CAC}" destId="{51878928-C1F9-BC4E-A7DC-DF3E8A76F34C}" srcOrd="0" destOrd="0" presId="urn:microsoft.com/office/officeart/2008/layout/NameandTitleOrganizationalChart"/>
    <dgm:cxn modelId="{852BE6FE-ED02-4ACC-828D-25E2501FC2A3}" type="presParOf" srcId="{CD4759A0-1926-5F47-ADBD-ED5277081CAC}" destId="{A1E343AF-3B8E-974B-B09A-DB9BC727682C}" srcOrd="1" destOrd="0" presId="urn:microsoft.com/office/officeart/2008/layout/NameandTitleOrganizationalChart"/>
    <dgm:cxn modelId="{77192E7A-D09F-4535-ACC3-9433A609D9A4}" type="presParOf" srcId="{A1E343AF-3B8E-974B-B09A-DB9BC727682C}" destId="{C5C3413F-4B88-EF4B-AC7A-ED05F0A28C46}" srcOrd="0" destOrd="0" presId="urn:microsoft.com/office/officeart/2008/layout/NameandTitleOrganizationalChart"/>
    <dgm:cxn modelId="{C11B1953-ACA3-44AF-B961-236B1CEEBFA9}" type="presParOf" srcId="{C5C3413F-4B88-EF4B-AC7A-ED05F0A28C46}" destId="{8420C550-A752-B641-B4DA-7D361B3D08A9}" srcOrd="0" destOrd="0" presId="urn:microsoft.com/office/officeart/2008/layout/NameandTitleOrganizationalChart"/>
    <dgm:cxn modelId="{4DD87B2F-409E-4F59-89D1-1B8907945791}" type="presParOf" srcId="{C5C3413F-4B88-EF4B-AC7A-ED05F0A28C46}" destId="{2CCDD0C5-B49B-4841-9861-E8200436416C}" srcOrd="1" destOrd="0" presId="urn:microsoft.com/office/officeart/2008/layout/NameandTitleOrganizationalChart"/>
    <dgm:cxn modelId="{E7F7C59A-60F4-4232-86ED-218B1CA735E9}" type="presParOf" srcId="{C5C3413F-4B88-EF4B-AC7A-ED05F0A28C46}" destId="{6FE70FCD-21EE-064D-BF32-53C88007D997}" srcOrd="2" destOrd="0" presId="urn:microsoft.com/office/officeart/2008/layout/NameandTitleOrganizationalChart"/>
    <dgm:cxn modelId="{FE74C630-411C-4BCA-85FE-D45557913AC8}" type="presParOf" srcId="{A1E343AF-3B8E-974B-B09A-DB9BC727682C}" destId="{ABF688AA-2A13-8D4E-B5B0-AD8DE65D428A}" srcOrd="1" destOrd="0" presId="urn:microsoft.com/office/officeart/2008/layout/NameandTitleOrganizationalChart"/>
    <dgm:cxn modelId="{CFA94211-E4DD-4938-B2F5-ECE88C9D0E69}" type="presParOf" srcId="{A1E343AF-3B8E-974B-B09A-DB9BC727682C}" destId="{EE106894-974D-4B4C-96E1-8828B4D514A2}" srcOrd="2" destOrd="0" presId="urn:microsoft.com/office/officeart/2008/layout/NameandTitleOrganizationalChart"/>
    <dgm:cxn modelId="{B72488EA-0081-4BB1-A4CB-B295D3CD7A23}" type="presParOf" srcId="{8C118E4C-9D04-D140-872B-8A67A69AAAD2}" destId="{54B9F46A-0EFE-C544-9E43-1B1EC22D2D76}" srcOrd="2" destOrd="0" presId="urn:microsoft.com/office/officeart/2008/layout/NameandTitleOrganizationalChart"/>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878928-C1F9-BC4E-A7DC-DF3E8A76F34C}">
      <dsp:nvSpPr>
        <dsp:cNvPr id="0" name=""/>
        <dsp:cNvSpPr/>
      </dsp:nvSpPr>
      <dsp:spPr>
        <a:xfrm>
          <a:off x="1832151" y="2152699"/>
          <a:ext cx="91440" cy="332246"/>
        </a:xfrm>
        <a:custGeom>
          <a:avLst/>
          <a:gdLst/>
          <a:ahLst/>
          <a:cxnLst/>
          <a:rect l="0" t="0" r="0" b="0"/>
          <a:pathLst>
            <a:path>
              <a:moveTo>
                <a:pt x="101252" y="0"/>
              </a:moveTo>
              <a:lnTo>
                <a:pt x="101252" y="198070"/>
              </a:lnTo>
              <a:lnTo>
                <a:pt x="45720" y="198070"/>
              </a:lnTo>
              <a:lnTo>
                <a:pt x="45720" y="332246"/>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1E2B342-D989-284A-B7E6-F858A5ED1F46}">
      <dsp:nvSpPr>
        <dsp:cNvPr id="0" name=""/>
        <dsp:cNvSpPr/>
      </dsp:nvSpPr>
      <dsp:spPr>
        <a:xfrm>
          <a:off x="2769657" y="1245411"/>
          <a:ext cx="134176" cy="619767"/>
        </a:xfrm>
        <a:custGeom>
          <a:avLst/>
          <a:gdLst/>
          <a:ahLst/>
          <a:cxnLst/>
          <a:rect l="0" t="0" r="0" b="0"/>
          <a:pathLst>
            <a:path>
              <a:moveTo>
                <a:pt x="134176" y="0"/>
              </a:moveTo>
              <a:lnTo>
                <a:pt x="134176" y="619767"/>
              </a:lnTo>
              <a:lnTo>
                <a:pt x="0" y="619767"/>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3660B9C-150A-8340-A49C-553A7B25B9AC}">
      <dsp:nvSpPr>
        <dsp:cNvPr id="0" name=""/>
        <dsp:cNvSpPr/>
      </dsp:nvSpPr>
      <dsp:spPr>
        <a:xfrm>
          <a:off x="2903833" y="1245411"/>
          <a:ext cx="2179558" cy="2146823"/>
        </a:xfrm>
        <a:custGeom>
          <a:avLst/>
          <a:gdLst/>
          <a:ahLst/>
          <a:cxnLst/>
          <a:rect l="0" t="0" r="0" b="0"/>
          <a:pathLst>
            <a:path>
              <a:moveTo>
                <a:pt x="0" y="0"/>
              </a:moveTo>
              <a:lnTo>
                <a:pt x="0" y="2012646"/>
              </a:lnTo>
              <a:lnTo>
                <a:pt x="2179558" y="2012646"/>
              </a:lnTo>
              <a:lnTo>
                <a:pt x="2179558" y="2146823"/>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4611B8E-1CEC-F144-A37C-39AC240391AB}">
      <dsp:nvSpPr>
        <dsp:cNvPr id="0" name=""/>
        <dsp:cNvSpPr/>
      </dsp:nvSpPr>
      <dsp:spPr>
        <a:xfrm>
          <a:off x="2903833" y="1245411"/>
          <a:ext cx="689498" cy="2146823"/>
        </a:xfrm>
        <a:custGeom>
          <a:avLst/>
          <a:gdLst/>
          <a:ahLst/>
          <a:cxnLst/>
          <a:rect l="0" t="0" r="0" b="0"/>
          <a:pathLst>
            <a:path>
              <a:moveTo>
                <a:pt x="0" y="0"/>
              </a:moveTo>
              <a:lnTo>
                <a:pt x="0" y="2012646"/>
              </a:lnTo>
              <a:lnTo>
                <a:pt x="689498" y="2012646"/>
              </a:lnTo>
              <a:lnTo>
                <a:pt x="689498" y="2146823"/>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C0924C7-1AE5-0E48-BDC5-46BF04F98FA3}">
      <dsp:nvSpPr>
        <dsp:cNvPr id="0" name=""/>
        <dsp:cNvSpPr/>
      </dsp:nvSpPr>
      <dsp:spPr>
        <a:xfrm>
          <a:off x="2103270" y="1245411"/>
          <a:ext cx="800562" cy="2146823"/>
        </a:xfrm>
        <a:custGeom>
          <a:avLst/>
          <a:gdLst/>
          <a:ahLst/>
          <a:cxnLst/>
          <a:rect l="0" t="0" r="0" b="0"/>
          <a:pathLst>
            <a:path>
              <a:moveTo>
                <a:pt x="800562" y="0"/>
              </a:moveTo>
              <a:lnTo>
                <a:pt x="800562" y="2012646"/>
              </a:lnTo>
              <a:lnTo>
                <a:pt x="0" y="2012646"/>
              </a:lnTo>
              <a:lnTo>
                <a:pt x="0" y="2146823"/>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89E8C29-2913-954D-AA9E-ABA929EBC648}">
      <dsp:nvSpPr>
        <dsp:cNvPr id="0" name=""/>
        <dsp:cNvSpPr/>
      </dsp:nvSpPr>
      <dsp:spPr>
        <a:xfrm>
          <a:off x="613210" y="1245411"/>
          <a:ext cx="2290623" cy="2146823"/>
        </a:xfrm>
        <a:custGeom>
          <a:avLst/>
          <a:gdLst/>
          <a:ahLst/>
          <a:cxnLst/>
          <a:rect l="0" t="0" r="0" b="0"/>
          <a:pathLst>
            <a:path>
              <a:moveTo>
                <a:pt x="2290623" y="0"/>
              </a:moveTo>
              <a:lnTo>
                <a:pt x="2290623" y="2012646"/>
              </a:lnTo>
              <a:lnTo>
                <a:pt x="0" y="2012646"/>
              </a:lnTo>
              <a:lnTo>
                <a:pt x="0" y="2146823"/>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5FE4BB5-F8E2-4547-87D0-0D204BFA5F0F}">
      <dsp:nvSpPr>
        <dsp:cNvPr id="0" name=""/>
        <dsp:cNvSpPr/>
      </dsp:nvSpPr>
      <dsp:spPr>
        <a:xfrm>
          <a:off x="2065503" y="670369"/>
          <a:ext cx="1676660"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1145" numCol="1" spcCol="1270" anchor="ctr" anchorCtr="0">
          <a:noAutofit/>
        </a:bodyPr>
        <a:lstStyle/>
        <a:p>
          <a:pPr lvl="0" algn="ctr" defTabSz="622300">
            <a:lnSpc>
              <a:spcPct val="90000"/>
            </a:lnSpc>
            <a:spcBef>
              <a:spcPct val="0"/>
            </a:spcBef>
            <a:spcAft>
              <a:spcPct val="35000"/>
            </a:spcAft>
          </a:pPr>
          <a:r>
            <a:rPr lang="en-GB" sz="1400" kern="1200"/>
            <a:t>Správna rada: predseda</a:t>
          </a:r>
        </a:p>
      </dsp:txBody>
      <dsp:txXfrm>
        <a:off x="2065503" y="670369"/>
        <a:ext cx="1676660" cy="575041"/>
      </dsp:txXfrm>
    </dsp:sp>
    <dsp:sp modelId="{1DCD5B3B-91A5-404B-AE4B-78123E578505}">
      <dsp:nvSpPr>
        <dsp:cNvPr id="0" name=""/>
        <dsp:cNvSpPr/>
      </dsp:nvSpPr>
      <dsp:spPr>
        <a:xfrm>
          <a:off x="2567181" y="1061820"/>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r" defTabSz="533400">
            <a:lnSpc>
              <a:spcPct val="90000"/>
            </a:lnSpc>
            <a:spcBef>
              <a:spcPct val="0"/>
            </a:spcBef>
            <a:spcAft>
              <a:spcPct val="35000"/>
            </a:spcAft>
          </a:pPr>
          <a:r>
            <a:rPr lang="en-GB" sz="1200" kern="1200"/>
            <a:t>Németh Arpád</a:t>
          </a:r>
        </a:p>
      </dsp:txBody>
      <dsp:txXfrm>
        <a:off x="2567181" y="1061820"/>
        <a:ext cx="999579" cy="191680"/>
      </dsp:txXfrm>
    </dsp:sp>
    <dsp:sp modelId="{157CA883-0CCF-AA4A-AFDE-896E38DE2651}">
      <dsp:nvSpPr>
        <dsp:cNvPr id="0" name=""/>
        <dsp:cNvSpPr/>
      </dsp:nvSpPr>
      <dsp:spPr>
        <a:xfrm>
          <a:off x="57888" y="3392234"/>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81145" numCol="1" spcCol="1270" anchor="ctr" anchorCtr="0">
          <a:noAutofit/>
        </a:bodyPr>
        <a:lstStyle/>
        <a:p>
          <a:pPr lvl="0" algn="ctr" defTabSz="533400">
            <a:lnSpc>
              <a:spcPct val="90000"/>
            </a:lnSpc>
            <a:spcBef>
              <a:spcPct val="0"/>
            </a:spcBef>
            <a:spcAft>
              <a:spcPct val="35000"/>
            </a:spcAft>
          </a:pPr>
          <a:r>
            <a:rPr lang="en-GB" sz="1200" kern="1200"/>
            <a:t>Inštruktor soc. rehabilitácie</a:t>
          </a:r>
        </a:p>
      </dsp:txBody>
      <dsp:txXfrm>
        <a:off x="57888" y="3392234"/>
        <a:ext cx="1110643" cy="575041"/>
      </dsp:txXfrm>
    </dsp:sp>
    <dsp:sp modelId="{ACF63D7A-2962-6140-93E1-A8C1AD6191F2}">
      <dsp:nvSpPr>
        <dsp:cNvPr id="0" name=""/>
        <dsp:cNvSpPr/>
      </dsp:nvSpPr>
      <dsp:spPr>
        <a:xfrm>
          <a:off x="280017" y="3839489"/>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sk-SK" sz="1000" kern="1200"/>
            <a:t>Šaróková Zuzana</a:t>
          </a:r>
          <a:endParaRPr lang="en-GB" sz="1000" kern="1200"/>
        </a:p>
      </dsp:txBody>
      <dsp:txXfrm>
        <a:off x="280017" y="3839489"/>
        <a:ext cx="999579" cy="191680"/>
      </dsp:txXfrm>
    </dsp:sp>
    <dsp:sp modelId="{9D4F7BAC-DB25-A045-A40F-2FE62E5E792D}">
      <dsp:nvSpPr>
        <dsp:cNvPr id="0" name=""/>
        <dsp:cNvSpPr/>
      </dsp:nvSpPr>
      <dsp:spPr>
        <a:xfrm>
          <a:off x="1547949" y="3392234"/>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81145" numCol="1" spcCol="1270" anchor="ctr" anchorCtr="0">
          <a:noAutofit/>
        </a:bodyPr>
        <a:lstStyle/>
        <a:p>
          <a:pPr lvl="0" algn="ctr" defTabSz="533400">
            <a:lnSpc>
              <a:spcPct val="90000"/>
            </a:lnSpc>
            <a:spcBef>
              <a:spcPct val="0"/>
            </a:spcBef>
            <a:spcAft>
              <a:spcPct val="35000"/>
            </a:spcAft>
          </a:pPr>
          <a:r>
            <a:rPr lang="en-GB" sz="1200" kern="1200"/>
            <a:t>Terapeutka</a:t>
          </a:r>
        </a:p>
      </dsp:txBody>
      <dsp:txXfrm>
        <a:off x="1547949" y="3392234"/>
        <a:ext cx="1110643" cy="575041"/>
      </dsp:txXfrm>
    </dsp:sp>
    <dsp:sp modelId="{9ED0850A-097E-5142-ACE9-5752543C4A25}">
      <dsp:nvSpPr>
        <dsp:cNvPr id="0" name=""/>
        <dsp:cNvSpPr/>
      </dsp:nvSpPr>
      <dsp:spPr>
        <a:xfrm>
          <a:off x="1770077" y="3839489"/>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lvl="0" algn="r" defTabSz="488950">
            <a:lnSpc>
              <a:spcPct val="90000"/>
            </a:lnSpc>
            <a:spcBef>
              <a:spcPct val="0"/>
            </a:spcBef>
            <a:spcAft>
              <a:spcPct val="35000"/>
            </a:spcAft>
          </a:pPr>
          <a:r>
            <a:rPr lang="en-GB" sz="1100" kern="1200"/>
            <a:t>Némethová Eva</a:t>
          </a:r>
        </a:p>
      </dsp:txBody>
      <dsp:txXfrm>
        <a:off x="1770077" y="3839489"/>
        <a:ext cx="999579" cy="191680"/>
      </dsp:txXfrm>
    </dsp:sp>
    <dsp:sp modelId="{C27CB9E1-2650-0D40-AF7A-236993B1CFC6}">
      <dsp:nvSpPr>
        <dsp:cNvPr id="0" name=""/>
        <dsp:cNvSpPr/>
      </dsp:nvSpPr>
      <dsp:spPr>
        <a:xfrm>
          <a:off x="3038009" y="3392234"/>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81145" numCol="1" spcCol="1270" anchor="ctr" anchorCtr="0">
          <a:noAutofit/>
        </a:bodyPr>
        <a:lstStyle/>
        <a:p>
          <a:pPr lvl="0" algn="ctr" defTabSz="533400">
            <a:lnSpc>
              <a:spcPct val="90000"/>
            </a:lnSpc>
            <a:spcBef>
              <a:spcPct val="0"/>
            </a:spcBef>
            <a:spcAft>
              <a:spcPct val="35000"/>
            </a:spcAft>
          </a:pPr>
          <a:r>
            <a:rPr lang="en-GB" sz="1200" kern="1200"/>
            <a:t>Sanitárka</a:t>
          </a:r>
        </a:p>
      </dsp:txBody>
      <dsp:txXfrm>
        <a:off x="3038009" y="3392234"/>
        <a:ext cx="1110643" cy="575041"/>
      </dsp:txXfrm>
    </dsp:sp>
    <dsp:sp modelId="{5FEE7718-23C3-1047-94D5-9CF24C0A7ABC}">
      <dsp:nvSpPr>
        <dsp:cNvPr id="0" name=""/>
        <dsp:cNvSpPr/>
      </dsp:nvSpPr>
      <dsp:spPr>
        <a:xfrm>
          <a:off x="3260138" y="3839489"/>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0320" tIns="5080" rIns="20320" bIns="5080" numCol="1" spcCol="1270" anchor="ctr" anchorCtr="0">
          <a:noAutofit/>
        </a:bodyPr>
        <a:lstStyle/>
        <a:p>
          <a:pPr lvl="0" algn="r" defTabSz="355600">
            <a:lnSpc>
              <a:spcPct val="90000"/>
            </a:lnSpc>
            <a:spcBef>
              <a:spcPct val="0"/>
            </a:spcBef>
            <a:spcAft>
              <a:spcPct val="35000"/>
            </a:spcAft>
          </a:pPr>
          <a:r>
            <a:rPr lang="en-GB" sz="800" kern="1200"/>
            <a:t>Némethová Georgina</a:t>
          </a:r>
        </a:p>
      </dsp:txBody>
      <dsp:txXfrm>
        <a:off x="3260138" y="3839489"/>
        <a:ext cx="999579" cy="191680"/>
      </dsp:txXfrm>
    </dsp:sp>
    <dsp:sp modelId="{F3A0C028-A90B-0740-A0A3-42A36718F9AA}">
      <dsp:nvSpPr>
        <dsp:cNvPr id="0" name=""/>
        <dsp:cNvSpPr/>
      </dsp:nvSpPr>
      <dsp:spPr>
        <a:xfrm>
          <a:off x="4528070" y="3392234"/>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1145" numCol="1" spcCol="1270" anchor="ctr" anchorCtr="0">
          <a:noAutofit/>
        </a:bodyPr>
        <a:lstStyle/>
        <a:p>
          <a:pPr lvl="0" algn="ctr" defTabSz="622300">
            <a:lnSpc>
              <a:spcPct val="90000"/>
            </a:lnSpc>
            <a:spcBef>
              <a:spcPct val="0"/>
            </a:spcBef>
            <a:spcAft>
              <a:spcPct val="35000"/>
            </a:spcAft>
          </a:pPr>
          <a:r>
            <a:rPr lang="en-GB" sz="1400" kern="1200"/>
            <a:t>Opatrovateľky</a:t>
          </a:r>
        </a:p>
      </dsp:txBody>
      <dsp:txXfrm>
        <a:off x="4528070" y="3392234"/>
        <a:ext cx="1110643" cy="575041"/>
      </dsp:txXfrm>
    </dsp:sp>
    <dsp:sp modelId="{93E55635-3DAB-DD45-9117-3D095A7BBE88}">
      <dsp:nvSpPr>
        <dsp:cNvPr id="0" name=""/>
        <dsp:cNvSpPr/>
      </dsp:nvSpPr>
      <dsp:spPr>
        <a:xfrm>
          <a:off x="4750199" y="3839489"/>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r" defTabSz="533400">
            <a:lnSpc>
              <a:spcPct val="90000"/>
            </a:lnSpc>
            <a:spcBef>
              <a:spcPct val="0"/>
            </a:spcBef>
            <a:spcAft>
              <a:spcPct val="35000"/>
            </a:spcAft>
          </a:pPr>
          <a:r>
            <a:rPr lang="sk-SK" sz="1200" kern="1200"/>
            <a:t>8</a:t>
          </a:r>
          <a:r>
            <a:rPr lang="en-GB" sz="1200" kern="1200"/>
            <a:t> osoby</a:t>
          </a:r>
        </a:p>
      </dsp:txBody>
      <dsp:txXfrm>
        <a:off x="4750199" y="3839489"/>
        <a:ext cx="999579" cy="191680"/>
      </dsp:txXfrm>
    </dsp:sp>
    <dsp:sp modelId="{6B1DEC08-5640-1945-98D3-B007D52A62F4}">
      <dsp:nvSpPr>
        <dsp:cNvPr id="0" name=""/>
        <dsp:cNvSpPr/>
      </dsp:nvSpPr>
      <dsp:spPr>
        <a:xfrm>
          <a:off x="1097150" y="1577658"/>
          <a:ext cx="1672506"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1145" numCol="1" spcCol="1270" anchor="ctr" anchorCtr="0">
          <a:noAutofit/>
        </a:bodyPr>
        <a:lstStyle/>
        <a:p>
          <a:pPr lvl="0" algn="ctr" defTabSz="622300">
            <a:lnSpc>
              <a:spcPct val="90000"/>
            </a:lnSpc>
            <a:spcBef>
              <a:spcPct val="0"/>
            </a:spcBef>
            <a:spcAft>
              <a:spcPct val="35000"/>
            </a:spcAft>
          </a:pPr>
          <a:r>
            <a:rPr lang="en-GB" sz="1400" kern="1200"/>
            <a:t>Odborný garant </a:t>
          </a:r>
        </a:p>
      </dsp:txBody>
      <dsp:txXfrm>
        <a:off x="1097150" y="1577658"/>
        <a:ext cx="1672506" cy="575041"/>
      </dsp:txXfrm>
    </dsp:sp>
    <dsp:sp modelId="{4675D1C8-AAF2-024A-9D50-349B92D97E8B}">
      <dsp:nvSpPr>
        <dsp:cNvPr id="0" name=""/>
        <dsp:cNvSpPr/>
      </dsp:nvSpPr>
      <dsp:spPr>
        <a:xfrm>
          <a:off x="1600210" y="2024912"/>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r" defTabSz="533400">
            <a:lnSpc>
              <a:spcPct val="90000"/>
            </a:lnSpc>
            <a:spcBef>
              <a:spcPct val="0"/>
            </a:spcBef>
            <a:spcAft>
              <a:spcPct val="35000"/>
            </a:spcAft>
          </a:pPr>
          <a:r>
            <a:rPr lang="en-GB" sz="1200" kern="1200"/>
            <a:t>Buzala Silvia</a:t>
          </a:r>
        </a:p>
      </dsp:txBody>
      <dsp:txXfrm>
        <a:off x="1600210" y="2024912"/>
        <a:ext cx="999579" cy="191680"/>
      </dsp:txXfrm>
    </dsp:sp>
    <dsp:sp modelId="{8420C550-A752-B641-B4DA-7D361B3D08A9}">
      <dsp:nvSpPr>
        <dsp:cNvPr id="0" name=""/>
        <dsp:cNvSpPr/>
      </dsp:nvSpPr>
      <dsp:spPr>
        <a:xfrm>
          <a:off x="1322549" y="2484946"/>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81145" numCol="1" spcCol="1270" anchor="ctr" anchorCtr="0">
          <a:noAutofit/>
        </a:bodyPr>
        <a:lstStyle/>
        <a:p>
          <a:pPr lvl="0" algn="ctr" defTabSz="533400">
            <a:lnSpc>
              <a:spcPct val="90000"/>
            </a:lnSpc>
            <a:spcBef>
              <a:spcPct val="0"/>
            </a:spcBef>
            <a:spcAft>
              <a:spcPct val="35000"/>
            </a:spcAft>
          </a:pPr>
          <a:r>
            <a:rPr lang="en-GB" sz="1200" kern="1200"/>
            <a:t>Socialny pracovník</a:t>
          </a:r>
        </a:p>
      </dsp:txBody>
      <dsp:txXfrm>
        <a:off x="1322549" y="2484946"/>
        <a:ext cx="1110643" cy="575041"/>
      </dsp:txXfrm>
    </dsp:sp>
    <dsp:sp modelId="{2CCDD0C5-B49B-4841-9861-E8200436416C}">
      <dsp:nvSpPr>
        <dsp:cNvPr id="0" name=""/>
        <dsp:cNvSpPr/>
      </dsp:nvSpPr>
      <dsp:spPr>
        <a:xfrm>
          <a:off x="1544678" y="2932201"/>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en-GB" sz="1000" kern="1200"/>
            <a:t>Borková Katarina</a:t>
          </a:r>
        </a:p>
      </dsp:txBody>
      <dsp:txXfrm>
        <a:off x="1544678" y="2932201"/>
        <a:ext cx="999579" cy="1916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878928-C1F9-BC4E-A7DC-DF3E8A76F34C}">
      <dsp:nvSpPr>
        <dsp:cNvPr id="0" name=""/>
        <dsp:cNvSpPr/>
      </dsp:nvSpPr>
      <dsp:spPr>
        <a:xfrm>
          <a:off x="1298251" y="2112450"/>
          <a:ext cx="91440" cy="399761"/>
        </a:xfrm>
        <a:custGeom>
          <a:avLst/>
          <a:gdLst/>
          <a:ahLst/>
          <a:cxnLst/>
          <a:rect l="0" t="0" r="0" b="0"/>
          <a:pathLst>
            <a:path>
              <a:moveTo>
                <a:pt x="112536" y="0"/>
              </a:moveTo>
              <a:lnTo>
                <a:pt x="112536" y="238319"/>
              </a:lnTo>
              <a:lnTo>
                <a:pt x="45720" y="238319"/>
              </a:lnTo>
              <a:lnTo>
                <a:pt x="45720" y="399761"/>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1E2B342-D989-284A-B7E6-F858A5ED1F46}">
      <dsp:nvSpPr>
        <dsp:cNvPr id="0" name=""/>
        <dsp:cNvSpPr/>
      </dsp:nvSpPr>
      <dsp:spPr>
        <a:xfrm>
          <a:off x="2416975" y="1020793"/>
          <a:ext cx="161442" cy="745709"/>
        </a:xfrm>
        <a:custGeom>
          <a:avLst/>
          <a:gdLst/>
          <a:ahLst/>
          <a:cxnLst/>
          <a:rect l="0" t="0" r="0" b="0"/>
          <a:pathLst>
            <a:path>
              <a:moveTo>
                <a:pt x="161442" y="0"/>
              </a:moveTo>
              <a:lnTo>
                <a:pt x="161442" y="745709"/>
              </a:lnTo>
              <a:lnTo>
                <a:pt x="0" y="745709"/>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4611B8E-1CEC-F144-A37C-39AC240391AB}">
      <dsp:nvSpPr>
        <dsp:cNvPr id="0" name=""/>
        <dsp:cNvSpPr/>
      </dsp:nvSpPr>
      <dsp:spPr>
        <a:xfrm>
          <a:off x="2578417" y="1020793"/>
          <a:ext cx="1726036" cy="2583075"/>
        </a:xfrm>
        <a:custGeom>
          <a:avLst/>
          <a:gdLst/>
          <a:ahLst/>
          <a:cxnLst/>
          <a:rect l="0" t="0" r="0" b="0"/>
          <a:pathLst>
            <a:path>
              <a:moveTo>
                <a:pt x="0" y="0"/>
              </a:moveTo>
              <a:lnTo>
                <a:pt x="0" y="2421633"/>
              </a:lnTo>
              <a:lnTo>
                <a:pt x="1726036" y="2421633"/>
              </a:lnTo>
              <a:lnTo>
                <a:pt x="1726036" y="2583075"/>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C0924C7-1AE5-0E48-BDC5-46BF04F98FA3}">
      <dsp:nvSpPr>
        <dsp:cNvPr id="0" name=""/>
        <dsp:cNvSpPr/>
      </dsp:nvSpPr>
      <dsp:spPr>
        <a:xfrm>
          <a:off x="2465880" y="1020793"/>
          <a:ext cx="91440" cy="2583075"/>
        </a:xfrm>
        <a:custGeom>
          <a:avLst/>
          <a:gdLst/>
          <a:ahLst/>
          <a:cxnLst/>
          <a:rect l="0" t="0" r="0" b="0"/>
          <a:pathLst>
            <a:path>
              <a:moveTo>
                <a:pt x="112536" y="0"/>
              </a:moveTo>
              <a:lnTo>
                <a:pt x="112536" y="2421633"/>
              </a:lnTo>
              <a:lnTo>
                <a:pt x="45720" y="2421633"/>
              </a:lnTo>
              <a:lnTo>
                <a:pt x="45720" y="2583075"/>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89E8C29-2913-954D-AA9E-ABA929EBC648}">
      <dsp:nvSpPr>
        <dsp:cNvPr id="0" name=""/>
        <dsp:cNvSpPr/>
      </dsp:nvSpPr>
      <dsp:spPr>
        <a:xfrm>
          <a:off x="718747" y="1020793"/>
          <a:ext cx="1859670" cy="2583075"/>
        </a:xfrm>
        <a:custGeom>
          <a:avLst/>
          <a:gdLst/>
          <a:ahLst/>
          <a:cxnLst/>
          <a:rect l="0" t="0" r="0" b="0"/>
          <a:pathLst>
            <a:path>
              <a:moveTo>
                <a:pt x="1859670" y="0"/>
              </a:moveTo>
              <a:lnTo>
                <a:pt x="1859670" y="2421633"/>
              </a:lnTo>
              <a:lnTo>
                <a:pt x="0" y="2421633"/>
              </a:lnTo>
              <a:lnTo>
                <a:pt x="0" y="2583075"/>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5FE4BB5-F8E2-4547-87D0-0D204BFA5F0F}">
      <dsp:nvSpPr>
        <dsp:cNvPr id="0" name=""/>
        <dsp:cNvSpPr/>
      </dsp:nvSpPr>
      <dsp:spPr>
        <a:xfrm>
          <a:off x="1569731" y="328898"/>
          <a:ext cx="2017372"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97634" numCol="1" spcCol="1270" anchor="ctr" anchorCtr="0">
          <a:noAutofit/>
        </a:bodyPr>
        <a:lstStyle/>
        <a:p>
          <a:pPr lvl="0" algn="ctr" defTabSz="622300">
            <a:lnSpc>
              <a:spcPct val="90000"/>
            </a:lnSpc>
            <a:spcBef>
              <a:spcPct val="0"/>
            </a:spcBef>
            <a:spcAft>
              <a:spcPct val="35000"/>
            </a:spcAft>
          </a:pPr>
          <a:r>
            <a:rPr lang="en-GB" sz="1400" kern="1200"/>
            <a:t>Správna rada: predseda</a:t>
          </a:r>
        </a:p>
      </dsp:txBody>
      <dsp:txXfrm>
        <a:off x="1569731" y="328898"/>
        <a:ext cx="2017372" cy="691895"/>
      </dsp:txXfrm>
    </dsp:sp>
    <dsp:sp modelId="{1DCD5B3B-91A5-404B-AE4B-78123E578505}">
      <dsp:nvSpPr>
        <dsp:cNvPr id="0" name=""/>
        <dsp:cNvSpPr/>
      </dsp:nvSpPr>
      <dsp:spPr>
        <a:xfrm>
          <a:off x="2173355" y="799895"/>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5560" tIns="8890" rIns="35560" bIns="8890" numCol="1" spcCol="1270" anchor="ctr" anchorCtr="0">
          <a:noAutofit/>
        </a:bodyPr>
        <a:lstStyle/>
        <a:p>
          <a:pPr lvl="0" algn="r" defTabSz="622300">
            <a:lnSpc>
              <a:spcPct val="90000"/>
            </a:lnSpc>
            <a:spcBef>
              <a:spcPct val="0"/>
            </a:spcBef>
            <a:spcAft>
              <a:spcPct val="35000"/>
            </a:spcAft>
          </a:pPr>
          <a:r>
            <a:rPr lang="en-GB" sz="1400" kern="1200"/>
            <a:t>Németh Arpád</a:t>
          </a:r>
        </a:p>
      </dsp:txBody>
      <dsp:txXfrm>
        <a:off x="2173355" y="799895"/>
        <a:ext cx="1202701" cy="230631"/>
      </dsp:txXfrm>
    </dsp:sp>
    <dsp:sp modelId="{157CA883-0CCF-AA4A-AFDE-896E38DE2651}">
      <dsp:nvSpPr>
        <dsp:cNvPr id="0" name=""/>
        <dsp:cNvSpPr/>
      </dsp:nvSpPr>
      <dsp:spPr>
        <a:xfrm>
          <a:off x="50579" y="3603869"/>
          <a:ext cx="1336335"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97634" numCol="1" spcCol="1270" anchor="ctr" anchorCtr="0">
          <a:noAutofit/>
        </a:bodyPr>
        <a:lstStyle/>
        <a:p>
          <a:pPr lvl="0" algn="ctr" defTabSz="533400">
            <a:lnSpc>
              <a:spcPct val="90000"/>
            </a:lnSpc>
            <a:spcBef>
              <a:spcPct val="0"/>
            </a:spcBef>
            <a:spcAft>
              <a:spcPct val="35000"/>
            </a:spcAft>
          </a:pPr>
          <a:r>
            <a:rPr lang="en-GB" sz="1200" kern="1200"/>
            <a:t>Inštruktor soc. rehabilitácie</a:t>
          </a:r>
        </a:p>
      </dsp:txBody>
      <dsp:txXfrm>
        <a:off x="50579" y="3603869"/>
        <a:ext cx="1336335" cy="691895"/>
      </dsp:txXfrm>
    </dsp:sp>
    <dsp:sp modelId="{ACF63D7A-2962-6140-93E1-A8C1AD6191F2}">
      <dsp:nvSpPr>
        <dsp:cNvPr id="0" name=""/>
        <dsp:cNvSpPr/>
      </dsp:nvSpPr>
      <dsp:spPr>
        <a:xfrm>
          <a:off x="317846" y="4142010"/>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r>
            <a:rPr lang="sk-SK" sz="1300" kern="1200"/>
            <a:t>Šaróková Zuzana</a:t>
          </a:r>
          <a:endParaRPr lang="en-GB" sz="1300" kern="1200"/>
        </a:p>
      </dsp:txBody>
      <dsp:txXfrm>
        <a:off x="317846" y="4142010"/>
        <a:ext cx="1202701" cy="230631"/>
      </dsp:txXfrm>
    </dsp:sp>
    <dsp:sp modelId="{9D4F7BAC-DB25-A045-A40F-2FE62E5E792D}">
      <dsp:nvSpPr>
        <dsp:cNvPr id="0" name=""/>
        <dsp:cNvSpPr/>
      </dsp:nvSpPr>
      <dsp:spPr>
        <a:xfrm>
          <a:off x="1843432" y="3603869"/>
          <a:ext cx="1336335"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97634" numCol="1" spcCol="1270" anchor="ctr" anchorCtr="0">
          <a:noAutofit/>
        </a:bodyPr>
        <a:lstStyle/>
        <a:p>
          <a:pPr lvl="0" algn="ctr" defTabSz="533400">
            <a:lnSpc>
              <a:spcPct val="90000"/>
            </a:lnSpc>
            <a:spcBef>
              <a:spcPct val="0"/>
            </a:spcBef>
            <a:spcAft>
              <a:spcPct val="35000"/>
            </a:spcAft>
          </a:pPr>
          <a:r>
            <a:rPr lang="en-GB" sz="1200" kern="1200"/>
            <a:t>Terapeutka</a:t>
          </a:r>
        </a:p>
      </dsp:txBody>
      <dsp:txXfrm>
        <a:off x="1843432" y="3603869"/>
        <a:ext cx="1336335" cy="691895"/>
      </dsp:txXfrm>
    </dsp:sp>
    <dsp:sp modelId="{9ED0850A-097E-5142-ACE9-5752543C4A25}">
      <dsp:nvSpPr>
        <dsp:cNvPr id="0" name=""/>
        <dsp:cNvSpPr/>
      </dsp:nvSpPr>
      <dsp:spPr>
        <a:xfrm>
          <a:off x="2110700" y="4142010"/>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5560" tIns="8890" rIns="35560" bIns="8890" numCol="1" spcCol="1270" anchor="ctr" anchorCtr="0">
          <a:noAutofit/>
        </a:bodyPr>
        <a:lstStyle/>
        <a:p>
          <a:pPr lvl="0" algn="r" defTabSz="622300">
            <a:lnSpc>
              <a:spcPct val="90000"/>
            </a:lnSpc>
            <a:spcBef>
              <a:spcPct val="0"/>
            </a:spcBef>
            <a:spcAft>
              <a:spcPct val="35000"/>
            </a:spcAft>
          </a:pPr>
          <a:r>
            <a:rPr lang="en-GB" sz="1400" kern="1200"/>
            <a:t>Némethová Eva</a:t>
          </a:r>
        </a:p>
      </dsp:txBody>
      <dsp:txXfrm>
        <a:off x="2110700" y="4142010"/>
        <a:ext cx="1202701" cy="230631"/>
      </dsp:txXfrm>
    </dsp:sp>
    <dsp:sp modelId="{C27CB9E1-2650-0D40-AF7A-236993B1CFC6}">
      <dsp:nvSpPr>
        <dsp:cNvPr id="0" name=""/>
        <dsp:cNvSpPr/>
      </dsp:nvSpPr>
      <dsp:spPr>
        <a:xfrm>
          <a:off x="3636286" y="3603869"/>
          <a:ext cx="1336335"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97634" numCol="1" spcCol="1270" anchor="ctr" anchorCtr="0">
          <a:noAutofit/>
        </a:bodyPr>
        <a:lstStyle/>
        <a:p>
          <a:pPr lvl="0" algn="ctr" defTabSz="533400">
            <a:lnSpc>
              <a:spcPct val="90000"/>
            </a:lnSpc>
            <a:spcBef>
              <a:spcPct val="0"/>
            </a:spcBef>
            <a:spcAft>
              <a:spcPct val="35000"/>
            </a:spcAft>
          </a:pPr>
          <a:r>
            <a:rPr lang="en-GB" sz="1200" kern="1200"/>
            <a:t>Sanitárka</a:t>
          </a:r>
        </a:p>
      </dsp:txBody>
      <dsp:txXfrm>
        <a:off x="3636286" y="3603869"/>
        <a:ext cx="1336335" cy="691895"/>
      </dsp:txXfrm>
    </dsp:sp>
    <dsp:sp modelId="{5FEE7718-23C3-1047-94D5-9CF24C0A7ABC}">
      <dsp:nvSpPr>
        <dsp:cNvPr id="0" name=""/>
        <dsp:cNvSpPr/>
      </dsp:nvSpPr>
      <dsp:spPr>
        <a:xfrm>
          <a:off x="3903553" y="4142010"/>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en-GB" sz="1000" kern="1200"/>
            <a:t>Némethová Georgina</a:t>
          </a:r>
        </a:p>
      </dsp:txBody>
      <dsp:txXfrm>
        <a:off x="3903553" y="4142010"/>
        <a:ext cx="1202701" cy="230631"/>
      </dsp:txXfrm>
    </dsp:sp>
    <dsp:sp modelId="{6B1DEC08-5640-1945-98D3-B007D52A62F4}">
      <dsp:nvSpPr>
        <dsp:cNvPr id="0" name=""/>
        <dsp:cNvSpPr/>
      </dsp:nvSpPr>
      <dsp:spPr>
        <a:xfrm>
          <a:off x="404601" y="1420555"/>
          <a:ext cx="2012374"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97634" numCol="1" spcCol="1270" anchor="ctr" anchorCtr="0">
          <a:noAutofit/>
        </a:bodyPr>
        <a:lstStyle/>
        <a:p>
          <a:pPr lvl="0" algn="ctr" defTabSz="622300">
            <a:lnSpc>
              <a:spcPct val="90000"/>
            </a:lnSpc>
            <a:spcBef>
              <a:spcPct val="0"/>
            </a:spcBef>
            <a:spcAft>
              <a:spcPct val="35000"/>
            </a:spcAft>
          </a:pPr>
          <a:r>
            <a:rPr lang="en-GB" sz="1400" kern="1200"/>
            <a:t>Odborný garant </a:t>
          </a:r>
        </a:p>
      </dsp:txBody>
      <dsp:txXfrm>
        <a:off x="404601" y="1420555"/>
        <a:ext cx="2012374" cy="691895"/>
      </dsp:txXfrm>
    </dsp:sp>
    <dsp:sp modelId="{4675D1C8-AAF2-024A-9D50-349B92D97E8B}">
      <dsp:nvSpPr>
        <dsp:cNvPr id="0" name=""/>
        <dsp:cNvSpPr/>
      </dsp:nvSpPr>
      <dsp:spPr>
        <a:xfrm>
          <a:off x="1009887" y="1958695"/>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9525" rIns="38100" bIns="9525" numCol="1" spcCol="1270" anchor="ctr" anchorCtr="0">
          <a:noAutofit/>
        </a:bodyPr>
        <a:lstStyle/>
        <a:p>
          <a:pPr lvl="0" algn="r" defTabSz="666750">
            <a:lnSpc>
              <a:spcPct val="90000"/>
            </a:lnSpc>
            <a:spcBef>
              <a:spcPct val="0"/>
            </a:spcBef>
            <a:spcAft>
              <a:spcPct val="35000"/>
            </a:spcAft>
          </a:pPr>
          <a:r>
            <a:rPr lang="en-GB" sz="1500" kern="1200"/>
            <a:t>Buzala Silvia</a:t>
          </a:r>
        </a:p>
      </dsp:txBody>
      <dsp:txXfrm>
        <a:off x="1009887" y="1958695"/>
        <a:ext cx="1202701" cy="230631"/>
      </dsp:txXfrm>
    </dsp:sp>
    <dsp:sp modelId="{8420C550-A752-B641-B4DA-7D361B3D08A9}">
      <dsp:nvSpPr>
        <dsp:cNvPr id="0" name=""/>
        <dsp:cNvSpPr/>
      </dsp:nvSpPr>
      <dsp:spPr>
        <a:xfrm>
          <a:off x="675803" y="2512212"/>
          <a:ext cx="1336335"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97634" numCol="1" spcCol="1270" anchor="ctr" anchorCtr="0">
          <a:noAutofit/>
        </a:bodyPr>
        <a:lstStyle/>
        <a:p>
          <a:pPr lvl="0" algn="ctr" defTabSz="533400">
            <a:lnSpc>
              <a:spcPct val="90000"/>
            </a:lnSpc>
            <a:spcBef>
              <a:spcPct val="0"/>
            </a:spcBef>
            <a:spcAft>
              <a:spcPct val="35000"/>
            </a:spcAft>
          </a:pPr>
          <a:r>
            <a:rPr lang="en-GB" sz="1200" kern="1200"/>
            <a:t>Socialny pracovník</a:t>
          </a:r>
        </a:p>
      </dsp:txBody>
      <dsp:txXfrm>
        <a:off x="675803" y="2512212"/>
        <a:ext cx="1336335" cy="691895"/>
      </dsp:txXfrm>
    </dsp:sp>
    <dsp:sp modelId="{2CCDD0C5-B49B-4841-9861-E8200436416C}">
      <dsp:nvSpPr>
        <dsp:cNvPr id="0" name=""/>
        <dsp:cNvSpPr/>
      </dsp:nvSpPr>
      <dsp:spPr>
        <a:xfrm>
          <a:off x="943070" y="3050353"/>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r>
            <a:rPr lang="en-GB" sz="1300" kern="1200"/>
            <a:t>Borková Katarina</a:t>
          </a:r>
        </a:p>
      </dsp:txBody>
      <dsp:txXfrm>
        <a:off x="943070" y="3050353"/>
        <a:ext cx="1202701" cy="230631"/>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5F308D-34D5-4516-92EE-FC5D335BD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376</TotalTime>
  <Pages>16</Pages>
  <Words>2490</Words>
  <Characters>14199</Characters>
  <Application>Microsoft Office Word</Application>
  <DocSecurity>0</DocSecurity>
  <Lines>118</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Emese</cp:lastModifiedBy>
  <cp:revision>9</cp:revision>
  <dcterms:created xsi:type="dcterms:W3CDTF">2018-03-27T08:05:00Z</dcterms:created>
  <dcterms:modified xsi:type="dcterms:W3CDTF">2019-05-02T07:51:00Z</dcterms:modified>
</cp:coreProperties>
</file>