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138C2" w:rsidRDefault="007138C2" w:rsidP="007138C2">
      <w:pPr>
        <w:pStyle w:val="Zkladntext2"/>
        <w:spacing w:before="0" w:after="0" w:line="370" w:lineRule="exact"/>
        <w:jc w:val="left"/>
        <w:rPr>
          <w:sz w:val="26"/>
          <w:szCs w:val="26"/>
        </w:rPr>
      </w:pPr>
      <w:bookmarkStart w:id="0" w:name="_GoBack"/>
      <w:bookmarkEnd w:id="0"/>
      <w:r>
        <w:rPr>
          <w:sz w:val="26"/>
          <w:szCs w:val="26"/>
        </w:rPr>
        <w:t>Výročná správa 2018</w:t>
      </w:r>
    </w:p>
    <w:p w:rsidR="007138C2" w:rsidRDefault="007138C2" w:rsidP="007138C2">
      <w:pPr>
        <w:pStyle w:val="Zkladntext2"/>
        <w:spacing w:before="0" w:after="0" w:line="370" w:lineRule="exact"/>
        <w:ind w:left="340"/>
        <w:jc w:val="left"/>
        <w:rPr>
          <w:sz w:val="26"/>
          <w:szCs w:val="26"/>
        </w:rPr>
      </w:pPr>
    </w:p>
    <w:p w:rsidR="007138C2" w:rsidRDefault="007138C2" w:rsidP="007138C2">
      <w:pPr>
        <w:pStyle w:val="Zkladntext2"/>
        <w:spacing w:before="0" w:after="0" w:line="370" w:lineRule="exact"/>
        <w:jc w:val="left"/>
        <w:rPr>
          <w:sz w:val="22"/>
        </w:rPr>
      </w:pPr>
      <w:r>
        <w:rPr>
          <w:sz w:val="22"/>
        </w:rPr>
        <w:t xml:space="preserve">a) </w:t>
      </w:r>
      <w:r>
        <w:rPr>
          <w:b/>
          <w:bCs/>
          <w:sz w:val="22"/>
        </w:rPr>
        <w:t>Prehľad činností vykonávaných v kalendárnom roku 2018</w:t>
      </w:r>
    </w:p>
    <w:p w:rsidR="007138C2" w:rsidRDefault="007138C2" w:rsidP="007138C2">
      <w:pPr>
        <w:pStyle w:val="Zkladntext2"/>
        <w:spacing w:before="0" w:after="0" w:line="370" w:lineRule="exact"/>
        <w:jc w:val="both"/>
        <w:rPr>
          <w:sz w:val="22"/>
        </w:rPr>
      </w:pPr>
    </w:p>
    <w:p w:rsidR="007138C2" w:rsidRDefault="007138C2" w:rsidP="007138C2">
      <w:pPr>
        <w:pStyle w:val="Zkladntext2"/>
        <w:spacing w:after="0" w:line="370" w:lineRule="exact"/>
        <w:jc w:val="both"/>
        <w:rPr>
          <w:sz w:val="22"/>
        </w:rPr>
      </w:pPr>
      <w:r>
        <w:rPr>
          <w:sz w:val="22"/>
        </w:rPr>
        <w:t xml:space="preserve">Aj v minulom roku vychádzali každý mesiac Modlitebné listy. Modlitebné listy prekladali: A. Hanzová, J. Vdovičíková a E. Maláčová, za čo im vyjadrujeme veľkú vďaku. Vydali sme aj okružný list rodiny Pennerovcov, ktorá slúži v Etiópii. </w:t>
      </w:r>
    </w:p>
    <w:p w:rsidR="007138C2" w:rsidRDefault="007138C2" w:rsidP="007138C2">
      <w:pPr>
        <w:pStyle w:val="Zkladntext2"/>
        <w:spacing w:after="0" w:line="370" w:lineRule="exact"/>
        <w:jc w:val="both"/>
        <w:rPr>
          <w:sz w:val="22"/>
        </w:rPr>
      </w:pPr>
      <w:r>
        <w:rPr>
          <w:sz w:val="22"/>
        </w:rPr>
        <w:t>Aj tento rok sme pre Misiu na Níle, n.o. prijali rôzne druhy pomoci: modlitebnú, finančnú i hmotnú, za ktoré sme všetkým darcom úprimne vďační.</w:t>
      </w:r>
    </w:p>
    <w:p w:rsidR="007138C2" w:rsidRDefault="007138C2" w:rsidP="007138C2">
      <w:pPr>
        <w:pStyle w:val="Zkladntext2"/>
        <w:spacing w:after="0" w:line="370" w:lineRule="exact"/>
        <w:jc w:val="both"/>
        <w:rPr>
          <w:sz w:val="22"/>
        </w:rPr>
      </w:pPr>
      <w:r>
        <w:rPr>
          <w:sz w:val="22"/>
        </w:rPr>
        <w:t xml:space="preserve">O práci Misie na Níle sme v uplynulom roku informovali písomne i osobne. Ponúkli sme dve prednáškové cesty. Prvú vykonala B. Hauser, M. Kumin a M. Énekesová v januáry 2018 na východnom Slovensku a druhú sestra O. Muller na západnom Slovensku.  </w:t>
      </w:r>
    </w:p>
    <w:p w:rsidR="007138C2" w:rsidRDefault="007138C2" w:rsidP="007138C2">
      <w:pPr>
        <w:pStyle w:val="Zkladntext2"/>
        <w:spacing w:after="0" w:line="370" w:lineRule="exact"/>
        <w:jc w:val="both"/>
        <w:rPr>
          <w:sz w:val="22"/>
        </w:rPr>
      </w:pPr>
      <w:r>
        <w:rPr>
          <w:sz w:val="22"/>
        </w:rPr>
        <w:t>Vydali sme  jedno číslo časopisu Pramene s témou Výživa, ktoré boli rozposlané priateľom Misie na Níle, n.o. v množstve viac ako 750 ks.  Preklady Prameňov zabezpečila J. Čížová a korektúru E. Kolesárová. Tlač sme aj tento rok, vzhľadom na doterajšiu veľmi dobrú spoluprácu, zabezpečili cez tlačiareň Equilibria, s.r.o. Košice.</w:t>
      </w:r>
    </w:p>
    <w:p w:rsidR="007138C2" w:rsidRPr="002D1C9F" w:rsidRDefault="007138C2" w:rsidP="007138C2">
      <w:pPr>
        <w:pStyle w:val="Zkladntext2"/>
        <w:numPr>
          <w:ilvl w:val="0"/>
          <w:numId w:val="1"/>
        </w:numPr>
        <w:spacing w:after="0" w:line="370" w:lineRule="exact"/>
        <w:ind w:left="0" w:hanging="6"/>
        <w:jc w:val="both"/>
        <w:rPr>
          <w:sz w:val="22"/>
        </w:rPr>
      </w:pPr>
      <w:r w:rsidRPr="002D1C9F">
        <w:rPr>
          <w:sz w:val="22"/>
        </w:rPr>
        <w:t xml:space="preserve">Misijná konferencia sa uskutočnila v Prešove, v priestoroch Evanjelického Kolégia dňa 10. marca 2018 s  témou: </w:t>
      </w:r>
      <w:r w:rsidRPr="002D1C9F">
        <w:rPr>
          <w:rFonts w:cs="Georgia"/>
          <w:i/>
          <w:iCs/>
          <w:color w:val="000000"/>
          <w:sz w:val="22"/>
          <w:shd w:val="clear" w:color="auto" w:fill="FFFFFF"/>
        </w:rPr>
        <w:t>Ja dám vysmädnutému zadarmo z prameňa vody života. Zj 21, 6</w:t>
      </w:r>
      <w:r>
        <w:rPr>
          <w:rFonts w:cs="Georgia"/>
          <w:i/>
          <w:iCs/>
          <w:color w:val="000000"/>
          <w:sz w:val="22"/>
          <w:shd w:val="clear" w:color="auto" w:fill="FFFFFF"/>
        </w:rPr>
        <w:t xml:space="preserve"> </w:t>
      </w:r>
      <w:r>
        <w:rPr>
          <w:sz w:val="22"/>
        </w:rPr>
        <w:t>Ako hostia boli pozvaní</w:t>
      </w:r>
      <w:r w:rsidRPr="002D1C9F">
        <w:rPr>
          <w:sz w:val="22"/>
        </w:rPr>
        <w:t xml:space="preserve">: </w:t>
      </w:r>
      <w:r w:rsidRPr="002D1C9F">
        <w:rPr>
          <w:rFonts w:cs="Times New Roman"/>
          <w:iCs/>
          <w:color w:val="000000"/>
          <w:sz w:val="22"/>
          <w:shd w:val="clear" w:color="auto" w:fill="FFFFFF"/>
        </w:rPr>
        <w:t>Emanuel Lippuner</w:t>
      </w:r>
      <w:r>
        <w:rPr>
          <w:rFonts w:cs="Times New Roman"/>
          <w:iCs/>
          <w:color w:val="000000"/>
          <w:sz w:val="22"/>
          <w:shd w:val="clear" w:color="auto" w:fill="FFFFFF"/>
        </w:rPr>
        <w:t>, Tschibasu</w:t>
      </w:r>
      <w:r w:rsidRPr="002D1C9F">
        <w:rPr>
          <w:rFonts w:cs="Times New Roman"/>
          <w:iCs/>
          <w:color w:val="000000"/>
          <w:sz w:val="22"/>
          <w:shd w:val="clear" w:color="auto" w:fill="FFFFFF"/>
        </w:rPr>
        <w:t xml:space="preserve"> a</w:t>
      </w:r>
      <w:r>
        <w:rPr>
          <w:rFonts w:cs="Times New Roman"/>
          <w:sz w:val="22"/>
          <w:shd w:val="clear" w:color="auto" w:fill="FFFFFF"/>
        </w:rPr>
        <w:t> </w:t>
      </w:r>
      <w:r>
        <w:rPr>
          <w:rFonts w:cs="Times New Roman"/>
          <w:iCs/>
          <w:color w:val="000000"/>
          <w:sz w:val="22"/>
          <w:shd w:val="clear" w:color="auto" w:fill="FFFFFF"/>
        </w:rPr>
        <w:t>Dorothea Keil</w:t>
      </w:r>
      <w:r w:rsidRPr="002D1C9F">
        <w:rPr>
          <w:sz w:val="22"/>
        </w:rPr>
        <w:t>, ktorí hovorili o práci v</w:t>
      </w:r>
      <w:r>
        <w:rPr>
          <w:sz w:val="22"/>
        </w:rPr>
        <w:t> </w:t>
      </w:r>
      <w:r w:rsidRPr="002D1C9F">
        <w:rPr>
          <w:sz w:val="22"/>
        </w:rPr>
        <w:t>Tanzánii</w:t>
      </w:r>
      <w:r>
        <w:rPr>
          <w:sz w:val="22"/>
        </w:rPr>
        <w:t xml:space="preserve"> a o projekte Ruka v Ruke</w:t>
      </w:r>
      <w:r w:rsidRPr="002D1C9F">
        <w:rPr>
          <w:sz w:val="22"/>
        </w:rPr>
        <w:t xml:space="preserve">  Hudobnú časť  pripravili  žiaci z Biblickej školy v Haslibergu.  </w:t>
      </w:r>
    </w:p>
    <w:p w:rsidR="007138C2" w:rsidRDefault="007138C2" w:rsidP="007138C2">
      <w:pPr>
        <w:pStyle w:val="Zkladntext2"/>
        <w:spacing w:after="0" w:line="370" w:lineRule="exact"/>
        <w:jc w:val="both"/>
      </w:pPr>
      <w:r>
        <w:rPr>
          <w:sz w:val="22"/>
        </w:rPr>
        <w:t xml:space="preserve">Podarilo sa nám pre rok 2019 zaregistrovať MN do zoznamu právnických osôb na prijímanie </w:t>
      </w:r>
      <w:r>
        <w:rPr>
          <w:rStyle w:val="Zkladntext2ArialNarrow95bodovKurzva"/>
          <w:i w:val="0"/>
        </w:rPr>
        <w:t xml:space="preserve">2 </w:t>
      </w:r>
      <w:r>
        <w:rPr>
          <w:rStyle w:val="Zkladntext2TimesNewRoman95bodovTunKurzva"/>
          <w:rFonts w:eastAsia="Calibri"/>
          <w:i w:val="0"/>
        </w:rPr>
        <w:t>%</w:t>
      </w:r>
      <w:r>
        <w:rPr>
          <w:sz w:val="22"/>
        </w:rPr>
        <w:t xml:space="preserve"> podielu zaplatenej dane z príjmu za zdaňovacie obdobie roku 2018.</w:t>
      </w:r>
    </w:p>
    <w:p w:rsidR="007138C2" w:rsidRDefault="007138C2" w:rsidP="007138C2">
      <w:pPr>
        <w:pStyle w:val="Zkladntext2"/>
        <w:spacing w:after="0" w:line="370" w:lineRule="exact"/>
        <w:jc w:val="both"/>
      </w:pPr>
    </w:p>
    <w:p w:rsidR="007138C2" w:rsidRDefault="007138C2" w:rsidP="007138C2">
      <w:pPr>
        <w:pStyle w:val="Zkladntext2"/>
        <w:spacing w:before="0" w:after="0" w:line="370" w:lineRule="exact"/>
        <w:jc w:val="both"/>
      </w:pPr>
    </w:p>
    <w:p w:rsidR="007138C2" w:rsidRDefault="007138C2" w:rsidP="007138C2">
      <w:pPr>
        <w:pStyle w:val="Zkladntext2"/>
        <w:spacing w:before="0" w:after="0" w:line="370" w:lineRule="exact"/>
        <w:jc w:val="both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</w:pPr>
    </w:p>
    <w:p w:rsidR="007138C2" w:rsidRDefault="007138C2" w:rsidP="007138C2">
      <w:pPr>
        <w:pStyle w:val="Zkladntext2"/>
        <w:spacing w:before="0" w:after="0" w:line="370" w:lineRule="exact"/>
        <w:jc w:val="left"/>
        <w:rPr>
          <w:b/>
          <w:bCs/>
        </w:rPr>
      </w:pPr>
      <w:r>
        <w:rPr>
          <w:b/>
          <w:bCs/>
        </w:rPr>
        <w:lastRenderedPageBreak/>
        <w:t>b/ Výsledky hospodárenia za rok 2018</w:t>
      </w:r>
    </w:p>
    <w:tbl>
      <w:tblPr>
        <w:tblW w:w="0" w:type="auto"/>
        <w:tblInd w:w="-7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4064"/>
        <w:gridCol w:w="4024"/>
      </w:tblGrid>
      <w:tr w:rsidR="007138C2" w:rsidTr="00551217">
        <w:tc>
          <w:tcPr>
            <w:tcW w:w="406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Zostatok z roku 2017</w:t>
            </w:r>
          </w:p>
        </w:tc>
        <w:tc>
          <w:tcPr>
            <w:tcW w:w="4024" w:type="dxa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11.501,68 €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Pokladňa: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Pr="007D4A66" w:rsidRDefault="007138C2" w:rsidP="00551217">
            <w:pPr>
              <w:pStyle w:val="Obsahtabuky"/>
            </w:pPr>
            <w:r w:rsidRPr="007D4A66">
              <w:rPr>
                <w:rFonts w:ascii="Calibri" w:hAnsi="Calibri" w:cs="Calibri"/>
                <w:sz w:val="20"/>
                <w:szCs w:val="20"/>
              </w:rPr>
              <w:t>253,70,-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Účet: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Pr="007D4A66" w:rsidRDefault="007138C2" w:rsidP="00551217">
            <w:pPr>
              <w:pStyle w:val="Obsahtabuky"/>
              <w:rPr>
                <w:sz w:val="20"/>
                <w:szCs w:val="20"/>
              </w:rPr>
            </w:pPr>
            <w:r w:rsidRPr="007D4A66">
              <w:rPr>
                <w:rFonts w:ascii="Calibri,Italic" w:eastAsiaTheme="minorHAnsi" w:hAnsi="Calibri,Italic" w:cs="Calibri,Italic"/>
                <w:kern w:val="0"/>
                <w:sz w:val="20"/>
                <w:szCs w:val="20"/>
                <w:lang w:eastAsia="en-US" w:bidi="ar-SA"/>
              </w:rPr>
              <w:t>11 247,98</w:t>
            </w:r>
            <w:r w:rsidRPr="007D4A66">
              <w:rPr>
                <w:rFonts w:ascii="Calibri" w:hAnsi="Calibri" w:cs="Calibri"/>
                <w:sz w:val="20"/>
                <w:szCs w:val="20"/>
              </w:rPr>
              <w:t>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Príjmy za rok 2018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Pr="007D4A66" w:rsidRDefault="007138C2" w:rsidP="00551217">
            <w:pPr>
              <w:pStyle w:val="Obsahtabuky"/>
              <w:snapToGrid w:val="0"/>
              <w:rPr>
                <w:sz w:val="20"/>
                <w:szCs w:val="20"/>
              </w:rPr>
            </w:pPr>
            <w:r w:rsidRPr="007D4A66">
              <w:rPr>
                <w:rFonts w:ascii="Calibri,Bold" w:eastAsiaTheme="minorHAnsi" w:hAnsi="Calibri,Bold" w:cs="Calibri,Bold"/>
                <w:b/>
                <w:bCs/>
                <w:kern w:val="0"/>
                <w:sz w:val="20"/>
                <w:szCs w:val="20"/>
                <w:lang w:eastAsia="en-US" w:bidi="ar-SA"/>
              </w:rPr>
              <w:t>19 399,53 €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Dary BÚ: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10.477,74 €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Dary v hotovosti: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8.484,40 €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2% z dane: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437,39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Výdavky za rok 2018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14.858,93 €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Dar pre Misiu na Níle - Švajčiarsko: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8.000,-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Konferencia MN: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617,73 €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Tlač brožúr: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3.123,80 €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Poštovné: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1.275,80 €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Kancelárske potreby: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150,15 €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Podpora misijnej cesty: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600,-€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Príspevok na telefón: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-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Cestovné: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273,26 €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Bankové poplatky: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147,78,-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Iné: (poplatky súvisiace zo zriadením 2%, správne poplatky)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89,46 €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Nákup tonerov: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580,95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b/>
                <w:b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Stav k 31.12. 2018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b/>
                <w:bCs/>
                <w:sz w:val="20"/>
                <w:szCs w:val="20"/>
              </w:rPr>
              <w:t>16.458,83 €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>Pokladňa: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583,45 €</w:t>
            </w:r>
          </w:p>
        </w:tc>
      </w:tr>
      <w:tr w:rsidR="007138C2" w:rsidTr="00551217">
        <w:tc>
          <w:tcPr>
            <w:tcW w:w="4064" w:type="dxa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rPr>
                <w:rFonts w:ascii="Calibri" w:hAnsi="Calibri" w:cs="Calibri"/>
                <w:sz w:val="20"/>
                <w:szCs w:val="20"/>
              </w:rPr>
            </w:pPr>
            <w:r>
              <w:rPr>
                <w:rFonts w:ascii="Calibri" w:hAnsi="Calibri" w:cs="Calibri"/>
                <w:sz w:val="20"/>
                <w:szCs w:val="20"/>
              </w:rPr>
              <w:t xml:space="preserve">Účet: </w:t>
            </w:r>
          </w:p>
        </w:tc>
        <w:tc>
          <w:tcPr>
            <w:tcW w:w="4024" w:type="dxa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:rsidR="007138C2" w:rsidRDefault="007138C2" w:rsidP="00551217">
            <w:pPr>
              <w:pStyle w:val="Obsahtabuky"/>
              <w:snapToGrid w:val="0"/>
            </w:pPr>
            <w:r>
              <w:rPr>
                <w:rFonts w:ascii="Calibri" w:hAnsi="Calibri" w:cs="Calibri"/>
                <w:sz w:val="20"/>
                <w:szCs w:val="20"/>
              </w:rPr>
              <w:t>15.458,83 €</w:t>
            </w:r>
          </w:p>
        </w:tc>
      </w:tr>
    </w:tbl>
    <w:p w:rsidR="007138C2" w:rsidRDefault="007138C2" w:rsidP="007138C2">
      <w:pPr>
        <w:pStyle w:val="Zkladntext2"/>
        <w:spacing w:before="0" w:after="0" w:line="370" w:lineRule="exact"/>
        <w:jc w:val="left"/>
        <w:rPr>
          <w:b/>
          <w:bCs/>
        </w:rPr>
      </w:pPr>
    </w:p>
    <w:p w:rsidR="007138C2" w:rsidRDefault="007138C2" w:rsidP="007138C2">
      <w:pPr>
        <w:pStyle w:val="Zkladntext2"/>
        <w:spacing w:before="0" w:after="0" w:line="370" w:lineRule="exact"/>
        <w:ind w:firstLine="640"/>
        <w:jc w:val="left"/>
      </w:pPr>
    </w:p>
    <w:p w:rsidR="007138C2" w:rsidRDefault="007138C2" w:rsidP="007138C2">
      <w:pPr>
        <w:pStyle w:val="Zkladntext2"/>
        <w:spacing w:before="57" w:after="57" w:line="264" w:lineRule="auto"/>
        <w:jc w:val="left"/>
        <w:rPr>
          <w:sz w:val="22"/>
        </w:rPr>
      </w:pPr>
      <w:r>
        <w:rPr>
          <w:b/>
          <w:bCs/>
          <w:sz w:val="22"/>
        </w:rPr>
        <w:t>c</w:t>
      </w:r>
      <w:r>
        <w:rPr>
          <w:sz w:val="22"/>
        </w:rPr>
        <w:t xml:space="preserve">/ </w:t>
      </w:r>
      <w:r>
        <w:rPr>
          <w:b/>
          <w:bCs/>
          <w:sz w:val="22"/>
        </w:rPr>
        <w:t>Zmeny v zložení orgánov neziskovej organizácie, ku ktorým došlo v priebehu roka 2018</w:t>
      </w:r>
    </w:p>
    <w:p w:rsidR="007138C2" w:rsidRDefault="007138C2" w:rsidP="007138C2">
      <w:pPr>
        <w:pStyle w:val="Zkladntext2"/>
        <w:spacing w:before="57" w:after="57" w:line="264" w:lineRule="auto"/>
        <w:jc w:val="left"/>
        <w:rPr>
          <w:sz w:val="22"/>
        </w:rPr>
      </w:pPr>
    </w:p>
    <w:p w:rsidR="007138C2" w:rsidRDefault="007138C2" w:rsidP="007138C2">
      <w:pPr>
        <w:pStyle w:val="Zkladntext2"/>
        <w:spacing w:before="57" w:after="57" w:line="264" w:lineRule="auto"/>
        <w:jc w:val="both"/>
        <w:rPr>
          <w:sz w:val="22"/>
        </w:rPr>
      </w:pPr>
      <w:r>
        <w:rPr>
          <w:sz w:val="22"/>
        </w:rPr>
        <w:t xml:space="preserve">Správna rada MN sa v roku 2018 stretla 1-krát. Na svojich zasadnutiach riešila otázky spojené s fungovaním slovenskej pobočky.  </w:t>
      </w:r>
    </w:p>
    <w:p w:rsidR="007138C2" w:rsidRDefault="007138C2" w:rsidP="007138C2">
      <w:pPr>
        <w:pStyle w:val="Zkladntext2"/>
        <w:spacing w:before="57" w:after="57" w:line="264" w:lineRule="auto"/>
        <w:jc w:val="left"/>
        <w:rPr>
          <w:sz w:val="22"/>
        </w:rPr>
      </w:pPr>
    </w:p>
    <w:p w:rsidR="007138C2" w:rsidRDefault="007138C2" w:rsidP="007138C2">
      <w:pPr>
        <w:pStyle w:val="Zkladntext2"/>
        <w:spacing w:before="57" w:after="57" w:line="264" w:lineRule="auto"/>
        <w:jc w:val="left"/>
        <w:rPr>
          <w:sz w:val="22"/>
        </w:rPr>
      </w:pPr>
      <w:r>
        <w:rPr>
          <w:sz w:val="22"/>
        </w:rPr>
        <w:t>Revíziu účtov vykonali: L. Spišáková a K. Poliaková</w:t>
      </w:r>
    </w:p>
    <w:p w:rsidR="007138C2" w:rsidRDefault="007138C2" w:rsidP="007138C2">
      <w:pPr>
        <w:pStyle w:val="Zkladntext2"/>
        <w:spacing w:before="57" w:after="57" w:line="264" w:lineRule="auto"/>
        <w:jc w:val="left"/>
        <w:rPr>
          <w:sz w:val="22"/>
        </w:rPr>
      </w:pPr>
    </w:p>
    <w:p w:rsidR="007138C2" w:rsidRDefault="007138C2" w:rsidP="007138C2">
      <w:pPr>
        <w:pStyle w:val="Zkladntext2"/>
        <w:spacing w:before="57" w:after="57" w:line="264" w:lineRule="auto"/>
        <w:jc w:val="both"/>
        <w:rPr>
          <w:sz w:val="22"/>
        </w:rPr>
      </w:pPr>
      <w:r>
        <w:rPr>
          <w:sz w:val="22"/>
        </w:rPr>
        <w:t>Ku Misijnej konferencii Misie na Níle, n. o. 11. marca 2019 v Banskej bystrici a ku zasadnutiu jej Správnej rady.</w:t>
      </w:r>
    </w:p>
    <w:p w:rsidR="007138C2" w:rsidRDefault="007138C2" w:rsidP="007138C2">
      <w:pPr>
        <w:pStyle w:val="Zkladntext2"/>
        <w:spacing w:before="0" w:after="0" w:line="377" w:lineRule="exact"/>
        <w:jc w:val="right"/>
        <w:rPr>
          <w:sz w:val="22"/>
        </w:rPr>
      </w:pPr>
    </w:p>
    <w:p w:rsidR="007138C2" w:rsidRDefault="007138C2" w:rsidP="007138C2">
      <w:pPr>
        <w:pStyle w:val="Zkladntext2"/>
        <w:spacing w:before="0" w:after="0" w:line="377" w:lineRule="exact"/>
        <w:jc w:val="right"/>
        <w:rPr>
          <w:sz w:val="22"/>
        </w:rPr>
      </w:pPr>
    </w:p>
    <w:p w:rsidR="007138C2" w:rsidRPr="007138C2" w:rsidRDefault="007138C2" w:rsidP="007138C2">
      <w:pPr>
        <w:pStyle w:val="Zkladntext2"/>
        <w:spacing w:before="0" w:after="0" w:line="377" w:lineRule="exact"/>
        <w:jc w:val="right"/>
        <w:rPr>
          <w:rFonts w:asciiTheme="minorHAnsi" w:hAnsiTheme="minorHAnsi"/>
          <w:sz w:val="22"/>
        </w:rPr>
      </w:pPr>
    </w:p>
    <w:p w:rsidR="008B1D4D" w:rsidRPr="007138C2" w:rsidRDefault="007138C2" w:rsidP="007138C2">
      <w:pPr>
        <w:rPr>
          <w:rFonts w:asciiTheme="minorHAnsi" w:hAnsiTheme="minorHAnsi"/>
        </w:rPr>
      </w:pPr>
      <w:r w:rsidRPr="007138C2">
        <w:rPr>
          <w:rFonts w:asciiTheme="minorHAnsi" w:hAnsiTheme="minorHAnsi"/>
          <w:sz w:val="22"/>
        </w:rPr>
        <w:t>Mgr. Daniela Mikušová</w:t>
      </w:r>
      <w:r w:rsidRPr="007138C2">
        <w:rPr>
          <w:rFonts w:asciiTheme="minorHAnsi" w:hAnsiTheme="minorHAnsi"/>
          <w:sz w:val="22"/>
        </w:rPr>
        <w:br/>
        <w:t>riaditeľka n.o.</w:t>
      </w:r>
    </w:p>
    <w:sectPr w:rsidR="008B1D4D" w:rsidRPr="007138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Liberation Serif">
    <w:altName w:val="Times New Roman"/>
    <w:charset w:val="EE"/>
    <w:family w:val="roman"/>
    <w:pitch w:val="variable"/>
    <w:sig w:usb0="E0000AFF" w:usb1="500078FF" w:usb2="00000021" w:usb3="00000000" w:csb0="000001B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,Italic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,Bold">
    <w:altName w:val="Calibri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3"/>
    <w:multiLevelType w:val="multilevel"/>
    <w:tmpl w:val="00000003"/>
    <w:name w:val="WW8Num3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38C2"/>
    <w:rsid w:val="000C1D8F"/>
    <w:rsid w:val="007138C2"/>
    <w:rsid w:val="008B1D4D"/>
    <w:rsid w:val="00EB07D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8C2"/>
    <w:pPr>
      <w:widowControl w:val="0"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ArialNarrow95bodovKurzva">
    <w:name w:val="Základný text (2) + Arial Narrow;9;5 bodov;Kurzíva"/>
    <w:rsid w:val="007138C2"/>
    <w:rPr>
      <w:rFonts w:ascii="Arial Narrow" w:eastAsia="Arial Narrow" w:hAnsi="Arial Narrow" w:cs="Arial Narrow"/>
      <w:b w:val="0"/>
      <w:bCs w:val="0"/>
      <w:i/>
      <w:iCs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sk-SK" w:eastAsia="sk-SK" w:bidi="sk-SK"/>
    </w:rPr>
  </w:style>
  <w:style w:type="character" w:customStyle="1" w:styleId="Zkladntext2TimesNewRoman95bodovTunKurzva">
    <w:name w:val="Základný text (2) + Times New Roman;9;5 bodov;Tučné;Kurzíva"/>
    <w:rsid w:val="007138C2"/>
    <w:rPr>
      <w:rFonts w:ascii="Times New Roman" w:eastAsia="Times New Roman" w:hAnsi="Times New Roman" w:cs="Times New Roman"/>
      <w:b/>
      <w:bCs/>
      <w:i/>
      <w:iCs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sk-SK" w:eastAsia="sk-SK" w:bidi="sk-SK"/>
    </w:rPr>
  </w:style>
  <w:style w:type="paragraph" w:customStyle="1" w:styleId="Obsahtabuky">
    <w:name w:val="Obsah tabuľky"/>
    <w:basedOn w:val="Normlny"/>
    <w:rsid w:val="007138C2"/>
    <w:pPr>
      <w:suppressLineNumbers/>
    </w:pPr>
  </w:style>
  <w:style w:type="paragraph" w:customStyle="1" w:styleId="Zkladntext2">
    <w:name w:val="Základný text (2)"/>
    <w:basedOn w:val="Normlny"/>
    <w:rsid w:val="007138C2"/>
    <w:pPr>
      <w:shd w:val="clear" w:color="auto" w:fill="FFFFFF"/>
      <w:spacing w:before="120" w:after="4260" w:line="230" w:lineRule="exact"/>
      <w:jc w:val="center"/>
    </w:pPr>
    <w:rPr>
      <w:rFonts w:ascii="Calibri" w:eastAsia="Calibri" w:hAnsi="Calibri" w:cs="Calibri"/>
      <w:sz w:val="20"/>
      <w:szCs w:val="2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138C2"/>
    <w:pPr>
      <w:widowControl w:val="0"/>
      <w:suppressAutoHyphens/>
      <w:spacing w:after="0" w:line="240" w:lineRule="auto"/>
    </w:pPr>
    <w:rPr>
      <w:rFonts w:ascii="Liberation Serif" w:eastAsia="SimSun" w:hAnsi="Liberation Serif" w:cs="Mangal"/>
      <w:kern w:val="1"/>
      <w:sz w:val="24"/>
      <w:szCs w:val="24"/>
      <w:lang w:eastAsia="zh-CN" w:bidi="hi-I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2ArialNarrow95bodovKurzva">
    <w:name w:val="Základný text (2) + Arial Narrow;9;5 bodov;Kurzíva"/>
    <w:rsid w:val="007138C2"/>
    <w:rPr>
      <w:rFonts w:ascii="Arial Narrow" w:eastAsia="Arial Narrow" w:hAnsi="Arial Narrow" w:cs="Arial Narrow"/>
      <w:b w:val="0"/>
      <w:bCs w:val="0"/>
      <w:i/>
      <w:iCs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sk-SK" w:eastAsia="sk-SK" w:bidi="sk-SK"/>
    </w:rPr>
  </w:style>
  <w:style w:type="character" w:customStyle="1" w:styleId="Zkladntext2TimesNewRoman95bodovTunKurzva">
    <w:name w:val="Základný text (2) + Times New Roman;9;5 bodov;Tučné;Kurzíva"/>
    <w:rsid w:val="007138C2"/>
    <w:rPr>
      <w:rFonts w:ascii="Times New Roman" w:eastAsia="Times New Roman" w:hAnsi="Times New Roman" w:cs="Times New Roman"/>
      <w:b/>
      <w:bCs/>
      <w:i/>
      <w:iCs/>
      <w:caps w:val="0"/>
      <w:smallCaps w:val="0"/>
      <w:strike w:val="0"/>
      <w:dstrike w:val="0"/>
      <w:color w:val="000000"/>
      <w:spacing w:val="0"/>
      <w:w w:val="100"/>
      <w:sz w:val="19"/>
      <w:szCs w:val="19"/>
      <w:u w:val="none"/>
      <w:lang w:val="sk-SK" w:eastAsia="sk-SK" w:bidi="sk-SK"/>
    </w:rPr>
  </w:style>
  <w:style w:type="paragraph" w:customStyle="1" w:styleId="Obsahtabuky">
    <w:name w:val="Obsah tabuľky"/>
    <w:basedOn w:val="Normlny"/>
    <w:rsid w:val="007138C2"/>
    <w:pPr>
      <w:suppressLineNumbers/>
    </w:pPr>
  </w:style>
  <w:style w:type="paragraph" w:customStyle="1" w:styleId="Zkladntext2">
    <w:name w:val="Základný text (2)"/>
    <w:basedOn w:val="Normlny"/>
    <w:rsid w:val="007138C2"/>
    <w:pPr>
      <w:shd w:val="clear" w:color="auto" w:fill="FFFFFF"/>
      <w:spacing w:before="120" w:after="4260" w:line="230" w:lineRule="exact"/>
      <w:jc w:val="center"/>
    </w:pPr>
    <w:rPr>
      <w:rFonts w:ascii="Calibri" w:eastAsia="Calibri" w:hAnsi="Calibri" w:cs="Calibri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398</Words>
  <Characters>2273</Characters>
  <Application>Microsoft Office Word</Application>
  <DocSecurity>0</DocSecurity>
  <Lines>18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Daniela</dc:creator>
  <cp:lastModifiedBy>MaTko</cp:lastModifiedBy>
  <cp:revision>2</cp:revision>
  <dcterms:created xsi:type="dcterms:W3CDTF">2019-07-15T16:39:00Z</dcterms:created>
  <dcterms:modified xsi:type="dcterms:W3CDTF">2019-07-15T16:39:00Z</dcterms:modified>
</cp:coreProperties>
</file>