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FCDA3D" wp14:editId="014D546B">
                <wp:simplePos x="0" y="0"/>
                <wp:positionH relativeFrom="column">
                  <wp:posOffset>800100</wp:posOffset>
                </wp:positionH>
                <wp:positionV relativeFrom="paragraph">
                  <wp:posOffset>-114300</wp:posOffset>
                </wp:positionV>
                <wp:extent cx="5029200" cy="9144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92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C2D98" w:rsidRDefault="003C2D98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O B E C    L I P T O V S K Ý   T R N O V E C</w:t>
                            </w:r>
                          </w:p>
                          <w:p w:rsidR="003C2D98" w:rsidRDefault="003C2D98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3C2D98" w:rsidRDefault="003C2D98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Liptovský Trnovec 160                     IČO: 00315541         tel:       00421 44 5598311    </w:t>
                            </w:r>
                          </w:p>
                          <w:p w:rsidR="003C2D98" w:rsidRDefault="003C2D98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031 01 Liptovský Mikuláš 01            DIČ: 2020427827     tel:       00421 44 5598340    </w:t>
                            </w:r>
                          </w:p>
                          <w:p w:rsidR="003C2D98" w:rsidRDefault="003C2D98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e-mail: </w:t>
                            </w:r>
                            <w:smartTag w:uri="urn:schemas-microsoft-com:office:smarttags" w:element="PersonName"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trnovec@alconet.sk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FCDA3D" id="_x0000_t202" coordsize="21600,21600" o:spt="202" path="m,l,21600r21600,l21600,xe">
                <v:stroke joinstyle="miter"/>
                <v:path gradientshapeok="t" o:connecttype="rect"/>
              </v:shapetype>
              <v:shape id="Blok textu 4" o:spid="_x0000_s1026" type="#_x0000_t202" style="position:absolute;left:0;text-align:left;margin-left:63pt;margin-top:-9pt;width:396pt;height:1in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" stroked="f">
                <v:textbox>
                  <w:txbxContent>
                    <w:p w:rsidR="003C2D98" w:rsidRDefault="003C2D98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O B E C    L I P T O V S K Ý   T R N O V E C</w:t>
                      </w:r>
                    </w:p>
                    <w:p w:rsidR="003C2D98" w:rsidRDefault="003C2D98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:rsidR="003C2D98" w:rsidRDefault="003C2D98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Liptovský Trnovec 160                     IČO: 00315541         tel:       00421 44 5598311    </w:t>
                      </w:r>
                    </w:p>
                    <w:p w:rsidR="003C2D98" w:rsidRDefault="003C2D98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031 01 Liptovský Mikuláš 01            DIČ: 2020427827     tel:       00421 44 5598340    </w:t>
                      </w:r>
                    </w:p>
                    <w:p w:rsidR="003C2D98" w:rsidRDefault="003C2D98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  <w:t xml:space="preserve">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e-mail: </w:t>
                      </w:r>
                      <w:smartTag w:uri="urn:schemas-microsoft-com:office:smarttags" w:element="PersonName"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trnovec@alconet.sk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 w:rsidRPr="0052141A"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 wp14:anchorId="0EAC42E6" wp14:editId="018F239D">
            <wp:extent cx="781050" cy="914400"/>
            <wp:effectExtent l="0" t="0" r="0" b="0"/>
            <wp:docPr id="1" name="Obrázok 1" descr="Popis: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Popis: er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141A">
        <w:rPr>
          <w:rFonts w:ascii="Arial" w:hAnsi="Arial" w:cs="Arial"/>
          <w:b/>
          <w:sz w:val="24"/>
          <w:szCs w:val="24"/>
        </w:rPr>
        <w:t xml:space="preserve">  </w:t>
      </w:r>
      <w:r w:rsidR="00733024">
        <w:rPr>
          <w:rFonts w:ascii="Arial" w:hAnsi="Arial" w:cs="Arial"/>
          <w:b/>
          <w:sz w:val="24"/>
          <w:szCs w:val="24"/>
        </w:rPr>
        <w:t xml:space="preserve"> </w:t>
      </w:r>
      <w:r w:rsidR="00733024" w:rsidRPr="00733024">
        <w:rPr>
          <w:rFonts w:ascii="Arial" w:hAnsi="Arial" w:cs="Arial"/>
          <w:sz w:val="20"/>
          <w:szCs w:val="20"/>
        </w:rPr>
        <w:t>031 01 Liptovský Mikuláš</w:t>
      </w:r>
      <w:r w:rsidR="00733024">
        <w:rPr>
          <w:rFonts w:ascii="Arial" w:hAnsi="Arial" w:cs="Arial"/>
          <w:sz w:val="20"/>
          <w:szCs w:val="20"/>
        </w:rPr>
        <w:t xml:space="preserve">                DIČ: 2020427827</w:t>
      </w:r>
    </w:p>
    <w:p w:rsidR="00B959A6" w:rsidRPr="0052141A" w:rsidRDefault="00B959A6" w:rsidP="00802065">
      <w:pPr>
        <w:ind w:firstLine="52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55E389" wp14:editId="5906E8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0"/>
                <wp:effectExtent l="0" t="0" r="19050" b="19050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222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7EF66" id="Rovná spojnica 3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59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" strokeweight="1.75pt"/>
            </w:pict>
          </mc:Fallback>
        </mc:AlternateContent>
      </w:r>
    </w:p>
    <w:p w:rsidR="00B959A6" w:rsidRPr="0052141A" w:rsidRDefault="00517A7F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Pr="00517A7F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12320763" wp14:editId="24520DB3">
            <wp:extent cx="5200650" cy="4226560"/>
            <wp:effectExtent l="0" t="0" r="0" b="2540"/>
            <wp:docPr id="2" name="Obrázok 2" descr="C:\Users\rst66293\Desktop\liptovsky-trnovec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st66293\Desktop\liptovsky-trnovec-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0788" cy="4251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</w:p>
    <w:p w:rsidR="00B959A6" w:rsidRPr="0052141A" w:rsidRDefault="00B959A6" w:rsidP="00802065">
      <w:pPr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VÝROČNÁ SPRÁVA</w:t>
      </w:r>
    </w:p>
    <w:p w:rsidR="00A078A3" w:rsidRPr="0052141A" w:rsidRDefault="006340E0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 ROK  2018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 xml:space="preserve">Obsah 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Úvodné slovo starostu obce</w:t>
      </w: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Základná charakteristika obce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Symboly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História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Sociálne zabezpečenie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Organizačná štruktúra obce</w:t>
      </w:r>
    </w:p>
    <w:p w:rsidR="00F97BD7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Vízie obce</w:t>
      </w:r>
    </w:p>
    <w:p w:rsidR="00F97BD7" w:rsidRPr="0052141A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Ciele obce </w:t>
      </w: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3C1BC1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rozpoč</w:t>
      </w:r>
      <w:r w:rsidR="00A078A3" w:rsidRPr="0052141A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ového hospodárenia </w:t>
      </w:r>
      <w:r w:rsidR="00A078A3" w:rsidRPr="0052141A">
        <w:rPr>
          <w:rFonts w:ascii="Arial" w:hAnsi="Arial" w:cs="Arial"/>
          <w:sz w:val="24"/>
          <w:szCs w:val="24"/>
        </w:rPr>
        <w:t xml:space="preserve">obce 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Plnenie </w:t>
      </w:r>
      <w:r w:rsidR="00F97BD7">
        <w:rPr>
          <w:rFonts w:ascii="Arial" w:hAnsi="Arial" w:cs="Arial"/>
          <w:sz w:val="24"/>
          <w:szCs w:val="24"/>
        </w:rPr>
        <w:t xml:space="preserve">a čerpanie rozpočtu </w:t>
      </w:r>
      <w:r w:rsidR="006340E0">
        <w:rPr>
          <w:rFonts w:ascii="Arial" w:hAnsi="Arial" w:cs="Arial"/>
          <w:sz w:val="24"/>
          <w:szCs w:val="24"/>
        </w:rPr>
        <w:t>za rok 2018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Bilancia aktív a pasív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Aktíva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Pasíva 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pohľadávok a záväzkov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Pohľadávky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Záväzky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Podnikateľská činnosť a výsledok hospodárenia</w:t>
      </w:r>
    </w:p>
    <w:p w:rsidR="0071676C" w:rsidRPr="0052141A" w:rsidRDefault="0071676C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Ostatné informácie</w:t>
      </w:r>
    </w:p>
    <w:p w:rsidR="0071676C" w:rsidRPr="0071676C" w:rsidRDefault="0071676C" w:rsidP="00802065">
      <w:pPr>
        <w:pStyle w:val="Odsekzoznamu"/>
        <w:jc w:val="both"/>
        <w:rPr>
          <w:rFonts w:ascii="Arial" w:hAnsi="Arial" w:cs="Arial"/>
          <w:sz w:val="24"/>
          <w:szCs w:val="24"/>
        </w:rPr>
      </w:pPr>
    </w:p>
    <w:p w:rsidR="0071676C" w:rsidRDefault="0071676C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Významné akcie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1676C">
        <w:rPr>
          <w:rFonts w:ascii="Arial" w:hAnsi="Arial" w:cs="Arial"/>
          <w:sz w:val="24"/>
          <w:szCs w:val="24"/>
        </w:rPr>
        <w:t>Udalosti po skončení účtovného obdobia</w:t>
      </w:r>
    </w:p>
    <w:p w:rsidR="00023497" w:rsidRPr="00023497" w:rsidRDefault="00023497" w:rsidP="00023497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23497">
        <w:rPr>
          <w:rFonts w:ascii="Arial" w:hAnsi="Arial" w:cs="Arial"/>
          <w:sz w:val="24"/>
          <w:szCs w:val="24"/>
        </w:rPr>
        <w:t>Významné riziká a neistoty, ktorým je účtovná jednotka vystavená</w:t>
      </w:r>
    </w:p>
    <w:p w:rsidR="00023497" w:rsidRPr="0071676C" w:rsidRDefault="00023497" w:rsidP="00023497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ind w:left="72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>Úvodné slovo starostu obce</w:t>
      </w: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575BA6" w:rsidRDefault="00A078A3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Vážení poslanci,</w:t>
      </w:r>
      <w:r w:rsidR="00687FED">
        <w:rPr>
          <w:rFonts w:ascii="Arial" w:hAnsi="Arial" w:cs="Arial"/>
          <w:sz w:val="24"/>
          <w:szCs w:val="24"/>
        </w:rPr>
        <w:t xml:space="preserve"> občania našej dediny, priatelia</w:t>
      </w:r>
    </w:p>
    <w:p w:rsidR="00575BA6" w:rsidRPr="0052141A" w:rsidRDefault="00575BA6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Dostáva sa Vám do rúk výročná správa so štandardnou štruktúrou o stave a hospodárení obce Liptovský Trnovec vypracovaná v zmysle zákona č. 431/2002 Z.z. o účtovníctve v znení neskorších zmien a predpisov.</w:t>
      </w:r>
    </w:p>
    <w:p w:rsidR="00D209BC" w:rsidRDefault="00575BA6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Poskytuje podrobný  opis stavu a činnosti </w:t>
      </w:r>
      <w:r w:rsidR="00A078A3" w:rsidRPr="0052141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vykonávaných obcou a verne zachytáva stav hospodárenia obce pri zabezpečovaní základných činností a uspokojovania potrieb občanov. </w:t>
      </w:r>
      <w:r w:rsidR="00A078A3" w:rsidRPr="0052141A">
        <w:rPr>
          <w:rFonts w:ascii="Arial" w:hAnsi="Arial" w:cs="Arial"/>
          <w:sz w:val="24"/>
          <w:szCs w:val="24"/>
        </w:rPr>
        <w:t>Posúdiť kvalitu odvedenej práce však samozrejme môžu najlepšie občania.</w:t>
      </w:r>
    </w:p>
    <w:p w:rsidR="00D209BC" w:rsidRDefault="00D209BC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Tak, ako každý starosta , aj ja sa snažím v spolupráci s obecným zastupiteľstvom, zamestnancami obce, ako aj  obyvateľmi riešiť problémy, s ktorými sa každodenne stretávame a ktoré trápia našu obec a jej občanov.</w:t>
      </w:r>
    </w:p>
    <w:p w:rsidR="0085639D" w:rsidRDefault="006340E0" w:rsidP="0085639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Rok 2018</w:t>
      </w:r>
      <w:r w:rsidR="00D209BC" w:rsidRPr="007D1854">
        <w:rPr>
          <w:rFonts w:ascii="Arial" w:hAnsi="Arial" w:cs="Arial"/>
          <w:sz w:val="24"/>
          <w:szCs w:val="24"/>
        </w:rPr>
        <w:t xml:space="preserve"> hodnotím kladne z hľadiska dosiahnu</w:t>
      </w:r>
      <w:r w:rsidR="0085639D">
        <w:rPr>
          <w:rFonts w:ascii="Arial" w:hAnsi="Arial" w:cs="Arial"/>
          <w:sz w:val="24"/>
          <w:szCs w:val="24"/>
        </w:rPr>
        <w:t>tých ekonomických výsledkov. keď rozpočtované bežné príjmy boli vo výške</w:t>
      </w:r>
      <w:r w:rsidR="0085639D">
        <w:rPr>
          <w:rFonts w:ascii="Arial" w:hAnsi="Arial" w:cs="Arial"/>
          <w:b/>
          <w:sz w:val="24"/>
          <w:szCs w:val="24"/>
        </w:rPr>
        <w:t xml:space="preserve"> </w:t>
      </w:r>
      <w:r w:rsidR="0085639D">
        <w:rPr>
          <w:rFonts w:ascii="Arial" w:hAnsi="Arial" w:cs="Arial"/>
          <w:sz w:val="24"/>
          <w:szCs w:val="24"/>
        </w:rPr>
        <w:t>484 470 €, skutočné plnenie bolo dosiahnuté vo výške  489 151 €, čo je 100,96 %.</w:t>
      </w:r>
    </w:p>
    <w:p w:rsidR="00AE0E6D" w:rsidRDefault="00D209BC" w:rsidP="00802065">
      <w:pPr>
        <w:jc w:val="both"/>
        <w:rPr>
          <w:rFonts w:ascii="Arial" w:hAnsi="Arial" w:cs="Arial"/>
          <w:sz w:val="24"/>
          <w:szCs w:val="24"/>
        </w:rPr>
      </w:pPr>
      <w:r w:rsidRPr="007D1854">
        <w:rPr>
          <w:rFonts w:ascii="Arial" w:hAnsi="Arial" w:cs="Arial"/>
          <w:sz w:val="24"/>
          <w:szCs w:val="24"/>
        </w:rPr>
        <w:t>. Z investičných akcií sa nám podarilo zabezpečiť</w:t>
      </w:r>
      <w:r w:rsidR="00082015">
        <w:rPr>
          <w:rFonts w:ascii="Arial" w:hAnsi="Arial" w:cs="Arial"/>
          <w:sz w:val="24"/>
          <w:szCs w:val="24"/>
        </w:rPr>
        <w:t xml:space="preserve"> časť nadstavby a stavebné úpravy požiarnej zbrojnice</w:t>
      </w:r>
      <w:r w:rsidR="0085639D">
        <w:rPr>
          <w:rFonts w:ascii="Arial" w:hAnsi="Arial" w:cs="Arial"/>
          <w:sz w:val="24"/>
          <w:szCs w:val="24"/>
        </w:rPr>
        <w:t xml:space="preserve"> z dotácie MV SR</w:t>
      </w:r>
      <w:r w:rsidR="00B476DF">
        <w:rPr>
          <w:rFonts w:ascii="Arial" w:hAnsi="Arial" w:cs="Arial"/>
          <w:sz w:val="24"/>
          <w:szCs w:val="24"/>
        </w:rPr>
        <w:t xml:space="preserve"> 30 000 €</w:t>
      </w:r>
      <w:r w:rsidR="0085639D">
        <w:rPr>
          <w:rFonts w:ascii="Arial" w:hAnsi="Arial" w:cs="Arial"/>
          <w:sz w:val="24"/>
          <w:szCs w:val="24"/>
        </w:rPr>
        <w:t xml:space="preserve"> a vlastných zdrojov obce</w:t>
      </w:r>
      <w:r w:rsidR="00B476DF">
        <w:rPr>
          <w:rFonts w:ascii="Arial" w:hAnsi="Arial" w:cs="Arial"/>
          <w:sz w:val="24"/>
          <w:szCs w:val="24"/>
        </w:rPr>
        <w:t xml:space="preserve"> vo výške 20 632 €</w:t>
      </w:r>
      <w:r w:rsidR="00082015">
        <w:rPr>
          <w:rFonts w:ascii="Arial" w:hAnsi="Arial" w:cs="Arial"/>
          <w:sz w:val="24"/>
          <w:szCs w:val="24"/>
        </w:rPr>
        <w:t>, opravu miestnej komu</w:t>
      </w:r>
      <w:r w:rsidR="00B476DF">
        <w:rPr>
          <w:rFonts w:ascii="Arial" w:hAnsi="Arial" w:cs="Arial"/>
          <w:sz w:val="24"/>
          <w:szCs w:val="24"/>
        </w:rPr>
        <w:t>nikácie 35 186 €, rekonštrukcia kuchyne,</w:t>
      </w:r>
      <w:r w:rsidR="00082015">
        <w:rPr>
          <w:rFonts w:ascii="Arial" w:hAnsi="Arial" w:cs="Arial"/>
          <w:sz w:val="24"/>
          <w:szCs w:val="24"/>
        </w:rPr>
        <w:t xml:space="preserve"> chodby </w:t>
      </w:r>
      <w:r w:rsidR="00B476DF">
        <w:rPr>
          <w:rFonts w:ascii="Arial" w:hAnsi="Arial" w:cs="Arial"/>
          <w:sz w:val="24"/>
          <w:szCs w:val="24"/>
        </w:rPr>
        <w:t xml:space="preserve"> a </w:t>
      </w:r>
      <w:r w:rsidR="0085639D">
        <w:rPr>
          <w:rFonts w:ascii="Arial" w:hAnsi="Arial" w:cs="Arial"/>
          <w:sz w:val="24"/>
          <w:szCs w:val="24"/>
        </w:rPr>
        <w:t>oprava schodov</w:t>
      </w:r>
      <w:r w:rsidR="00B476DF">
        <w:rPr>
          <w:rFonts w:ascii="Arial" w:hAnsi="Arial" w:cs="Arial"/>
          <w:sz w:val="24"/>
          <w:szCs w:val="24"/>
        </w:rPr>
        <w:t xml:space="preserve"> v kultúrnom dome 1</w:t>
      </w:r>
      <w:r w:rsidR="00E40013">
        <w:rPr>
          <w:rFonts w:ascii="Arial" w:hAnsi="Arial" w:cs="Arial"/>
          <w:sz w:val="24"/>
          <w:szCs w:val="24"/>
        </w:rPr>
        <w:t xml:space="preserve"> </w:t>
      </w:r>
      <w:r w:rsidR="00B476DF">
        <w:rPr>
          <w:rFonts w:ascii="Arial" w:hAnsi="Arial" w:cs="Arial"/>
          <w:sz w:val="24"/>
          <w:szCs w:val="24"/>
        </w:rPr>
        <w:t xml:space="preserve">093 €, </w:t>
      </w:r>
      <w:r w:rsidR="0085639D">
        <w:rPr>
          <w:rFonts w:ascii="Arial" w:hAnsi="Arial" w:cs="Arial"/>
          <w:sz w:val="24"/>
          <w:szCs w:val="24"/>
        </w:rPr>
        <w:t xml:space="preserve"> </w:t>
      </w:r>
      <w:r w:rsidR="00082015">
        <w:rPr>
          <w:rFonts w:ascii="Arial" w:hAnsi="Arial" w:cs="Arial"/>
          <w:sz w:val="24"/>
          <w:szCs w:val="24"/>
        </w:rPr>
        <w:t xml:space="preserve">výmena okien </w:t>
      </w:r>
      <w:r w:rsidR="00B476DF">
        <w:rPr>
          <w:rFonts w:ascii="Arial" w:hAnsi="Arial" w:cs="Arial"/>
          <w:sz w:val="24"/>
          <w:szCs w:val="24"/>
        </w:rPr>
        <w:t xml:space="preserve">a interiérových dverí </w:t>
      </w:r>
      <w:r w:rsidR="00082015">
        <w:rPr>
          <w:rFonts w:ascii="Arial" w:hAnsi="Arial" w:cs="Arial"/>
          <w:sz w:val="24"/>
          <w:szCs w:val="24"/>
        </w:rPr>
        <w:t>v kultúrnom dome</w:t>
      </w:r>
      <w:r w:rsidR="00B476DF">
        <w:rPr>
          <w:rFonts w:ascii="Arial" w:hAnsi="Arial" w:cs="Arial"/>
          <w:sz w:val="24"/>
          <w:szCs w:val="24"/>
        </w:rPr>
        <w:t xml:space="preserve"> 1 960 €, výmena okien a interiérových dverí na obecnom úrade 4 050 €</w:t>
      </w:r>
      <w:r w:rsidR="00082015">
        <w:rPr>
          <w:rFonts w:ascii="Arial" w:hAnsi="Arial" w:cs="Arial"/>
          <w:sz w:val="24"/>
          <w:szCs w:val="24"/>
        </w:rPr>
        <w:t>, nákup športovej zostavy ihrisko</w:t>
      </w:r>
      <w:r w:rsidR="00B476DF">
        <w:rPr>
          <w:rFonts w:ascii="Arial" w:hAnsi="Arial" w:cs="Arial"/>
          <w:sz w:val="24"/>
          <w:szCs w:val="24"/>
        </w:rPr>
        <w:t xml:space="preserve"> 2 480 €</w:t>
      </w:r>
      <w:r w:rsidR="00082015">
        <w:rPr>
          <w:rFonts w:ascii="Arial" w:hAnsi="Arial" w:cs="Arial"/>
          <w:sz w:val="24"/>
          <w:szCs w:val="24"/>
        </w:rPr>
        <w:t>, nákup pozemkov</w:t>
      </w:r>
      <w:r w:rsidR="00B476DF">
        <w:rPr>
          <w:rFonts w:ascii="Arial" w:hAnsi="Arial" w:cs="Arial"/>
          <w:sz w:val="24"/>
          <w:szCs w:val="24"/>
        </w:rPr>
        <w:t xml:space="preserve"> 3 655 € </w:t>
      </w:r>
      <w:r w:rsidR="00082015">
        <w:rPr>
          <w:rFonts w:ascii="Arial" w:hAnsi="Arial" w:cs="Arial"/>
          <w:sz w:val="24"/>
          <w:szCs w:val="24"/>
        </w:rPr>
        <w:t>,</w:t>
      </w:r>
      <w:r w:rsidR="00082015" w:rsidRPr="00082015">
        <w:rPr>
          <w:rFonts w:ascii="Arial" w:hAnsi="Arial" w:cs="Arial"/>
          <w:sz w:val="24"/>
          <w:szCs w:val="24"/>
        </w:rPr>
        <w:t xml:space="preserve"> </w:t>
      </w:r>
      <w:r w:rsidR="00082015">
        <w:rPr>
          <w:rFonts w:ascii="Arial" w:hAnsi="Arial" w:cs="Arial"/>
          <w:sz w:val="24"/>
          <w:szCs w:val="24"/>
        </w:rPr>
        <w:t>nákup traktora</w:t>
      </w:r>
      <w:r w:rsidR="00B476DF">
        <w:rPr>
          <w:rFonts w:ascii="Arial" w:hAnsi="Arial" w:cs="Arial"/>
          <w:sz w:val="24"/>
          <w:szCs w:val="24"/>
        </w:rPr>
        <w:t xml:space="preserve"> 49 200 €</w:t>
      </w:r>
      <w:r w:rsidR="00082015">
        <w:rPr>
          <w:rFonts w:ascii="Arial" w:hAnsi="Arial" w:cs="Arial"/>
          <w:sz w:val="24"/>
          <w:szCs w:val="24"/>
        </w:rPr>
        <w:t xml:space="preserve">. Ďalej bolo zakúpené  interiérové </w:t>
      </w:r>
      <w:r w:rsidR="008A0008" w:rsidRPr="007D1854">
        <w:rPr>
          <w:rFonts w:ascii="Arial" w:hAnsi="Arial" w:cs="Arial"/>
          <w:sz w:val="24"/>
          <w:szCs w:val="24"/>
        </w:rPr>
        <w:t>zar</w:t>
      </w:r>
      <w:r w:rsidR="00082015">
        <w:rPr>
          <w:rFonts w:ascii="Arial" w:hAnsi="Arial" w:cs="Arial"/>
          <w:sz w:val="24"/>
          <w:szCs w:val="24"/>
        </w:rPr>
        <w:t>iadenia do kultúrneho domu kuchyňa</w:t>
      </w:r>
      <w:r w:rsidR="00E8511F">
        <w:rPr>
          <w:rFonts w:ascii="Arial" w:hAnsi="Arial" w:cs="Arial"/>
          <w:sz w:val="24"/>
          <w:szCs w:val="24"/>
        </w:rPr>
        <w:t xml:space="preserve"> 1</w:t>
      </w:r>
      <w:r w:rsidR="00146148">
        <w:rPr>
          <w:rFonts w:ascii="Arial" w:hAnsi="Arial" w:cs="Arial"/>
          <w:sz w:val="24"/>
          <w:szCs w:val="24"/>
        </w:rPr>
        <w:t> </w:t>
      </w:r>
      <w:r w:rsidR="00E8511F">
        <w:rPr>
          <w:rFonts w:ascii="Arial" w:hAnsi="Arial" w:cs="Arial"/>
          <w:sz w:val="24"/>
          <w:szCs w:val="24"/>
        </w:rPr>
        <w:t>870</w:t>
      </w:r>
      <w:r w:rsidR="00146148">
        <w:rPr>
          <w:rFonts w:ascii="Arial" w:hAnsi="Arial" w:cs="Arial"/>
          <w:sz w:val="24"/>
          <w:szCs w:val="24"/>
        </w:rPr>
        <w:t xml:space="preserve"> €</w:t>
      </w:r>
      <w:r w:rsidR="008A0008" w:rsidRPr="007D1854">
        <w:rPr>
          <w:rFonts w:ascii="Arial" w:hAnsi="Arial" w:cs="Arial"/>
          <w:sz w:val="24"/>
          <w:szCs w:val="24"/>
        </w:rPr>
        <w:t>, náku</w:t>
      </w:r>
      <w:r w:rsidR="00082015">
        <w:rPr>
          <w:rFonts w:ascii="Arial" w:hAnsi="Arial" w:cs="Arial"/>
          <w:sz w:val="24"/>
          <w:szCs w:val="24"/>
        </w:rPr>
        <w:t>p interiérového zariadenia zasadačka</w:t>
      </w:r>
      <w:r w:rsidR="008A0008" w:rsidRPr="007D1854">
        <w:rPr>
          <w:rFonts w:ascii="Arial" w:hAnsi="Arial" w:cs="Arial"/>
          <w:sz w:val="24"/>
          <w:szCs w:val="24"/>
        </w:rPr>
        <w:t xml:space="preserve"> rokova</w:t>
      </w:r>
      <w:r w:rsidR="00AE0E6D">
        <w:rPr>
          <w:rFonts w:ascii="Arial" w:hAnsi="Arial" w:cs="Arial"/>
          <w:sz w:val="24"/>
          <w:szCs w:val="24"/>
        </w:rPr>
        <w:t>cí stôl so stoličkami</w:t>
      </w:r>
      <w:r w:rsidR="00146148">
        <w:rPr>
          <w:rFonts w:ascii="Arial" w:hAnsi="Arial" w:cs="Arial"/>
          <w:sz w:val="24"/>
          <w:szCs w:val="24"/>
        </w:rPr>
        <w:t xml:space="preserve"> 1 830 €</w:t>
      </w:r>
      <w:r w:rsidR="00AE0E6D">
        <w:rPr>
          <w:rFonts w:ascii="Arial" w:hAnsi="Arial" w:cs="Arial"/>
          <w:sz w:val="24"/>
          <w:szCs w:val="24"/>
        </w:rPr>
        <w:t>.</w:t>
      </w:r>
    </w:p>
    <w:p w:rsidR="001B4EE8" w:rsidRPr="007D1854" w:rsidRDefault="001B4EE8" w:rsidP="00802065">
      <w:pPr>
        <w:jc w:val="both"/>
        <w:rPr>
          <w:rFonts w:ascii="Arial" w:hAnsi="Arial" w:cs="Arial"/>
          <w:sz w:val="24"/>
          <w:szCs w:val="24"/>
        </w:rPr>
      </w:pPr>
      <w:r w:rsidRPr="007D1854">
        <w:rPr>
          <w:rFonts w:ascii="Arial" w:hAnsi="Arial" w:cs="Arial"/>
          <w:sz w:val="24"/>
          <w:szCs w:val="24"/>
        </w:rPr>
        <w:t xml:space="preserve">     Okrem týchto aktivít bolo potrebné každodenne sa starať o údržbu verejných priestranstiev, verejnej zelene a  zabezpečovanie vývozu odpadov a čistenie čiernych skládok</w:t>
      </w:r>
      <w:r w:rsidR="00E40013">
        <w:rPr>
          <w:rFonts w:ascii="Arial" w:hAnsi="Arial" w:cs="Arial"/>
          <w:sz w:val="24"/>
          <w:szCs w:val="24"/>
        </w:rPr>
        <w:t>, zabezpečovať opravy porúch vodovodu, poruchy čerpadiel na ČOV atď</w:t>
      </w:r>
      <w:r w:rsidRPr="007D1854">
        <w:rPr>
          <w:rFonts w:ascii="Arial" w:hAnsi="Arial" w:cs="Arial"/>
          <w:sz w:val="24"/>
          <w:szCs w:val="24"/>
        </w:rPr>
        <w:t>.</w:t>
      </w:r>
    </w:p>
    <w:p w:rsidR="001B4EE8" w:rsidRDefault="001B4EE8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K životu obce neodmysliteľne patria aj kultúrne, športové a spoločenské podujatia. k tým tradičným patria fašiangy- zabíjačka, deň detí, úcta k starším, Mikuláš</w:t>
      </w:r>
      <w:r w:rsidR="006340E0">
        <w:rPr>
          <w:rFonts w:ascii="Arial" w:hAnsi="Arial" w:cs="Arial"/>
          <w:sz w:val="24"/>
          <w:szCs w:val="24"/>
        </w:rPr>
        <w:t>, privítanie Nového roka</w:t>
      </w:r>
      <w:r>
        <w:rPr>
          <w:rFonts w:ascii="Arial" w:hAnsi="Arial" w:cs="Arial"/>
          <w:sz w:val="24"/>
          <w:szCs w:val="24"/>
        </w:rPr>
        <w:t xml:space="preserve"> a ďalšie.</w:t>
      </w:r>
    </w:p>
    <w:p w:rsidR="007D1854" w:rsidRPr="0052141A" w:rsidRDefault="000302A6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Chcem sa poďakovať poslancom obecného zastupiteľstva, zamestnancom obce, aktivačným pracovníkom a</w:t>
      </w:r>
      <w:r w:rsidR="003C2D98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všetkým</w:t>
      </w:r>
      <w:r w:rsidR="003C2D98">
        <w:rPr>
          <w:rFonts w:ascii="Arial" w:hAnsi="Arial" w:cs="Arial"/>
          <w:sz w:val="24"/>
          <w:szCs w:val="24"/>
        </w:rPr>
        <w:t>,</w:t>
      </w:r>
      <w:r w:rsidRPr="0052141A">
        <w:rPr>
          <w:rFonts w:ascii="Arial" w:hAnsi="Arial" w:cs="Arial"/>
          <w:sz w:val="24"/>
          <w:szCs w:val="24"/>
        </w:rPr>
        <w:t xml:space="preserve"> ktorí sa v minulom roku aktívne zapájali do činnosti v obci.</w:t>
      </w:r>
    </w:p>
    <w:p w:rsidR="000B15F0" w:rsidRPr="0052141A" w:rsidRDefault="000B15F0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Základná charakteristika Obce Liptovský Trnovec</w:t>
      </w:r>
    </w:p>
    <w:p w:rsidR="000B15F0" w:rsidRPr="0052141A" w:rsidRDefault="000B15F0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Názov obce:                                   Obec Liptovský Trnovec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 xml:space="preserve">Adresa obce:                                  Liptovský Trnovec 160, 031 01  Liptovský </w:t>
      </w:r>
      <w:r w:rsidR="00895B83">
        <w:rPr>
          <w:rFonts w:ascii="Arial" w:hAnsi="Arial" w:cs="Arial"/>
          <w:sz w:val="24"/>
          <w:szCs w:val="24"/>
        </w:rPr>
        <w:t xml:space="preserve">            </w:t>
      </w:r>
    </w:p>
    <w:p w:rsidR="000B15F0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Mikuláš</w:t>
      </w:r>
    </w:p>
    <w:p w:rsidR="001B4EE8" w:rsidRPr="0052141A" w:rsidRDefault="001B4EE8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e-mail:                                             trnovec@alconet.sk  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IČO:                                                 00</w:t>
      </w:r>
      <w:r w:rsidR="001B4EE8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315</w:t>
      </w:r>
      <w:r w:rsidR="001B4EE8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541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DIČ:                                                 2020427827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Deň vzniku: Obec ako samostatný územný a správny celok sa riadi zákonom číslo 369/1990 Zb. o obecnom zriadení v znení neskorších zmien a doplnkov a Ústavou Slovenskej republiky.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Geografická poloha o</w:t>
      </w:r>
      <w:r w:rsidR="002A2DDA" w:rsidRPr="0052141A">
        <w:rPr>
          <w:rFonts w:ascii="Arial" w:hAnsi="Arial" w:cs="Arial"/>
          <w:sz w:val="24"/>
          <w:szCs w:val="24"/>
        </w:rPr>
        <w:t xml:space="preserve">bce:                  </w:t>
      </w:r>
      <w:r w:rsidRPr="0052141A">
        <w:rPr>
          <w:rFonts w:ascii="Arial" w:hAnsi="Arial" w:cs="Arial"/>
          <w:sz w:val="24"/>
          <w:szCs w:val="24"/>
        </w:rPr>
        <w:t>okres Liptovský Mikuláš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Okolité obce: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Kvačany, Liptovská Sielnica, Liptovské </w:t>
      </w:r>
      <w:r w:rsidR="00895B83">
        <w:rPr>
          <w:rFonts w:ascii="Arial" w:hAnsi="Arial" w:cs="Arial"/>
          <w:sz w:val="24"/>
          <w:szCs w:val="24"/>
        </w:rPr>
        <w:t xml:space="preserve"> </w:t>
      </w:r>
    </w:p>
    <w:p w:rsidR="000B15F0" w:rsidRPr="0052141A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Matiašovce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Celková rozloha</w:t>
      </w:r>
      <w:r w:rsidR="002A2DDA" w:rsidRPr="0052141A">
        <w:rPr>
          <w:rFonts w:ascii="Arial" w:hAnsi="Arial" w:cs="Arial"/>
          <w:sz w:val="24"/>
          <w:szCs w:val="24"/>
        </w:rPr>
        <w:t xml:space="preserve"> kat. územia:             </w:t>
      </w:r>
      <w:r w:rsidRPr="0052141A">
        <w:rPr>
          <w:rFonts w:ascii="Arial" w:hAnsi="Arial" w:cs="Arial"/>
          <w:sz w:val="24"/>
          <w:szCs w:val="24"/>
        </w:rPr>
        <w:t>2745 Ha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Nadmorská výška:</w:t>
      </w:r>
      <w:r w:rsidR="002A2DDA" w:rsidRPr="0052141A">
        <w:rPr>
          <w:rFonts w:ascii="Arial" w:hAnsi="Arial" w:cs="Arial"/>
          <w:sz w:val="24"/>
          <w:szCs w:val="24"/>
        </w:rPr>
        <w:t xml:space="preserve">                             </w:t>
      </w:r>
      <w:r w:rsidR="00895B83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570 m. n. m.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Národnostná štrukt</w:t>
      </w:r>
      <w:r w:rsidR="002A2DDA" w:rsidRPr="0052141A">
        <w:rPr>
          <w:rFonts w:ascii="Arial" w:hAnsi="Arial" w:cs="Arial"/>
          <w:sz w:val="24"/>
          <w:szCs w:val="24"/>
        </w:rPr>
        <w:t xml:space="preserve">úra:                      </w:t>
      </w:r>
      <w:r w:rsidRPr="0052141A">
        <w:rPr>
          <w:rFonts w:ascii="Arial" w:hAnsi="Arial" w:cs="Arial"/>
          <w:sz w:val="24"/>
          <w:szCs w:val="24"/>
        </w:rPr>
        <w:t>slovenská</w:t>
      </w:r>
    </w:p>
    <w:p w:rsidR="00F505F2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Náboženské zloženie</w:t>
      </w:r>
      <w:r w:rsidR="00F505F2">
        <w:rPr>
          <w:rFonts w:ascii="Arial" w:hAnsi="Arial" w:cs="Arial"/>
          <w:sz w:val="24"/>
          <w:szCs w:val="24"/>
        </w:rPr>
        <w:t xml:space="preserve">: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rímsko katolícke, evanjelické augsbugského </w:t>
      </w:r>
      <w:r w:rsidR="00F505F2">
        <w:rPr>
          <w:rFonts w:ascii="Arial" w:hAnsi="Arial" w:cs="Arial"/>
          <w:sz w:val="24"/>
          <w:szCs w:val="24"/>
        </w:rPr>
        <w:t xml:space="preserve"> </w:t>
      </w:r>
    </w:p>
    <w:p w:rsidR="00F505F2" w:rsidRPr="006D418F" w:rsidRDefault="00F505F2" w:rsidP="006D418F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>vyznania</w:t>
      </w:r>
      <w:r w:rsidR="006D418F">
        <w:rPr>
          <w:rFonts w:ascii="Arial" w:hAnsi="Arial" w:cs="Arial"/>
          <w:sz w:val="24"/>
          <w:szCs w:val="24"/>
        </w:rPr>
        <w:t xml:space="preserve"> </w:t>
      </w:r>
    </w:p>
    <w:p w:rsidR="00F505F2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F505F2" w:rsidRPr="0052141A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Počet oby</w:t>
      </w:r>
      <w:r w:rsidR="009C3812">
        <w:rPr>
          <w:rFonts w:ascii="Arial" w:hAnsi="Arial" w:cs="Arial"/>
          <w:sz w:val="24"/>
          <w:szCs w:val="24"/>
        </w:rPr>
        <w:t>vateľov k 31. 12. 2018      587</w:t>
      </w:r>
      <w:r w:rsidRPr="0052141A">
        <w:rPr>
          <w:rFonts w:ascii="Arial" w:hAnsi="Arial" w:cs="Arial"/>
          <w:sz w:val="24"/>
          <w:szCs w:val="24"/>
        </w:rPr>
        <w:t xml:space="preserve"> z</w:t>
      </w:r>
      <w:r w:rsidR="00F505F2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toho</w:t>
      </w:r>
      <w:r w:rsidR="009C3812">
        <w:rPr>
          <w:rFonts w:ascii="Arial" w:hAnsi="Arial" w:cs="Arial"/>
          <w:sz w:val="24"/>
          <w:szCs w:val="24"/>
        </w:rPr>
        <w:t>:  muži 274</w:t>
      </w:r>
      <w:r w:rsidR="00F505F2">
        <w:rPr>
          <w:rFonts w:ascii="Arial" w:hAnsi="Arial" w:cs="Arial"/>
          <w:sz w:val="24"/>
          <w:szCs w:val="24"/>
        </w:rPr>
        <w:t>, ženy 31</w:t>
      </w:r>
      <w:r w:rsidR="009C3812">
        <w:rPr>
          <w:rFonts w:ascii="Arial" w:hAnsi="Arial" w:cs="Arial"/>
          <w:sz w:val="24"/>
          <w:szCs w:val="24"/>
        </w:rPr>
        <w:t>2</w:t>
      </w: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Ind w:w="420" w:type="dxa"/>
        <w:tblLook w:val="04A0" w:firstRow="1" w:lastRow="0" w:firstColumn="1" w:lastColumn="0" w:noHBand="0" w:noVBand="1"/>
      </w:tblPr>
      <w:tblGrid>
        <w:gridCol w:w="8642"/>
      </w:tblGrid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 xml:space="preserve">Kategória                                    Spolu                   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Muži                 </w:t>
            </w:r>
            <w:r w:rsidRPr="0052141A">
              <w:rPr>
                <w:rFonts w:ascii="Arial" w:hAnsi="Arial" w:cs="Arial"/>
                <w:sz w:val="24"/>
                <w:szCs w:val="24"/>
              </w:rPr>
              <w:t xml:space="preserve">   Ženy</w:t>
            </w:r>
          </w:p>
        </w:tc>
      </w:tr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 xml:space="preserve">Vek od 0 do 15 rokov               </w:t>
            </w:r>
            <w:r w:rsidR="00F505F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3812">
              <w:rPr>
                <w:rFonts w:ascii="Arial" w:hAnsi="Arial" w:cs="Arial"/>
                <w:sz w:val="24"/>
                <w:szCs w:val="24"/>
              </w:rPr>
              <w:t xml:space="preserve">  81                        32                        49</w:t>
            </w:r>
          </w:p>
        </w:tc>
      </w:tr>
      <w:tr w:rsidR="002A2DDA" w:rsidRPr="0052141A" w:rsidTr="00DC5E82">
        <w:trPr>
          <w:trHeight w:val="280"/>
        </w:trPr>
        <w:tc>
          <w:tcPr>
            <w:tcW w:w="9212" w:type="dxa"/>
          </w:tcPr>
          <w:p w:rsidR="002A2DDA" w:rsidRPr="00DC5E82" w:rsidRDefault="00F505F2" w:rsidP="009C381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5E82">
              <w:rPr>
                <w:rFonts w:ascii="Arial" w:hAnsi="Arial" w:cs="Arial"/>
                <w:sz w:val="24"/>
                <w:szCs w:val="24"/>
              </w:rPr>
              <w:t>Vek o</w:t>
            </w:r>
            <w:r w:rsidR="00DC5E82" w:rsidRPr="00DC5E82">
              <w:rPr>
                <w:rFonts w:ascii="Arial" w:hAnsi="Arial" w:cs="Arial"/>
                <w:sz w:val="24"/>
                <w:szCs w:val="24"/>
              </w:rPr>
              <w:t>d</w:t>
            </w:r>
            <w:r w:rsidR="009C3812">
              <w:rPr>
                <w:rFonts w:ascii="Arial" w:hAnsi="Arial" w:cs="Arial"/>
                <w:sz w:val="24"/>
                <w:szCs w:val="24"/>
              </w:rPr>
              <w:t xml:space="preserve"> 16 do 60 rokov              369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                   </w:t>
            </w:r>
            <w:r w:rsidR="00E40013"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9C3812">
              <w:rPr>
                <w:rFonts w:ascii="Arial" w:hAnsi="Arial" w:cs="Arial"/>
                <w:sz w:val="24"/>
                <w:szCs w:val="24"/>
              </w:rPr>
              <w:t xml:space="preserve">187                     </w:t>
            </w:r>
            <w:r w:rsidR="00E4001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C3812">
              <w:rPr>
                <w:rFonts w:ascii="Arial" w:hAnsi="Arial" w:cs="Arial"/>
                <w:sz w:val="24"/>
                <w:szCs w:val="24"/>
              </w:rPr>
              <w:t xml:space="preserve"> 182</w:t>
            </w:r>
          </w:p>
        </w:tc>
      </w:tr>
      <w:tr w:rsidR="00F505F2" w:rsidRPr="0052141A" w:rsidTr="002A2DDA">
        <w:tc>
          <w:tcPr>
            <w:tcW w:w="9212" w:type="dxa"/>
          </w:tcPr>
          <w:p w:rsidR="00F505F2" w:rsidRDefault="00F505F2" w:rsidP="00DC5E82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Vek od 61  a viac          </w:t>
            </w:r>
            <w:r w:rsidR="009C3812">
              <w:rPr>
                <w:rFonts w:ascii="Arial" w:hAnsi="Arial" w:cs="Arial"/>
                <w:sz w:val="24"/>
                <w:szCs w:val="24"/>
              </w:rPr>
              <w:t xml:space="preserve">             137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  <w:r w:rsidR="009C3812">
              <w:rPr>
                <w:rFonts w:ascii="Arial" w:hAnsi="Arial" w:cs="Arial"/>
                <w:sz w:val="24"/>
                <w:szCs w:val="24"/>
              </w:rPr>
              <w:t>56</w:t>
            </w:r>
            <w:r w:rsidR="007E6155">
              <w:rPr>
                <w:rFonts w:ascii="Arial" w:hAnsi="Arial" w:cs="Arial"/>
                <w:sz w:val="24"/>
                <w:szCs w:val="24"/>
              </w:rPr>
              <w:t xml:space="preserve">                         </w:t>
            </w:r>
            <w:r w:rsidR="009C3812">
              <w:rPr>
                <w:rFonts w:ascii="Arial" w:hAnsi="Arial" w:cs="Arial"/>
                <w:sz w:val="24"/>
                <w:szCs w:val="24"/>
              </w:rPr>
              <w:t>8</w:t>
            </w:r>
            <w:r w:rsidR="00DC5E8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:rsidR="00DE1664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     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počtu obyvate</w:t>
      </w:r>
      <w:r w:rsidR="00972C0C" w:rsidRPr="0052141A">
        <w:rPr>
          <w:rFonts w:ascii="Arial" w:hAnsi="Arial" w:cs="Arial"/>
          <w:sz w:val="24"/>
          <w:szCs w:val="24"/>
        </w:rPr>
        <w:t>ľ</w:t>
      </w:r>
      <w:r w:rsidR="009C3812">
        <w:rPr>
          <w:rFonts w:ascii="Arial" w:hAnsi="Arial" w:cs="Arial"/>
          <w:sz w:val="24"/>
          <w:szCs w:val="24"/>
        </w:rPr>
        <w:t>ov za obdobie rokov 2014 – 2018  je mierne stúpajúci</w:t>
      </w:r>
      <w:r w:rsidRPr="0052141A">
        <w:rPr>
          <w:rFonts w:ascii="Arial" w:hAnsi="Arial" w:cs="Arial"/>
          <w:sz w:val="24"/>
          <w:szCs w:val="24"/>
        </w:rPr>
        <w:t>.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27036A" w:rsidRDefault="0027036A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181BDA" w:rsidRDefault="00A85F05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zamest</w:t>
      </w:r>
      <w:r w:rsidR="00972C0C" w:rsidRPr="0052141A">
        <w:rPr>
          <w:rFonts w:ascii="Arial" w:hAnsi="Arial" w:cs="Arial"/>
          <w:sz w:val="24"/>
          <w:szCs w:val="24"/>
        </w:rPr>
        <w:t>n</w:t>
      </w:r>
      <w:r w:rsidRPr="0052141A">
        <w:rPr>
          <w:rFonts w:ascii="Arial" w:hAnsi="Arial" w:cs="Arial"/>
          <w:sz w:val="24"/>
          <w:szCs w:val="24"/>
        </w:rPr>
        <w:t xml:space="preserve">anosti: </w:t>
      </w:r>
      <w:r w:rsidR="00181BDA">
        <w:rPr>
          <w:rFonts w:ascii="Arial" w:hAnsi="Arial" w:cs="Arial"/>
          <w:sz w:val="24"/>
          <w:szCs w:val="24"/>
        </w:rPr>
        <w:t>Okres má prevažne priemyselný, v menšej miere poľnohospodársky charakter. V priemysle dominuje drevospracujúci, elektrotechnicky priemysel a stavebná činnosť. Z hľadiska ďalšieho rozvoja zamestnanosti je veľmi významný jeho prírodný potenciál, ktorý podmieňuje rozvoj cestovného ruchu a následne možnosti vzniku nových celoročných, resp. sezónnych pracovných príležitostí.</w:t>
      </w:r>
    </w:p>
    <w:p w:rsidR="00181BDA" w:rsidRDefault="00181BDA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3C2D98" w:rsidRDefault="003C2D98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3C2D98" w:rsidRDefault="003C2D98" w:rsidP="0072668D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C2D98" w:rsidRDefault="003C2D98" w:rsidP="0072668D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5F05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 w:rsidRPr="0072668D">
        <w:rPr>
          <w:rFonts w:ascii="Arial" w:hAnsi="Arial" w:cs="Arial"/>
          <w:sz w:val="24"/>
          <w:szCs w:val="24"/>
        </w:rPr>
        <w:lastRenderedPageBreak/>
        <w:t xml:space="preserve">1.5 </w:t>
      </w:r>
      <w:r w:rsidR="00A85F05" w:rsidRPr="0072668D">
        <w:rPr>
          <w:rFonts w:ascii="Arial" w:hAnsi="Arial" w:cs="Arial"/>
          <w:sz w:val="24"/>
          <w:szCs w:val="24"/>
        </w:rPr>
        <w:t>Symboly obce</w:t>
      </w:r>
    </w:p>
    <w:p w:rsidR="003C2D98" w:rsidRPr="0072668D" w:rsidRDefault="003C2D98" w:rsidP="0072668D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Erb obce</w:t>
      </w:r>
      <w:r w:rsidRPr="0052141A">
        <w:rPr>
          <w:rFonts w:ascii="Arial" w:hAnsi="Arial" w:cs="Arial"/>
          <w:sz w:val="24"/>
          <w:szCs w:val="24"/>
        </w:rPr>
        <w:t xml:space="preserve"> : Zapísaný v Heraldickom registri Slovenskej republiky č.j. HR 143/L- 132/01 v Bratislave dň</w:t>
      </w:r>
      <w:r w:rsidR="00972C0C" w:rsidRPr="0052141A">
        <w:rPr>
          <w:rFonts w:ascii="Arial" w:hAnsi="Arial" w:cs="Arial"/>
          <w:sz w:val="24"/>
          <w:szCs w:val="24"/>
        </w:rPr>
        <w:t>a</w:t>
      </w:r>
      <w:r w:rsidRPr="0052141A">
        <w:rPr>
          <w:rFonts w:ascii="Arial" w:hAnsi="Arial" w:cs="Arial"/>
          <w:sz w:val="24"/>
          <w:szCs w:val="24"/>
        </w:rPr>
        <w:t xml:space="preserve"> 10.09.2001. Erb obce je zapísaný v podobe v červenom štíte strieborná zlatovlasá a zlatobradá hlava muža.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 xml:space="preserve">Vlajka obce </w:t>
      </w:r>
      <w:r w:rsidRPr="0052141A">
        <w:rPr>
          <w:rFonts w:ascii="Arial" w:hAnsi="Arial" w:cs="Arial"/>
          <w:sz w:val="24"/>
          <w:szCs w:val="24"/>
        </w:rPr>
        <w:t>: pozostáva zo siedmich pozdĺžnych pruhov vo farbe bielej, červenej, bielej, červenej, žltej, červenej a žltej. Vlajka má pomer strán 2:3 a ukončená je tromi cípmi, t.j. dvomi zástrihmi, siahajúcimi do tretiny jej listu.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Logo obce</w:t>
      </w:r>
      <w:r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b/>
          <w:sz w:val="24"/>
          <w:szCs w:val="24"/>
        </w:rPr>
        <w:t>: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Logo obce tvorí erb obce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1.6. </w:t>
      </w:r>
      <w:r w:rsidR="006A02E5" w:rsidRPr="0072668D">
        <w:rPr>
          <w:rFonts w:ascii="Arial" w:hAnsi="Arial" w:cs="Arial"/>
          <w:sz w:val="24"/>
          <w:szCs w:val="24"/>
        </w:rPr>
        <w:t>História obce</w:t>
      </w:r>
    </w:p>
    <w:p w:rsidR="006A02E5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</w:t>
      </w:r>
      <w:r w:rsidR="006A02E5" w:rsidRPr="0052141A">
        <w:rPr>
          <w:rFonts w:ascii="Arial" w:hAnsi="Arial" w:cs="Arial"/>
          <w:sz w:val="24"/>
          <w:szCs w:val="24"/>
        </w:rPr>
        <w:t>Liptovský Trnovec leží v strednej časti Liptovskej kotliny vo výške 570 m.n.m. v doline potoka Petrušky. Intravilán obce je vklinený medzi vrchy Hrádok (683 m.n.m. ) na severe, Krochva (655 m.n.m.) na východe a Hájiky (613 m.n.m. )na západe. Nachádza sa 6 km severozápadne od okresného mesta Liptovský Mikuláš, priamo pri ceste II. Triedy číslo 584. Súča</w:t>
      </w:r>
      <w:r w:rsidR="002C3698">
        <w:rPr>
          <w:rFonts w:ascii="Arial" w:hAnsi="Arial" w:cs="Arial"/>
          <w:sz w:val="24"/>
          <w:szCs w:val="24"/>
        </w:rPr>
        <w:t>s</w:t>
      </w:r>
      <w:r w:rsidR="006A02E5" w:rsidRPr="0052141A">
        <w:rPr>
          <w:rFonts w:ascii="Arial" w:hAnsi="Arial" w:cs="Arial"/>
          <w:sz w:val="24"/>
          <w:szCs w:val="24"/>
        </w:rPr>
        <w:t>ťou obce je miestna časť Beňušovce vzdialená 2, 5 km severne. Južne od intravilánu obce sa pri brehoch vodnej nádrže Liptovská Mara rozkladá rekreačné stredisko s autokempingom.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Najstaršia správa o Liptovskom Trnovci je v listine kráľa Ladislava IV. z roku 12</w:t>
      </w:r>
      <w:r w:rsidR="002C3698">
        <w:rPr>
          <w:rFonts w:ascii="Arial" w:hAnsi="Arial" w:cs="Arial"/>
          <w:sz w:val="24"/>
          <w:szCs w:val="24"/>
        </w:rPr>
        <w:t>83. Kráľ vtedy daroval zemanom M</w:t>
      </w:r>
      <w:r w:rsidRPr="0052141A">
        <w:rPr>
          <w:rFonts w:ascii="Arial" w:hAnsi="Arial" w:cs="Arial"/>
          <w:sz w:val="24"/>
          <w:szCs w:val="24"/>
        </w:rPr>
        <w:t xml:space="preserve">atiašovský majetok, ktorý ležal v susedstve </w:t>
      </w:r>
      <w:r w:rsidR="002C3698">
        <w:rPr>
          <w:rFonts w:ascii="Arial" w:hAnsi="Arial" w:cs="Arial"/>
          <w:sz w:val="24"/>
          <w:szCs w:val="24"/>
        </w:rPr>
        <w:t>T</w:t>
      </w:r>
      <w:r w:rsidRPr="0052141A">
        <w:rPr>
          <w:rFonts w:ascii="Arial" w:hAnsi="Arial" w:cs="Arial"/>
          <w:sz w:val="24"/>
          <w:szCs w:val="24"/>
        </w:rPr>
        <w:t>rnoveckého chotára. Trnovec už vtedy jestvoval, mal ustálený chotár, čo svedčí o dlhšom trvaní tunajšieho sídliska pred rokom 1283.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Trnovec bol v 14. – 16. storočí dokázateľne sídlom farnosti. Kostol jestvujúci začiatkom 14. storočia  bol zasvätený Jánovi Krstiteľovi a v 16. storočí sv. Duchu.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Súčasný kostol sv. Ducha klasicistický z roku 1810 až 1820 je postavený na mieste stredovekého kost</w:t>
      </w:r>
      <w:r w:rsidR="006D418F">
        <w:rPr>
          <w:rFonts w:ascii="Arial" w:hAnsi="Arial" w:cs="Arial"/>
          <w:sz w:val="24"/>
          <w:szCs w:val="24"/>
        </w:rPr>
        <w:t>ola zo začiatku 14. storočia. Pri</w:t>
      </w:r>
      <w:r w:rsidRPr="0052141A">
        <w:rPr>
          <w:rFonts w:ascii="Arial" w:hAnsi="Arial" w:cs="Arial"/>
          <w:sz w:val="24"/>
          <w:szCs w:val="24"/>
        </w:rPr>
        <w:t xml:space="preserve"> veľkom požiari roku 1874 zhorel aj s vežou spolu s katolíckou školou. Neskôr bol renovovaný.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Trnovec v roku 1429 dostal od uhorského kráľa zvláštnu výsadnú listinu, podľa ktorej sa stal slobodnou obcou s právom konať trhy každú nedeľu a jarmok na Turíce. Privilegiálne listiny mestečka Trnovec znamenali, že si Trnovčania mohli slobodne voliť richtára.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V roku 1465 kráľ Matej Korvín potvrdil privilégiá, ktoré dostal Trnovec od Jána Huňadyho v roku 1449 a menoval ho kráľovským mestečkom. Za toto právo platil Trnovec 60 zlatých ročne kráľovskej komore</w:t>
      </w:r>
      <w:r w:rsidR="006D418F">
        <w:rPr>
          <w:rFonts w:ascii="Arial" w:hAnsi="Arial" w:cs="Arial"/>
          <w:sz w:val="24"/>
          <w:szCs w:val="24"/>
        </w:rPr>
        <w:t>. Znamenalo to preň veľké právo</w:t>
      </w:r>
      <w:r w:rsidRPr="0052141A">
        <w:rPr>
          <w:rFonts w:ascii="Arial" w:hAnsi="Arial" w:cs="Arial"/>
          <w:sz w:val="24"/>
          <w:szCs w:val="24"/>
        </w:rPr>
        <w:t xml:space="preserve"> aj právo meča. Z tohto obdobia je dodnes zachovaný pranier so železným mečom a okovami. V súčasnosti je to chránená kultúrna pamiatka pri budove Obecného úradu.</w:t>
      </w:r>
    </w:p>
    <w:p w:rsidR="00252ADA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16. storočí zasiahla Trnovec reformácia. Od roku 1707 do roku</w:t>
      </w:r>
      <w:r w:rsidR="00252ADA" w:rsidRPr="0052141A">
        <w:rPr>
          <w:rFonts w:ascii="Arial" w:hAnsi="Arial" w:cs="Arial"/>
          <w:sz w:val="24"/>
          <w:szCs w:val="24"/>
        </w:rPr>
        <w:t xml:space="preserve"> 1781 nebola v Trnovci evanjelická cirkev. Trnovčania mali osobitný dom – radnicu, mestský dom, urbársky dom, v ktorom úradoval richtár s prísažnými, kostol, faru, </w:t>
      </w:r>
      <w:r w:rsidR="00252ADA" w:rsidRPr="0052141A">
        <w:rPr>
          <w:rFonts w:ascii="Arial" w:hAnsi="Arial" w:cs="Arial"/>
          <w:sz w:val="24"/>
          <w:szCs w:val="24"/>
        </w:rPr>
        <w:lastRenderedPageBreak/>
        <w:t>chudobinec, resp. špitál a panskú krčmu. Bol tu trad</w:t>
      </w:r>
      <w:r w:rsidR="002C3698">
        <w:rPr>
          <w:rFonts w:ascii="Arial" w:hAnsi="Arial" w:cs="Arial"/>
          <w:sz w:val="24"/>
          <w:szCs w:val="24"/>
        </w:rPr>
        <w:t>ičný mlyn. T</w:t>
      </w:r>
      <w:r w:rsidR="00252ADA" w:rsidRPr="0052141A">
        <w:rPr>
          <w:rFonts w:ascii="Arial" w:hAnsi="Arial" w:cs="Arial"/>
          <w:sz w:val="24"/>
          <w:szCs w:val="24"/>
        </w:rPr>
        <w:t>unajší trh a</w:t>
      </w:r>
      <w:r w:rsidR="002C3698">
        <w:rPr>
          <w:rFonts w:ascii="Arial" w:hAnsi="Arial" w:cs="Arial"/>
          <w:sz w:val="24"/>
          <w:szCs w:val="24"/>
        </w:rPr>
        <w:t> </w:t>
      </w:r>
      <w:r w:rsidR="00252ADA" w:rsidRPr="0052141A">
        <w:rPr>
          <w:rFonts w:ascii="Arial" w:hAnsi="Arial" w:cs="Arial"/>
          <w:sz w:val="24"/>
          <w:szCs w:val="24"/>
        </w:rPr>
        <w:t>jarmok</w:t>
      </w:r>
      <w:r w:rsidR="002C3698">
        <w:rPr>
          <w:rFonts w:ascii="Arial" w:hAnsi="Arial" w:cs="Arial"/>
          <w:sz w:val="24"/>
          <w:szCs w:val="24"/>
        </w:rPr>
        <w:t xml:space="preserve"> bol znakom mesta</w:t>
      </w:r>
      <w:r w:rsidR="00252ADA" w:rsidRPr="0052141A">
        <w:rPr>
          <w:rFonts w:ascii="Arial" w:hAnsi="Arial" w:cs="Arial"/>
          <w:sz w:val="24"/>
          <w:szCs w:val="24"/>
        </w:rPr>
        <w:t xml:space="preserve">. V roku 1625 pracovala v Trnovci mestská píla. 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Z výsledkov prvého úradného sčítania obyvateľstva v Uhorsku z roku 1784, Trnovec mal 157 domov a 1094 obyvateľov.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V druhej polovici 19. storočia bola v Trnovci zriadená obecná svojpomocná sýpka – pokladnica na zbožie, predchodkyňa neskoršieho peňažného ústavu Vzájomnej pomocnice.</w:t>
      </w:r>
    </w:p>
    <w:p w:rsidR="006C788B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prvej polovici 19. storočia</w:t>
      </w:r>
      <w:r w:rsidR="006C788B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 sa stal Trnovec jedným z kultúrnych centier Liptova. Pričinil sa o to evanjelický farár, národovec a kultúrny pracovník Ján Lehotský a manželkou Johanou. Za ich pôsobenia boli položené základy ochotníckeho divadla v Trnovci v roku 1864. V roku 1869 bol v Trnovci založený ženský spolok Vesna. Pravdepodobne okolo roku 1875 vznikol v Trnovci Dobrovoľný hasičský zbor.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V roku 1959 bolo založené Jednotné roľnícke družstvo, ktoré zamestnávalo podstatnú časť obyvateľov Trnovca a v 70-tych rokoch bolo zlúčením s Jednotným roľníckym družstvom v Kvačanoch vytvorené spoločné Poľnohospodárske družstvo.</w:t>
      </w:r>
    </w:p>
    <w:p w:rsidR="00252ADA" w:rsidRPr="0052141A" w:rsidRDefault="001123EF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V 60 - </w:t>
      </w:r>
      <w:r w:rsidR="00252ADA" w:rsidRPr="0052141A">
        <w:rPr>
          <w:rFonts w:ascii="Arial" w:hAnsi="Arial" w:cs="Arial"/>
          <w:sz w:val="24"/>
          <w:szCs w:val="24"/>
        </w:rPr>
        <w:t>tych  rokoch 20. storočia sa začalo s výstavbou vodného diela Liptovská Mara a veľká časť obyvateľov  sa vysťahovala do sídliskových častí okresného mesta Liptovský Mikuláš.</w:t>
      </w:r>
      <w:r w:rsidR="00557936" w:rsidRPr="0052141A">
        <w:rPr>
          <w:rFonts w:ascii="Arial" w:hAnsi="Arial" w:cs="Arial"/>
          <w:sz w:val="24"/>
          <w:szCs w:val="24"/>
        </w:rPr>
        <w:t xml:space="preserve"> Na obdobie dvadsiatich rokov bola v obci </w:t>
      </w:r>
      <w:r w:rsidR="00972C0C" w:rsidRPr="0052141A">
        <w:rPr>
          <w:rFonts w:ascii="Arial" w:hAnsi="Arial" w:cs="Arial"/>
          <w:sz w:val="24"/>
          <w:szCs w:val="24"/>
        </w:rPr>
        <w:t>zastavená vý</w:t>
      </w:r>
      <w:r w:rsidR="00557936" w:rsidRPr="0052141A">
        <w:rPr>
          <w:rFonts w:ascii="Arial" w:hAnsi="Arial" w:cs="Arial"/>
          <w:sz w:val="24"/>
          <w:szCs w:val="24"/>
        </w:rPr>
        <w:t xml:space="preserve">stavba. V roku 1978 bola zrušená dvojtriedna základná škola. 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K obnoveniu kultúrnych tradícií dochádza po roku 1989, rozvíja sa moderné umenie – amatérska filmová tvorba, divadelné predstavenia, stretnutia rodákov obce. V rokoch 2005 – 2008 boli zorganizované kultúrno-spoločenské akcie, ktoré niesli názov Trnovecký jarmok.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</w:t>
      </w:r>
      <w:r w:rsidR="000302A6" w:rsidRPr="0052141A">
        <w:rPr>
          <w:rFonts w:ascii="Arial" w:hAnsi="Arial" w:cs="Arial"/>
          <w:sz w:val="24"/>
          <w:szCs w:val="24"/>
        </w:rPr>
        <w:t xml:space="preserve">   V súčasnom období pracujú v L</w:t>
      </w:r>
      <w:r w:rsidRPr="0052141A">
        <w:rPr>
          <w:rFonts w:ascii="Arial" w:hAnsi="Arial" w:cs="Arial"/>
          <w:sz w:val="24"/>
          <w:szCs w:val="24"/>
        </w:rPr>
        <w:t>iptovskom Trnovci nasledovné organizácie a spoločenstvá: Dobrovoľný hasičský zbor, Jaskyniar</w:t>
      </w:r>
      <w:r w:rsidR="00972C0C" w:rsidRPr="0052141A">
        <w:rPr>
          <w:rFonts w:ascii="Arial" w:hAnsi="Arial" w:cs="Arial"/>
          <w:sz w:val="24"/>
          <w:szCs w:val="24"/>
        </w:rPr>
        <w:t>sk</w:t>
      </w:r>
      <w:r w:rsidRPr="0052141A">
        <w:rPr>
          <w:rFonts w:ascii="Arial" w:hAnsi="Arial" w:cs="Arial"/>
          <w:sz w:val="24"/>
          <w:szCs w:val="24"/>
        </w:rPr>
        <w:t>y klub, Občianske združenie cestovného ruchu,</w:t>
      </w:r>
      <w:r w:rsidR="000302A6" w:rsidRPr="0052141A">
        <w:rPr>
          <w:rFonts w:ascii="Arial" w:hAnsi="Arial" w:cs="Arial"/>
          <w:sz w:val="24"/>
          <w:szCs w:val="24"/>
        </w:rPr>
        <w:t xml:space="preserve"> Občianske združenie Čistý Liptov,</w:t>
      </w:r>
      <w:r w:rsidRPr="0052141A">
        <w:rPr>
          <w:rFonts w:ascii="Arial" w:hAnsi="Arial" w:cs="Arial"/>
          <w:sz w:val="24"/>
          <w:szCs w:val="24"/>
        </w:rPr>
        <w:t xml:space="preserve"> Poľovnícke združenie Ostrô, Pozemkové spoločenstvo bývalých urbarialistov, Spevácky zbor Svornosť, Telovýchovná jednota Družstevník.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Súčasný Liptovský Trnovec ponúka svojou polohou a peknou okolitou prírodou návštevníkom rozmanité možnosti trávenia voľného času. Kúpanie na Liptovskej Mare s možnosťou ubytovania v autokempingu</w:t>
      </w:r>
      <w:r w:rsidR="000302A6" w:rsidRPr="0052141A">
        <w:rPr>
          <w:rFonts w:ascii="Arial" w:hAnsi="Arial" w:cs="Arial"/>
          <w:sz w:val="24"/>
          <w:szCs w:val="24"/>
        </w:rPr>
        <w:t>, v blízkosti obce sa nachádza A</w:t>
      </w:r>
      <w:r w:rsidRPr="0052141A">
        <w:rPr>
          <w:rFonts w:ascii="Arial" w:hAnsi="Arial" w:cs="Arial"/>
          <w:sz w:val="24"/>
          <w:szCs w:val="24"/>
        </w:rPr>
        <w:t>quapark Tatralandia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s možnosťou kúpania v bazénoch</w:t>
      </w:r>
      <w:r w:rsidR="000302A6" w:rsidRPr="0052141A">
        <w:rPr>
          <w:rFonts w:ascii="Arial" w:hAnsi="Arial" w:cs="Arial"/>
          <w:sz w:val="24"/>
          <w:szCs w:val="24"/>
        </w:rPr>
        <w:t xml:space="preserve"> v termálnej minerálnej vode, v</w:t>
      </w:r>
      <w:r w:rsidRPr="0052141A">
        <w:rPr>
          <w:rFonts w:ascii="Arial" w:hAnsi="Arial" w:cs="Arial"/>
          <w:sz w:val="24"/>
          <w:szCs w:val="24"/>
        </w:rPr>
        <w:t>odných športov. Obec ponúka svojim návštevníkom rozmanité vychádzky do prírody.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57936" w:rsidRP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1.7. </w:t>
      </w:r>
      <w:r w:rsidR="00557936" w:rsidRPr="0072668D">
        <w:rPr>
          <w:rFonts w:ascii="Arial" w:hAnsi="Arial" w:cs="Arial"/>
          <w:sz w:val="24"/>
          <w:szCs w:val="24"/>
        </w:rPr>
        <w:t>Sociálne zabezpečenie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AE0E6D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v roku 2018</w:t>
      </w:r>
      <w:r w:rsidR="00517E54" w:rsidRPr="0052141A">
        <w:rPr>
          <w:rFonts w:ascii="Arial" w:hAnsi="Arial" w:cs="Arial"/>
          <w:sz w:val="24"/>
          <w:szCs w:val="24"/>
        </w:rPr>
        <w:t xml:space="preserve"> sociálne služby nezabezpečovala, nakoľko nebola žiadna požiadavka zo strany obyvateľov.</w:t>
      </w:r>
    </w:p>
    <w:p w:rsidR="00517E54" w:rsidRPr="0052141A" w:rsidRDefault="00517E54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17E54" w:rsidRP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1.8. </w:t>
      </w:r>
      <w:r w:rsidR="00517E54" w:rsidRPr="0072668D">
        <w:rPr>
          <w:rFonts w:ascii="Arial" w:hAnsi="Arial" w:cs="Arial"/>
          <w:sz w:val="24"/>
          <w:szCs w:val="24"/>
        </w:rPr>
        <w:t>Organizačná štruktúra obce</w:t>
      </w:r>
    </w:p>
    <w:p w:rsidR="00AE0E6D" w:rsidRDefault="007D0006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7D0006" w:rsidRDefault="007D000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D0006" w:rsidRDefault="007D000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Orgány vo volebnom období 2014 –</w:t>
      </w:r>
      <w:r w:rsidR="007D0006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 </w:t>
      </w:r>
      <w:r w:rsidR="007D0006">
        <w:rPr>
          <w:rFonts w:ascii="Arial" w:hAnsi="Arial" w:cs="Arial"/>
          <w:sz w:val="24"/>
          <w:szCs w:val="24"/>
        </w:rPr>
        <w:t>29.11.2018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Starosta obce:      Ing. Karol Maťko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57936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Predstaviteľom obce a najvyšším </w:t>
      </w:r>
      <w:r w:rsidR="0055793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výkonným orgánom obce je starosta. Jeho funkcia je verejná. Funkčné obdobie začína zložením sľubu. Je štatutárnym orgánom v majetkovoprávnych vzťahoch obce a v pracovnoprávnych vzťahoch obce.  Starosta obce zvoláva zasadnutia obecného zastupiteľstva, podpisuje uznesenia, vykonáva obecnú správu, zastupuje obec vo vzťahu k štátnym orgánom, k právnickým a fyzickým osobám, rozhoduje vo všetkých veciach správy obce, ktoré nie sú zákonom alebo štatútom obce vyhradené obecnému zastupiteľstvu.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Zástupca starostu obce:              Peter Jurčo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Hlavný kontrolór obce:                Ing. Pavel Tylka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Funk</w:t>
      </w:r>
      <w:r w:rsidR="0057040B">
        <w:rPr>
          <w:rFonts w:ascii="Arial" w:hAnsi="Arial" w:cs="Arial"/>
          <w:sz w:val="24"/>
          <w:szCs w:val="24"/>
        </w:rPr>
        <w:t>ciu hlavného kontrolóra volí</w:t>
      </w:r>
      <w:r w:rsidRPr="0052141A">
        <w:rPr>
          <w:rFonts w:ascii="Arial" w:hAnsi="Arial" w:cs="Arial"/>
          <w:sz w:val="24"/>
          <w:szCs w:val="24"/>
        </w:rPr>
        <w:t xml:space="preserve"> obecné zastupiteľstvo</w:t>
      </w:r>
      <w:r w:rsidR="0057040B">
        <w:rPr>
          <w:rFonts w:ascii="Arial" w:hAnsi="Arial" w:cs="Arial"/>
          <w:sz w:val="24"/>
          <w:szCs w:val="24"/>
        </w:rPr>
        <w:t xml:space="preserve"> v zmysle ust. § 18 zákona 369/1990 Zb. o obecnom zriadení v znení neskorších zmien a predpisov</w:t>
      </w:r>
      <w:r w:rsidRPr="0052141A">
        <w:rPr>
          <w:rFonts w:ascii="Arial" w:hAnsi="Arial" w:cs="Arial"/>
          <w:sz w:val="24"/>
          <w:szCs w:val="24"/>
        </w:rPr>
        <w:t>. Hlavný kontrolór je zamestnancom obce, ktorý vykonáva kontrolnú činnosť. Je volený na šesť rokov.</w:t>
      </w:r>
    </w:p>
    <w:p w:rsidR="007D0006" w:rsidRDefault="007D000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Poslanci obecného zastupiteľstva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Jurčo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Martin Chebeň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Tkáč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Vladimír Osadský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Pavol Vozárik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Mgr. Mária Fiačanová</w:t>
      </w:r>
    </w:p>
    <w:p w:rsidR="00E67F88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Ľubomír Karaska</w:t>
      </w:r>
    </w:p>
    <w:p w:rsidR="007D0006" w:rsidRDefault="007D0006" w:rsidP="007D0006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D0006" w:rsidRDefault="007D0006" w:rsidP="007D0006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Na základe výsledkov volieb  dňa 30.11.2019  novozvolený starosta obce Liptovský Trnovec sa stal Ing. Karol Maťko a zvolení poslanci obecného zastupiteľstva Liptovský Trnovec sú:</w:t>
      </w:r>
    </w:p>
    <w:p w:rsidR="007D0006" w:rsidRDefault="007D0006" w:rsidP="007D0006">
      <w:pPr>
        <w:pStyle w:val="Normlnywebov"/>
        <w:spacing w:before="0" w:beforeAutospacing="0"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- </w:t>
      </w:r>
      <w:r w:rsidR="003C2D98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>Ing. Vladimír Adamčík</w:t>
      </w:r>
    </w:p>
    <w:p w:rsidR="007D0006" w:rsidRDefault="007D0006" w:rsidP="007D0006">
      <w:pPr>
        <w:pStyle w:val="Normlnywebov"/>
        <w:numPr>
          <w:ilvl w:val="0"/>
          <w:numId w:val="33"/>
        </w:numPr>
        <w:spacing w:before="0" w:beforeAutospacing="0"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Mgr. Mária Fiačanová</w:t>
      </w:r>
    </w:p>
    <w:p w:rsidR="007D0006" w:rsidRDefault="007D0006" w:rsidP="007D0006">
      <w:pPr>
        <w:pStyle w:val="Normlnywebov"/>
        <w:numPr>
          <w:ilvl w:val="0"/>
          <w:numId w:val="33"/>
        </w:numPr>
        <w:spacing w:before="0" w:beforeAutospacing="0"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Ing. Ľubomír Hollý</w:t>
      </w:r>
    </w:p>
    <w:p w:rsidR="007D0006" w:rsidRDefault="007D0006" w:rsidP="007D0006">
      <w:pPr>
        <w:pStyle w:val="Normlnywebov"/>
        <w:numPr>
          <w:ilvl w:val="0"/>
          <w:numId w:val="33"/>
        </w:numPr>
        <w:spacing w:before="0" w:beforeAutospacing="0"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Peter Jurčo</w:t>
      </w:r>
    </w:p>
    <w:p w:rsidR="007D0006" w:rsidRDefault="007D0006" w:rsidP="007D0006">
      <w:pPr>
        <w:pStyle w:val="Normlnywebov"/>
        <w:numPr>
          <w:ilvl w:val="0"/>
          <w:numId w:val="33"/>
        </w:numPr>
        <w:spacing w:before="0" w:beforeAutospacing="0"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Ľubomír Karaska</w:t>
      </w:r>
    </w:p>
    <w:p w:rsidR="007D0006" w:rsidRDefault="007D0006" w:rsidP="007D0006">
      <w:pPr>
        <w:numPr>
          <w:ilvl w:val="0"/>
          <w:numId w:val="33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Bc.Juraj Kello</w:t>
      </w:r>
    </w:p>
    <w:p w:rsidR="007D0006" w:rsidRDefault="007D0006" w:rsidP="007D0006">
      <w:pPr>
        <w:numPr>
          <w:ilvl w:val="0"/>
          <w:numId w:val="33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Vladimír Osadský </w:t>
      </w:r>
    </w:p>
    <w:p w:rsidR="007D0006" w:rsidRPr="007D0006" w:rsidRDefault="007D0006" w:rsidP="007D0006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Default="007D0006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Zástupca starostu obce: Ing. Ľubomír Hollý</w:t>
      </w:r>
    </w:p>
    <w:p w:rsidR="007D0006" w:rsidRDefault="007D000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40013" w:rsidRPr="0052141A" w:rsidRDefault="00E4001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Hlavný kontrolór obce: Ing. Pavel Tylka </w:t>
      </w:r>
    </w:p>
    <w:p w:rsidR="003238F6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Obecné zastupiteľstvo je zastupiteľský zbor obce zložený z poslancov zvolených v priamych voľbách obyvateľmi obce. </w:t>
      </w:r>
      <w:r w:rsidR="0057040B">
        <w:rPr>
          <w:rFonts w:ascii="Arial" w:hAnsi="Arial" w:cs="Arial"/>
          <w:sz w:val="24"/>
          <w:szCs w:val="24"/>
        </w:rPr>
        <w:t xml:space="preserve">V zmysle ust. § 11 ods. 4 zákona 369/1990 Zb. o obecnom zriadení v znení neskorších zmien a predpisov obecné zastupiteľstvo </w:t>
      </w:r>
      <w:r w:rsidR="0057040B" w:rsidRPr="0052141A">
        <w:rPr>
          <w:rFonts w:ascii="Arial" w:hAnsi="Arial" w:cs="Arial"/>
          <w:sz w:val="24"/>
          <w:szCs w:val="24"/>
        </w:rPr>
        <w:t xml:space="preserve"> </w:t>
      </w:r>
      <w:r w:rsidR="0057040B">
        <w:rPr>
          <w:rFonts w:ascii="Arial" w:hAnsi="Arial" w:cs="Arial"/>
          <w:sz w:val="24"/>
          <w:szCs w:val="24"/>
        </w:rPr>
        <w:t>r</w:t>
      </w:r>
      <w:r w:rsidRPr="0052141A">
        <w:rPr>
          <w:rFonts w:ascii="Arial" w:hAnsi="Arial" w:cs="Arial"/>
          <w:sz w:val="24"/>
          <w:szCs w:val="24"/>
        </w:rPr>
        <w:t xml:space="preserve">ozhoduje o základných otázkach života obce, určuje zásady hospodárenia a nakladania s majetkom obce, schvaľuje rozpočet obce a jeho zmeny, schvaľuje územný plán obce,  rozhoduje o zavedení a zrušení miestnej dane a miestnych poplatkov, o prijatí úveru alebo pôžičky, vyhlasuje hlasovanie obce v najdôležitejších otázkach života a rozvoja obce, zvoláva verejné zhromaždenia občanov, schvaľuje dohody a členstvo obce v združení, určuje organizáciu obecného úradu, určuje plat starostu a hlavného kontrolóra, zriaďuje , zrušuje a kontroluje rozpočtové a príspevkové organizácie obce, zakladá a zrušuje obchodné spoločnosti, schvaľuje zástupcov obce do ich orgánov, schvaľuje </w:t>
      </w:r>
      <w:r w:rsidR="003238F6" w:rsidRPr="0052141A">
        <w:rPr>
          <w:rFonts w:ascii="Arial" w:hAnsi="Arial" w:cs="Arial"/>
          <w:sz w:val="24"/>
          <w:szCs w:val="24"/>
        </w:rPr>
        <w:t>majetkovú účasť obce v právnickej osobe, schvaľuje združovanie obecných prostriedkov, ustanovuje erb obce, vlajku obce, pečať obce.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Komisie pri obecnom zastupiteľstve:</w:t>
      </w:r>
    </w:p>
    <w:p w:rsidR="00E67F88" w:rsidRPr="0052141A" w:rsidRDefault="00E67F88" w:rsidP="00802065">
      <w:pPr>
        <w:pStyle w:val="Odsekzoznamu"/>
        <w:spacing w:after="0"/>
        <w:ind w:left="78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bezpečnostná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finančná</w:t>
      </w:r>
      <w:r w:rsidR="000302A6" w:rsidRPr="0052141A">
        <w:rPr>
          <w:rFonts w:ascii="Arial" w:hAnsi="Arial" w:cs="Arial"/>
          <w:sz w:val="24"/>
          <w:szCs w:val="24"/>
        </w:rPr>
        <w:t xml:space="preserve"> a bytová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výstavby</w:t>
      </w:r>
      <w:r w:rsidR="000302A6" w:rsidRPr="0052141A">
        <w:rPr>
          <w:rFonts w:ascii="Arial" w:hAnsi="Arial" w:cs="Arial"/>
          <w:sz w:val="24"/>
          <w:szCs w:val="24"/>
        </w:rPr>
        <w:t xml:space="preserve"> a plánovacia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kultúrna</w:t>
      </w:r>
      <w:r w:rsidR="00AA18B0">
        <w:rPr>
          <w:rFonts w:ascii="Arial" w:hAnsi="Arial" w:cs="Arial"/>
          <w:sz w:val="24"/>
          <w:szCs w:val="24"/>
        </w:rPr>
        <w:t xml:space="preserve"> a telov</w:t>
      </w:r>
      <w:r w:rsidR="000302A6" w:rsidRPr="0052141A">
        <w:rPr>
          <w:rFonts w:ascii="Arial" w:hAnsi="Arial" w:cs="Arial"/>
          <w:sz w:val="24"/>
          <w:szCs w:val="24"/>
        </w:rPr>
        <w:t>ýchovná</w:t>
      </w:r>
    </w:p>
    <w:p w:rsidR="000302A6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Komisia </w:t>
      </w:r>
      <w:r w:rsidR="000302A6" w:rsidRPr="0052141A">
        <w:rPr>
          <w:rFonts w:ascii="Arial" w:hAnsi="Arial" w:cs="Arial"/>
          <w:sz w:val="24"/>
          <w:szCs w:val="24"/>
        </w:rPr>
        <w:t>verejného poriadku</w:t>
      </w:r>
    </w:p>
    <w:p w:rsidR="008B0AE5" w:rsidRPr="0052141A" w:rsidRDefault="008B0AE5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Komisia cestovného ruchu</w:t>
      </w:r>
    </w:p>
    <w:p w:rsidR="00A441DD" w:rsidRPr="0052141A" w:rsidRDefault="00A441DD" w:rsidP="008B0AE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Štruktúra obecného úradu</w:t>
      </w:r>
    </w:p>
    <w:p w:rsidR="00A441DD" w:rsidRPr="0052141A" w:rsidRDefault="00317E8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Ekonómka</w:t>
      </w:r>
      <w:r w:rsidR="00A441DD" w:rsidRPr="0052141A">
        <w:rPr>
          <w:rFonts w:ascii="Arial" w:hAnsi="Arial" w:cs="Arial"/>
          <w:sz w:val="24"/>
          <w:szCs w:val="24"/>
        </w:rPr>
        <w:t xml:space="preserve"> </w:t>
      </w:r>
    </w:p>
    <w:p w:rsidR="00A441DD" w:rsidRPr="0052141A" w:rsidRDefault="00517A7F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Administratí</w:t>
      </w:r>
      <w:r w:rsidR="00F52662">
        <w:rPr>
          <w:rFonts w:ascii="Arial" w:hAnsi="Arial" w:cs="Arial"/>
          <w:sz w:val="24"/>
          <w:szCs w:val="24"/>
        </w:rPr>
        <w:t>vny</w:t>
      </w:r>
      <w:r w:rsidR="00A441DD" w:rsidRPr="0052141A">
        <w:rPr>
          <w:rFonts w:ascii="Arial" w:hAnsi="Arial" w:cs="Arial"/>
          <w:sz w:val="24"/>
          <w:szCs w:val="24"/>
        </w:rPr>
        <w:t xml:space="preserve"> zamestnanec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Úd</w:t>
      </w:r>
      <w:r w:rsidR="0057040B">
        <w:rPr>
          <w:rFonts w:ascii="Arial" w:hAnsi="Arial" w:cs="Arial"/>
          <w:sz w:val="24"/>
          <w:szCs w:val="24"/>
        </w:rPr>
        <w:t>r</w:t>
      </w:r>
      <w:r w:rsidRPr="0052141A">
        <w:rPr>
          <w:rFonts w:ascii="Arial" w:hAnsi="Arial" w:cs="Arial"/>
          <w:sz w:val="24"/>
          <w:szCs w:val="24"/>
        </w:rPr>
        <w:t>žbár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+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CO + Vodovod +ČOV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Knihovník, kronikár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Pláž ATC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Riaditeľka MŠ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Učiteľka 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Kuchárka ŠJ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Upratovačka</w:t>
      </w:r>
    </w:p>
    <w:p w:rsidR="001F6C4E" w:rsidRDefault="001F6C4E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Obecný úrad vykonáva odborne, administratívne a organizačné práce </w:t>
      </w:r>
    </w:p>
    <w:p w:rsidR="00A441DD" w:rsidRPr="0052141A" w:rsidRDefault="001F6C4E" w:rsidP="008B0AE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A441DD" w:rsidRPr="0052141A">
        <w:rPr>
          <w:rFonts w:ascii="Arial" w:hAnsi="Arial" w:cs="Arial"/>
          <w:sz w:val="24"/>
          <w:szCs w:val="24"/>
        </w:rPr>
        <w:t>úvisiace s plnením úloh samosprávy obce najmä: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správy dane z nehnuteľnosti a miestnych 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-Spravuje daňové priznania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-Vystavuje rozhodnutia k dani a poplatkom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-Zabezpečuje platby dane a 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-Spracováva výkazy a potvrdenia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preneseného výkonu štátnej správy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účtuje poskytnuté dotácie a transfery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ich použitie a vyúčtovanie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Vedenie účtovníctva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a vedie evidenciu účtovných dokladov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rozpočet obce podľa rozpočtovej klasifikácie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Sleduje čerpanie rozpočtu počas rozpočtového roka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evidenciu, účtovanie a inventarizáciu majetku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vykonanie auditu obce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mzdovej a personálnej agendy</w:t>
      </w:r>
    </w:p>
    <w:p w:rsidR="003238F6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vedenie personálnej a mzdovej agendy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výpočet miezd a fondov do poisťovní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evidencie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Udržuje v aktuálnom stave evidenciu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hlásenia z evidencie obyvateľstva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aktualizuje stály zoznam voličov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evidenciu dokumentov a listín z evidencie obyvateľov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pridelenie súpisných čísiel a index 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predaj a evidenciu štátnych rybárskych lístkov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psov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administrácie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prijatie a odoslanie korešpondencie a jej evidencie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VZN, zápisníc a uznesení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vnútorných smerníc obce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 Liptovský Trnovec je právnickou osobou, ktorá za podmienok ustanovených zákonom samostatne hospodári s vlastným majetkom a vlastnými príjmami.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Základnou úlohou obce pri výkone samosprávy je starostlivosť o všestranný rozvoj jej územia a o potreby jej obyvateľov.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Obec financuje svoje potreby predovšetkým z vlastných príjmov, dotá</w:t>
      </w:r>
      <w:r w:rsidR="00F97BD7">
        <w:rPr>
          <w:rFonts w:ascii="Arial" w:hAnsi="Arial" w:cs="Arial"/>
          <w:sz w:val="24"/>
          <w:szCs w:val="24"/>
        </w:rPr>
        <w:t>cií zo štátneho rozpočtu a z ďalší</w:t>
      </w:r>
      <w:r w:rsidRPr="0052141A">
        <w:rPr>
          <w:rFonts w:ascii="Arial" w:hAnsi="Arial" w:cs="Arial"/>
          <w:sz w:val="24"/>
          <w:szCs w:val="24"/>
        </w:rPr>
        <w:t>ch zdrojov. Na plnenie svojich úloh môže použiť návratné zdroje financovania, dotácie zo štátneho rozpočtu.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Majetkom obce sú veci vo vlastníctve obce a majetkové práva obce. Majetok obce slúži na plnenie úloh obce, má sa zveľaďovať</w:t>
      </w:r>
      <w:r w:rsidR="00826344" w:rsidRPr="0052141A">
        <w:rPr>
          <w:rFonts w:ascii="Arial" w:hAnsi="Arial" w:cs="Arial"/>
          <w:sz w:val="24"/>
          <w:szCs w:val="24"/>
        </w:rPr>
        <w:t xml:space="preserve"> a zhodnocovať a vo svojej celkovej hodnote zásadne nezmenšený za</w:t>
      </w:r>
      <w:r w:rsidR="0023364E">
        <w:rPr>
          <w:rFonts w:ascii="Arial" w:hAnsi="Arial" w:cs="Arial"/>
          <w:sz w:val="24"/>
          <w:szCs w:val="24"/>
        </w:rPr>
        <w:t xml:space="preserve">chovať. Darovanie nehnuteľného </w:t>
      </w:r>
      <w:r w:rsidR="00826344" w:rsidRPr="0052141A">
        <w:rPr>
          <w:rFonts w:ascii="Arial" w:hAnsi="Arial" w:cs="Arial"/>
          <w:sz w:val="24"/>
          <w:szCs w:val="24"/>
        </w:rPr>
        <w:t>m</w:t>
      </w:r>
      <w:r w:rsidR="0023364E">
        <w:rPr>
          <w:rFonts w:ascii="Arial" w:hAnsi="Arial" w:cs="Arial"/>
          <w:sz w:val="24"/>
          <w:szCs w:val="24"/>
        </w:rPr>
        <w:t>a</w:t>
      </w:r>
      <w:r w:rsidR="00826344" w:rsidRPr="0052141A">
        <w:rPr>
          <w:rFonts w:ascii="Arial" w:hAnsi="Arial" w:cs="Arial"/>
          <w:sz w:val="24"/>
          <w:szCs w:val="24"/>
        </w:rPr>
        <w:t xml:space="preserve">jetku obce je neprípustné. Majetok obce možno použiť na verejné účely, na podnikateľskú činnosť a na výkon samosprávy obce. Zásady hospodárenia s majetkom obce určuje obecné </w:t>
      </w:r>
      <w:r w:rsidR="00826344" w:rsidRPr="0052141A">
        <w:rPr>
          <w:rFonts w:ascii="Arial" w:hAnsi="Arial" w:cs="Arial"/>
          <w:sz w:val="24"/>
          <w:szCs w:val="24"/>
        </w:rPr>
        <w:lastRenderedPageBreak/>
        <w:t>zastupiteľstvo. Obec môže vložiť svoj majetok ako vklad do obchodnej spoločnosti alebo môže zo svojho majetku založiť právnickú osobu.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 je združená v spoločnom obecnom úrade podľa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§ 20 zákona číslo 369/1990 Zb. o obecnom zriadení na prenesený výkon štátnej správy na úseku stavebného poriadku a na úseku sociálnej pomoci s ďalšími obcami.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Dotácie na úhradu nákladov preneseného výkonu štátnej správu sa</w:t>
      </w:r>
      <w:r w:rsidR="00F123ED" w:rsidRPr="0052141A">
        <w:rPr>
          <w:rFonts w:ascii="Arial" w:hAnsi="Arial" w:cs="Arial"/>
          <w:sz w:val="24"/>
          <w:szCs w:val="24"/>
        </w:rPr>
        <w:t xml:space="preserve"> zabezpečujú prostredníctvom správcu, kapitoly štátneho rozpočtu, do ktorého vecnej pôsobnosti patrí výkon štátnej správy, ktorý sa preniesol na obec.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Ďalšie dotácie v súlade so zákonom o štátnom rozpočte na príslušný rozpočtový rok sa zabezpečujú prostredníctvom Ministerstva financií Slovenskej republiky, do ktorého vecnej pôsobnosti patrí činnosť, ktorá sa má financovať.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Obec, ako subjekt verejnej správy zadefinovaný v § 3 zákona číslo 523/2004 Z. z. o rozpočtových pravidlách verejnej správy v znení neskorších predpisov, je právnickou osobou zapísanou v registri organizácií vedenom Štatistickým úradom SR podľa zákona číslo 540/2001 Z. z. o štátnej štatistike.</w:t>
      </w: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A441DD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 xml:space="preserve">Vízie obce </w:t>
      </w:r>
    </w:p>
    <w:p w:rsidR="0052141A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V rámci projektov </w:t>
      </w:r>
      <w:r w:rsidR="0038183F">
        <w:rPr>
          <w:rFonts w:ascii="Arial" w:hAnsi="Arial" w:cs="Arial"/>
          <w:sz w:val="24"/>
          <w:szCs w:val="24"/>
        </w:rPr>
        <w:t xml:space="preserve"> obec vo</w:t>
      </w:r>
      <w:r w:rsidR="0052141A" w:rsidRPr="0052141A">
        <w:rPr>
          <w:rFonts w:ascii="Arial" w:hAnsi="Arial" w:cs="Arial"/>
          <w:sz w:val="24"/>
          <w:szCs w:val="24"/>
        </w:rPr>
        <w:t xml:space="preserve"> volebnom období </w:t>
      </w:r>
      <w:r w:rsidR="0038183F">
        <w:rPr>
          <w:rFonts w:ascii="Arial" w:hAnsi="Arial" w:cs="Arial"/>
          <w:sz w:val="24"/>
          <w:szCs w:val="24"/>
        </w:rPr>
        <w:t>2014 – 2018 plánovala</w:t>
      </w:r>
      <w:r w:rsidR="001F6C4E" w:rsidRPr="0052141A">
        <w:rPr>
          <w:rFonts w:ascii="Arial" w:hAnsi="Arial" w:cs="Arial"/>
          <w:sz w:val="24"/>
          <w:szCs w:val="24"/>
        </w:rPr>
        <w:t xml:space="preserve"> </w:t>
      </w:r>
      <w:r w:rsidR="0052141A" w:rsidRPr="0052141A">
        <w:rPr>
          <w:rFonts w:ascii="Arial" w:hAnsi="Arial" w:cs="Arial"/>
          <w:sz w:val="24"/>
          <w:szCs w:val="24"/>
        </w:rPr>
        <w:t>vybudovať</w:t>
      </w:r>
      <w:r w:rsidR="001F6C4E">
        <w:rPr>
          <w:rFonts w:ascii="Arial" w:hAnsi="Arial" w:cs="Arial"/>
          <w:sz w:val="24"/>
          <w:szCs w:val="24"/>
        </w:rPr>
        <w:t>:</w:t>
      </w:r>
    </w:p>
    <w:p w:rsidR="0052141A" w:rsidRPr="0052141A" w:rsidRDefault="003E2CE2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52141A" w:rsidRPr="0052141A">
        <w:rPr>
          <w:rFonts w:ascii="Arial" w:hAnsi="Arial" w:cs="Arial"/>
          <w:sz w:val="24"/>
          <w:szCs w:val="24"/>
        </w:rPr>
        <w:t>ezpečnostný kamerový systém obce,</w:t>
      </w:r>
    </w:p>
    <w:p w:rsidR="00A441DD" w:rsidRDefault="003E2CE2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52141A" w:rsidRPr="0052141A">
        <w:rPr>
          <w:rFonts w:ascii="Arial" w:hAnsi="Arial" w:cs="Arial"/>
          <w:sz w:val="24"/>
          <w:szCs w:val="24"/>
        </w:rPr>
        <w:t>tavebné úpravy obecného</w:t>
      </w:r>
      <w:r w:rsidR="000052E7">
        <w:rPr>
          <w:rFonts w:ascii="Arial" w:hAnsi="Arial" w:cs="Arial"/>
          <w:sz w:val="24"/>
          <w:szCs w:val="24"/>
        </w:rPr>
        <w:t xml:space="preserve"> úradu plynofikácia a fotovolta</w:t>
      </w:r>
      <w:r w:rsidR="0052141A" w:rsidRPr="0052141A">
        <w:rPr>
          <w:rFonts w:ascii="Arial" w:hAnsi="Arial" w:cs="Arial"/>
          <w:sz w:val="24"/>
          <w:szCs w:val="24"/>
        </w:rPr>
        <w:t>ické generovanie energie</w:t>
      </w:r>
      <w:r w:rsidR="00C8285D">
        <w:rPr>
          <w:rFonts w:ascii="Arial" w:hAnsi="Arial" w:cs="Arial"/>
          <w:sz w:val="24"/>
          <w:szCs w:val="24"/>
        </w:rPr>
        <w:t xml:space="preserve"> a </w:t>
      </w:r>
    </w:p>
    <w:p w:rsidR="0052141A" w:rsidRDefault="0052141A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dokončiť kanalizáciu obce s rozšírením kapacity ČOV</w:t>
      </w:r>
    </w:p>
    <w:p w:rsidR="0038183F" w:rsidRPr="00FC2182" w:rsidRDefault="0038183F" w:rsidP="00FC2182">
      <w:pPr>
        <w:spacing w:after="0"/>
        <w:ind w:left="360"/>
        <w:jc w:val="both"/>
        <w:rPr>
          <w:rFonts w:ascii="Arial" w:hAnsi="Arial" w:cs="Arial"/>
          <w:sz w:val="24"/>
          <w:szCs w:val="24"/>
        </w:rPr>
      </w:pPr>
      <w:r w:rsidRPr="00FC2182">
        <w:rPr>
          <w:rFonts w:ascii="Arial" w:hAnsi="Arial" w:cs="Arial"/>
          <w:sz w:val="24"/>
          <w:szCs w:val="24"/>
        </w:rPr>
        <w:t>Obec v rámci projektov</w:t>
      </w:r>
      <w:r w:rsidR="00FC2182" w:rsidRPr="00FC2182">
        <w:rPr>
          <w:rFonts w:ascii="Arial" w:hAnsi="Arial" w:cs="Arial"/>
          <w:sz w:val="24"/>
          <w:szCs w:val="24"/>
        </w:rPr>
        <w:t xml:space="preserve"> požiadala</w:t>
      </w:r>
      <w:r w:rsidR="00FC2182">
        <w:rPr>
          <w:rFonts w:ascii="Arial" w:hAnsi="Arial" w:cs="Arial"/>
          <w:sz w:val="24"/>
          <w:szCs w:val="24"/>
        </w:rPr>
        <w:t xml:space="preserve"> </w:t>
      </w:r>
      <w:r w:rsidRPr="00FC2182">
        <w:rPr>
          <w:rFonts w:ascii="Arial" w:hAnsi="Arial" w:cs="Arial"/>
          <w:sz w:val="24"/>
          <w:szCs w:val="24"/>
        </w:rPr>
        <w:t xml:space="preserve"> o poskytnutie dotácií na uvedené investičné akcie</w:t>
      </w:r>
      <w:r w:rsidR="00FC2182">
        <w:rPr>
          <w:rFonts w:ascii="Arial" w:hAnsi="Arial" w:cs="Arial"/>
          <w:sz w:val="24"/>
          <w:szCs w:val="24"/>
        </w:rPr>
        <w:t>, avšak žiadostí neboli úspešné.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2141A" w:rsidRPr="0023364E" w:rsidRDefault="0052141A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>Ciele  obce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Zvýšenie kvality života občanov, úrad bližšie k občanovi, informovanosť a transparentnosť pri riadení, znižovanie</w:t>
      </w:r>
      <w:r w:rsidR="001F6C4E">
        <w:rPr>
          <w:rFonts w:ascii="Arial" w:hAnsi="Arial" w:cs="Arial"/>
          <w:sz w:val="24"/>
          <w:szCs w:val="24"/>
        </w:rPr>
        <w:t xml:space="preserve"> nákladov, s</w:t>
      </w:r>
      <w:r w:rsidRPr="0052141A">
        <w:rPr>
          <w:rFonts w:ascii="Arial" w:hAnsi="Arial" w:cs="Arial"/>
          <w:sz w:val="24"/>
          <w:szCs w:val="24"/>
        </w:rPr>
        <w:t>kvalitňovanie životného prostredia.</w:t>
      </w:r>
    </w:p>
    <w:p w:rsidR="00F123ED" w:rsidRPr="003C1BC1" w:rsidRDefault="00F123E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3C1BC1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 xml:space="preserve">Prehľad rozpočtového hospodárenia obce </w:t>
      </w:r>
    </w:p>
    <w:p w:rsidR="003C1BC1" w:rsidRPr="003C1BC1" w:rsidRDefault="003C1BC1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</w:t>
      </w:r>
      <w:r w:rsidR="00F123ED" w:rsidRPr="0052141A">
        <w:rPr>
          <w:rFonts w:ascii="Arial" w:hAnsi="Arial" w:cs="Arial"/>
          <w:sz w:val="24"/>
          <w:szCs w:val="24"/>
        </w:rPr>
        <w:t>Obec financuje svoje potreby predovšetkým z vlastných príjmov, zo štátnych dotácií, ako aj z ďalších zdrojo</w:t>
      </w:r>
      <w:r w:rsidR="0085639D">
        <w:rPr>
          <w:rFonts w:ascii="Arial" w:hAnsi="Arial" w:cs="Arial"/>
          <w:sz w:val="24"/>
          <w:szCs w:val="24"/>
        </w:rPr>
        <w:t>v. Rozpočet obce na rok 2018</w:t>
      </w:r>
      <w:r w:rsidR="00F123ED" w:rsidRPr="0052141A">
        <w:rPr>
          <w:rFonts w:ascii="Arial" w:hAnsi="Arial" w:cs="Arial"/>
          <w:sz w:val="24"/>
          <w:szCs w:val="24"/>
        </w:rPr>
        <w:t xml:space="preserve"> bol zostavený v súlade s ustanovením § 10</w:t>
      </w:r>
      <w:r w:rsidR="001F6C4E">
        <w:rPr>
          <w:rFonts w:ascii="Arial" w:hAnsi="Arial" w:cs="Arial"/>
          <w:sz w:val="24"/>
          <w:szCs w:val="24"/>
        </w:rPr>
        <w:t xml:space="preserve"> ods.3 </w:t>
      </w:r>
      <w:r w:rsidR="00F123ED" w:rsidRPr="0052141A">
        <w:rPr>
          <w:rFonts w:ascii="Arial" w:hAnsi="Arial" w:cs="Arial"/>
          <w:sz w:val="24"/>
          <w:szCs w:val="24"/>
        </w:rPr>
        <w:t xml:space="preserve"> zákona č. 583/2004 Z. z. o rozpočtových pravidlách </w:t>
      </w:r>
      <w:r w:rsidRPr="0052141A">
        <w:rPr>
          <w:rFonts w:ascii="Arial" w:hAnsi="Arial" w:cs="Arial"/>
          <w:sz w:val="24"/>
          <w:szCs w:val="24"/>
        </w:rPr>
        <w:t>územnej samosprávy a o zmene a doplnení zákonov v znení neskorších predpisov.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Rozpočet obce sa vnútorne člení na bežné príjmy a bežné výdavky (ďalej len bežný rozpočet), kapitálové príjmy a kapitálové výdavky (ďalej len kapitálový rozpočet) a finančné operácie.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2.1. </w:t>
      </w:r>
      <w:r w:rsidR="009C11D3" w:rsidRPr="0052141A">
        <w:rPr>
          <w:rFonts w:ascii="Arial" w:hAnsi="Arial" w:cs="Arial"/>
          <w:b/>
          <w:sz w:val="24"/>
          <w:szCs w:val="24"/>
        </w:rPr>
        <w:t>Plnenie a čerpanie rozpočtu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C11D3" w:rsidRPr="0052141A" w:rsidRDefault="009C11D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>Bežný rozpočet</w:t>
      </w:r>
      <w:r w:rsidRPr="0052141A">
        <w:rPr>
          <w:rFonts w:ascii="Arial" w:hAnsi="Arial" w:cs="Arial"/>
          <w:sz w:val="24"/>
          <w:szCs w:val="24"/>
        </w:rPr>
        <w:t xml:space="preserve"> , ktorom uvádza o bežnom rozpočte príjmov a výdavkov na príslušný rok a o ich realizácii od začiatku roka do konca sledovaného obdobia v členení podľa rozpočtovej klasifikácie. Údaje o príjmoch sa preberajú z účtov 221 a 211 a tvoria položky 111, 121, 133 a kategórie 210, 220, 240, 290, 310 ekonomickej rozpočtovej klasifikácie. Výdavky bežného rozpočtu tvoria kategórie 610 až 640 ekonomickej rozpočtovej klasifikácie.</w:t>
      </w:r>
    </w:p>
    <w:p w:rsidR="009C11D3" w:rsidRPr="0052141A" w:rsidRDefault="00AA18B0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</w:t>
      </w:r>
      <w:r w:rsidR="009C11D3" w:rsidRPr="0052141A">
        <w:rPr>
          <w:rFonts w:ascii="Arial" w:hAnsi="Arial" w:cs="Arial"/>
          <w:b/>
          <w:sz w:val="24"/>
          <w:szCs w:val="24"/>
        </w:rPr>
        <w:t>pitálový rozpočet</w:t>
      </w:r>
      <w:r w:rsidR="009C11D3" w:rsidRPr="0052141A">
        <w:rPr>
          <w:rFonts w:ascii="Arial" w:hAnsi="Arial" w:cs="Arial"/>
          <w:sz w:val="24"/>
          <w:szCs w:val="24"/>
        </w:rPr>
        <w:t xml:space="preserve">, v ktorom uvádza o kapitálovom rozpočte príjmov a výdavkov na príslušný rok a o ich realizácii od začiatku </w:t>
      </w:r>
      <w:r w:rsidR="005B350D" w:rsidRPr="0052141A">
        <w:rPr>
          <w:rFonts w:ascii="Arial" w:hAnsi="Arial" w:cs="Arial"/>
          <w:sz w:val="24"/>
          <w:szCs w:val="24"/>
        </w:rPr>
        <w:t xml:space="preserve"> roka do konca sledovaného obdobia v členení podľa rozpočtovej klasifikácie. Údaje o príjmoch sa preberajú z účtov 221 alebo 211 a tvoria kategórie 230, 320 ekonomickej rozpočtovej klasifikácie. Výdavky kapitálového </w:t>
      </w:r>
      <w:r w:rsidR="00CE11D6">
        <w:rPr>
          <w:rFonts w:ascii="Arial" w:hAnsi="Arial" w:cs="Arial"/>
          <w:sz w:val="24"/>
          <w:szCs w:val="24"/>
        </w:rPr>
        <w:t>rozpočtu tvoria kategórie 710, 7</w:t>
      </w:r>
      <w:r w:rsidR="005B350D" w:rsidRPr="0052141A">
        <w:rPr>
          <w:rFonts w:ascii="Arial" w:hAnsi="Arial" w:cs="Arial"/>
          <w:sz w:val="24"/>
          <w:szCs w:val="24"/>
        </w:rPr>
        <w:t>20 ekonomickej rozpočtovej klasifikácie.</w:t>
      </w:r>
    </w:p>
    <w:p w:rsidR="005B350D" w:rsidRPr="0052141A" w:rsidRDefault="005B350D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Finančné operácie</w:t>
      </w:r>
      <w:r w:rsidRPr="0052141A">
        <w:rPr>
          <w:rFonts w:ascii="Arial" w:hAnsi="Arial" w:cs="Arial"/>
          <w:sz w:val="24"/>
          <w:szCs w:val="24"/>
        </w:rPr>
        <w:t>, ktorými sa realizujú návratné zdroje a ich splácanie tvoria kategórie 410, 430, 450, 820.</w:t>
      </w:r>
    </w:p>
    <w:p w:rsidR="003E2663" w:rsidRDefault="003E2663" w:rsidP="003E266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E2663" w:rsidRDefault="003E2663" w:rsidP="003E266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na rok 2018 bol zostavený v príjmovej a výdavkovej časti ako vyrovnaný vo výške</w:t>
      </w:r>
      <w:r>
        <w:rPr>
          <w:rFonts w:ascii="Arial" w:hAnsi="Arial" w:cs="Arial"/>
          <w:color w:val="C0504D" w:themeColor="accent2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315 245,00 €. Hospodárenie obce sa riadilo podľa schváleného rozpočtu na rok 2018. Rozpočet obce bol schválený obecným zastupiteľstvom dňa  30.11.2017 Uznesením číslo  104/2017.</w:t>
      </w:r>
    </w:p>
    <w:p w:rsidR="003E2663" w:rsidRDefault="003E2663" w:rsidP="003E266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zmenený jedenástimi rozpočtovými opatreniami, ktorými boli upravené bežné príjmy rozpočtu  a bežné výdavky rozpočtu na výšku 484 470,00 €: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prvá  zmena  schválená dňa 02.03.2018     Uznesením OZ č.9/2018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druhá zmena schválená dňa 28.03.2018     Uznesením OZ č.15/2018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tretia zmena  schválená dňa 27.04.2018     Uznesením OZ č.24/2018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štvrtá zmena  schválená dňa 31.05.2018    Uznesením OZ č.31/2018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piata zmena schválená dňa  29.06.2018     Uznesením OZ č.46/2018 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šiesta zmena  schválená dňa  30.07.2018  Uznesením OZ č.59/2018  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siedma  zmena schválená dňa 31.08.2018 Uznesením OZ č.71/2018  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ôsma zmen</w:t>
      </w:r>
      <w:r w:rsidR="003C2D98">
        <w:rPr>
          <w:rFonts w:ascii="Arial" w:hAnsi="Arial" w:cs="Arial"/>
          <w:sz w:val="24"/>
          <w:szCs w:val="24"/>
        </w:rPr>
        <w:t xml:space="preserve">a schválená dňa 26.10.2018   </w:t>
      </w:r>
      <w:r>
        <w:rPr>
          <w:rFonts w:ascii="Arial" w:hAnsi="Arial" w:cs="Arial"/>
          <w:sz w:val="24"/>
          <w:szCs w:val="24"/>
        </w:rPr>
        <w:t xml:space="preserve"> </w:t>
      </w:r>
      <w:r w:rsidR="003C2D9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Uznesením OZ  č.90/2018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deviata z</w:t>
      </w:r>
      <w:r w:rsidR="003C2D98">
        <w:rPr>
          <w:rFonts w:ascii="Arial" w:hAnsi="Arial" w:cs="Arial"/>
          <w:sz w:val="24"/>
          <w:szCs w:val="24"/>
        </w:rPr>
        <w:t>mena schválená dňa 30.11.2018</w:t>
      </w:r>
      <w:r>
        <w:rPr>
          <w:rFonts w:ascii="Arial" w:hAnsi="Arial" w:cs="Arial"/>
          <w:sz w:val="24"/>
          <w:szCs w:val="24"/>
        </w:rPr>
        <w:t xml:space="preserve"> </w:t>
      </w:r>
      <w:r w:rsidR="003C2D9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Uznesením OZ  č.98/6/2018      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desiata zm</w:t>
      </w:r>
      <w:r w:rsidR="003C2D98">
        <w:rPr>
          <w:rFonts w:ascii="Arial" w:hAnsi="Arial" w:cs="Arial"/>
          <w:sz w:val="24"/>
          <w:szCs w:val="24"/>
        </w:rPr>
        <w:t xml:space="preserve">ena schválená dňa  21.12.2018  </w:t>
      </w:r>
      <w:r>
        <w:rPr>
          <w:rFonts w:ascii="Arial" w:hAnsi="Arial" w:cs="Arial"/>
          <w:sz w:val="24"/>
          <w:szCs w:val="24"/>
        </w:rPr>
        <w:t>Uznesením OZ  č.101/9/2018</w:t>
      </w:r>
    </w:p>
    <w:p w:rsidR="003E2663" w:rsidRDefault="003E2663" w:rsidP="003E2663">
      <w:pPr>
        <w:numPr>
          <w:ilvl w:val="0"/>
          <w:numId w:val="3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jedenásta zmena schválená starostom obce 1/S/2018 dňa 28.12.2018</w:t>
      </w:r>
    </w:p>
    <w:p w:rsidR="003E2663" w:rsidRDefault="003E2663" w:rsidP="003E266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E2663" w:rsidRDefault="003E2663" w:rsidP="003E266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E2663" w:rsidRDefault="003E2663" w:rsidP="0072668D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Rozbor plnenia príjmov a výdavkov  za rok 2018</w:t>
      </w:r>
    </w:p>
    <w:p w:rsidR="003E2663" w:rsidRDefault="003E2663" w:rsidP="003E2663">
      <w:pPr>
        <w:spacing w:after="0"/>
        <w:jc w:val="both"/>
        <w:rPr>
          <w:rFonts w:ascii="Arial" w:hAnsi="Arial" w:cs="Arial"/>
          <w:i/>
          <w:sz w:val="24"/>
          <w:szCs w:val="24"/>
        </w:rPr>
      </w:pPr>
    </w:p>
    <w:p w:rsidR="003E2663" w:rsidRDefault="003E2663" w:rsidP="003E266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Plnenie príjmov a čerpanie výdavkov za rok 2018</w:t>
      </w:r>
    </w:p>
    <w:p w:rsidR="003E2663" w:rsidRDefault="003E2663" w:rsidP="003E266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Údaje v €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351"/>
        <w:gridCol w:w="2180"/>
        <w:gridCol w:w="2388"/>
        <w:gridCol w:w="2143"/>
      </w:tblGrid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Ukazovateľ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Schválený rozpočet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Upravený rozpočet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Skutočné plnenie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Príjmový rozpočet  celkom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315 245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484 470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489 151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Výdavkový rozpočet  celkom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315 245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484 470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465 453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 po zapojení fin.oper.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+23 698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príjmy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310 245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374 036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381 245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výdavky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292 185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320 116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304 236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Prebytok+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+18 060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+53 920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+77 009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príjmy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37 250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37 284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výdavky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9 500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150 300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147 162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Prebytok +/ Schodok - 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-9 500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-113 050 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pStyle w:val="Odsekzoznamu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-109 878</w:t>
            </w:r>
          </w:p>
        </w:tc>
      </w:tr>
      <w:tr w:rsidR="003E2663" w:rsidTr="003E2663">
        <w:trPr>
          <w:trHeight w:val="348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Bež. príj. + kap.príj.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310 245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411 286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418 529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Bež.výd. + kap.výd.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301 685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470 416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451 398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 +</w:t>
            </w:r>
          </w:p>
          <w:p w:rsidR="003E2663" w:rsidRDefault="003E26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Schodok -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+8 560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-59 130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-32 869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Finan.oper,príjmové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5 000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73 184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70 621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Finan.oper.výdavk.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13 560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14 054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14 054</w:t>
            </w:r>
          </w:p>
        </w:tc>
      </w:tr>
      <w:tr w:rsidR="003E2663" w:rsidTr="003E266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 + Schodok -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 w:rsidP="003E2663">
            <w:pPr>
              <w:pStyle w:val="Odsekzoznamu"/>
              <w:numPr>
                <w:ilvl w:val="0"/>
                <w:numId w:val="34"/>
              </w:num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8 560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+59 130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E2663" w:rsidRDefault="003E266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+56 567</w:t>
            </w:r>
          </w:p>
        </w:tc>
      </w:tr>
    </w:tbl>
    <w:p w:rsidR="005B350D" w:rsidRPr="0052141A" w:rsidRDefault="005B350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Bežné príjmy </w:t>
      </w: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Rozpočtované bežné príjmy boli vo výške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484 470 €, skutočné plnenie bolo dosiahnuté vo výške  489 151 €, čo je 100,96 %.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Najväčším príjem obce v roku 2018 predstavovali  podielové dane, ktoré boli rozpočtované vo výške    172 296  € a plnenie bolo dosiahnuté vo výške 179 318 € čo predstavuje  104,07  % .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najvyššie bežné príjmy boli dosiahnuté v položkách:</w:t>
      </w:r>
    </w:p>
    <w:p w:rsidR="00A819DC" w:rsidRDefault="00A819DC" w:rsidP="00A819DC">
      <w:pPr>
        <w:pStyle w:val="Odsekzoznamu"/>
        <w:numPr>
          <w:ilvl w:val="0"/>
          <w:numId w:val="35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 z nehnuteľnosti                                            29 349 €</w:t>
      </w:r>
    </w:p>
    <w:p w:rsidR="00A819DC" w:rsidRDefault="00A819DC" w:rsidP="00A819DC">
      <w:pPr>
        <w:pStyle w:val="Odsekzoznamu"/>
        <w:numPr>
          <w:ilvl w:val="0"/>
          <w:numId w:val="35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 z ubytovania                                                   8 408 €</w:t>
      </w:r>
    </w:p>
    <w:p w:rsidR="00A819DC" w:rsidRDefault="00A819DC" w:rsidP="00A819DC">
      <w:pPr>
        <w:pStyle w:val="Odsekzoznamu"/>
        <w:numPr>
          <w:ilvl w:val="0"/>
          <w:numId w:val="35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Poplatok za KO                                                      7 601 €</w:t>
      </w:r>
    </w:p>
    <w:p w:rsidR="00A819DC" w:rsidRDefault="00A819DC" w:rsidP="00A819DC">
      <w:pPr>
        <w:pStyle w:val="Odsekzoznamu"/>
        <w:numPr>
          <w:ilvl w:val="0"/>
          <w:numId w:val="35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Poplatky vodné                                                    35 682 €</w:t>
      </w:r>
    </w:p>
    <w:p w:rsidR="00A819DC" w:rsidRDefault="00A819DC" w:rsidP="00A819DC">
      <w:pPr>
        <w:pStyle w:val="Odsekzoznamu"/>
        <w:numPr>
          <w:ilvl w:val="0"/>
          <w:numId w:val="35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Poplatky stočné                                                   23 444 €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> zmysle zákona č.523/2004 Z.z. o rozpočtových pravidlách verejnej správy a o zmene a doplnení niektorých zákonov boli poskytnuté obci nasledovné dotácie a transfery: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1) OÚ  odbor stavebný Žilina                     612,00 €     transfer na stavebný poriadok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2) OÚ cestná doprava Žilina                             24,00 €   transfer na pozemné komunikácie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3) OÚ ŽP Žilina                                            52,00 €   dotácia na starostlivosť o ŽP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4) OÚ Lipt. Mikuláš                                    182,00 €   dotácia na register obyvateľstva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5) OÚ Žilina                                                    771,00 €    dotácia na výchovu a vzdelávanie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6) MV SR                                                     23,00 €   dotácia – register adries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7) MV SR                                                   522,00 €   dotácia voľby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8) ÚP soc. vecí a rodiny                          2 375,00 €   dotácia VPP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9) DHZO SR                                            3 087,00 €   dotácia hasiči 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Dotácie a transfery sú účelovo viazané a boli požité v súlade s účelom.</w:t>
      </w: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Kapitálové príjmy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roku 2018 v rozpočte bolo rozpočtované použitie prostriedkov vo výške 37 250,00 €  na úhradu kapitálových výdavkov a to: 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1. Dotácia MV SR  Nadstavba a stav. úpravy HZ          30 000,00 €   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Granty  PSBÚ  nadstavba a stav. úpravy HZ               5 000,00 €   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Predaj pozemkov                                                          2 284,00 € 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Čerpanie kapitálových príjmov bolo vo výške 37 284,00 € čo predstavuje 100,09 % plnenie .</w:t>
      </w: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Finančné príjmové operácie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roku 2018 boli rozpočtované príjmové finančné operácie na úhradu kapitálových výdavkov a to </w:t>
      </w:r>
      <w:r w:rsidR="00810D2A">
        <w:rPr>
          <w:rFonts w:ascii="Arial" w:hAnsi="Arial" w:cs="Arial"/>
          <w:sz w:val="24"/>
          <w:szCs w:val="24"/>
        </w:rPr>
        <w:t xml:space="preserve">dotácie MV SR, </w:t>
      </w:r>
      <w:r>
        <w:rPr>
          <w:rFonts w:ascii="Arial" w:hAnsi="Arial" w:cs="Arial"/>
          <w:sz w:val="24"/>
          <w:szCs w:val="24"/>
        </w:rPr>
        <w:t>z rezervného fondu a ostatných  fondov obce</w:t>
      </w:r>
      <w:r w:rsidR="00810D2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, ktoré boli  tvorené z predchádzajúcich prebytkov hospodárenia a</w:t>
      </w:r>
      <w:r w:rsidR="00810D2A">
        <w:rPr>
          <w:rFonts w:ascii="Arial" w:hAnsi="Arial" w:cs="Arial"/>
          <w:sz w:val="24"/>
          <w:szCs w:val="24"/>
        </w:rPr>
        <w:t> grantu nasledovne</w:t>
      </w:r>
      <w:r>
        <w:rPr>
          <w:rFonts w:ascii="Arial" w:hAnsi="Arial" w:cs="Arial"/>
          <w:sz w:val="24"/>
          <w:szCs w:val="24"/>
        </w:rPr>
        <w:t>:</w:t>
      </w:r>
    </w:p>
    <w:p w:rsidR="00810D2A" w:rsidRDefault="00810D2A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 Dotácia MV SR nadstavba a stav. úpravy HZ                 30 000,00 €</w:t>
      </w:r>
    </w:p>
    <w:p w:rsidR="00810D2A" w:rsidRDefault="00986EAF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</w:t>
      </w:r>
      <w:r w:rsidR="00A819DC">
        <w:rPr>
          <w:rFonts w:ascii="Arial" w:hAnsi="Arial" w:cs="Arial"/>
          <w:sz w:val="24"/>
          <w:szCs w:val="24"/>
        </w:rPr>
        <w:t xml:space="preserve">. Nadstavba a stav. úpravy HZ                                          15 633,00 € </w:t>
      </w:r>
    </w:p>
    <w:p w:rsidR="00A819DC" w:rsidRDefault="00986EAF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810D2A">
        <w:rPr>
          <w:rFonts w:ascii="Arial" w:hAnsi="Arial" w:cs="Arial"/>
          <w:sz w:val="24"/>
          <w:szCs w:val="24"/>
        </w:rPr>
        <w:t>. Grant  Nadstavba a stav. úpravy HZ                                 5 000,00 €</w:t>
      </w:r>
      <w:r w:rsidR="00A819DC">
        <w:rPr>
          <w:rFonts w:ascii="Arial" w:hAnsi="Arial" w:cs="Arial"/>
          <w:sz w:val="24"/>
          <w:szCs w:val="24"/>
        </w:rPr>
        <w:t xml:space="preserve">   </w:t>
      </w:r>
    </w:p>
    <w:p w:rsidR="00A819DC" w:rsidRDefault="00986EAF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</w:t>
      </w:r>
      <w:r w:rsidR="00A819DC">
        <w:rPr>
          <w:rFonts w:ascii="Arial" w:hAnsi="Arial" w:cs="Arial"/>
          <w:sz w:val="24"/>
          <w:szCs w:val="24"/>
        </w:rPr>
        <w:t>. Oprava miestnej komunikácie                                         35 187,00 €</w:t>
      </w:r>
    </w:p>
    <w:p w:rsidR="00A819DC" w:rsidRDefault="00986EAF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810D2A">
        <w:rPr>
          <w:rFonts w:ascii="Arial" w:hAnsi="Arial" w:cs="Arial"/>
          <w:sz w:val="24"/>
          <w:szCs w:val="24"/>
        </w:rPr>
        <w:t xml:space="preserve">. Nákup traktora </w:t>
      </w:r>
      <w:r>
        <w:rPr>
          <w:rFonts w:ascii="Arial" w:hAnsi="Arial" w:cs="Arial"/>
          <w:sz w:val="24"/>
          <w:szCs w:val="24"/>
        </w:rPr>
        <w:t>(doplatenie z RF)</w:t>
      </w:r>
      <w:r w:rsidR="00810D2A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810D2A">
        <w:rPr>
          <w:rFonts w:ascii="Arial" w:hAnsi="Arial" w:cs="Arial"/>
          <w:sz w:val="24"/>
          <w:szCs w:val="24"/>
        </w:rPr>
        <w:t xml:space="preserve">               </w:t>
      </w:r>
      <w:r>
        <w:rPr>
          <w:rFonts w:ascii="Arial" w:hAnsi="Arial" w:cs="Arial"/>
          <w:sz w:val="24"/>
          <w:szCs w:val="24"/>
        </w:rPr>
        <w:t>18 851</w:t>
      </w:r>
      <w:r w:rsidR="00A819DC">
        <w:rPr>
          <w:rFonts w:ascii="Arial" w:hAnsi="Arial" w:cs="Arial"/>
          <w:sz w:val="24"/>
          <w:szCs w:val="24"/>
        </w:rPr>
        <w:t>,00 €</w:t>
      </w:r>
    </w:p>
    <w:p w:rsidR="00A819DC" w:rsidRDefault="00986EAF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</w:t>
      </w:r>
      <w:r w:rsidR="00A819DC">
        <w:rPr>
          <w:rFonts w:ascii="Arial" w:hAnsi="Arial" w:cs="Arial"/>
          <w:sz w:val="24"/>
          <w:szCs w:val="24"/>
        </w:rPr>
        <w:t>. KD – okná                                                                         2 000,00 €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Bežné výdavky </w:t>
      </w: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Rozpočtované bežné výdavky boli  vo  výške 320 116,00  €, skutočné plnenie p</w:t>
      </w:r>
      <w:r w:rsidR="00684F75">
        <w:rPr>
          <w:rFonts w:ascii="Arial" w:hAnsi="Arial" w:cs="Arial"/>
          <w:sz w:val="24"/>
          <w:szCs w:val="24"/>
        </w:rPr>
        <w:t xml:space="preserve">redstavovalo 304 236,00 €, čo predstavuje </w:t>
      </w:r>
      <w:r>
        <w:rPr>
          <w:rFonts w:ascii="Arial" w:hAnsi="Arial" w:cs="Arial"/>
          <w:sz w:val="24"/>
          <w:szCs w:val="24"/>
        </w:rPr>
        <w:t xml:space="preserve">  95,03 %.</w:t>
      </w:r>
    </w:p>
    <w:p w:rsidR="00A819DC" w:rsidRDefault="00A819DC" w:rsidP="00A819DC">
      <w:pPr>
        <w:spacing w:after="0"/>
        <w:rPr>
          <w:rFonts w:ascii="Arial" w:hAnsi="Arial" w:cs="Arial"/>
          <w:b/>
          <w:sz w:val="24"/>
          <w:szCs w:val="24"/>
        </w:rPr>
      </w:pPr>
    </w:p>
    <w:p w:rsidR="00A819DC" w:rsidRDefault="00A819DC" w:rsidP="00A819DC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Kapitálové výdavky   </w:t>
      </w:r>
    </w:p>
    <w:p w:rsidR="00A819DC" w:rsidRDefault="00A819DC" w:rsidP="00A819D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2018 bolo čerpanie kapitálových výdavkov vo výške 150 300 €, skutočné čerpanie pr</w:t>
      </w:r>
      <w:r w:rsidR="00684F75">
        <w:rPr>
          <w:rFonts w:ascii="Arial" w:hAnsi="Arial" w:cs="Arial"/>
          <w:sz w:val="24"/>
          <w:szCs w:val="24"/>
        </w:rPr>
        <w:t xml:space="preserve">edstavovalo  147 162,00 €, čo predstavuje </w:t>
      </w:r>
      <w:r>
        <w:rPr>
          <w:rFonts w:ascii="Arial" w:hAnsi="Arial" w:cs="Arial"/>
          <w:sz w:val="24"/>
          <w:szCs w:val="24"/>
        </w:rPr>
        <w:t xml:space="preserve"> 97,90 % plnenie. 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 Dotácia MV SR nadstavba a stav. úpravy HZ                 30 000,00 €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Nadstavba a stav. úpravy HZ                                          15 633,00 € 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Grant  Nadstavba a stav. úpravy HZ                                 5 000,00 €   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 Oprava miestnej komunikácie                                         35 187,00 €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5. Nákup traktora (doplatenie z RF)                                    49 199,00 €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6. KD – okná                                              </w:t>
      </w:r>
      <w:r w:rsidR="00684F75">
        <w:rPr>
          <w:rFonts w:ascii="Arial" w:hAnsi="Arial" w:cs="Arial"/>
          <w:sz w:val="24"/>
          <w:szCs w:val="24"/>
        </w:rPr>
        <w:t xml:space="preserve">                           1 958</w:t>
      </w:r>
      <w:r>
        <w:rPr>
          <w:rFonts w:ascii="Arial" w:hAnsi="Arial" w:cs="Arial"/>
          <w:sz w:val="24"/>
          <w:szCs w:val="24"/>
        </w:rPr>
        <w:t>,00 €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7.Športová zostava ihrisko Flexi 4                                        2 480,00 €</w:t>
      </w:r>
    </w:p>
    <w:p w:rsidR="00986EAF" w:rsidRDefault="00986EAF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8.Výmena okien a dvere – obecný úrad                               4 050,00 €</w:t>
      </w:r>
    </w:p>
    <w:p w:rsidR="00986EAF" w:rsidRDefault="00DC08C9" w:rsidP="00986EA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9. Nákup</w:t>
      </w:r>
      <w:r w:rsidR="00986EAF">
        <w:rPr>
          <w:rFonts w:ascii="Arial" w:hAnsi="Arial" w:cs="Arial"/>
          <w:sz w:val="24"/>
          <w:szCs w:val="24"/>
        </w:rPr>
        <w:t xml:space="preserve"> pozemkov                                                              3 655,00 €</w:t>
      </w:r>
    </w:p>
    <w:p w:rsidR="00986EAF" w:rsidRDefault="00986EAF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86EAF" w:rsidRDefault="00986EAF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84F75" w:rsidRDefault="00684F75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84F75" w:rsidRDefault="00684F75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Finančné výdavkové  operácie 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 rozpočtovaných 14 054,00 € na splácanie istiny a úroku z prijatého úveru ŠFRB bolo skutočné čerpanie k 31.12.2018  v sume 14 054,00 €, čo predstavuje 100,00 % plnenie.</w:t>
      </w:r>
    </w:p>
    <w:p w:rsidR="00FC2182" w:rsidRPr="00684F75" w:rsidRDefault="00FC2182" w:rsidP="00684F7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C2182" w:rsidRDefault="00FC2182" w:rsidP="00A819DC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</w:p>
    <w:p w:rsidR="00A819DC" w:rsidRDefault="00A819DC" w:rsidP="0072668D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Výsledok hospodárenia obce za rok 2018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Podľa ust. § 2 písm. b) zákona 583/2004 Z.z. prebytkom rozpočtu obce sa rozumie kladný rozdiel medzi príjmami rozpočtu obce a výdavkami rozpočtu obce zistený podľa ust. § 10 ods.3 písm. a) a b) cit. zákona.</w:t>
      </w:r>
    </w:p>
    <w:p w:rsidR="00FB1753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Podľa ust. § 16 ods. 6 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zákona  č.583/2004 Z.z. je  výsledok rozpočtového hospodárenia   obce  schodok  bežného a  kapitálového  rozpočtu  spolu vo   výške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-32 867,00 €.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Podľa ust. § 16 ods.8 zákona o rozpočtových pravidlách územnej samosprávy schodok rozpočtu podľa  § 10 ods.3 písm. a) a b) obec financovala predovšetkým z rezervného fondu, z ďalších  peňažných fondov</w:t>
      </w:r>
      <w:r w:rsidR="00684F75">
        <w:rPr>
          <w:rFonts w:ascii="Arial" w:hAnsi="Arial" w:cs="Arial"/>
          <w:bCs/>
          <w:sz w:val="24"/>
          <w:szCs w:val="24"/>
        </w:rPr>
        <w:t xml:space="preserve"> obce</w:t>
      </w:r>
      <w:r>
        <w:rPr>
          <w:rFonts w:ascii="Arial" w:hAnsi="Arial" w:cs="Arial"/>
          <w:bCs/>
          <w:sz w:val="24"/>
          <w:szCs w:val="24"/>
        </w:rPr>
        <w:t xml:space="preserve">. Tento spôsob financovania schodku  rozpočtu obecné zastupiteľstvo potvrdzuje pri prerokúvaní záverečného účtu obce, najmä (z rezervného fondu, z ostatných fondov a to z predchádzajúcich prebytkov hospodárenia obce). </w:t>
      </w: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19DC" w:rsidRDefault="00A819DC" w:rsidP="0072668D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Tvorba a použitie prostriedkov rezervného  a sociálneho fondu</w:t>
      </w:r>
    </w:p>
    <w:p w:rsidR="00A819DC" w:rsidRDefault="00A819DC" w:rsidP="00A819DC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Rezervný fond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Obec vytvára zákonný rezervný fond v zmysle ust.§ 15 ods.4  zákona č.583/2004 Z.z. vo výške určenej obecným zastupiteľstvom, najmenej však 10 %. 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Nakoľko výsledok rozpočtového hospodárenia obce bol schodkový nie je možné tvoriť  zákonný rezervný fond podľa ustanovenia §10 ods. 3 písm. a) a b) zákona č 583/2004 Z.z. 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Prehľad o tvorbe a použití rezervného fondu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bCs/>
          <w:color w:val="000000"/>
          <w:sz w:val="20"/>
          <w:szCs w:val="20"/>
        </w:rPr>
        <w:t>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84"/>
        <w:gridCol w:w="1284"/>
        <w:gridCol w:w="2835"/>
      </w:tblGrid>
      <w:tr w:rsidR="00A819DC" w:rsidTr="00A819DC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Obdobie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Príjem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Výdaj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Zostatok v  €</w:t>
            </w:r>
          </w:p>
        </w:tc>
      </w:tr>
      <w:tr w:rsidR="00A819DC" w:rsidTr="00A819DC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2 156,25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2 156,25</w:t>
            </w:r>
          </w:p>
        </w:tc>
      </w:tr>
      <w:tr w:rsidR="00A819DC" w:rsidTr="00A819DC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9 250,00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 xml:space="preserve">   9 250,00</w:t>
            </w:r>
          </w:p>
        </w:tc>
      </w:tr>
      <w:tr w:rsidR="00A819DC" w:rsidTr="00A819DC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3 236,00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3 236,00</w:t>
            </w:r>
          </w:p>
        </w:tc>
      </w:tr>
      <w:tr w:rsidR="00A819DC" w:rsidTr="00A819DC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4 209,00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18 851,25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0,00</w:t>
            </w:r>
          </w:p>
        </w:tc>
      </w:tr>
      <w:tr w:rsidR="00A819DC" w:rsidTr="00A819DC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18 851,25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18 851,25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0,00</w:t>
            </w:r>
          </w:p>
        </w:tc>
      </w:tr>
    </w:tbl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                                                   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</w:rPr>
        <w:t xml:space="preserve">Z prehľadu o tvorbe a použití prostriedkov rezervného fondu vidieť, že stav rezervného fondu   bol vo výške 18 851,25 €, ktorý bol v priebehu roka 2018 použitý na nákup traktora.  Stav  rezervného fondu k 31.12.2018  je nulový. 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684F75" w:rsidRDefault="00684F75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684F75" w:rsidRDefault="00684F75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C08C9" w:rsidRDefault="00DC08C9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bookmarkStart w:id="0" w:name="_GoBack"/>
      <w:bookmarkEnd w:id="0"/>
    </w:p>
    <w:p w:rsidR="00684F75" w:rsidRDefault="00684F75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Sociálny fond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Obec v súlade s ust. zákona č. 152/1994 Z.z. o sociálnom fonde v z. n. p. tvorí a používa sociálny fond pre zamestnancov obce na stravovanie, regeneráciu pracovnej sily, kultúrne, spoločenské a športové podujatia.  </w:t>
      </w: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819DC" w:rsidTr="00A819DC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Obec, MŠ, ATC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Suma v €</w:t>
            </w:r>
          </w:p>
        </w:tc>
      </w:tr>
      <w:tr w:rsidR="00A819DC" w:rsidTr="00A819DC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Počiatočný stav k 1.1.2018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1009,95</w:t>
            </w:r>
          </w:p>
        </w:tc>
      </w:tr>
      <w:tr w:rsidR="00A819DC" w:rsidTr="00A819DC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Prírastok tvorba SF- povinný prídel 1 %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927,47</w:t>
            </w:r>
          </w:p>
        </w:tc>
      </w:tr>
      <w:tr w:rsidR="00A819DC" w:rsidTr="00A819DC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 xml:space="preserve">Úbytky – ostatné úbytky 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781,40</w:t>
            </w:r>
          </w:p>
        </w:tc>
      </w:tr>
      <w:tr w:rsidR="00A819DC" w:rsidTr="00A819DC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Konečný stav k 31.12.2018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9DC" w:rsidRDefault="00A819D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1 156,02</w:t>
            </w:r>
          </w:p>
        </w:tc>
      </w:tr>
    </w:tbl>
    <w:p w:rsidR="00A819DC" w:rsidRDefault="00A819DC" w:rsidP="00A819D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</w:p>
    <w:p w:rsidR="00A819DC" w:rsidRDefault="00A819DC" w:rsidP="00A819DC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2668D" w:rsidRDefault="0072668D" w:rsidP="0072668D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3. Bilancia aktív a pasív k 31. 12. 2018</w:t>
      </w:r>
    </w:p>
    <w:p w:rsidR="0072668D" w:rsidRDefault="0072668D" w:rsidP="0072668D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</w:p>
    <w:p w:rsidR="0072668D" w:rsidRP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72668D">
        <w:rPr>
          <w:rFonts w:ascii="Arial" w:hAnsi="Arial" w:cs="Arial"/>
          <w:b/>
          <w:sz w:val="24"/>
          <w:szCs w:val="24"/>
        </w:rPr>
        <w:t>3.1 Aktíva</w:t>
      </w:r>
    </w:p>
    <w:p w:rsidR="0072668D" w:rsidRP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72668D">
        <w:rPr>
          <w:rFonts w:ascii="Arial" w:hAnsi="Arial" w:cs="Arial"/>
          <w:b/>
          <w:sz w:val="24"/>
          <w:szCs w:val="24"/>
        </w:rPr>
        <w:t>3.2 Pasíva</w:t>
      </w:r>
    </w:p>
    <w:p w:rsidR="0072668D" w:rsidRDefault="0072668D" w:rsidP="0072668D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Údaje v €      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Aktíva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Pasíva</w:t>
            </w:r>
          </w:p>
        </w:tc>
      </w:tr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hmot. majetok          1 876 394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dlhodobé                       286 957</w:t>
            </w:r>
          </w:p>
        </w:tc>
      </w:tr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finan. majetok             138 179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krátkodobé                      63 933</w:t>
            </w:r>
          </w:p>
        </w:tc>
      </w:tr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Zásoby                                                46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Bankové úvery                                       0</w:t>
            </w:r>
          </w:p>
        </w:tc>
      </w:tr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Pohľadávky                                      6 304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Vlastné imanie                           1 021 394</w:t>
            </w:r>
          </w:p>
        </w:tc>
      </w:tr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Bankové účt, pokl. ceniny            260 746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Časové rozlíšenie                        908 535</w:t>
            </w:r>
          </w:p>
        </w:tc>
      </w:tr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Časové rozlíšenie                                   0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Rezervy krátkodobé                           850 </w:t>
            </w:r>
          </w:p>
        </w:tc>
      </w:tr>
      <w:tr w:rsidR="0072668D" w:rsidTr="0072668D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Aktíva celkom                          2 281 669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Pasíva                                       2 281 669</w:t>
            </w:r>
          </w:p>
        </w:tc>
      </w:tr>
    </w:tbl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tabuľke na strane aktív sú vykázané pohľadávky vo výške 6 304,00 €, z toho predstavujú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nedaňové pohľadávky, TKO, vodné stočné </w:t>
      </w:r>
      <w:r>
        <w:rPr>
          <w:rFonts w:ascii="Arial" w:hAnsi="Arial" w:cs="Arial"/>
          <w:sz w:val="24"/>
          <w:szCs w:val="24"/>
        </w:rPr>
        <w:tab/>
        <w:t xml:space="preserve">           4 995,00 €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pohľadávky daňové ( z daň príjmov, DPH atď.)         1 309,00 €  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 Vývoj pohľadávok a</w:t>
      </w:r>
      <w:r w:rsidR="00B51C52">
        <w:rPr>
          <w:rFonts w:ascii="Arial" w:hAnsi="Arial" w:cs="Arial"/>
          <w:b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záväzkov</w:t>
      </w:r>
    </w:p>
    <w:p w:rsidR="00B51C52" w:rsidRPr="00B51C52" w:rsidRDefault="00B51C52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 w:rsidRPr="00B51C52">
        <w:rPr>
          <w:rFonts w:ascii="Arial" w:hAnsi="Arial" w:cs="Arial"/>
          <w:sz w:val="24"/>
          <w:szCs w:val="24"/>
        </w:rPr>
        <w:t>4.1. Pohľadávky</w:t>
      </w:r>
    </w:p>
    <w:p w:rsidR="00B51C52" w:rsidRPr="00B51C52" w:rsidRDefault="00B51C52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 w:rsidRPr="00B51C52">
        <w:rPr>
          <w:rFonts w:ascii="Arial" w:hAnsi="Arial" w:cs="Arial"/>
          <w:sz w:val="24"/>
          <w:szCs w:val="24"/>
        </w:rPr>
        <w:t>4.2. Záväzky</w:t>
      </w:r>
    </w:p>
    <w:p w:rsidR="0072668D" w:rsidRPr="00B51C52" w:rsidRDefault="0072668D" w:rsidP="00B51C5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k 31.12.2018 eviduje tieto vybrané záväzky: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voči štátnym fondom (ŠFRB)                       </w:t>
      </w:r>
      <w:r>
        <w:rPr>
          <w:rFonts w:ascii="Arial" w:hAnsi="Arial" w:cs="Arial"/>
        </w:rPr>
        <w:t>272 674,37</w:t>
      </w:r>
      <w:r>
        <w:rPr>
          <w:rFonts w:ascii="Arial" w:hAnsi="Arial" w:cs="Arial"/>
          <w:sz w:val="24"/>
          <w:szCs w:val="24"/>
        </w:rPr>
        <w:t xml:space="preserve"> €    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voči dodávateľom                                           3 018,40 €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voči zamestnancom                                        6 496,02 €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voči poisťovniam a daňovému úradu              4 447,83 € 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2668D" w:rsidRPr="00B51C52" w:rsidRDefault="0072668D" w:rsidP="00B51C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B51C52">
        <w:rPr>
          <w:rFonts w:ascii="Arial" w:hAnsi="Arial" w:cs="Arial"/>
          <w:b/>
          <w:bCs/>
          <w:sz w:val="24"/>
          <w:szCs w:val="24"/>
        </w:rPr>
        <w:t>Finančné usporiadanie vzťahov voči</w:t>
      </w:r>
    </w:p>
    <w:p w:rsidR="0072668D" w:rsidRDefault="0072668D" w:rsidP="0072668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a. zriadeným a založeným právnickým osobám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b. ostatným právnickým osobám a fyzickým osobám – podnikateľom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lastRenderedPageBreak/>
        <w:t>c. štátnemu rozpočtu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d. štátnym fondom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e. rozpočtom iných obcí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f. rozpočtom VÚC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 súlade s ustanovením § 16 ods.2 zákona č.583/2004 o rozpočtových pravidlách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územnej samosprávy a o zmene a doplnení niektorých zákonov v znení neskorších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predpisov má obec finančne usporiadať svoje hospodárenie vrátane finančných vzťahov k zriadeným alebo založeným právnickým osobám, fyzickým osobám – podnikateľom a právnickým osobám, ktorým poskytli finančné prostriedky svojho rozpočtu, ďalej usporiadať finančné vzťahy k štátnemu rozpočtu, štátnym fondom, rozpočtom iných obcí a k rozpočtom VÚC.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2668D" w:rsidRPr="00B51C52" w:rsidRDefault="00B51C52" w:rsidP="00B51C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 xml:space="preserve">a) </w:t>
      </w:r>
      <w:r w:rsidR="0072668D" w:rsidRPr="00B51C52">
        <w:rPr>
          <w:rFonts w:ascii="Arial" w:hAnsi="Arial" w:cs="Arial"/>
          <w:b/>
          <w:color w:val="000000"/>
          <w:sz w:val="24"/>
          <w:szCs w:val="24"/>
        </w:rPr>
        <w:t>Obec zúčtovala finančné prostriedky voči štátnemu rozpočtu a to:</w:t>
      </w:r>
    </w:p>
    <w:p w:rsidR="0072668D" w:rsidRDefault="0072668D" w:rsidP="0072668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72668D" w:rsidRDefault="0072668D" w:rsidP="0072668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103"/>
        <w:gridCol w:w="5239"/>
      </w:tblGrid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odbor stavebný Žilina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611,61 €</w:t>
            </w: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dotácia na stavebný poriadok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cestná doprava Žilina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23,80 € dotácia na pozemné komunikácie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ŽP Žilina                    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51,73 €  dotácia  </w:t>
            </w:r>
            <w:r>
              <w:rPr>
                <w:rFonts w:ascii="Arial" w:hAnsi="Arial" w:cs="Arial"/>
                <w:sz w:val="24"/>
                <w:szCs w:val="24"/>
              </w:rPr>
              <w:t>na starostlivosť  o ŽP.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Lipt. Mikuláš          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181,83 €  dotácia  register občanov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OÚ odbor školstva Žilina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711,00 € transfer MŠ výchova a vzdelávanie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521,74 €  transfer voľby 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ab/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 22,80 € transfer register adries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3 087,82 € dotácia  DHZO SR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30 000,00 € dotácia na nadstavbu HZ  </w:t>
            </w:r>
          </w:p>
        </w:tc>
      </w:tr>
      <w:tr w:rsidR="0072668D" w:rsidTr="0072668D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MP, soc. vecí a rodiny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 2 375,08  € podpora zamestnávania UoZ</w:t>
            </w:r>
          </w:p>
        </w:tc>
      </w:tr>
    </w:tbl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72668D" w:rsidRDefault="0072668D" w:rsidP="0072668D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štátnym fondom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neuzatvorila v roku 2018 žiadnu zmluvu so štátnymi fondmi.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72668D" w:rsidRDefault="0072668D" w:rsidP="0072668D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rozpočtom iných obcí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neposkytla a ani neprijala finančné prostriedky z iných obcí .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2668D" w:rsidRDefault="0072668D" w:rsidP="0072668D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právnickým osobám a fyzickým osobám - podnikateľom:</w:t>
      </w:r>
    </w:p>
    <w:p w:rsidR="0072668D" w:rsidRDefault="0072668D" w:rsidP="0072668D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2018  obec poskytla zo svojho rozpočtu dotácie v zmysle VZN o poskytovaní dotácií z rozpočtu obce  na základe uzatvorených zmlúv:</w:t>
      </w: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72668D" w:rsidTr="0072668D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Názov prijímateľa dotácie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Suma v € </w:t>
            </w:r>
          </w:p>
        </w:tc>
      </w:tr>
      <w:tr w:rsidR="0072668D" w:rsidTr="0072668D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TJ Družstevník Lipt. Trnovec                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3 500,00</w:t>
            </w:r>
          </w:p>
        </w:tc>
      </w:tr>
      <w:tr w:rsidR="0072668D" w:rsidTr="0072668D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Mesto Liptovský Mikuláš (vzdelávanie CVČ)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 w:rsidP="0072668D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210,00</w:t>
            </w:r>
          </w:p>
        </w:tc>
      </w:tr>
    </w:tbl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2668D" w:rsidRDefault="0072668D" w:rsidP="007266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 zmysle uzatvorených zmlúv podľa čl. II bod 4 uvedení  prijímatelia písomne vyúčtovali finančné dotácie obci  v termíne do 31.12.2018.</w:t>
      </w:r>
    </w:p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2668D" w:rsidRDefault="0072668D" w:rsidP="0072668D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5. Údaje o nákladoch a výnosoch podnikateľskej činnosti </w:t>
      </w:r>
    </w:p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vykonáva podnikateľskú činnosť  na základe živnostenského oprávnenia. Predmetom podnikania je prevádzka pláže v ATC a bufet Liptovský Trnovec. </w:t>
      </w:r>
    </w:p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Prehľad o hospodárení  pláže ATC za rok 2018 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82"/>
        <w:gridCol w:w="3680"/>
      </w:tblGrid>
      <w:tr w:rsidR="0072668D" w:rsidTr="0072668D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Celkové výnosy 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107 181,46</w:t>
            </w:r>
          </w:p>
        </w:tc>
      </w:tr>
      <w:tr w:rsidR="0072668D" w:rsidTr="0072668D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Celkové náklady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71 293,29</w:t>
            </w:r>
          </w:p>
        </w:tc>
      </w:tr>
      <w:tr w:rsidR="0072668D" w:rsidTr="0072668D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Hospodársky výsledok pred zdanením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35 888,17</w:t>
            </w:r>
          </w:p>
        </w:tc>
      </w:tr>
      <w:tr w:rsidR="0072668D" w:rsidTr="0072668D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Daň z príjmov PO  ATC                          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7 536,51</w:t>
            </w:r>
          </w:p>
        </w:tc>
      </w:tr>
      <w:tr w:rsidR="0072668D" w:rsidTr="0072668D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Hospodársky výsledok  po zdanení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668D" w:rsidRDefault="0072668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28 351,66</w:t>
            </w:r>
          </w:p>
        </w:tc>
      </w:tr>
    </w:tbl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2668D" w:rsidRDefault="0072668D" w:rsidP="0072668D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Podnikateľská činnosť pláž ATC za rok 2018 vykázala kladný hospodársky výsledok pred zdanením 35  888,17 €.  Daň  z podnikateľskej činnosti  bola vykázaná  vo výške  7 536,51 €. 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Podľa ust. § 42 zákona č.595/2003 Z.z o dani z príjmov v znení neskorších zmien a predpisov   za   rok 2018  vyplýva pre obec platiť štvrťročné preddavky na daň za bežné zdaňovacie obdobie a to vo výške ¼ dane za predchádzajúce zdaňovacie obdobie, čo predstavuje  1 884,12  € za štvrťrok.  </w:t>
      </w:r>
    </w:p>
    <w:p w:rsidR="0072668D" w:rsidRDefault="0072668D" w:rsidP="0072668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a náklady na túto činnosť sa rozpočtujú a sledujú sa na samostatnom mimorozpočtovom účte.</w:t>
      </w:r>
    </w:p>
    <w:p w:rsidR="00A819DC" w:rsidRPr="00B51C52" w:rsidRDefault="0072668D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podnikateľskej činnosti v roku 2018 bola účtovne vysporiadaná finančná zábezpeka vo výške 5 000,00 € voči Lesom SR štátny podnik Banská Bystrica na základe obchodnej súťaže, keď  zo strany Lesov SR, š.p. bola uzatvorená zmluva o nájme pozemku s obcou Liptovský Trnovec. V roku 2018 bola zaplatená alikvotná časť nájomného ZML991/2018 vo výške 8 795,00 € a jednorazová náhrada  za technické a administratívne zabezpečenie 5 040 €.  </w:t>
      </w:r>
    </w:p>
    <w:p w:rsidR="00687FED" w:rsidRDefault="00687FED" w:rsidP="00687FED">
      <w:pPr>
        <w:pStyle w:val="Odsekzoznamu"/>
        <w:autoSpaceDE w:val="0"/>
        <w:autoSpaceDN w:val="0"/>
        <w:adjustRightInd w:val="0"/>
        <w:spacing w:after="0" w:line="240" w:lineRule="auto"/>
        <w:ind w:left="1778"/>
        <w:rPr>
          <w:rFonts w:ascii="Arial" w:hAnsi="Arial" w:cs="Arial"/>
          <w:b/>
          <w:color w:val="000000"/>
          <w:sz w:val="24"/>
          <w:szCs w:val="24"/>
        </w:rPr>
      </w:pPr>
    </w:p>
    <w:p w:rsidR="0078773E" w:rsidRPr="0078773E" w:rsidRDefault="00F46A14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50B01"/>
          <w:w w:val="109"/>
          <w:sz w:val="24"/>
          <w:szCs w:val="24"/>
        </w:rPr>
      </w:pPr>
      <w:r w:rsidRPr="0078773E">
        <w:rPr>
          <w:rFonts w:ascii="Arial" w:hAnsi="Arial" w:cs="Arial"/>
          <w:b/>
          <w:color w:val="050B01"/>
          <w:w w:val="109"/>
          <w:sz w:val="24"/>
          <w:szCs w:val="24"/>
        </w:rPr>
        <w:t xml:space="preserve">6. Ostatné informácie </w:t>
      </w:r>
    </w:p>
    <w:p w:rsidR="00F46A14" w:rsidRDefault="00F46A14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50B01"/>
          <w:sz w:val="24"/>
          <w:szCs w:val="24"/>
        </w:rPr>
      </w:pPr>
      <w:r w:rsidRPr="0062237C">
        <w:rPr>
          <w:color w:val="050B01"/>
          <w:sz w:val="23"/>
          <w:szCs w:val="23"/>
        </w:rPr>
        <w:br/>
      </w:r>
      <w:r w:rsidRPr="0078773E">
        <w:rPr>
          <w:rFonts w:ascii="Arial" w:hAnsi="Arial" w:cs="Arial"/>
          <w:color w:val="050B01"/>
          <w:sz w:val="24"/>
          <w:szCs w:val="24"/>
        </w:rPr>
        <w:t xml:space="preserve">6.1. Významné akcie </w:t>
      </w:r>
    </w:p>
    <w:p w:rsidR="00FB1753" w:rsidRDefault="00FB1753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50B01"/>
          <w:sz w:val="24"/>
          <w:szCs w:val="24"/>
        </w:rPr>
      </w:pPr>
      <w:r>
        <w:rPr>
          <w:rFonts w:ascii="Arial" w:hAnsi="Arial" w:cs="Arial"/>
          <w:color w:val="050B01"/>
          <w:sz w:val="24"/>
          <w:szCs w:val="24"/>
        </w:rPr>
        <w:t xml:space="preserve">      - rekonštrukcia nadstavby a stavebné úpravy požiarnej zbrojnice</w:t>
      </w:r>
    </w:p>
    <w:p w:rsidR="00FB1753" w:rsidRPr="009A0903" w:rsidRDefault="00FB1753" w:rsidP="00FB1753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 - oprava miestnej komunikácie,</w:t>
      </w:r>
      <w:r w:rsidRPr="0078773E">
        <w:rPr>
          <w:color w:val="050B01"/>
        </w:rPr>
        <w:t xml:space="preserve">  </w:t>
      </w:r>
    </w:p>
    <w:p w:rsidR="00FB1753" w:rsidRDefault="00FB1753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50B01"/>
          <w:sz w:val="24"/>
          <w:szCs w:val="24"/>
        </w:rPr>
        <w:t xml:space="preserve">   </w:t>
      </w:r>
      <w:r w:rsidR="00AE299F" w:rsidRPr="0078773E">
        <w:rPr>
          <w:rFonts w:ascii="Arial" w:hAnsi="Arial" w:cs="Arial"/>
          <w:color w:val="050B01"/>
          <w:sz w:val="24"/>
          <w:szCs w:val="24"/>
        </w:rPr>
        <w:t xml:space="preserve">  - </w:t>
      </w:r>
      <w:r w:rsidR="00AE299F" w:rsidRPr="0078773E">
        <w:rPr>
          <w:rFonts w:ascii="Arial" w:hAnsi="Arial" w:cs="Arial"/>
          <w:sz w:val="24"/>
          <w:szCs w:val="24"/>
        </w:rPr>
        <w:t>nákup</w:t>
      </w:r>
      <w:r>
        <w:rPr>
          <w:rFonts w:ascii="Arial" w:hAnsi="Arial" w:cs="Arial"/>
          <w:sz w:val="24"/>
          <w:szCs w:val="24"/>
        </w:rPr>
        <w:t xml:space="preserve"> traktora Proxima</w:t>
      </w:r>
    </w:p>
    <w:p w:rsidR="00AE299F" w:rsidRPr="0078773E" w:rsidRDefault="00AE299F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sz w:val="24"/>
          <w:szCs w:val="24"/>
        </w:rPr>
        <w:t xml:space="preserve">     - výmena okien</w:t>
      </w:r>
      <w:r w:rsidR="00FB1753">
        <w:rPr>
          <w:rFonts w:ascii="Arial" w:hAnsi="Arial" w:cs="Arial"/>
          <w:sz w:val="24"/>
          <w:szCs w:val="24"/>
        </w:rPr>
        <w:t xml:space="preserve"> a interiérových dverí</w:t>
      </w:r>
      <w:r w:rsidRPr="0078773E">
        <w:rPr>
          <w:rFonts w:ascii="Arial" w:hAnsi="Arial" w:cs="Arial"/>
          <w:sz w:val="24"/>
          <w:szCs w:val="24"/>
        </w:rPr>
        <w:t xml:space="preserve"> na Dome kultúry,</w:t>
      </w:r>
    </w:p>
    <w:p w:rsidR="00AE299F" w:rsidRPr="0078773E" w:rsidRDefault="00AE299F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sz w:val="24"/>
          <w:szCs w:val="24"/>
        </w:rPr>
        <w:t xml:space="preserve">     - výmena </w:t>
      </w:r>
      <w:r w:rsidR="00FB1753">
        <w:rPr>
          <w:rFonts w:ascii="Arial" w:hAnsi="Arial" w:cs="Arial"/>
          <w:sz w:val="24"/>
          <w:szCs w:val="24"/>
        </w:rPr>
        <w:t>okien a interiérových dverí na obecnom úrade,</w:t>
      </w:r>
      <w:r w:rsidRPr="0078773E">
        <w:rPr>
          <w:rFonts w:ascii="Arial" w:hAnsi="Arial" w:cs="Arial"/>
          <w:sz w:val="24"/>
          <w:szCs w:val="24"/>
        </w:rPr>
        <w:t xml:space="preserve"> </w:t>
      </w:r>
    </w:p>
    <w:p w:rsidR="00FB1753" w:rsidRPr="0078773E" w:rsidRDefault="00FB1753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- rekonštrukcia kuchyne, chodby a oprava schodov v KD</w:t>
      </w:r>
      <w:r w:rsidR="00AE299F" w:rsidRPr="0078773E">
        <w:rPr>
          <w:rFonts w:ascii="Arial" w:hAnsi="Arial" w:cs="Arial"/>
          <w:sz w:val="24"/>
          <w:szCs w:val="24"/>
        </w:rPr>
        <w:t>,</w:t>
      </w:r>
    </w:p>
    <w:p w:rsidR="00F46A14" w:rsidRPr="0078773E" w:rsidRDefault="009A0903" w:rsidP="009A0903">
      <w:pPr>
        <w:pStyle w:val="tl"/>
        <w:spacing w:line="340" w:lineRule="exact"/>
        <w:ind w:right="9"/>
        <w:jc w:val="both"/>
        <w:rPr>
          <w:color w:val="050B01"/>
        </w:rPr>
      </w:pPr>
      <w:r>
        <w:rPr>
          <w:color w:val="050B01"/>
        </w:rPr>
        <w:t xml:space="preserve">     </w:t>
      </w:r>
      <w:r w:rsidR="00AE299F" w:rsidRPr="0078773E">
        <w:rPr>
          <w:color w:val="050B01"/>
        </w:rPr>
        <w:t xml:space="preserve">- </w:t>
      </w:r>
      <w:r w:rsidR="00F46A14" w:rsidRPr="0078773E">
        <w:rPr>
          <w:color w:val="050B01"/>
        </w:rPr>
        <w:t xml:space="preserve">Úprava a údržba verejných priestranstiev </w:t>
      </w:r>
    </w:p>
    <w:p w:rsidR="00F46A14" w:rsidRPr="0078773E" w:rsidRDefault="00F46A14" w:rsidP="00693EF3">
      <w:pPr>
        <w:pStyle w:val="tl"/>
        <w:spacing w:before="340" w:line="254" w:lineRule="exact"/>
        <w:ind w:left="43" w:right="9"/>
        <w:jc w:val="both"/>
        <w:rPr>
          <w:color w:val="050B01"/>
        </w:rPr>
      </w:pPr>
      <w:r w:rsidRPr="0078773E">
        <w:rPr>
          <w:color w:val="050B01"/>
        </w:rPr>
        <w:t xml:space="preserve">6.2. Udalosti po skončení účtovného obdobia </w:t>
      </w:r>
    </w:p>
    <w:p w:rsidR="00F46A14" w:rsidRPr="0078773E" w:rsidRDefault="00F46A14" w:rsidP="00693EF3">
      <w:pPr>
        <w:pStyle w:val="tl"/>
        <w:spacing w:before="273" w:line="316" w:lineRule="exact"/>
        <w:ind w:left="19" w:right="4"/>
        <w:jc w:val="both"/>
        <w:rPr>
          <w:color w:val="050B01"/>
        </w:rPr>
      </w:pPr>
      <w:r w:rsidRPr="0078773E">
        <w:rPr>
          <w:color w:val="050B01"/>
          <w:w w:val="88"/>
        </w:rPr>
        <w:t xml:space="preserve">z </w:t>
      </w:r>
      <w:r w:rsidRPr="0078773E">
        <w:rPr>
          <w:color w:val="050B01"/>
        </w:rPr>
        <w:t xml:space="preserve">hľadiska budúcich cieľov bude obec aj naďalej prostredníctvom svojich orgánov </w:t>
      </w:r>
      <w:r w:rsidRPr="0078773E">
        <w:rPr>
          <w:color w:val="050B01"/>
        </w:rPr>
        <w:br/>
        <w:t xml:space="preserve">plniť hlavne samosprávne funkcie na ktoré bola zriadená a prenesené úlohy </w:t>
      </w:r>
      <w:r w:rsidRPr="0078773E">
        <w:rPr>
          <w:color w:val="050B01"/>
        </w:rPr>
        <w:br/>
        <w:t>štátnej správy, tak ako je to stanove</w:t>
      </w:r>
      <w:r w:rsidRPr="0078773E">
        <w:rPr>
          <w:color w:val="000300"/>
        </w:rPr>
        <w:t>n</w:t>
      </w:r>
      <w:r w:rsidRPr="0078773E">
        <w:rPr>
          <w:color w:val="050B01"/>
        </w:rPr>
        <w:t>é v zákone č. 416/2001 Z. z</w:t>
      </w:r>
      <w:r w:rsidRPr="0078773E">
        <w:rPr>
          <w:color w:val="535A4F"/>
        </w:rPr>
        <w:t xml:space="preserve">. </w:t>
      </w:r>
      <w:r w:rsidRPr="0078773E">
        <w:rPr>
          <w:color w:val="050B01"/>
        </w:rPr>
        <w:t xml:space="preserve">o prechode </w:t>
      </w:r>
      <w:r w:rsidRPr="0078773E">
        <w:rPr>
          <w:color w:val="050B01"/>
        </w:rPr>
        <w:br/>
      </w:r>
      <w:r w:rsidRPr="0078773E">
        <w:rPr>
          <w:color w:val="050B01"/>
        </w:rPr>
        <w:lastRenderedPageBreak/>
        <w:t xml:space="preserve">niektorých pôsobností z orgánov štátnej správy na obce. Výročná správa sa </w:t>
      </w:r>
      <w:r w:rsidRPr="0078773E">
        <w:rPr>
          <w:color w:val="050B01"/>
        </w:rPr>
        <w:br/>
        <w:t>vyhotovuje za účtovné obdobie od 1</w:t>
      </w:r>
      <w:r w:rsidRPr="0078773E">
        <w:rPr>
          <w:color w:val="535A4F"/>
        </w:rPr>
        <w:t>.</w:t>
      </w:r>
      <w:r w:rsidR="00B51C52">
        <w:rPr>
          <w:color w:val="050B01"/>
        </w:rPr>
        <w:t>1.2018 do 31.12.2018</w:t>
      </w:r>
      <w:r w:rsidRPr="0078773E">
        <w:rPr>
          <w:color w:val="050B01"/>
        </w:rPr>
        <w:t>. Podľa ust</w:t>
      </w:r>
      <w:r w:rsidRPr="0078773E">
        <w:rPr>
          <w:color w:val="000000"/>
        </w:rPr>
        <w:t xml:space="preserve">. </w:t>
      </w:r>
      <w:r w:rsidRPr="0078773E">
        <w:rPr>
          <w:color w:val="050B01"/>
        </w:rPr>
        <w:t xml:space="preserve">§16 ods.3 </w:t>
      </w:r>
      <w:r w:rsidRPr="0078773E">
        <w:rPr>
          <w:color w:val="050B01"/>
        </w:rPr>
        <w:br/>
        <w:t xml:space="preserve">zákona č.583/2004 Z.z. o rozpočtových pravidlách územnej samosprávy </w:t>
      </w:r>
      <w:r w:rsidRPr="0078773E">
        <w:rPr>
          <w:color w:val="050B01"/>
        </w:rPr>
        <w:br/>
        <w:t xml:space="preserve">a o zmene a doplnení niektorých zákonov obec dala overiť účtovnú závierku </w:t>
      </w:r>
      <w:r w:rsidRPr="0078773E">
        <w:rPr>
          <w:color w:val="050B01"/>
        </w:rPr>
        <w:br/>
        <w:t>v zmysle zákona č</w:t>
      </w:r>
      <w:r w:rsidRPr="0078773E">
        <w:rPr>
          <w:color w:val="000000"/>
        </w:rPr>
        <w:t>.</w:t>
      </w:r>
      <w:r w:rsidRPr="0078773E">
        <w:rPr>
          <w:color w:val="050B01"/>
        </w:rPr>
        <w:t xml:space="preserve">431/2002 Z.z. o účtovníctve v znení neskorších predpisov. </w:t>
      </w:r>
    </w:p>
    <w:p w:rsidR="00F46A14" w:rsidRDefault="00F46A14" w:rsidP="00693EF3">
      <w:pPr>
        <w:pStyle w:val="tl"/>
        <w:spacing w:before="331" w:line="254" w:lineRule="exact"/>
        <w:ind w:left="43" w:right="9"/>
        <w:jc w:val="both"/>
        <w:rPr>
          <w:color w:val="050B01"/>
        </w:rPr>
      </w:pPr>
      <w:r w:rsidRPr="0078773E">
        <w:rPr>
          <w:color w:val="050B01"/>
        </w:rPr>
        <w:t xml:space="preserve">6.3. Významné riziká a neistoty, ktorým je účtovná jednotka vystavená </w:t>
      </w:r>
    </w:p>
    <w:p w:rsidR="00EC0749" w:rsidRPr="0078773E" w:rsidRDefault="00EC0749" w:rsidP="00693EF3">
      <w:pPr>
        <w:pStyle w:val="tl"/>
        <w:spacing w:before="331" w:line="254" w:lineRule="exact"/>
        <w:ind w:left="43" w:right="9"/>
        <w:jc w:val="both"/>
        <w:rPr>
          <w:color w:val="050B01"/>
        </w:rPr>
      </w:pPr>
    </w:p>
    <w:p w:rsidR="00EC0749" w:rsidRDefault="00566B69" w:rsidP="00EC0749">
      <w:pPr>
        <w:pStyle w:val="tl"/>
        <w:spacing w:line="254" w:lineRule="exact"/>
        <w:ind w:left="43" w:right="9"/>
        <w:jc w:val="both"/>
        <w:rPr>
          <w:color w:val="050B01"/>
        </w:rPr>
      </w:pPr>
      <w:r w:rsidRPr="0078773E">
        <w:rPr>
          <w:color w:val="050B01"/>
        </w:rPr>
        <w:t xml:space="preserve">Obec nie je </w:t>
      </w:r>
      <w:r w:rsidR="007D1854" w:rsidRPr="0078773E">
        <w:rPr>
          <w:color w:val="050B01"/>
        </w:rPr>
        <w:t xml:space="preserve">vystavená rizikám, obec </w:t>
      </w:r>
      <w:r w:rsidR="00E361B4" w:rsidRPr="0078773E">
        <w:rPr>
          <w:color w:val="050B01"/>
        </w:rPr>
        <w:t xml:space="preserve">bola vyhodnotená Slovenskou informačnou </w:t>
      </w:r>
      <w:r w:rsidR="003F620C">
        <w:rPr>
          <w:color w:val="050B01"/>
        </w:rPr>
        <w:t>a marketingovou spoločnosťou, ktorá vykonala podrobnú analýzu územnej samosprávy Slovenska, novou sofistikovanou metódou komplexného ratingu obcí.</w:t>
      </w:r>
      <w:r w:rsidR="00EC0749">
        <w:rPr>
          <w:color w:val="050B01"/>
        </w:rPr>
        <w:t xml:space="preserve"> Naša Obec bola hodnotená najvyšším ratingom A. Podľa podrobnej analýzy územnej samosprávy Slovenska  len 10,18 % získalo rating A. </w:t>
      </w:r>
      <w:r w:rsidR="003F620C">
        <w:rPr>
          <w:color w:val="050B01"/>
        </w:rPr>
        <w:t xml:space="preserve"> </w:t>
      </w:r>
    </w:p>
    <w:p w:rsidR="00566B69" w:rsidRPr="0078773E" w:rsidRDefault="003F620C" w:rsidP="00EC0749">
      <w:pPr>
        <w:pStyle w:val="tl"/>
        <w:spacing w:line="254" w:lineRule="exact"/>
        <w:ind w:left="43" w:right="9"/>
        <w:jc w:val="both"/>
        <w:rPr>
          <w:color w:val="050B01"/>
        </w:rPr>
      </w:pPr>
      <w:r>
        <w:rPr>
          <w:color w:val="050B01"/>
        </w:rPr>
        <w:t>Analyzovaných bolo 2926 obcí a miest v rámci Slovenska a</w:t>
      </w:r>
      <w:r w:rsidR="00EC0749">
        <w:rPr>
          <w:color w:val="050B01"/>
        </w:rPr>
        <w:t> naša obec patrí medzi 44,29 % obcí a miest, kde môžu byť obyvatelia spokojní so samosprávou</w:t>
      </w:r>
      <w:r w:rsidR="00684F75">
        <w:rPr>
          <w:color w:val="050B01"/>
        </w:rPr>
        <w:t>.</w:t>
      </w:r>
      <w:r>
        <w:rPr>
          <w:color w:val="050B01"/>
        </w:rPr>
        <w:t xml:space="preserve">  </w:t>
      </w:r>
    </w:p>
    <w:p w:rsidR="00F46A14" w:rsidRPr="0078773E" w:rsidRDefault="00D34E70" w:rsidP="00F46A14">
      <w:pPr>
        <w:pStyle w:val="tl"/>
        <w:spacing w:before="340" w:line="254" w:lineRule="exact"/>
        <w:ind w:left="43" w:right="9"/>
        <w:rPr>
          <w:color w:val="050B01"/>
        </w:rPr>
      </w:pPr>
      <w:r w:rsidRPr="0078773E">
        <w:rPr>
          <w:color w:val="050B01"/>
        </w:rPr>
        <w:t>V Li</w:t>
      </w:r>
      <w:r w:rsidR="00AE299F" w:rsidRPr="0078773E">
        <w:rPr>
          <w:color w:val="050B01"/>
        </w:rPr>
        <w:t xml:space="preserve">ptovskom Trnovci, dňa </w:t>
      </w:r>
      <w:r w:rsidR="00684F75">
        <w:rPr>
          <w:color w:val="050B01"/>
        </w:rPr>
        <w:t>17.07</w:t>
      </w:r>
      <w:r w:rsidR="00B51C52">
        <w:rPr>
          <w:color w:val="050B01"/>
        </w:rPr>
        <w:t>.2019</w:t>
      </w:r>
    </w:p>
    <w:p w:rsidR="00F46A14" w:rsidRPr="0078773E" w:rsidRDefault="00F46A14" w:rsidP="00F46A14">
      <w:pPr>
        <w:pStyle w:val="tl"/>
        <w:spacing w:before="340" w:line="321" w:lineRule="exact"/>
        <w:ind w:left="57" w:right="3853"/>
        <w:rPr>
          <w:color w:val="050B01"/>
        </w:rPr>
      </w:pPr>
      <w:r w:rsidRPr="0078773E">
        <w:rPr>
          <w:color w:val="050B01"/>
        </w:rPr>
        <w:t>Vypracovala: Ing. Eva Mikulášová</w:t>
      </w:r>
      <w:r w:rsidRPr="0078773E">
        <w:rPr>
          <w:color w:val="343D34"/>
        </w:rPr>
        <w:t>,</w:t>
      </w:r>
      <w:r w:rsidR="00EB1404">
        <w:rPr>
          <w:color w:val="343D34"/>
        </w:rPr>
        <w:t xml:space="preserve"> </w:t>
      </w:r>
      <w:r w:rsidR="00EB1404">
        <w:rPr>
          <w:color w:val="050B01"/>
        </w:rPr>
        <w:t>ekonómka</w:t>
      </w:r>
      <w:r w:rsidRPr="0078773E">
        <w:rPr>
          <w:color w:val="050B01"/>
        </w:rPr>
        <w:t xml:space="preserve"> </w:t>
      </w:r>
      <w:r w:rsidRPr="0078773E">
        <w:rPr>
          <w:color w:val="050B01"/>
        </w:rPr>
        <w:br/>
        <w:t>Schválil</w:t>
      </w:r>
      <w:r w:rsidRPr="0078773E">
        <w:rPr>
          <w:color w:val="343D34"/>
        </w:rPr>
        <w:t xml:space="preserve">: </w:t>
      </w:r>
      <w:r w:rsidRPr="0078773E">
        <w:rPr>
          <w:color w:val="050B01"/>
        </w:rPr>
        <w:t xml:space="preserve">Ing. Karol Maťko, starosta </w:t>
      </w:r>
      <w:r w:rsidR="00EB1404">
        <w:rPr>
          <w:color w:val="050B01"/>
        </w:rPr>
        <w:t>obce</w:t>
      </w:r>
    </w:p>
    <w:p w:rsidR="00F46A14" w:rsidRDefault="00F46A14" w:rsidP="00F46A14">
      <w:pPr>
        <w:pStyle w:val="tl"/>
        <w:spacing w:before="360" w:line="1" w:lineRule="exact"/>
        <w:rPr>
          <w:sz w:val="23"/>
          <w:szCs w:val="23"/>
        </w:rPr>
      </w:pPr>
    </w:p>
    <w:p w:rsidR="00F46A14" w:rsidRPr="00F46A14" w:rsidRDefault="00F46A14" w:rsidP="00F46A14">
      <w:pPr>
        <w:pStyle w:val="tl"/>
        <w:ind w:left="1589"/>
        <w:rPr>
          <w:sz w:val="23"/>
          <w:szCs w:val="23"/>
        </w:rPr>
      </w:pPr>
      <w:r>
        <w:rPr>
          <w:noProof/>
          <w:sz w:val="23"/>
          <w:szCs w:val="23"/>
        </w:rPr>
        <w:drawing>
          <wp:inline distT="0" distB="0" distL="0" distR="0" wp14:anchorId="2690F8C1" wp14:editId="22A3DB42">
            <wp:extent cx="1244600" cy="527050"/>
            <wp:effectExtent l="0" t="0" r="0" b="635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A14" w:rsidRDefault="00F46A1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F46A14" w:rsidRDefault="00F46A14" w:rsidP="00F46A14">
      <w:pPr>
        <w:pStyle w:val="tl"/>
        <w:spacing w:before="12508" w:line="1075" w:lineRule="exact"/>
        <w:rPr>
          <w:color w:val="707567"/>
          <w:w w:val="124"/>
          <w:sz w:val="100"/>
          <w:szCs w:val="100"/>
        </w:rPr>
      </w:pPr>
    </w:p>
    <w:p w:rsidR="00F46A14" w:rsidRDefault="00F46A14" w:rsidP="00F46A14">
      <w:pPr>
        <w:pStyle w:val="tl"/>
        <w:spacing w:line="1" w:lineRule="exact"/>
        <w:rPr>
          <w:sz w:val="2"/>
          <w:szCs w:val="2"/>
        </w:rPr>
      </w:pPr>
      <w:r>
        <w:rPr>
          <w:sz w:val="100"/>
          <w:szCs w:val="100"/>
        </w:rPr>
        <w:br w:type="column"/>
      </w:r>
    </w:p>
    <w:p w:rsidR="00F46A14" w:rsidRDefault="00F46A14" w:rsidP="00F46A14">
      <w:pPr>
        <w:pStyle w:val="tl"/>
        <w:spacing w:before="595" w:line="216" w:lineRule="exact"/>
        <w:ind w:right="9"/>
        <w:rPr>
          <w:rFonts w:ascii="Times New Roman" w:hAnsi="Times New Roman" w:cs="Times New Roman"/>
          <w:color w:val="050B01"/>
          <w:w w:val="114"/>
          <w:sz w:val="20"/>
          <w:szCs w:val="20"/>
        </w:rPr>
      </w:pPr>
      <w:r>
        <w:rPr>
          <w:rFonts w:ascii="Times New Roman" w:hAnsi="Times New Roman" w:cs="Times New Roman"/>
          <w:color w:val="050B01"/>
          <w:w w:val="114"/>
          <w:sz w:val="20"/>
          <w:szCs w:val="20"/>
        </w:rPr>
        <w:t xml:space="preserve">                                                                                                     13 </w:t>
      </w:r>
    </w:p>
    <w:p w:rsidR="00F46A14" w:rsidRDefault="00F46A14" w:rsidP="00F46A14">
      <w:pPr>
        <w:pStyle w:val="tl"/>
        <w:rPr>
          <w:rFonts w:ascii="Times New Roman" w:hAnsi="Times New Roman" w:cs="Times New Roman"/>
          <w:sz w:val="20"/>
          <w:szCs w:val="20"/>
        </w:rPr>
      </w:pPr>
    </w:p>
    <w:p w:rsidR="00984C44" w:rsidRDefault="00984C4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sectPr w:rsidR="00984C44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7D7B" w:rsidRDefault="00157D7B" w:rsidP="0071676C">
      <w:pPr>
        <w:spacing w:after="0" w:line="240" w:lineRule="auto"/>
      </w:pPr>
      <w:r>
        <w:separator/>
      </w:r>
    </w:p>
  </w:endnote>
  <w:endnote w:type="continuationSeparator" w:id="0">
    <w:p w:rsidR="00157D7B" w:rsidRDefault="00157D7B" w:rsidP="00716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67959"/>
      <w:docPartObj>
        <w:docPartGallery w:val="Page Numbers (Bottom of Page)"/>
        <w:docPartUnique/>
      </w:docPartObj>
    </w:sdtPr>
    <w:sdtEndPr/>
    <w:sdtContent>
      <w:p w:rsidR="003C2D98" w:rsidRDefault="003C2D9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08C9">
          <w:rPr>
            <w:noProof/>
          </w:rPr>
          <w:t>18</w:t>
        </w:r>
        <w:r>
          <w:fldChar w:fldCharType="end"/>
        </w:r>
      </w:p>
    </w:sdtContent>
  </w:sdt>
  <w:p w:rsidR="003C2D98" w:rsidRDefault="003C2D9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7D7B" w:rsidRDefault="00157D7B" w:rsidP="0071676C">
      <w:pPr>
        <w:spacing w:after="0" w:line="240" w:lineRule="auto"/>
      </w:pPr>
      <w:r>
        <w:separator/>
      </w:r>
    </w:p>
  </w:footnote>
  <w:footnote w:type="continuationSeparator" w:id="0">
    <w:p w:rsidR="00157D7B" w:rsidRDefault="00157D7B" w:rsidP="00716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A7F8753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1607492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074C113A"/>
    <w:multiLevelType w:val="hybridMultilevel"/>
    <w:tmpl w:val="9EA6E71A"/>
    <w:lvl w:ilvl="0" w:tplc="DC36B5B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2256C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0A60344B"/>
    <w:multiLevelType w:val="hybridMultilevel"/>
    <w:tmpl w:val="2D36C130"/>
    <w:lvl w:ilvl="0" w:tplc="EF60D7FA">
      <w:numFmt w:val="bullet"/>
      <w:lvlText w:val="-"/>
      <w:lvlJc w:val="left"/>
      <w:pPr>
        <w:ind w:left="52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73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81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88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95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102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10980" w:hanging="360"/>
      </w:pPr>
      <w:rPr>
        <w:rFonts w:ascii="Wingdings" w:hAnsi="Wingdings" w:hint="default"/>
      </w:rPr>
    </w:lvl>
  </w:abstractNum>
  <w:abstractNum w:abstractNumId="5" w15:restartNumberingAfterBreak="0">
    <w:nsid w:val="0B2A076B"/>
    <w:multiLevelType w:val="hybridMultilevel"/>
    <w:tmpl w:val="3B5A6DD0"/>
    <w:lvl w:ilvl="0" w:tplc="041B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C976F4"/>
    <w:multiLevelType w:val="hybridMultilevel"/>
    <w:tmpl w:val="A7F4D3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9E6621"/>
    <w:multiLevelType w:val="hybridMultilevel"/>
    <w:tmpl w:val="DD5255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AA7CD2"/>
    <w:multiLevelType w:val="hybridMultilevel"/>
    <w:tmpl w:val="DE4A8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CA00D0"/>
    <w:multiLevelType w:val="multilevel"/>
    <w:tmpl w:val="79E837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sz w:val="24"/>
      </w:rPr>
    </w:lvl>
  </w:abstractNum>
  <w:abstractNum w:abstractNumId="10" w15:restartNumberingAfterBreak="0">
    <w:nsid w:val="2B5647BA"/>
    <w:multiLevelType w:val="hybridMultilevel"/>
    <w:tmpl w:val="C1102576"/>
    <w:lvl w:ilvl="0" w:tplc="041B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091E"/>
    <w:multiLevelType w:val="hybridMultilevel"/>
    <w:tmpl w:val="09CAC6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78070F"/>
    <w:multiLevelType w:val="hybridMultilevel"/>
    <w:tmpl w:val="ED4AF674"/>
    <w:lvl w:ilvl="0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4" w15:restartNumberingAfterBreak="0">
    <w:nsid w:val="4A2357F4"/>
    <w:multiLevelType w:val="hybridMultilevel"/>
    <w:tmpl w:val="FC8069E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4DA86C2A"/>
    <w:multiLevelType w:val="hybridMultilevel"/>
    <w:tmpl w:val="BEF2F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12786A"/>
    <w:multiLevelType w:val="hybridMultilevel"/>
    <w:tmpl w:val="95F662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FA2808"/>
    <w:multiLevelType w:val="multilevel"/>
    <w:tmpl w:val="970E8CE6"/>
    <w:lvl w:ilvl="0">
      <w:start w:val="6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8" w15:restartNumberingAfterBreak="0">
    <w:nsid w:val="68026400"/>
    <w:multiLevelType w:val="hybridMultilevel"/>
    <w:tmpl w:val="E000E57A"/>
    <w:lvl w:ilvl="0" w:tplc="4FB2C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CD21533"/>
    <w:multiLevelType w:val="multilevel"/>
    <w:tmpl w:val="00C0340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70CD49B7"/>
    <w:multiLevelType w:val="hybridMultilevel"/>
    <w:tmpl w:val="0FFA392E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1" w15:restartNumberingAfterBreak="0">
    <w:nsid w:val="74FD5A3A"/>
    <w:multiLevelType w:val="hybridMultilevel"/>
    <w:tmpl w:val="A7F4D3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2B34E7"/>
    <w:multiLevelType w:val="hybridMultilevel"/>
    <w:tmpl w:val="9C6C64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2C1416"/>
    <w:multiLevelType w:val="hybridMultilevel"/>
    <w:tmpl w:val="859665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5D5E33"/>
    <w:multiLevelType w:val="multilevel"/>
    <w:tmpl w:val="A9745D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8"/>
  </w:num>
  <w:num w:numId="2">
    <w:abstractNumId w:val="15"/>
  </w:num>
  <w:num w:numId="3">
    <w:abstractNumId w:val="7"/>
  </w:num>
  <w:num w:numId="4">
    <w:abstractNumId w:val="9"/>
  </w:num>
  <w:num w:numId="5">
    <w:abstractNumId w:val="19"/>
  </w:num>
  <w:num w:numId="6">
    <w:abstractNumId w:val="16"/>
  </w:num>
  <w:num w:numId="7">
    <w:abstractNumId w:val="14"/>
  </w:num>
  <w:num w:numId="8">
    <w:abstractNumId w:val="13"/>
  </w:num>
  <w:num w:numId="9">
    <w:abstractNumId w:val="2"/>
  </w:num>
  <w:num w:numId="10">
    <w:abstractNumId w:val="18"/>
  </w:num>
  <w:num w:numId="11">
    <w:abstractNumId w:val="24"/>
  </w:num>
  <w:num w:numId="12">
    <w:abstractNumId w:val="3"/>
  </w:num>
  <w:num w:numId="13">
    <w:abstractNumId w:val="10"/>
  </w:num>
  <w:num w:numId="14">
    <w:abstractNumId w:val="23"/>
  </w:num>
  <w:num w:numId="15">
    <w:abstractNumId w:val="17"/>
  </w:num>
  <w:num w:numId="16">
    <w:abstractNumId w:val="12"/>
  </w:num>
  <w:num w:numId="17">
    <w:abstractNumId w:val="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23"/>
  </w:num>
  <w:num w:numId="20">
    <w:abstractNumId w:val="17"/>
    <w:lvlOverride w:ilvl="0">
      <w:startOverride w:val="6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lvl w:ilvl="0">
        <w:numFmt w:val="bullet"/>
        <w:lvlText w:val="·"/>
        <w:legacy w:legacy="1" w:legacySpace="0" w:legacyIndent="0"/>
        <w:lvlJc w:val="left"/>
        <w:pPr>
          <w:ind w:left="0" w:firstLine="0"/>
        </w:pPr>
        <w:rPr>
          <w:rFonts w:ascii="Arial" w:hAnsi="Arial" w:cs="Times New Roman" w:hint="default"/>
          <w:color w:val="050B01"/>
        </w:rPr>
      </w:lvl>
    </w:lvlOverride>
  </w:num>
  <w:num w:numId="22">
    <w:abstractNumId w:val="11"/>
  </w:num>
  <w:num w:numId="23">
    <w:abstractNumId w:val="5"/>
  </w:num>
  <w:num w:numId="24">
    <w:abstractNumId w:val="20"/>
  </w:num>
  <w:num w:numId="2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6"/>
  </w:num>
  <w:num w:numId="29">
    <w:abstractNumId w:val="22"/>
  </w:num>
  <w:num w:numId="30">
    <w:abstractNumId w:val="11"/>
  </w:num>
  <w:num w:numId="31">
    <w:abstractNumId w:val="20"/>
  </w:num>
  <w:num w:numId="32">
    <w:abstractNumId w:val="21"/>
  </w:num>
  <w:num w:numId="33">
    <w:abstractNumId w:val="4"/>
  </w:num>
  <w:num w:numId="34">
    <w:abstractNumId w:val="11"/>
  </w:num>
  <w:num w:numId="3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5F0"/>
    <w:rsid w:val="00004B6B"/>
    <w:rsid w:val="000052E7"/>
    <w:rsid w:val="0002235E"/>
    <w:rsid w:val="00023497"/>
    <w:rsid w:val="000302A6"/>
    <w:rsid w:val="00054CF9"/>
    <w:rsid w:val="00082015"/>
    <w:rsid w:val="000943DE"/>
    <w:rsid w:val="000B15F0"/>
    <w:rsid w:val="000F4883"/>
    <w:rsid w:val="001123EF"/>
    <w:rsid w:val="00117FDF"/>
    <w:rsid w:val="00127977"/>
    <w:rsid w:val="0013277E"/>
    <w:rsid w:val="001408EF"/>
    <w:rsid w:val="00146148"/>
    <w:rsid w:val="00157D7B"/>
    <w:rsid w:val="0016140E"/>
    <w:rsid w:val="00162786"/>
    <w:rsid w:val="0016360F"/>
    <w:rsid w:val="00181BDA"/>
    <w:rsid w:val="0019236C"/>
    <w:rsid w:val="001B4EE8"/>
    <w:rsid w:val="001D51F8"/>
    <w:rsid w:val="001E1102"/>
    <w:rsid w:val="001E1FE8"/>
    <w:rsid w:val="001E4822"/>
    <w:rsid w:val="001F6C4E"/>
    <w:rsid w:val="0023364E"/>
    <w:rsid w:val="0023399A"/>
    <w:rsid w:val="002414A9"/>
    <w:rsid w:val="00252ADA"/>
    <w:rsid w:val="0027036A"/>
    <w:rsid w:val="00281F09"/>
    <w:rsid w:val="002A2DDA"/>
    <w:rsid w:val="002C3698"/>
    <w:rsid w:val="002F5D7F"/>
    <w:rsid w:val="00317E8D"/>
    <w:rsid w:val="003238F6"/>
    <w:rsid w:val="00333583"/>
    <w:rsid w:val="00337E14"/>
    <w:rsid w:val="00347EEE"/>
    <w:rsid w:val="003565AA"/>
    <w:rsid w:val="00357E61"/>
    <w:rsid w:val="00372C1F"/>
    <w:rsid w:val="0038183F"/>
    <w:rsid w:val="003C1BC1"/>
    <w:rsid w:val="003C2D98"/>
    <w:rsid w:val="003C52D0"/>
    <w:rsid w:val="003E2663"/>
    <w:rsid w:val="003E2CE2"/>
    <w:rsid w:val="003F620C"/>
    <w:rsid w:val="00410525"/>
    <w:rsid w:val="00434A20"/>
    <w:rsid w:val="0043522A"/>
    <w:rsid w:val="004456BB"/>
    <w:rsid w:val="00446D29"/>
    <w:rsid w:val="00466770"/>
    <w:rsid w:val="00474FA6"/>
    <w:rsid w:val="004E046E"/>
    <w:rsid w:val="00504DEE"/>
    <w:rsid w:val="00505214"/>
    <w:rsid w:val="00506360"/>
    <w:rsid w:val="005069F8"/>
    <w:rsid w:val="00517A7F"/>
    <w:rsid w:val="00517E54"/>
    <w:rsid w:val="0052141A"/>
    <w:rsid w:val="005378D4"/>
    <w:rsid w:val="00550EE3"/>
    <w:rsid w:val="00553685"/>
    <w:rsid w:val="00557936"/>
    <w:rsid w:val="00566B69"/>
    <w:rsid w:val="0057040B"/>
    <w:rsid w:val="00570B5C"/>
    <w:rsid w:val="00575BA6"/>
    <w:rsid w:val="0058472B"/>
    <w:rsid w:val="0059039D"/>
    <w:rsid w:val="005B350D"/>
    <w:rsid w:val="005B5868"/>
    <w:rsid w:val="005E161A"/>
    <w:rsid w:val="005F314A"/>
    <w:rsid w:val="00610CB8"/>
    <w:rsid w:val="0062237C"/>
    <w:rsid w:val="00625533"/>
    <w:rsid w:val="006340E0"/>
    <w:rsid w:val="006449C1"/>
    <w:rsid w:val="00684F75"/>
    <w:rsid w:val="00687FED"/>
    <w:rsid w:val="00693EF3"/>
    <w:rsid w:val="006A02E5"/>
    <w:rsid w:val="006B188F"/>
    <w:rsid w:val="006C788B"/>
    <w:rsid w:val="006D04EB"/>
    <w:rsid w:val="006D418F"/>
    <w:rsid w:val="0071676C"/>
    <w:rsid w:val="0072668D"/>
    <w:rsid w:val="00733024"/>
    <w:rsid w:val="007363F1"/>
    <w:rsid w:val="00740D57"/>
    <w:rsid w:val="00757540"/>
    <w:rsid w:val="00764B84"/>
    <w:rsid w:val="00767944"/>
    <w:rsid w:val="0078773E"/>
    <w:rsid w:val="00791F70"/>
    <w:rsid w:val="00797255"/>
    <w:rsid w:val="007B2CF8"/>
    <w:rsid w:val="007C5583"/>
    <w:rsid w:val="007D0006"/>
    <w:rsid w:val="007D1854"/>
    <w:rsid w:val="007E6155"/>
    <w:rsid w:val="00802065"/>
    <w:rsid w:val="008033E1"/>
    <w:rsid w:val="00804131"/>
    <w:rsid w:val="00810D2A"/>
    <w:rsid w:val="00826344"/>
    <w:rsid w:val="00837B16"/>
    <w:rsid w:val="0085639D"/>
    <w:rsid w:val="008623B1"/>
    <w:rsid w:val="00892B7D"/>
    <w:rsid w:val="00895B83"/>
    <w:rsid w:val="008A0008"/>
    <w:rsid w:val="008B0AE5"/>
    <w:rsid w:val="008B15B2"/>
    <w:rsid w:val="008C1D8F"/>
    <w:rsid w:val="00902354"/>
    <w:rsid w:val="009201AE"/>
    <w:rsid w:val="00921DE9"/>
    <w:rsid w:val="00937C43"/>
    <w:rsid w:val="00972C0C"/>
    <w:rsid w:val="009808EF"/>
    <w:rsid w:val="00984C44"/>
    <w:rsid w:val="00986EAF"/>
    <w:rsid w:val="00996669"/>
    <w:rsid w:val="009A0903"/>
    <w:rsid w:val="009B3ACD"/>
    <w:rsid w:val="009C0DAD"/>
    <w:rsid w:val="009C11D3"/>
    <w:rsid w:val="009C320C"/>
    <w:rsid w:val="009C3812"/>
    <w:rsid w:val="009F4884"/>
    <w:rsid w:val="00A02FFB"/>
    <w:rsid w:val="00A078A3"/>
    <w:rsid w:val="00A42C99"/>
    <w:rsid w:val="00A441DD"/>
    <w:rsid w:val="00A47C60"/>
    <w:rsid w:val="00A819DC"/>
    <w:rsid w:val="00A85F05"/>
    <w:rsid w:val="00A95703"/>
    <w:rsid w:val="00AA18B0"/>
    <w:rsid w:val="00AD6C04"/>
    <w:rsid w:val="00AE0E6D"/>
    <w:rsid w:val="00AE299F"/>
    <w:rsid w:val="00B0545F"/>
    <w:rsid w:val="00B133C3"/>
    <w:rsid w:val="00B30071"/>
    <w:rsid w:val="00B476DF"/>
    <w:rsid w:val="00B51C52"/>
    <w:rsid w:val="00B74B04"/>
    <w:rsid w:val="00B778AC"/>
    <w:rsid w:val="00B959A6"/>
    <w:rsid w:val="00BA0A1B"/>
    <w:rsid w:val="00BA79D5"/>
    <w:rsid w:val="00BB3265"/>
    <w:rsid w:val="00BD4FE2"/>
    <w:rsid w:val="00BF708C"/>
    <w:rsid w:val="00C003E2"/>
    <w:rsid w:val="00C14932"/>
    <w:rsid w:val="00C16B68"/>
    <w:rsid w:val="00C568D0"/>
    <w:rsid w:val="00C62830"/>
    <w:rsid w:val="00C7423C"/>
    <w:rsid w:val="00C75D2D"/>
    <w:rsid w:val="00C8285D"/>
    <w:rsid w:val="00C83679"/>
    <w:rsid w:val="00C870A6"/>
    <w:rsid w:val="00CC10A1"/>
    <w:rsid w:val="00CC642B"/>
    <w:rsid w:val="00CE11D6"/>
    <w:rsid w:val="00D209BC"/>
    <w:rsid w:val="00D34430"/>
    <w:rsid w:val="00D34E70"/>
    <w:rsid w:val="00D4658C"/>
    <w:rsid w:val="00D57EF1"/>
    <w:rsid w:val="00D63EFA"/>
    <w:rsid w:val="00DB491E"/>
    <w:rsid w:val="00DB6A25"/>
    <w:rsid w:val="00DC08C9"/>
    <w:rsid w:val="00DC5E82"/>
    <w:rsid w:val="00DD1421"/>
    <w:rsid w:val="00DE1664"/>
    <w:rsid w:val="00DF43E7"/>
    <w:rsid w:val="00E361B4"/>
    <w:rsid w:val="00E40013"/>
    <w:rsid w:val="00E62685"/>
    <w:rsid w:val="00E67F88"/>
    <w:rsid w:val="00E8511F"/>
    <w:rsid w:val="00EB1404"/>
    <w:rsid w:val="00EB7604"/>
    <w:rsid w:val="00EC0749"/>
    <w:rsid w:val="00ED0008"/>
    <w:rsid w:val="00ED261D"/>
    <w:rsid w:val="00EF66C7"/>
    <w:rsid w:val="00F12079"/>
    <w:rsid w:val="00F123ED"/>
    <w:rsid w:val="00F46A14"/>
    <w:rsid w:val="00F505F2"/>
    <w:rsid w:val="00F52662"/>
    <w:rsid w:val="00F71584"/>
    <w:rsid w:val="00F772CB"/>
    <w:rsid w:val="00F97BD7"/>
    <w:rsid w:val="00FA6FA4"/>
    <w:rsid w:val="00FB1753"/>
    <w:rsid w:val="00FC2182"/>
    <w:rsid w:val="00FC6D3A"/>
    <w:rsid w:val="00FE1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77C63E7A-217D-468E-9F89-E1BACD9B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15F0"/>
    <w:pPr>
      <w:ind w:left="720"/>
      <w:contextualSpacing/>
    </w:pPr>
  </w:style>
  <w:style w:type="table" w:styleId="Mriekatabuky">
    <w:name w:val="Table Grid"/>
    <w:basedOn w:val="Normlnatabuka"/>
    <w:uiPriority w:val="59"/>
    <w:rsid w:val="002A2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9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59A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76C"/>
  </w:style>
  <w:style w:type="paragraph" w:styleId="Pta">
    <w:name w:val="footer"/>
    <w:basedOn w:val="Normlny"/>
    <w:link w:val="Pt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76C"/>
  </w:style>
  <w:style w:type="paragraph" w:customStyle="1" w:styleId="tl">
    <w:name w:val="Štýl"/>
    <w:rsid w:val="00F46A1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k-SK"/>
    </w:rPr>
  </w:style>
  <w:style w:type="paragraph" w:styleId="Normlnywebov">
    <w:name w:val="Normal (Web)"/>
    <w:basedOn w:val="Normlny"/>
    <w:semiHidden/>
    <w:unhideWhenUsed/>
    <w:rsid w:val="007D000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96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6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9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8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60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7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A23B2D-1E84-47D9-9E09-B0985DA925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20</Pages>
  <Words>5207</Words>
  <Characters>29682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Mikuláš</dc:creator>
  <cp:lastModifiedBy>MIKULÁŠOVÁ Eva</cp:lastModifiedBy>
  <cp:revision>12</cp:revision>
  <cp:lastPrinted>2019-07-17T06:32:00Z</cp:lastPrinted>
  <dcterms:created xsi:type="dcterms:W3CDTF">2019-06-17T08:11:00Z</dcterms:created>
  <dcterms:modified xsi:type="dcterms:W3CDTF">2019-07-17T06:40:00Z</dcterms:modified>
</cp:coreProperties>
</file>