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08E4" w:rsidRPr="008F38E7" w:rsidRDefault="001208E4" w:rsidP="001208E4">
      <w:pPr>
        <w:pStyle w:val="Nadpis1"/>
        <w:tabs>
          <w:tab w:val="center" w:pos="5098"/>
        </w:tabs>
        <w:spacing w:before="100" w:beforeAutospacing="1"/>
        <w:ind w:firstLine="993"/>
        <w:rPr>
          <w:rFonts w:ascii="Calibri" w:hAnsi="Calibri"/>
          <w:b w:val="0"/>
          <w:i/>
          <w:iCs/>
          <w:spacing w:val="80"/>
          <w:sz w:val="44"/>
          <w:szCs w:val="44"/>
        </w:rPr>
      </w:pPr>
      <w:r>
        <w:rPr>
          <w:rFonts w:ascii="Calibri" w:hAnsi="Calibri"/>
          <w:b w:val="0"/>
          <w:i/>
          <w:iCs/>
          <w:spacing w:val="80"/>
          <w:sz w:val="44"/>
          <w:szCs w:val="44"/>
        </w:rPr>
        <w:tab/>
      </w:r>
      <w:r>
        <w:rPr>
          <w:noProof/>
        </w:rPr>
        <w:drawing>
          <wp:anchor distT="0" distB="0" distL="114300" distR="114300" simplePos="0" relativeHeight="251659264" behindDoc="1" locked="0" layoutInCell="1" allowOverlap="0">
            <wp:simplePos x="0" y="0"/>
            <wp:positionH relativeFrom="column">
              <wp:posOffset>259080</wp:posOffset>
            </wp:positionH>
            <wp:positionV relativeFrom="paragraph">
              <wp:posOffset>-22860</wp:posOffset>
            </wp:positionV>
            <wp:extent cx="552450" cy="747395"/>
            <wp:effectExtent l="0" t="0" r="0" b="0"/>
            <wp:wrapNone/>
            <wp:docPr id="1" name="Obrázok 1"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2" descr="erb obc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52450" cy="7473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38E7">
        <w:rPr>
          <w:rFonts w:ascii="Calibri" w:hAnsi="Calibri"/>
          <w:b w:val="0"/>
          <w:i/>
          <w:iCs/>
          <w:spacing w:val="80"/>
          <w:sz w:val="44"/>
          <w:szCs w:val="44"/>
        </w:rPr>
        <w:t>OBEC TOPOĽNÍKY</w:t>
      </w:r>
    </w:p>
    <w:p w:rsidR="001208E4" w:rsidRPr="008F38E7" w:rsidRDefault="001208E4" w:rsidP="001208E4">
      <w:pPr>
        <w:ind w:firstLine="993"/>
        <w:jc w:val="center"/>
        <w:rPr>
          <w:rFonts w:ascii="Calibri" w:hAnsi="Calibri"/>
          <w:sz w:val="40"/>
          <w:szCs w:val="40"/>
        </w:rPr>
      </w:pPr>
      <w:r w:rsidRPr="008F38E7">
        <w:rPr>
          <w:rFonts w:ascii="Calibri" w:hAnsi="Calibri"/>
          <w:sz w:val="40"/>
          <w:szCs w:val="40"/>
        </w:rPr>
        <w:t>Obecný úrad  Hlavná 126, 930 11  Topoľníky</w:t>
      </w:r>
    </w:p>
    <w:p w:rsidR="001208E4" w:rsidRPr="00046536" w:rsidRDefault="001208E4" w:rsidP="001208E4">
      <w:pPr>
        <w:pStyle w:val="Hlavika"/>
        <w:pBdr>
          <w:bottom w:val="single" w:sz="4" w:space="1" w:color="auto"/>
        </w:pBdr>
        <w:tabs>
          <w:tab w:val="clear" w:pos="4536"/>
          <w:tab w:val="clear" w:pos="9072"/>
        </w:tabs>
        <w:rPr>
          <w:spacing w:val="-8"/>
          <w:sz w:val="14"/>
        </w:rPr>
      </w:pPr>
    </w:p>
    <w:p w:rsidR="001208E4" w:rsidRDefault="001208E4" w:rsidP="001208E4">
      <w:pPr>
        <w:jc w:val="center"/>
        <w:rPr>
          <w:b/>
          <w:sz w:val="40"/>
          <w:szCs w:val="40"/>
        </w:rPr>
      </w:pPr>
    </w:p>
    <w:p w:rsidR="001208E4" w:rsidRDefault="001208E4" w:rsidP="001208E4">
      <w:pPr>
        <w:jc w:val="center"/>
        <w:rPr>
          <w:b/>
          <w:sz w:val="40"/>
          <w:szCs w:val="40"/>
        </w:rPr>
      </w:pPr>
    </w:p>
    <w:p w:rsidR="001208E4" w:rsidRDefault="001208E4" w:rsidP="001208E4">
      <w:pPr>
        <w:jc w:val="center"/>
        <w:rPr>
          <w:b/>
          <w:sz w:val="40"/>
          <w:szCs w:val="40"/>
        </w:rPr>
      </w:pPr>
    </w:p>
    <w:p w:rsidR="001208E4" w:rsidRDefault="001208E4" w:rsidP="001208E4">
      <w:pPr>
        <w:jc w:val="center"/>
        <w:rPr>
          <w:b/>
          <w:sz w:val="40"/>
          <w:szCs w:val="40"/>
        </w:rPr>
      </w:pPr>
    </w:p>
    <w:p w:rsidR="001208E4" w:rsidRDefault="001208E4" w:rsidP="001208E4">
      <w:pPr>
        <w:jc w:val="center"/>
        <w:rPr>
          <w:b/>
          <w:sz w:val="40"/>
          <w:szCs w:val="40"/>
        </w:rPr>
      </w:pPr>
    </w:p>
    <w:p w:rsidR="001208E4" w:rsidRDefault="001208E4" w:rsidP="001208E4">
      <w:pPr>
        <w:jc w:val="center"/>
        <w:rPr>
          <w:b/>
          <w:sz w:val="40"/>
          <w:szCs w:val="40"/>
        </w:rPr>
      </w:pPr>
    </w:p>
    <w:p w:rsidR="001208E4" w:rsidRDefault="001208E4" w:rsidP="001208E4">
      <w:pPr>
        <w:jc w:val="center"/>
        <w:rPr>
          <w:b/>
          <w:sz w:val="40"/>
          <w:szCs w:val="40"/>
        </w:rPr>
      </w:pPr>
    </w:p>
    <w:p w:rsidR="001208E4" w:rsidRDefault="001208E4" w:rsidP="001208E4">
      <w:pPr>
        <w:jc w:val="center"/>
        <w:rPr>
          <w:b/>
          <w:sz w:val="40"/>
          <w:szCs w:val="40"/>
        </w:rPr>
      </w:pPr>
    </w:p>
    <w:p w:rsidR="001208E4" w:rsidRDefault="001208E4" w:rsidP="001208E4">
      <w:pPr>
        <w:jc w:val="center"/>
        <w:rPr>
          <w:b/>
          <w:sz w:val="52"/>
          <w:szCs w:val="52"/>
        </w:rPr>
      </w:pPr>
      <w:r>
        <w:rPr>
          <w:b/>
          <w:sz w:val="52"/>
          <w:szCs w:val="52"/>
        </w:rPr>
        <w:t>Individuálna  v</w:t>
      </w:r>
      <w:r w:rsidRPr="006C41DE">
        <w:rPr>
          <w:b/>
          <w:sz w:val="52"/>
          <w:szCs w:val="52"/>
        </w:rPr>
        <w:t>ýročná správa</w:t>
      </w:r>
    </w:p>
    <w:p w:rsidR="001208E4" w:rsidRPr="006C41DE" w:rsidRDefault="001208E4" w:rsidP="001208E4">
      <w:pPr>
        <w:jc w:val="center"/>
        <w:rPr>
          <w:b/>
          <w:sz w:val="52"/>
          <w:szCs w:val="52"/>
        </w:rPr>
      </w:pPr>
    </w:p>
    <w:p w:rsidR="001208E4" w:rsidRDefault="001208E4" w:rsidP="001208E4">
      <w:pPr>
        <w:jc w:val="center"/>
        <w:rPr>
          <w:b/>
          <w:sz w:val="52"/>
          <w:szCs w:val="52"/>
        </w:rPr>
      </w:pPr>
      <w:r w:rsidRPr="006C41DE">
        <w:rPr>
          <w:b/>
          <w:sz w:val="52"/>
          <w:szCs w:val="52"/>
        </w:rPr>
        <w:t xml:space="preserve">Obce </w:t>
      </w:r>
      <w:r>
        <w:rPr>
          <w:b/>
          <w:sz w:val="52"/>
          <w:szCs w:val="52"/>
        </w:rPr>
        <w:t>Topoľníky</w:t>
      </w:r>
    </w:p>
    <w:p w:rsidR="001208E4" w:rsidRPr="006C41DE" w:rsidRDefault="001208E4" w:rsidP="001208E4">
      <w:pPr>
        <w:jc w:val="center"/>
        <w:rPr>
          <w:b/>
          <w:sz w:val="52"/>
          <w:szCs w:val="52"/>
        </w:rPr>
      </w:pPr>
    </w:p>
    <w:p w:rsidR="001208E4" w:rsidRPr="006C41DE" w:rsidRDefault="001208E4" w:rsidP="001208E4">
      <w:pPr>
        <w:jc w:val="center"/>
        <w:rPr>
          <w:b/>
          <w:sz w:val="52"/>
          <w:szCs w:val="52"/>
        </w:rPr>
      </w:pPr>
      <w:r>
        <w:rPr>
          <w:b/>
          <w:sz w:val="52"/>
          <w:szCs w:val="52"/>
        </w:rPr>
        <w:t>za rok 2018</w:t>
      </w:r>
    </w:p>
    <w:p w:rsidR="001208E4" w:rsidRDefault="001208E4" w:rsidP="001208E4">
      <w:pPr>
        <w:jc w:val="center"/>
        <w:rPr>
          <w:b/>
          <w:sz w:val="44"/>
          <w:szCs w:val="44"/>
        </w:rPr>
      </w:pPr>
    </w:p>
    <w:p w:rsidR="001208E4" w:rsidRDefault="001208E4" w:rsidP="001208E4">
      <w:pPr>
        <w:jc w:val="center"/>
        <w:rPr>
          <w:b/>
          <w:sz w:val="44"/>
          <w:szCs w:val="44"/>
        </w:rPr>
      </w:pPr>
    </w:p>
    <w:p w:rsidR="001208E4" w:rsidRDefault="001208E4" w:rsidP="001208E4">
      <w:pPr>
        <w:jc w:val="center"/>
        <w:rPr>
          <w:b/>
          <w:sz w:val="44"/>
          <w:szCs w:val="44"/>
        </w:rPr>
      </w:pPr>
    </w:p>
    <w:p w:rsidR="001208E4" w:rsidRDefault="001208E4" w:rsidP="001208E4">
      <w:pPr>
        <w:rPr>
          <w:b/>
          <w:sz w:val="44"/>
          <w:szCs w:val="44"/>
        </w:rPr>
      </w:pPr>
    </w:p>
    <w:p w:rsidR="001208E4" w:rsidRDefault="001208E4" w:rsidP="001208E4">
      <w:pPr>
        <w:jc w:val="center"/>
        <w:rPr>
          <w:b/>
          <w:sz w:val="44"/>
          <w:szCs w:val="44"/>
        </w:rPr>
      </w:pPr>
    </w:p>
    <w:p w:rsidR="001208E4" w:rsidRDefault="001208E4" w:rsidP="001208E4">
      <w:pPr>
        <w:jc w:val="center"/>
        <w:rPr>
          <w:b/>
          <w:sz w:val="44"/>
          <w:szCs w:val="44"/>
        </w:rPr>
      </w:pPr>
    </w:p>
    <w:p w:rsidR="001208E4" w:rsidRDefault="001208E4" w:rsidP="001208E4">
      <w:pPr>
        <w:jc w:val="center"/>
        <w:rPr>
          <w:b/>
          <w:sz w:val="44"/>
          <w:szCs w:val="44"/>
        </w:rPr>
      </w:pPr>
    </w:p>
    <w:p w:rsidR="001208E4" w:rsidRDefault="001208E4" w:rsidP="001208E4">
      <w:pPr>
        <w:tabs>
          <w:tab w:val="right" w:pos="8820"/>
        </w:tabs>
        <w:jc w:val="both"/>
        <w:rPr>
          <w:b/>
          <w:sz w:val="44"/>
          <w:szCs w:val="44"/>
        </w:rPr>
      </w:pPr>
    </w:p>
    <w:p w:rsidR="001208E4" w:rsidRDefault="001208E4" w:rsidP="001208E4">
      <w:pPr>
        <w:tabs>
          <w:tab w:val="right" w:pos="8820"/>
        </w:tabs>
        <w:jc w:val="both"/>
        <w:rPr>
          <w:b/>
          <w:sz w:val="44"/>
          <w:szCs w:val="44"/>
        </w:rPr>
      </w:pPr>
    </w:p>
    <w:p w:rsidR="001208E4" w:rsidRDefault="001208E4" w:rsidP="001208E4">
      <w:pPr>
        <w:tabs>
          <w:tab w:val="right" w:pos="8820"/>
        </w:tabs>
        <w:jc w:val="both"/>
        <w:rPr>
          <w:b/>
          <w:sz w:val="44"/>
          <w:szCs w:val="44"/>
        </w:rPr>
      </w:pPr>
    </w:p>
    <w:p w:rsidR="001208E4" w:rsidRDefault="001208E4" w:rsidP="001208E4">
      <w:pPr>
        <w:tabs>
          <w:tab w:val="right" w:pos="8820"/>
        </w:tabs>
        <w:jc w:val="both"/>
        <w:rPr>
          <w:b/>
          <w:sz w:val="44"/>
          <w:szCs w:val="44"/>
        </w:rPr>
      </w:pPr>
      <w:r>
        <w:rPr>
          <w:b/>
          <w:sz w:val="44"/>
          <w:szCs w:val="44"/>
        </w:rPr>
        <w:t xml:space="preserve">                                                       </w:t>
      </w:r>
      <w:proofErr w:type="spellStart"/>
      <w:r>
        <w:rPr>
          <w:b/>
          <w:sz w:val="44"/>
          <w:szCs w:val="44"/>
        </w:rPr>
        <w:t>Bc.László</w:t>
      </w:r>
      <w:proofErr w:type="spellEnd"/>
      <w:r>
        <w:rPr>
          <w:b/>
          <w:sz w:val="44"/>
          <w:szCs w:val="44"/>
        </w:rPr>
        <w:t xml:space="preserve"> Bacsó</w:t>
      </w:r>
    </w:p>
    <w:p w:rsidR="001208E4" w:rsidRDefault="001208E4" w:rsidP="001208E4">
      <w:pPr>
        <w:tabs>
          <w:tab w:val="right" w:pos="8820"/>
        </w:tabs>
        <w:jc w:val="both"/>
        <w:rPr>
          <w:b/>
          <w:sz w:val="40"/>
          <w:szCs w:val="40"/>
        </w:rPr>
      </w:pPr>
      <w:r>
        <w:rPr>
          <w:b/>
          <w:sz w:val="44"/>
          <w:szCs w:val="44"/>
        </w:rPr>
        <w:tab/>
      </w:r>
      <w:r w:rsidRPr="006C41DE">
        <w:rPr>
          <w:b/>
          <w:sz w:val="40"/>
          <w:szCs w:val="40"/>
        </w:rPr>
        <w:t>starosta obce</w:t>
      </w:r>
    </w:p>
    <w:p w:rsidR="001208E4" w:rsidRDefault="001208E4" w:rsidP="001208E4">
      <w:pPr>
        <w:tabs>
          <w:tab w:val="right" w:pos="8820"/>
        </w:tabs>
        <w:spacing w:line="360" w:lineRule="auto"/>
        <w:jc w:val="both"/>
        <w:rPr>
          <w:b/>
        </w:rPr>
      </w:pPr>
    </w:p>
    <w:p w:rsidR="001208E4" w:rsidRDefault="001208E4" w:rsidP="001208E4">
      <w:pPr>
        <w:tabs>
          <w:tab w:val="right" w:pos="-5529"/>
        </w:tabs>
        <w:spacing w:line="360" w:lineRule="auto"/>
        <w:jc w:val="both"/>
        <w:rPr>
          <w:color w:val="FF0000"/>
        </w:rPr>
      </w:pPr>
    </w:p>
    <w:p w:rsidR="001208E4" w:rsidRPr="00454D8F" w:rsidRDefault="001208E4" w:rsidP="001208E4">
      <w:pPr>
        <w:pStyle w:val="Odsekzoznamu"/>
        <w:numPr>
          <w:ilvl w:val="0"/>
          <w:numId w:val="15"/>
        </w:numPr>
        <w:rPr>
          <w:rFonts w:ascii="Times New Roman" w:hAnsi="Times New Roman"/>
          <w:b/>
          <w:sz w:val="28"/>
          <w:szCs w:val="28"/>
        </w:rPr>
      </w:pPr>
      <w:r w:rsidRPr="00454D8F">
        <w:rPr>
          <w:rFonts w:ascii="Times New Roman" w:hAnsi="Times New Roman"/>
          <w:b/>
          <w:sz w:val="28"/>
          <w:szCs w:val="28"/>
        </w:rPr>
        <w:t xml:space="preserve">Úvodné slovo starostu obce </w:t>
      </w:r>
    </w:p>
    <w:p w:rsidR="001208E4" w:rsidRDefault="001208E4" w:rsidP="001208E4">
      <w:r>
        <w:t>Výročná správa za rok 2018</w:t>
      </w:r>
      <w:r w:rsidRPr="00F77FC4">
        <w:t xml:space="preserve"> predstavuje súhrn činností obce v hodnotovom vyjadrení a je vlastne kronikou uvedeného obdobia. Našou snahou bolo zabezpečenie potrieb v prospech občanov obce a to pri dodržiavaní rozpočtových pravidiel. Zároveň sme správne nakladali s prostriedkami získanými od štátu na výkon jeho kompetencií, a tiež s prostriedkami získanými z EÚ.</w:t>
      </w:r>
    </w:p>
    <w:p w:rsidR="001208E4" w:rsidRPr="00F77FC4" w:rsidRDefault="001208E4" w:rsidP="001208E4"/>
    <w:p w:rsidR="001208E4" w:rsidRPr="00454D8F" w:rsidRDefault="001208E4" w:rsidP="001208E4">
      <w:pPr>
        <w:pStyle w:val="Odsekzoznamu"/>
        <w:numPr>
          <w:ilvl w:val="0"/>
          <w:numId w:val="15"/>
        </w:numPr>
        <w:jc w:val="both"/>
        <w:rPr>
          <w:rFonts w:ascii="Times New Roman" w:hAnsi="Times New Roman"/>
          <w:b/>
          <w:sz w:val="28"/>
          <w:szCs w:val="28"/>
        </w:rPr>
      </w:pPr>
      <w:r w:rsidRPr="00454D8F">
        <w:rPr>
          <w:rFonts w:ascii="Times New Roman" w:hAnsi="Times New Roman"/>
          <w:b/>
          <w:sz w:val="28"/>
          <w:szCs w:val="28"/>
        </w:rPr>
        <w:t>Identifikačné údaje:</w:t>
      </w:r>
    </w:p>
    <w:p w:rsidR="001208E4" w:rsidRPr="006C7D46" w:rsidRDefault="001208E4" w:rsidP="001208E4">
      <w:pPr>
        <w:pStyle w:val="Normlnywebov"/>
        <w:spacing w:before="0" w:beforeAutospacing="0" w:after="0" w:afterAutospacing="0"/>
        <w:jc w:val="both"/>
      </w:pPr>
      <w:r w:rsidRPr="006C7D46">
        <w:rPr>
          <w:rStyle w:val="Siln"/>
        </w:rPr>
        <w:t xml:space="preserve">Názov: </w:t>
      </w:r>
      <w:r w:rsidRPr="006C7D46">
        <w:rPr>
          <w:rStyle w:val="Siln"/>
        </w:rPr>
        <w:tab/>
      </w:r>
      <w:r w:rsidRPr="006C7D46">
        <w:rPr>
          <w:rStyle w:val="Siln"/>
        </w:rPr>
        <w:tab/>
      </w:r>
      <w:r w:rsidRPr="006C7D46">
        <w:rPr>
          <w:rStyle w:val="Siln"/>
        </w:rPr>
        <w:tab/>
        <w:t>Obec Topoľníky</w:t>
      </w:r>
      <w:r w:rsidRPr="006C7D46">
        <w:t xml:space="preserve"> / Obecný úrad</w:t>
      </w:r>
      <w:r w:rsidRPr="006C7D46">
        <w:br/>
        <w:t xml:space="preserve">adresa pre poštový styk: </w:t>
      </w:r>
      <w:r w:rsidRPr="006C7D46">
        <w:tab/>
        <w:t>Hlavná ulica 126, 930 11 Topoľníky</w:t>
      </w:r>
    </w:p>
    <w:p w:rsidR="001208E4" w:rsidRPr="006C7D46" w:rsidRDefault="001208E4" w:rsidP="001208E4">
      <w:pPr>
        <w:pStyle w:val="Normlnywebov"/>
        <w:spacing w:before="0" w:beforeAutospacing="0" w:after="0" w:afterAutospacing="0"/>
        <w:jc w:val="both"/>
      </w:pPr>
      <w:r w:rsidRPr="006C7D46">
        <w:t>Štatutárny zástupca:</w:t>
      </w:r>
      <w:r w:rsidRPr="006C7D46">
        <w:tab/>
      </w:r>
      <w:r w:rsidRPr="006C7D46">
        <w:tab/>
        <w:t xml:space="preserve">Bc. </w:t>
      </w:r>
      <w:proofErr w:type="spellStart"/>
      <w:r w:rsidRPr="006C7D46">
        <w:t>László</w:t>
      </w:r>
      <w:proofErr w:type="spellEnd"/>
      <w:r w:rsidRPr="006C7D46">
        <w:t xml:space="preserve"> Bacsó, starosta obce</w:t>
      </w:r>
    </w:p>
    <w:p w:rsidR="001208E4" w:rsidRPr="006C7D46" w:rsidRDefault="001208E4" w:rsidP="001208E4">
      <w:pPr>
        <w:pStyle w:val="Normlnywebov"/>
        <w:spacing w:before="0" w:beforeAutospacing="0" w:after="0" w:afterAutospacing="0"/>
        <w:jc w:val="both"/>
      </w:pPr>
      <w:r w:rsidRPr="006C7D46">
        <w:t>IČO:</w:t>
      </w:r>
      <w:r w:rsidRPr="006C7D46">
        <w:tab/>
      </w:r>
      <w:r w:rsidRPr="006C7D46">
        <w:tab/>
      </w:r>
      <w:r w:rsidRPr="006C7D46">
        <w:tab/>
      </w:r>
      <w:r w:rsidRPr="006C7D46">
        <w:tab/>
        <w:t xml:space="preserve"> 00305740</w:t>
      </w:r>
      <w:r w:rsidRPr="006C7D46">
        <w:br/>
        <w:t>DIČ:</w:t>
      </w:r>
      <w:r w:rsidRPr="006C7D46">
        <w:tab/>
      </w:r>
      <w:r w:rsidRPr="006C7D46">
        <w:tab/>
      </w:r>
      <w:r w:rsidRPr="006C7D46">
        <w:tab/>
      </w:r>
      <w:r w:rsidRPr="006C7D46">
        <w:tab/>
        <w:t>2021002181</w:t>
      </w:r>
      <w:r>
        <w:br/>
        <w:t>tel.:</w:t>
      </w:r>
      <w:r>
        <w:tab/>
      </w:r>
      <w:r>
        <w:tab/>
      </w:r>
      <w:r>
        <w:tab/>
      </w:r>
      <w:r>
        <w:tab/>
        <w:t xml:space="preserve">0315582151 </w:t>
      </w:r>
      <w:r>
        <w:br/>
        <w:t>fax:</w:t>
      </w:r>
      <w:r>
        <w:tab/>
      </w:r>
      <w:r>
        <w:tab/>
      </w:r>
      <w:r>
        <w:tab/>
      </w:r>
      <w:r>
        <w:tab/>
        <w:t xml:space="preserve">0315582692 </w:t>
      </w:r>
      <w:r>
        <w:br/>
        <w:t>e-mail:</w:t>
      </w:r>
      <w:r>
        <w:tab/>
      </w:r>
      <w:r>
        <w:tab/>
      </w:r>
      <w:r>
        <w:tab/>
        <w:t xml:space="preserve">           </w:t>
      </w:r>
      <w:hyperlink r:id="rId6" w:history="1">
        <w:r w:rsidRPr="006C7D46">
          <w:rPr>
            <w:rStyle w:val="Hypertextovprepojenie"/>
          </w:rPr>
          <w:t>web@topolniky.sk</w:t>
        </w:r>
      </w:hyperlink>
      <w:r w:rsidRPr="006C7D46">
        <w:t xml:space="preserve">    </w:t>
      </w:r>
      <w:r w:rsidRPr="006C7D46">
        <w:br/>
        <w:t xml:space="preserve">web: </w:t>
      </w:r>
      <w:r>
        <w:tab/>
      </w:r>
      <w:r>
        <w:tab/>
      </w:r>
      <w:r>
        <w:tab/>
      </w:r>
      <w:r>
        <w:tab/>
      </w:r>
      <w:hyperlink r:id="rId7" w:history="1">
        <w:r w:rsidRPr="006C7D46">
          <w:rPr>
            <w:rStyle w:val="Hypertextovprepojenie"/>
          </w:rPr>
          <w:t>www.topolniky.sk</w:t>
        </w:r>
      </w:hyperlink>
    </w:p>
    <w:p w:rsidR="001208E4" w:rsidRPr="006C7D46" w:rsidRDefault="001208E4" w:rsidP="001208E4">
      <w:pPr>
        <w:jc w:val="both"/>
      </w:pPr>
      <w:r w:rsidRPr="006C7D46">
        <w:t xml:space="preserve">Právna forma: </w:t>
      </w:r>
      <w:r w:rsidRPr="006C7D46">
        <w:tab/>
      </w:r>
      <w:r w:rsidRPr="006C7D46">
        <w:tab/>
        <w:t xml:space="preserve">obec </w:t>
      </w:r>
    </w:p>
    <w:p w:rsidR="001208E4" w:rsidRPr="006C7D46" w:rsidRDefault="001208E4" w:rsidP="001208E4">
      <w:pPr>
        <w:jc w:val="both"/>
      </w:pPr>
      <w:r w:rsidRPr="006C7D46">
        <w:t xml:space="preserve">Deň vzniku: </w:t>
      </w:r>
      <w:r w:rsidRPr="006C7D46">
        <w:tab/>
      </w:r>
      <w:r w:rsidRPr="006C7D46">
        <w:tab/>
      </w:r>
      <w:r w:rsidRPr="006C7D46">
        <w:tab/>
        <w:t xml:space="preserve">Obec je samostatný územný samosprávny a správny celok, ktorý </w:t>
      </w:r>
    </w:p>
    <w:p w:rsidR="001208E4" w:rsidRPr="006C7D46" w:rsidRDefault="001208E4" w:rsidP="001208E4">
      <w:pPr>
        <w:ind w:left="2832"/>
        <w:jc w:val="both"/>
      </w:pPr>
      <w:r w:rsidRPr="006C7D46">
        <w:t xml:space="preserve">sa riadi zákonom 369/1990 Zb. o obecnom riadení v znení neskorších predpisov, zmien a doplnkov a Ústavou Slovenskej republiky. </w:t>
      </w:r>
    </w:p>
    <w:p w:rsidR="001208E4" w:rsidRPr="006C7D46" w:rsidRDefault="001208E4" w:rsidP="001208E4">
      <w:pPr>
        <w:jc w:val="both"/>
      </w:pPr>
      <w:r w:rsidRPr="006C7D46">
        <w:t xml:space="preserve">Rozloha obce: </w:t>
      </w:r>
      <w:r w:rsidRPr="006C7D46">
        <w:tab/>
      </w:r>
      <w:r w:rsidRPr="006C7D46">
        <w:tab/>
        <w:t>34,82 km2</w:t>
      </w:r>
    </w:p>
    <w:p w:rsidR="001208E4" w:rsidRPr="000A40A1" w:rsidRDefault="001208E4" w:rsidP="001208E4">
      <w:pPr>
        <w:jc w:val="both"/>
      </w:pPr>
      <w:r w:rsidRPr="006C7D46">
        <w:t>Počet obyvateľov k 31. 12. 201</w:t>
      </w:r>
      <w:r>
        <w:t>8</w:t>
      </w:r>
      <w:r w:rsidRPr="006C7D46">
        <w:t xml:space="preserve">: </w:t>
      </w:r>
      <w:r w:rsidRPr="00116807">
        <w:t>3082 osôb</w:t>
      </w:r>
    </w:p>
    <w:p w:rsidR="001208E4" w:rsidRPr="000A40A1" w:rsidRDefault="001208E4" w:rsidP="001208E4">
      <w:pPr>
        <w:jc w:val="both"/>
        <w:rPr>
          <w:b/>
        </w:rPr>
      </w:pPr>
    </w:p>
    <w:p w:rsidR="001208E4" w:rsidRPr="007E48FD" w:rsidRDefault="001208E4" w:rsidP="001208E4">
      <w:pPr>
        <w:numPr>
          <w:ilvl w:val="0"/>
          <w:numId w:val="15"/>
        </w:numPr>
        <w:spacing w:line="360" w:lineRule="auto"/>
        <w:rPr>
          <w:b/>
          <w:sz w:val="28"/>
          <w:szCs w:val="28"/>
        </w:rPr>
      </w:pPr>
      <w:r w:rsidRPr="007E48FD">
        <w:rPr>
          <w:b/>
          <w:sz w:val="28"/>
          <w:szCs w:val="28"/>
        </w:rPr>
        <w:t>Organizačná štruktúra obce a identifikácia vedúcich predstaviteľov</w:t>
      </w:r>
    </w:p>
    <w:p w:rsidR="001208E4" w:rsidRDefault="001208E4" w:rsidP="001208E4">
      <w:pPr>
        <w:spacing w:line="360" w:lineRule="auto"/>
        <w:jc w:val="both"/>
      </w:pPr>
      <w:r w:rsidRPr="005646DC">
        <w:rPr>
          <w:b/>
        </w:rPr>
        <w:t>Starosta obce</w:t>
      </w:r>
      <w:r w:rsidRPr="00BE4754">
        <w:t>:</w:t>
      </w:r>
      <w:r>
        <w:t xml:space="preserve"> Bc. </w:t>
      </w:r>
      <w:proofErr w:type="spellStart"/>
      <w:r>
        <w:t>László</w:t>
      </w:r>
      <w:proofErr w:type="spellEnd"/>
      <w:r>
        <w:t xml:space="preserve"> Bacsó</w:t>
      </w:r>
    </w:p>
    <w:p w:rsidR="001208E4" w:rsidRPr="000F2439" w:rsidRDefault="001208E4" w:rsidP="001208E4">
      <w:pPr>
        <w:spacing w:line="360" w:lineRule="auto"/>
        <w:jc w:val="both"/>
      </w:pPr>
      <w:r w:rsidRPr="005646DC">
        <w:rPr>
          <w:b/>
        </w:rPr>
        <w:t>Zástupca starostu obce</w:t>
      </w:r>
      <w:r w:rsidRPr="000F2439">
        <w:t>:</w:t>
      </w:r>
      <w:r>
        <w:t xml:space="preserve"> </w:t>
      </w:r>
      <w:proofErr w:type="spellStart"/>
      <w:r w:rsidRPr="000A40A1">
        <w:t>PaedDr.KárolyPresinszky</w:t>
      </w:r>
      <w:proofErr w:type="spellEnd"/>
      <w:r>
        <w:t>, PhD.</w:t>
      </w:r>
    </w:p>
    <w:p w:rsidR="001208E4" w:rsidRDefault="001208E4" w:rsidP="001208E4">
      <w:pPr>
        <w:spacing w:line="360" w:lineRule="auto"/>
        <w:jc w:val="both"/>
      </w:pPr>
      <w:r w:rsidRPr="005646DC">
        <w:rPr>
          <w:b/>
        </w:rPr>
        <w:t>Prednosta obecného úradu</w:t>
      </w:r>
      <w:r>
        <w:t xml:space="preserve">: </w:t>
      </w:r>
      <w:proofErr w:type="spellStart"/>
      <w:r>
        <w:t>Bc.Tünde</w:t>
      </w:r>
      <w:proofErr w:type="spellEnd"/>
      <w:r>
        <w:t xml:space="preserve"> Várady</w:t>
      </w:r>
    </w:p>
    <w:p w:rsidR="001208E4" w:rsidRDefault="001208E4" w:rsidP="001208E4">
      <w:pPr>
        <w:spacing w:line="360" w:lineRule="auto"/>
        <w:jc w:val="both"/>
      </w:pPr>
      <w:r w:rsidRPr="005646DC">
        <w:rPr>
          <w:b/>
        </w:rPr>
        <w:t>Hlavný kontrolór obce</w:t>
      </w:r>
      <w:r>
        <w:t xml:space="preserve">: </w:t>
      </w:r>
      <w:proofErr w:type="spellStart"/>
      <w:r>
        <w:t>Ing.Adriana</w:t>
      </w:r>
      <w:proofErr w:type="spellEnd"/>
      <w:r>
        <w:t xml:space="preserve"> </w:t>
      </w:r>
      <w:proofErr w:type="spellStart"/>
      <w:r>
        <w:t>Udvarošová</w:t>
      </w:r>
      <w:proofErr w:type="spellEnd"/>
    </w:p>
    <w:p w:rsidR="001208E4" w:rsidRPr="000A40A1" w:rsidRDefault="001208E4" w:rsidP="001208E4">
      <w:pPr>
        <w:jc w:val="both"/>
      </w:pPr>
      <w:r w:rsidRPr="005646DC">
        <w:rPr>
          <w:b/>
        </w:rPr>
        <w:t>Obecné zastupiteľstvo</w:t>
      </w:r>
      <w:r>
        <w:t>:</w:t>
      </w:r>
      <w:r w:rsidRPr="000A40A1">
        <w:t xml:space="preserve"> je zastupiteľský zbor zložený z poslancov zvolených v priamych voľbách, ktoré sa konali v roku 201</w:t>
      </w:r>
      <w:r>
        <w:t>8</w:t>
      </w:r>
      <w:r w:rsidRPr="000A40A1">
        <w:t xml:space="preserve"> na obdobie 4 rokov v počte 9.</w:t>
      </w:r>
    </w:p>
    <w:p w:rsidR="001208E4" w:rsidRDefault="001208E4" w:rsidP="001208E4">
      <w:pPr>
        <w:jc w:val="both"/>
      </w:pPr>
      <w:r w:rsidRPr="000A40A1">
        <w:t>Obecné zastupiteľstvo rozhodovalo na svojich zasadnutiach o základných otázkach života obce.</w:t>
      </w:r>
    </w:p>
    <w:p w:rsidR="001208E4" w:rsidRPr="000A40A1" w:rsidRDefault="001208E4" w:rsidP="001208E4">
      <w:pPr>
        <w:jc w:val="both"/>
      </w:pPr>
    </w:p>
    <w:p w:rsidR="001208E4" w:rsidRPr="000A40A1" w:rsidRDefault="001208E4" w:rsidP="001208E4">
      <w:pPr>
        <w:jc w:val="both"/>
      </w:pPr>
      <w:r w:rsidRPr="000A40A1">
        <w:t>Poslanci obecného zastupiteľstva:</w:t>
      </w:r>
    </w:p>
    <w:p w:rsidR="001208E4" w:rsidRDefault="001208E4" w:rsidP="001208E4">
      <w:pPr>
        <w:pStyle w:val="Odsekzoznamu"/>
        <w:numPr>
          <w:ilvl w:val="0"/>
          <w:numId w:val="2"/>
        </w:numPr>
        <w:spacing w:after="0" w:line="240" w:lineRule="auto"/>
        <w:jc w:val="both"/>
        <w:rPr>
          <w:rFonts w:ascii="Times New Roman" w:hAnsi="Times New Roman"/>
          <w:sz w:val="24"/>
          <w:szCs w:val="24"/>
        </w:rPr>
      </w:pPr>
      <w:proofErr w:type="spellStart"/>
      <w:r w:rsidRPr="000A40A1">
        <w:rPr>
          <w:rFonts w:ascii="Times New Roman" w:hAnsi="Times New Roman"/>
          <w:sz w:val="24"/>
          <w:szCs w:val="24"/>
        </w:rPr>
        <w:t>Mgr.Zsolt</w:t>
      </w:r>
      <w:proofErr w:type="spellEnd"/>
      <w:r>
        <w:rPr>
          <w:rFonts w:ascii="Times New Roman" w:hAnsi="Times New Roman"/>
          <w:sz w:val="24"/>
          <w:szCs w:val="24"/>
        </w:rPr>
        <w:t xml:space="preserve"> </w:t>
      </w:r>
      <w:proofErr w:type="spellStart"/>
      <w:r w:rsidRPr="000A40A1">
        <w:rPr>
          <w:rFonts w:ascii="Times New Roman" w:hAnsi="Times New Roman"/>
          <w:sz w:val="24"/>
          <w:szCs w:val="24"/>
        </w:rPr>
        <w:t>Dorák</w:t>
      </w:r>
      <w:proofErr w:type="spellEnd"/>
    </w:p>
    <w:p w:rsidR="001208E4" w:rsidRPr="000A40A1" w:rsidRDefault="001208E4" w:rsidP="001208E4">
      <w:pPr>
        <w:pStyle w:val="Odsekzoznamu"/>
        <w:numPr>
          <w:ilvl w:val="0"/>
          <w:numId w:val="2"/>
        </w:numPr>
        <w:spacing w:after="0" w:line="240" w:lineRule="auto"/>
        <w:jc w:val="both"/>
        <w:rPr>
          <w:rFonts w:ascii="Times New Roman" w:hAnsi="Times New Roman"/>
          <w:sz w:val="24"/>
          <w:szCs w:val="24"/>
        </w:rPr>
      </w:pPr>
      <w:r>
        <w:rPr>
          <w:rFonts w:ascii="Times New Roman" w:hAnsi="Times New Roman"/>
          <w:sz w:val="24"/>
          <w:szCs w:val="24"/>
        </w:rPr>
        <w:t>Mgr. Mária Hakszer</w:t>
      </w:r>
    </w:p>
    <w:p w:rsidR="001208E4" w:rsidRDefault="001208E4" w:rsidP="001208E4">
      <w:pPr>
        <w:pStyle w:val="Odsekzoznamu"/>
        <w:numPr>
          <w:ilvl w:val="0"/>
          <w:numId w:val="2"/>
        </w:numPr>
        <w:spacing w:after="0" w:line="240" w:lineRule="auto"/>
        <w:jc w:val="both"/>
        <w:rPr>
          <w:rFonts w:ascii="Times New Roman" w:hAnsi="Times New Roman"/>
          <w:sz w:val="24"/>
          <w:szCs w:val="24"/>
        </w:rPr>
      </w:pPr>
      <w:proofErr w:type="spellStart"/>
      <w:r>
        <w:rPr>
          <w:rFonts w:ascii="Times New Roman" w:hAnsi="Times New Roman"/>
          <w:sz w:val="24"/>
          <w:szCs w:val="24"/>
        </w:rPr>
        <w:t>PhDr.Renáta</w:t>
      </w:r>
      <w:proofErr w:type="spellEnd"/>
      <w:r>
        <w:rPr>
          <w:rFonts w:ascii="Times New Roman" w:hAnsi="Times New Roman"/>
          <w:sz w:val="24"/>
          <w:szCs w:val="24"/>
        </w:rPr>
        <w:t xml:space="preserve"> </w:t>
      </w:r>
      <w:proofErr w:type="spellStart"/>
      <w:r>
        <w:rPr>
          <w:rFonts w:ascii="Times New Roman" w:hAnsi="Times New Roman"/>
          <w:sz w:val="24"/>
          <w:szCs w:val="24"/>
        </w:rPr>
        <w:t>Hanuliaková</w:t>
      </w:r>
      <w:proofErr w:type="spellEnd"/>
    </w:p>
    <w:p w:rsidR="001208E4" w:rsidRDefault="001208E4" w:rsidP="001208E4">
      <w:pPr>
        <w:pStyle w:val="Odsekzoznamu"/>
        <w:numPr>
          <w:ilvl w:val="0"/>
          <w:numId w:val="2"/>
        </w:numPr>
        <w:spacing w:after="0" w:line="240" w:lineRule="auto"/>
        <w:jc w:val="both"/>
        <w:rPr>
          <w:rFonts w:ascii="Times New Roman" w:hAnsi="Times New Roman"/>
          <w:sz w:val="24"/>
          <w:szCs w:val="24"/>
        </w:rPr>
      </w:pPr>
      <w:r>
        <w:rPr>
          <w:rFonts w:ascii="Times New Roman" w:hAnsi="Times New Roman"/>
          <w:sz w:val="24"/>
          <w:szCs w:val="24"/>
        </w:rPr>
        <w:t xml:space="preserve">Mgr. Darina </w:t>
      </w:r>
      <w:proofErr w:type="spellStart"/>
      <w:r>
        <w:rPr>
          <w:rFonts w:ascii="Times New Roman" w:hAnsi="Times New Roman"/>
          <w:sz w:val="24"/>
          <w:szCs w:val="24"/>
        </w:rPr>
        <w:t>Gutaiová</w:t>
      </w:r>
      <w:proofErr w:type="spellEnd"/>
    </w:p>
    <w:p w:rsidR="001208E4" w:rsidRPr="000A40A1" w:rsidRDefault="001208E4" w:rsidP="001208E4">
      <w:pPr>
        <w:pStyle w:val="Odsekzoznamu"/>
        <w:numPr>
          <w:ilvl w:val="0"/>
          <w:numId w:val="2"/>
        </w:numPr>
        <w:spacing w:after="0" w:line="240" w:lineRule="auto"/>
        <w:jc w:val="both"/>
        <w:rPr>
          <w:rFonts w:ascii="Times New Roman" w:hAnsi="Times New Roman"/>
          <w:sz w:val="24"/>
          <w:szCs w:val="24"/>
        </w:rPr>
      </w:pPr>
      <w:r>
        <w:rPr>
          <w:rFonts w:ascii="Times New Roman" w:hAnsi="Times New Roman"/>
          <w:sz w:val="24"/>
          <w:szCs w:val="24"/>
        </w:rPr>
        <w:t xml:space="preserve">MVDr. Alexander </w:t>
      </w:r>
      <w:proofErr w:type="spellStart"/>
      <w:r>
        <w:rPr>
          <w:rFonts w:ascii="Times New Roman" w:hAnsi="Times New Roman"/>
          <w:sz w:val="24"/>
          <w:szCs w:val="24"/>
        </w:rPr>
        <w:t>Lörincz</w:t>
      </w:r>
      <w:proofErr w:type="spellEnd"/>
    </w:p>
    <w:p w:rsidR="001208E4" w:rsidRPr="000A40A1" w:rsidRDefault="001208E4" w:rsidP="001208E4">
      <w:pPr>
        <w:pStyle w:val="Odsekzoznamu"/>
        <w:numPr>
          <w:ilvl w:val="0"/>
          <w:numId w:val="2"/>
        </w:numPr>
        <w:spacing w:after="0" w:line="240" w:lineRule="auto"/>
        <w:jc w:val="both"/>
        <w:rPr>
          <w:rFonts w:ascii="Times New Roman" w:hAnsi="Times New Roman"/>
          <w:sz w:val="24"/>
          <w:szCs w:val="24"/>
        </w:rPr>
      </w:pPr>
      <w:r>
        <w:rPr>
          <w:rFonts w:ascii="Times New Roman" w:hAnsi="Times New Roman"/>
          <w:sz w:val="24"/>
          <w:szCs w:val="24"/>
        </w:rPr>
        <w:t>Erika</w:t>
      </w:r>
      <w:r w:rsidRPr="000A40A1">
        <w:rPr>
          <w:rFonts w:ascii="Times New Roman" w:hAnsi="Times New Roman"/>
          <w:sz w:val="24"/>
          <w:szCs w:val="24"/>
        </w:rPr>
        <w:t xml:space="preserve"> Nagy</w:t>
      </w:r>
    </w:p>
    <w:p w:rsidR="001208E4" w:rsidRDefault="001208E4" w:rsidP="001208E4">
      <w:pPr>
        <w:pStyle w:val="Odsekzoznamu"/>
        <w:numPr>
          <w:ilvl w:val="0"/>
          <w:numId w:val="2"/>
        </w:numPr>
        <w:spacing w:after="0" w:line="240" w:lineRule="auto"/>
        <w:jc w:val="both"/>
        <w:rPr>
          <w:rFonts w:ascii="Times New Roman" w:hAnsi="Times New Roman"/>
          <w:sz w:val="24"/>
          <w:szCs w:val="24"/>
        </w:rPr>
      </w:pPr>
      <w:r>
        <w:rPr>
          <w:rFonts w:ascii="Times New Roman" w:hAnsi="Times New Roman"/>
          <w:sz w:val="24"/>
          <w:szCs w:val="24"/>
        </w:rPr>
        <w:lastRenderedPageBreak/>
        <w:t>Zoltán</w:t>
      </w:r>
      <w:r w:rsidRPr="000A40A1">
        <w:rPr>
          <w:rFonts w:ascii="Times New Roman" w:hAnsi="Times New Roman"/>
          <w:sz w:val="24"/>
          <w:szCs w:val="24"/>
        </w:rPr>
        <w:t xml:space="preserve"> Nagy</w:t>
      </w:r>
    </w:p>
    <w:p w:rsidR="001208E4" w:rsidRPr="00140F29" w:rsidRDefault="001208E4" w:rsidP="001208E4">
      <w:pPr>
        <w:pStyle w:val="Odsekzoznamu"/>
        <w:numPr>
          <w:ilvl w:val="0"/>
          <w:numId w:val="2"/>
        </w:numPr>
        <w:spacing w:after="0" w:line="240" w:lineRule="auto"/>
        <w:jc w:val="both"/>
        <w:rPr>
          <w:rFonts w:ascii="Times New Roman" w:hAnsi="Times New Roman"/>
          <w:sz w:val="24"/>
          <w:szCs w:val="24"/>
        </w:rPr>
      </w:pPr>
      <w:proofErr w:type="spellStart"/>
      <w:r w:rsidRPr="000A40A1">
        <w:rPr>
          <w:rFonts w:ascii="Times New Roman" w:hAnsi="Times New Roman"/>
          <w:sz w:val="24"/>
          <w:szCs w:val="24"/>
        </w:rPr>
        <w:t>PaedDr.KárolyPresinszky</w:t>
      </w:r>
      <w:proofErr w:type="spellEnd"/>
      <w:r w:rsidRPr="00140F29">
        <w:rPr>
          <w:rFonts w:ascii="Times New Roman" w:hAnsi="Times New Roman"/>
          <w:sz w:val="24"/>
          <w:szCs w:val="24"/>
        </w:rPr>
        <w:t xml:space="preserve"> </w:t>
      </w:r>
    </w:p>
    <w:p w:rsidR="001208E4" w:rsidRPr="005646DC" w:rsidRDefault="001208E4" w:rsidP="001208E4">
      <w:pPr>
        <w:pStyle w:val="Odsekzoznamu"/>
        <w:numPr>
          <w:ilvl w:val="0"/>
          <w:numId w:val="2"/>
        </w:numPr>
        <w:spacing w:after="0" w:line="240" w:lineRule="auto"/>
        <w:jc w:val="both"/>
        <w:rPr>
          <w:rFonts w:ascii="Times New Roman" w:hAnsi="Times New Roman"/>
          <w:sz w:val="24"/>
          <w:szCs w:val="24"/>
        </w:rPr>
      </w:pPr>
      <w:r>
        <w:rPr>
          <w:rFonts w:ascii="Times New Roman" w:hAnsi="Times New Roman"/>
          <w:sz w:val="24"/>
          <w:szCs w:val="24"/>
        </w:rPr>
        <w:t xml:space="preserve">Csaba </w:t>
      </w:r>
      <w:proofErr w:type="spellStart"/>
      <w:r>
        <w:rPr>
          <w:rFonts w:ascii="Times New Roman" w:hAnsi="Times New Roman"/>
          <w:sz w:val="24"/>
          <w:szCs w:val="24"/>
        </w:rPr>
        <w:t>Rajkovic</w:t>
      </w:r>
      <w:proofErr w:type="spellEnd"/>
    </w:p>
    <w:p w:rsidR="001208E4" w:rsidRPr="000A40A1" w:rsidRDefault="001208E4" w:rsidP="001208E4">
      <w:pPr>
        <w:pStyle w:val="Odsekzoznamu"/>
        <w:spacing w:after="0" w:line="240" w:lineRule="auto"/>
        <w:jc w:val="both"/>
        <w:rPr>
          <w:rFonts w:ascii="Times New Roman" w:hAnsi="Times New Roman"/>
          <w:sz w:val="24"/>
          <w:szCs w:val="24"/>
        </w:rPr>
      </w:pPr>
    </w:p>
    <w:p w:rsidR="001208E4" w:rsidRPr="000A40A1" w:rsidRDefault="001208E4" w:rsidP="001208E4">
      <w:pPr>
        <w:ind w:right="-567"/>
        <w:jc w:val="both"/>
        <w:rPr>
          <w:rFonts w:eastAsia="Calibri"/>
          <w:b/>
        </w:rPr>
      </w:pPr>
      <w:r w:rsidRPr="000A40A1">
        <w:rPr>
          <w:rFonts w:eastAsia="Calibri"/>
          <w:b/>
        </w:rPr>
        <w:t>Komisie obecného zastupiteľstva</w:t>
      </w:r>
    </w:p>
    <w:p w:rsidR="001208E4" w:rsidRPr="000A40A1" w:rsidRDefault="001208E4" w:rsidP="001208E4">
      <w:pPr>
        <w:ind w:right="-567"/>
        <w:jc w:val="both"/>
        <w:rPr>
          <w:rFonts w:eastAsia="Calibri"/>
          <w:b/>
        </w:rPr>
      </w:pPr>
      <w:r w:rsidRPr="000A40A1">
        <w:rPr>
          <w:rFonts w:eastAsia="Calibri"/>
        </w:rPr>
        <w:t>Obecné za</w:t>
      </w:r>
      <w:r w:rsidRPr="000A40A1">
        <w:t>s</w:t>
      </w:r>
      <w:r w:rsidRPr="000A40A1">
        <w:rPr>
          <w:rFonts w:eastAsia="Calibri"/>
        </w:rPr>
        <w:t>tupiteľstvo v Topoľníkoch   má zriadené tieto stále komisie :</w:t>
      </w:r>
    </w:p>
    <w:p w:rsidR="001208E4" w:rsidRPr="000A40A1" w:rsidRDefault="001208E4" w:rsidP="001208E4">
      <w:pPr>
        <w:numPr>
          <w:ilvl w:val="0"/>
          <w:numId w:val="11"/>
        </w:numPr>
        <w:spacing w:before="120"/>
        <w:jc w:val="both"/>
        <w:rPr>
          <w:rFonts w:eastAsia="Calibri"/>
        </w:rPr>
      </w:pPr>
      <w:r w:rsidRPr="000A40A1">
        <w:rPr>
          <w:rFonts w:eastAsia="Calibri"/>
        </w:rPr>
        <w:t>komisia finančná</w:t>
      </w:r>
      <w:r>
        <w:rPr>
          <w:rFonts w:eastAsia="Calibri"/>
        </w:rPr>
        <w:t xml:space="preserve"> a </w:t>
      </w:r>
      <w:r w:rsidRPr="000A40A1">
        <w:rPr>
          <w:rFonts w:eastAsia="Calibri"/>
        </w:rPr>
        <w:t>správy majetku</w:t>
      </w:r>
      <w:r>
        <w:rPr>
          <w:rFonts w:eastAsia="Calibri"/>
        </w:rPr>
        <w:t xml:space="preserve"> obce</w:t>
      </w:r>
      <w:r w:rsidRPr="000A40A1">
        <w:rPr>
          <w:rFonts w:eastAsia="Calibri"/>
        </w:rPr>
        <w:t xml:space="preserve"> </w:t>
      </w:r>
    </w:p>
    <w:p w:rsidR="001208E4" w:rsidRPr="000A40A1" w:rsidRDefault="001208E4" w:rsidP="001208E4">
      <w:pPr>
        <w:numPr>
          <w:ilvl w:val="0"/>
          <w:numId w:val="11"/>
        </w:numPr>
        <w:ind w:right="-567"/>
        <w:jc w:val="both"/>
        <w:rPr>
          <w:rFonts w:eastAsia="Calibri"/>
        </w:rPr>
      </w:pPr>
      <w:r w:rsidRPr="000A40A1">
        <w:rPr>
          <w:rFonts w:eastAsia="Calibri"/>
        </w:rPr>
        <w:t>komisia rozvoja obce a ochrany životného prostredia,</w:t>
      </w:r>
    </w:p>
    <w:p w:rsidR="001208E4" w:rsidRPr="000A40A1" w:rsidRDefault="001208E4" w:rsidP="001208E4">
      <w:pPr>
        <w:numPr>
          <w:ilvl w:val="0"/>
          <w:numId w:val="11"/>
        </w:numPr>
        <w:ind w:right="-567"/>
        <w:jc w:val="both"/>
        <w:rPr>
          <w:rFonts w:eastAsia="Calibri"/>
        </w:rPr>
      </w:pPr>
      <w:r w:rsidRPr="000A40A1">
        <w:rPr>
          <w:rFonts w:eastAsia="Calibri"/>
        </w:rPr>
        <w:t>komisia školstva, kultúry a </w:t>
      </w:r>
      <w:r>
        <w:rPr>
          <w:rFonts w:eastAsia="Calibri"/>
        </w:rPr>
        <w:t>cirkvi</w:t>
      </w:r>
      <w:r w:rsidRPr="000A40A1">
        <w:rPr>
          <w:rFonts w:eastAsia="Calibri"/>
        </w:rPr>
        <w:t>,</w:t>
      </w:r>
    </w:p>
    <w:p w:rsidR="001208E4" w:rsidRPr="000A40A1" w:rsidRDefault="001208E4" w:rsidP="001208E4">
      <w:pPr>
        <w:numPr>
          <w:ilvl w:val="0"/>
          <w:numId w:val="11"/>
        </w:numPr>
        <w:ind w:right="-567"/>
        <w:jc w:val="both"/>
        <w:rPr>
          <w:rFonts w:eastAsia="Calibri"/>
        </w:rPr>
      </w:pPr>
      <w:r w:rsidRPr="000A40A1">
        <w:rPr>
          <w:rFonts w:eastAsia="Calibri"/>
        </w:rPr>
        <w:t>komisia zdravotníctva, sociálna a</w:t>
      </w:r>
      <w:r>
        <w:rPr>
          <w:rFonts w:eastAsia="Calibri"/>
        </w:rPr>
        <w:t xml:space="preserve"> na </w:t>
      </w:r>
      <w:r w:rsidRPr="000A40A1">
        <w:rPr>
          <w:rFonts w:eastAsia="Calibri"/>
        </w:rPr>
        <w:t>ochran</w:t>
      </w:r>
      <w:r>
        <w:rPr>
          <w:rFonts w:eastAsia="Calibri"/>
        </w:rPr>
        <w:t>u</w:t>
      </w:r>
      <w:r w:rsidRPr="000A40A1">
        <w:rPr>
          <w:rFonts w:eastAsia="Calibri"/>
        </w:rPr>
        <w:t xml:space="preserve"> verejného poriadku,</w:t>
      </w:r>
    </w:p>
    <w:p w:rsidR="001208E4" w:rsidRPr="000A40A1" w:rsidRDefault="001208E4" w:rsidP="001208E4">
      <w:pPr>
        <w:numPr>
          <w:ilvl w:val="0"/>
          <w:numId w:val="11"/>
        </w:numPr>
        <w:ind w:right="-567"/>
        <w:jc w:val="both"/>
        <w:rPr>
          <w:rFonts w:eastAsia="Calibri"/>
        </w:rPr>
      </w:pPr>
      <w:r w:rsidRPr="000A40A1">
        <w:rPr>
          <w:rFonts w:eastAsia="Calibri"/>
        </w:rPr>
        <w:t xml:space="preserve">komisia </w:t>
      </w:r>
      <w:r w:rsidRPr="003757EC">
        <w:rPr>
          <w:rFonts w:eastAsia="Calibri"/>
        </w:rPr>
        <w:t>športu a mládeže</w:t>
      </w:r>
    </w:p>
    <w:p w:rsidR="001208E4" w:rsidRPr="000A40A1" w:rsidRDefault="001208E4" w:rsidP="001208E4">
      <w:pPr>
        <w:numPr>
          <w:ilvl w:val="0"/>
          <w:numId w:val="11"/>
        </w:numPr>
        <w:ind w:right="-567"/>
        <w:jc w:val="both"/>
        <w:rPr>
          <w:rFonts w:eastAsia="Calibri"/>
        </w:rPr>
      </w:pPr>
      <w:r w:rsidRPr="000A40A1">
        <w:rPr>
          <w:rFonts w:eastAsia="Calibri"/>
        </w:rPr>
        <w:t xml:space="preserve">komisia na ochranu verejného záujmu </w:t>
      </w:r>
    </w:p>
    <w:p w:rsidR="001208E4" w:rsidRPr="000A40A1" w:rsidRDefault="001208E4" w:rsidP="001208E4">
      <w:pPr>
        <w:spacing w:after="120"/>
        <w:ind w:right="-567"/>
        <w:jc w:val="both"/>
        <w:rPr>
          <w:rFonts w:eastAsia="Calibri"/>
        </w:rPr>
      </w:pPr>
      <w:r w:rsidRPr="000A40A1">
        <w:rPr>
          <w:rFonts w:eastAsia="Calibri"/>
        </w:rPr>
        <w:t>Komisie sú zložené z poslancov obecného zastupiteľstva a z ďalších osôb zvolených obecným zastupiteľstvom z radov odborníkov maximálne do 5 členov.</w:t>
      </w:r>
    </w:p>
    <w:p w:rsidR="001208E4" w:rsidRPr="006C7D46" w:rsidRDefault="001208E4" w:rsidP="001208E4">
      <w:pPr>
        <w:pStyle w:val="Odsekzoznamu"/>
        <w:spacing w:after="0" w:line="240" w:lineRule="auto"/>
        <w:ind w:left="0"/>
        <w:jc w:val="both"/>
        <w:rPr>
          <w:rFonts w:ascii="Times New Roman" w:hAnsi="Times New Roman"/>
        </w:rPr>
      </w:pPr>
    </w:p>
    <w:p w:rsidR="001208E4" w:rsidRPr="00D02D61" w:rsidRDefault="001208E4" w:rsidP="001208E4">
      <w:pPr>
        <w:numPr>
          <w:ilvl w:val="0"/>
          <w:numId w:val="15"/>
        </w:numPr>
        <w:spacing w:line="360" w:lineRule="auto"/>
        <w:rPr>
          <w:sz w:val="28"/>
          <w:szCs w:val="28"/>
        </w:rPr>
      </w:pPr>
      <w:r w:rsidRPr="00D02D61">
        <w:rPr>
          <w:b/>
          <w:sz w:val="28"/>
          <w:szCs w:val="28"/>
        </w:rPr>
        <w:t xml:space="preserve">Základná charakteristika </w:t>
      </w:r>
      <w:r w:rsidR="00E77F9B">
        <w:rPr>
          <w:b/>
          <w:sz w:val="28"/>
          <w:szCs w:val="28"/>
        </w:rPr>
        <w:t>obce</w:t>
      </w:r>
      <w:r w:rsidRPr="00D02D61">
        <w:rPr>
          <w:b/>
          <w:sz w:val="28"/>
          <w:szCs w:val="28"/>
        </w:rPr>
        <w:t xml:space="preserve"> </w:t>
      </w:r>
    </w:p>
    <w:p w:rsidR="001208E4" w:rsidRDefault="001208E4" w:rsidP="001208E4">
      <w:pPr>
        <w:spacing w:line="360" w:lineRule="auto"/>
        <w:jc w:val="both"/>
      </w:pPr>
      <w: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1208E4" w:rsidRPr="00454D8F" w:rsidRDefault="001208E4" w:rsidP="001208E4">
      <w:pPr>
        <w:pStyle w:val="Nadpis5"/>
        <w:spacing w:before="0" w:line="360" w:lineRule="auto"/>
        <w:jc w:val="both"/>
        <w:rPr>
          <w:rFonts w:ascii="Times New Roman" w:hAnsi="Times New Roman"/>
          <w:b/>
          <w:color w:val="auto"/>
          <w:sz w:val="24"/>
          <w:szCs w:val="24"/>
        </w:rPr>
      </w:pPr>
      <w:r>
        <w:rPr>
          <w:rFonts w:ascii="Times New Roman" w:hAnsi="Times New Roman"/>
          <w:b/>
          <w:color w:val="auto"/>
          <w:sz w:val="24"/>
          <w:szCs w:val="24"/>
        </w:rPr>
        <w:t xml:space="preserve">4.1. </w:t>
      </w:r>
      <w:r w:rsidRPr="006C7D46">
        <w:rPr>
          <w:rFonts w:ascii="Times New Roman" w:hAnsi="Times New Roman"/>
          <w:b/>
          <w:color w:val="auto"/>
          <w:sz w:val="24"/>
          <w:szCs w:val="24"/>
        </w:rPr>
        <w:t>Postavenie obce:</w:t>
      </w:r>
    </w:p>
    <w:p w:rsidR="001208E4" w:rsidRPr="006C7D46" w:rsidRDefault="001208E4" w:rsidP="001208E4">
      <w:pPr>
        <w:jc w:val="both"/>
        <w:rPr>
          <w:rFonts w:eastAsia="Calibri"/>
          <w:sz w:val="16"/>
        </w:rPr>
      </w:pPr>
    </w:p>
    <w:p w:rsidR="001208E4" w:rsidRPr="006C7D46" w:rsidRDefault="001208E4" w:rsidP="001208E4">
      <w:pPr>
        <w:jc w:val="both"/>
      </w:pPr>
      <w:r w:rsidRPr="006C7D46">
        <w:rPr>
          <w:rFonts w:eastAsia="Calibri"/>
        </w:rPr>
        <w:t>Obec má právo združovať sa inými obcami v záujme dosiahnutia spoločného prospechu.</w:t>
      </w:r>
    </w:p>
    <w:p w:rsidR="001208E4" w:rsidRPr="006C7D46" w:rsidRDefault="001208E4" w:rsidP="001208E4">
      <w:pPr>
        <w:pStyle w:val="Odsekzoznamu"/>
        <w:jc w:val="both"/>
        <w:rPr>
          <w:rFonts w:ascii="Times New Roman" w:hAnsi="Times New Roman"/>
          <w:sz w:val="24"/>
        </w:rPr>
      </w:pPr>
    </w:p>
    <w:p w:rsidR="001208E4" w:rsidRPr="006C7D46" w:rsidRDefault="001208E4" w:rsidP="001208E4">
      <w:pPr>
        <w:spacing w:after="120"/>
        <w:jc w:val="both"/>
        <w:rPr>
          <w:rFonts w:eastAsia="Calibri"/>
          <w:sz w:val="28"/>
        </w:rPr>
      </w:pPr>
      <w:r w:rsidRPr="006C7D46">
        <w:rPr>
          <w:rFonts w:eastAsia="Calibri"/>
        </w:rPr>
        <w:t>Obec financuje svoje potreby  predovšetkým z vlastných príjmov, zo štátnych dotácií, ako aj z ďalších zdrojov.</w:t>
      </w:r>
    </w:p>
    <w:p w:rsidR="001208E4" w:rsidRPr="006C7D46" w:rsidRDefault="001208E4" w:rsidP="001208E4">
      <w:pPr>
        <w:spacing w:after="120"/>
        <w:jc w:val="both"/>
        <w:rPr>
          <w:rFonts w:eastAsia="Calibri"/>
          <w:sz w:val="28"/>
        </w:rPr>
      </w:pPr>
      <w:r w:rsidRPr="006C7D46">
        <w:rPr>
          <w:rFonts w:eastAsia="Calibri"/>
        </w:rPr>
        <w:t>Obec môže na plnenie svojich úloh použiť návratné zdroje financovania a prostriedky mimorozpočtových peňažných fondov.</w:t>
      </w:r>
    </w:p>
    <w:p w:rsidR="001208E4" w:rsidRPr="006C7D46" w:rsidRDefault="001208E4" w:rsidP="001208E4">
      <w:pPr>
        <w:spacing w:after="120"/>
        <w:jc w:val="both"/>
        <w:rPr>
          <w:rFonts w:eastAsia="Calibri"/>
          <w:sz w:val="28"/>
        </w:rPr>
      </w:pPr>
      <w:r w:rsidRPr="006C7D46">
        <w:rPr>
          <w:rFonts w:eastAsia="Calibri"/>
        </w:rPr>
        <w:t>Na plnenie rozvojového programu obce alebo na plnenie inej úlohy, na ktorej má štát záujem, možno obci poskytnúť štátnu dotáciu. Použitie štátnej dotácie je preskúmateľné štátnym orgánom podľa osobitných predpisov.</w:t>
      </w:r>
    </w:p>
    <w:p w:rsidR="001208E4" w:rsidRPr="006C7D46" w:rsidRDefault="001208E4" w:rsidP="001208E4">
      <w:pPr>
        <w:spacing w:after="120"/>
        <w:jc w:val="both"/>
        <w:rPr>
          <w:rFonts w:eastAsia="Calibri"/>
          <w:sz w:val="28"/>
        </w:rPr>
      </w:pPr>
      <w:r w:rsidRPr="006C7D46">
        <w:rPr>
          <w:rFonts w:eastAsia="Calibri"/>
        </w:rPr>
        <w:t>Obec môže svoje úlohy financovať aj z prostriedkov združených s inými obcami, so samosprávnymi krajmi a s inými právnickými osobami alebo fyzickými osobami.</w:t>
      </w:r>
    </w:p>
    <w:p w:rsidR="001208E4" w:rsidRPr="006C7D46" w:rsidRDefault="001208E4" w:rsidP="001208E4">
      <w:pPr>
        <w:spacing w:after="120"/>
        <w:jc w:val="both"/>
      </w:pPr>
      <w:r w:rsidRPr="006C7D46">
        <w:rPr>
          <w:rFonts w:eastAsia="Calibri"/>
        </w:rPr>
        <w:t>Obec si môže na plnenie svojich úloh zriadiť mimorozpočtové peňažné fondy. Na plnenie úloh spoločných pre viac obcí alebo z iného dôvodu môžu obce zriadiť spoločný fond, správu fondu vykonáva rada fondu ustanovená obcami, ktoré fond zriadili, a to podľa dohodnutých pravidiel.</w:t>
      </w:r>
    </w:p>
    <w:p w:rsidR="001208E4" w:rsidRPr="006C7D46" w:rsidRDefault="001208E4" w:rsidP="001208E4">
      <w:pPr>
        <w:spacing w:after="120"/>
        <w:jc w:val="both"/>
        <w:rPr>
          <w:rFonts w:eastAsia="Calibri"/>
        </w:rPr>
      </w:pPr>
      <w:r w:rsidRPr="006C7D46">
        <w:rPr>
          <w:rFonts w:eastAsia="Calibri"/>
        </w:rPr>
        <w:t>Majetok obce Topoľníky tvoria všetky hnuteľné a nehnuteľné veci vo vlastníctve obce a všetky pohľadávky a iné majetkové práva obce a majetkové práva ostatných subjektov založených, resp. vytvorených obcou.</w:t>
      </w:r>
    </w:p>
    <w:p w:rsidR="001208E4" w:rsidRPr="006C7D46" w:rsidRDefault="001208E4" w:rsidP="001208E4">
      <w:pPr>
        <w:spacing w:after="120"/>
        <w:jc w:val="both"/>
        <w:rPr>
          <w:rFonts w:eastAsia="Calibri"/>
        </w:rPr>
      </w:pPr>
      <w:r w:rsidRPr="006C7D46">
        <w:rPr>
          <w:rFonts w:eastAsia="Calibri"/>
        </w:rPr>
        <w:t>Majetok obce slúži na plnenie úloh obce.</w:t>
      </w:r>
    </w:p>
    <w:p w:rsidR="001208E4" w:rsidRPr="006C7D46" w:rsidRDefault="001208E4" w:rsidP="001208E4">
      <w:pPr>
        <w:jc w:val="both"/>
        <w:rPr>
          <w:rFonts w:eastAsia="Calibri"/>
        </w:rPr>
      </w:pPr>
      <w:r w:rsidRPr="006C7D46">
        <w:rPr>
          <w:rFonts w:eastAsia="Calibri"/>
        </w:rPr>
        <w:t>Majetok obce Topoľníky sa používa najmä:</w:t>
      </w:r>
    </w:p>
    <w:p w:rsidR="001208E4" w:rsidRPr="006C7D46" w:rsidRDefault="001208E4" w:rsidP="001208E4">
      <w:pPr>
        <w:numPr>
          <w:ilvl w:val="0"/>
          <w:numId w:val="10"/>
        </w:numPr>
        <w:jc w:val="both"/>
        <w:rPr>
          <w:rFonts w:eastAsia="Calibri"/>
        </w:rPr>
      </w:pPr>
      <w:r w:rsidRPr="006C7D46">
        <w:rPr>
          <w:rFonts w:eastAsia="Calibri"/>
        </w:rPr>
        <w:t>pre verejné účely</w:t>
      </w:r>
    </w:p>
    <w:p w:rsidR="001208E4" w:rsidRPr="006C7D46" w:rsidRDefault="001208E4" w:rsidP="001208E4">
      <w:pPr>
        <w:numPr>
          <w:ilvl w:val="0"/>
          <w:numId w:val="10"/>
        </w:numPr>
        <w:jc w:val="both"/>
        <w:rPr>
          <w:rFonts w:eastAsia="Calibri"/>
        </w:rPr>
      </w:pPr>
      <w:r w:rsidRPr="006C7D46">
        <w:rPr>
          <w:rFonts w:eastAsia="Calibri"/>
        </w:rPr>
        <w:lastRenderedPageBreak/>
        <w:t>na podnikateľskú činnosť</w:t>
      </w:r>
    </w:p>
    <w:p w:rsidR="001208E4" w:rsidRPr="006C7D46" w:rsidRDefault="001208E4" w:rsidP="001208E4">
      <w:pPr>
        <w:numPr>
          <w:ilvl w:val="0"/>
          <w:numId w:val="9"/>
        </w:numPr>
        <w:jc w:val="both"/>
        <w:rPr>
          <w:rFonts w:eastAsia="Calibri"/>
        </w:rPr>
      </w:pPr>
      <w:r w:rsidRPr="006C7D46">
        <w:rPr>
          <w:rFonts w:eastAsia="Calibri"/>
        </w:rPr>
        <w:t>na výkon samosprávy obce</w:t>
      </w:r>
    </w:p>
    <w:p w:rsidR="001208E4" w:rsidRPr="006C7D46" w:rsidRDefault="001208E4" w:rsidP="001208E4">
      <w:pPr>
        <w:jc w:val="both"/>
        <w:rPr>
          <w:rFonts w:eastAsia="Calibri"/>
          <w:sz w:val="16"/>
        </w:rPr>
      </w:pPr>
    </w:p>
    <w:p w:rsidR="001208E4" w:rsidRPr="006C7D46" w:rsidRDefault="001208E4" w:rsidP="001208E4">
      <w:pPr>
        <w:spacing w:after="120"/>
        <w:jc w:val="both"/>
        <w:rPr>
          <w:rFonts w:eastAsia="Calibri"/>
        </w:rPr>
      </w:pPr>
      <w:r w:rsidRPr="006C7D46">
        <w:rPr>
          <w:rFonts w:eastAsia="Calibri"/>
        </w:rPr>
        <w:t xml:space="preserve">Majetok obce sa má zveľaďovať a zhodnocovať a vo svojej celkovej hodnote zásadne nezmenšený zachovať. Darovanie nehnuteľného majetku obce je neprípustné, ak osobitný predpis nestanoví inak. </w:t>
      </w:r>
    </w:p>
    <w:p w:rsidR="001208E4" w:rsidRPr="006C7D46" w:rsidRDefault="001208E4" w:rsidP="001208E4">
      <w:pPr>
        <w:spacing w:after="120"/>
        <w:jc w:val="both"/>
        <w:rPr>
          <w:rFonts w:eastAsia="Calibri"/>
        </w:rPr>
      </w:pPr>
      <w:r w:rsidRPr="006C7D46">
        <w:rPr>
          <w:rFonts w:eastAsia="Calibri"/>
        </w:rPr>
        <w:t>Majetok obce, ktorý slúži pre verejné účely (najmä miestne komunikácie a iné verejné priestranstvá) je verejne prístupný a možno ho obvyklým spôsobom používať, ak jeho používanie obec neobmedzila.</w:t>
      </w:r>
    </w:p>
    <w:p w:rsidR="001208E4" w:rsidRDefault="001208E4" w:rsidP="001208E4">
      <w:pPr>
        <w:spacing w:after="120"/>
        <w:jc w:val="both"/>
        <w:rPr>
          <w:rFonts w:eastAsia="Calibri"/>
        </w:rPr>
      </w:pPr>
      <w:r w:rsidRPr="006C7D46">
        <w:rPr>
          <w:rFonts w:eastAsia="Calibri"/>
        </w:rPr>
        <w:t>Majetok obce a nakladanie s ním upravuje zákon SNR č. 138/91Zb. o majetku obcí  v  znení neskorších predpisov.</w:t>
      </w:r>
    </w:p>
    <w:p w:rsidR="001208E4" w:rsidRDefault="001208E4" w:rsidP="001208E4">
      <w:pPr>
        <w:spacing w:line="360" w:lineRule="auto"/>
        <w:jc w:val="both"/>
      </w:pPr>
    </w:p>
    <w:p w:rsidR="001208E4" w:rsidRDefault="001208E4" w:rsidP="001208E4">
      <w:pPr>
        <w:spacing w:line="360" w:lineRule="auto"/>
        <w:jc w:val="both"/>
        <w:rPr>
          <w:b/>
        </w:rPr>
      </w:pPr>
      <w:r>
        <w:rPr>
          <w:b/>
        </w:rPr>
        <w:t>4.2. Symboly obce</w:t>
      </w:r>
    </w:p>
    <w:p w:rsidR="001208E4" w:rsidRPr="006C7D46" w:rsidRDefault="001208E4" w:rsidP="001208E4">
      <w:pPr>
        <w:numPr>
          <w:ilvl w:val="0"/>
          <w:numId w:val="3"/>
        </w:numPr>
        <w:jc w:val="both"/>
        <w:rPr>
          <w:rFonts w:eastAsia="Calibri"/>
        </w:rPr>
      </w:pPr>
      <w:r w:rsidRPr="006C7D46">
        <w:rPr>
          <w:rFonts w:eastAsia="Calibri"/>
        </w:rPr>
        <w:t>Symboly obce sú erb obce, vlajka obce, pečať obce, ktoré je obec povinná pri výkone samosprávy používať. Právnické osoby zriadené alebo založené obcou, iné právnické osoby a fyzické osoby môžu používať symboly obce len s jej súhlasom.</w:t>
      </w:r>
    </w:p>
    <w:p w:rsidR="001208E4" w:rsidRPr="006C7D46" w:rsidRDefault="001208E4" w:rsidP="001208E4">
      <w:pPr>
        <w:numPr>
          <w:ilvl w:val="0"/>
          <w:numId w:val="3"/>
        </w:numPr>
        <w:jc w:val="both"/>
        <w:rPr>
          <w:rFonts w:eastAsia="Calibri"/>
        </w:rPr>
      </w:pPr>
      <w:r w:rsidRPr="006C7D46">
        <w:rPr>
          <w:rFonts w:eastAsia="Calibri"/>
        </w:rPr>
        <w:t>Obec označuje erbom obce a vlajkou obce budovu, ktorá je sídlom orgánov obce, zasadaciu miestnosť obecného zastupiteľstva, úradnú miestnosť starostu obce a verejné budovy, ktoré sú vo vlastníctve obce.</w:t>
      </w:r>
    </w:p>
    <w:p w:rsidR="001208E4" w:rsidRPr="006C7D46" w:rsidRDefault="001208E4" w:rsidP="001208E4">
      <w:pPr>
        <w:spacing w:after="120"/>
        <w:ind w:right="-567"/>
        <w:jc w:val="both"/>
        <w:rPr>
          <w:rFonts w:eastAsia="Calibri"/>
          <w:b/>
        </w:rPr>
      </w:pPr>
    </w:p>
    <w:p w:rsidR="001208E4" w:rsidRPr="006C7D46" w:rsidRDefault="001208E4" w:rsidP="001208E4">
      <w:pPr>
        <w:numPr>
          <w:ilvl w:val="0"/>
          <w:numId w:val="4"/>
        </w:numPr>
        <w:tabs>
          <w:tab w:val="clear" w:pos="360"/>
          <w:tab w:val="num" w:pos="814"/>
        </w:tabs>
        <w:spacing w:after="120"/>
        <w:ind w:left="814" w:right="-567"/>
        <w:jc w:val="both"/>
        <w:rPr>
          <w:rFonts w:eastAsia="Calibri"/>
          <w:b/>
        </w:rPr>
      </w:pPr>
      <w:r w:rsidRPr="006C7D46">
        <w:rPr>
          <w:rFonts w:eastAsia="Calibri"/>
          <w:b/>
        </w:rPr>
        <w:t>Erb obce Topoľníky:</w:t>
      </w:r>
    </w:p>
    <w:p w:rsidR="001208E4" w:rsidRDefault="001208E4" w:rsidP="001208E4">
      <w:pPr>
        <w:ind w:left="454" w:right="-567"/>
        <w:jc w:val="both"/>
        <w:rPr>
          <w:rFonts w:eastAsia="Calibri"/>
        </w:rPr>
      </w:pPr>
      <w:r w:rsidRPr="006C7D46">
        <w:rPr>
          <w:rFonts w:eastAsia="Calibri"/>
        </w:rPr>
        <w:t>Erb obce je nasledovný: v zelenom štíte na šikmom zlatom vesle prekríženom strieborným hákovitým bidlom položený strieborný šíp, to všetko sprevádzané striebornými dovnútra pr</w:t>
      </w:r>
      <w:r>
        <w:rPr>
          <w:rFonts w:eastAsia="Calibri"/>
        </w:rPr>
        <w:t>ehnutými ľaliami na rovnakých li</w:t>
      </w:r>
      <w:r w:rsidRPr="006C7D46">
        <w:rPr>
          <w:rFonts w:eastAsia="Calibri"/>
        </w:rPr>
        <w:t>stnatých stopkách a prevýšené zlatou, striebornými perlami zdobenou korunou. Za správne zaobchádzanie s erbom obce a za jeho ochranu zodpovedá tá osoba, ktorá ho použila alebo používa. Každý je povin</w:t>
      </w:r>
      <w:r>
        <w:rPr>
          <w:rFonts w:eastAsia="Calibri"/>
        </w:rPr>
        <w:t>n</w:t>
      </w:r>
      <w:r w:rsidRPr="006C7D46">
        <w:rPr>
          <w:rFonts w:eastAsia="Calibri"/>
        </w:rPr>
        <w:t>ý strpieť na výzvu odstránenie neoprávnene alebo nesprávne použitého erbu. Podrobné a záväzné vyobrazenie erbu obce Topoľníky tvorí prílohu č. 3 tohto štatútu.</w:t>
      </w:r>
    </w:p>
    <w:p w:rsidR="001208E4" w:rsidRDefault="001208E4" w:rsidP="001208E4">
      <w:pPr>
        <w:ind w:right="-567"/>
        <w:jc w:val="both"/>
        <w:rPr>
          <w:rFonts w:eastAsia="Calibri"/>
        </w:rPr>
      </w:pPr>
    </w:p>
    <w:p w:rsidR="001208E4" w:rsidRPr="006C7D46" w:rsidRDefault="001208E4" w:rsidP="001208E4">
      <w:pPr>
        <w:ind w:left="454" w:right="-567"/>
        <w:jc w:val="both"/>
        <w:rPr>
          <w:rFonts w:eastAsia="Calibri"/>
          <w:b/>
          <w:sz w:val="16"/>
        </w:rPr>
      </w:pPr>
    </w:p>
    <w:p w:rsidR="001208E4" w:rsidRPr="006C7D46" w:rsidRDefault="001208E4" w:rsidP="001208E4">
      <w:pPr>
        <w:numPr>
          <w:ilvl w:val="0"/>
          <w:numId w:val="5"/>
        </w:numPr>
        <w:tabs>
          <w:tab w:val="clear" w:pos="360"/>
          <w:tab w:val="num" w:pos="814"/>
        </w:tabs>
        <w:spacing w:before="120" w:after="120"/>
        <w:ind w:left="811" w:right="-567" w:hanging="357"/>
        <w:jc w:val="both"/>
        <w:rPr>
          <w:rFonts w:eastAsia="Calibri"/>
          <w:b/>
        </w:rPr>
      </w:pPr>
      <w:r w:rsidRPr="006C7D46">
        <w:rPr>
          <w:rFonts w:eastAsia="Calibri"/>
          <w:b/>
        </w:rPr>
        <w:t>Zástava obce Topoľníky :</w:t>
      </w:r>
    </w:p>
    <w:p w:rsidR="001208E4" w:rsidRPr="006C7D46" w:rsidRDefault="001208E4" w:rsidP="001208E4">
      <w:pPr>
        <w:spacing w:after="120"/>
        <w:ind w:left="454" w:right="-567"/>
        <w:jc w:val="both"/>
        <w:rPr>
          <w:rFonts w:eastAsia="Calibri"/>
        </w:rPr>
      </w:pPr>
      <w:r w:rsidRPr="006C7D46">
        <w:rPr>
          <w:rFonts w:eastAsia="Calibri"/>
        </w:rPr>
        <w:t xml:space="preserve">Zástava </w:t>
      </w:r>
      <w:r>
        <w:rPr>
          <w:rFonts w:eastAsia="Calibri"/>
        </w:rPr>
        <w:t xml:space="preserve">obce pozostáva zo šiestich </w:t>
      </w:r>
      <w:proofErr w:type="spellStart"/>
      <w:r>
        <w:rPr>
          <w:rFonts w:eastAsia="Calibri"/>
        </w:rPr>
        <w:t>pozdĺ</w:t>
      </w:r>
      <w:r w:rsidRPr="006C7D46">
        <w:rPr>
          <w:rFonts w:eastAsia="Calibri"/>
        </w:rPr>
        <w:t>žných</w:t>
      </w:r>
      <w:proofErr w:type="spellEnd"/>
      <w:r w:rsidRPr="006C7D46">
        <w:rPr>
          <w:rFonts w:eastAsia="Calibri"/>
        </w:rPr>
        <w:t xml:space="preserve"> pruhov vo farbách zelenej, bielej, žltej, bielej, žltej a zelenej. Zástava má pomer strán 2 : </w:t>
      </w:r>
      <w:smartTag w:uri="urn:schemas-microsoft-com:office:smarttags" w:element="metricconverter">
        <w:smartTagPr>
          <w:attr w:name="ProductID" w:val="3 a"/>
        </w:smartTagPr>
        <w:r w:rsidRPr="006C7D46">
          <w:rPr>
            <w:rFonts w:eastAsia="Calibri"/>
          </w:rPr>
          <w:t>3 a</w:t>
        </w:r>
      </w:smartTag>
      <w:r w:rsidRPr="006C7D46">
        <w:rPr>
          <w:rFonts w:eastAsia="Calibri"/>
        </w:rPr>
        <w:t xml:space="preserve"> ukončená je tromi </w:t>
      </w:r>
      <w:proofErr w:type="spellStart"/>
      <w:r w:rsidRPr="006C7D46">
        <w:rPr>
          <w:rFonts w:eastAsia="Calibri"/>
        </w:rPr>
        <w:t>cipmi</w:t>
      </w:r>
      <w:proofErr w:type="spellEnd"/>
      <w:r w:rsidRPr="006C7D46">
        <w:rPr>
          <w:rFonts w:eastAsia="Calibri"/>
        </w:rPr>
        <w:t xml:space="preserve">, t. j. dvomi </w:t>
      </w:r>
      <w:proofErr w:type="spellStart"/>
      <w:r w:rsidRPr="006C7D46">
        <w:rPr>
          <w:rFonts w:eastAsia="Calibri"/>
        </w:rPr>
        <w:t>zástrihmi</w:t>
      </w:r>
      <w:proofErr w:type="spellEnd"/>
      <w:r w:rsidRPr="006C7D46">
        <w:rPr>
          <w:rFonts w:eastAsia="Calibri"/>
        </w:rPr>
        <w:t>, siahajúcimi do tretiny jej listu.</w:t>
      </w:r>
    </w:p>
    <w:p w:rsidR="001208E4" w:rsidRPr="006C7D46" w:rsidRDefault="001208E4" w:rsidP="001208E4">
      <w:pPr>
        <w:spacing w:after="120"/>
        <w:ind w:left="454" w:right="-567"/>
        <w:jc w:val="both"/>
        <w:rPr>
          <w:rFonts w:eastAsia="Calibri"/>
        </w:rPr>
      </w:pPr>
      <w:r w:rsidRPr="006C7D46">
        <w:rPr>
          <w:rFonts w:eastAsia="Calibri"/>
        </w:rPr>
        <w:t>Ak sa pri výzdobe používa štátna vlajka SR a obecná zástava spoločne, sú umiestnené v rovnakej výške vedľa seba, pričom štátna vlajka je umiestnená z čelného pohľadu vľavo.</w:t>
      </w:r>
    </w:p>
    <w:p w:rsidR="001208E4" w:rsidRPr="006C7D46" w:rsidRDefault="001208E4" w:rsidP="001208E4">
      <w:pPr>
        <w:ind w:left="454" w:right="-567"/>
        <w:jc w:val="both"/>
        <w:rPr>
          <w:rFonts w:eastAsia="Calibri"/>
        </w:rPr>
      </w:pPr>
      <w:r w:rsidRPr="006C7D46">
        <w:rPr>
          <w:rFonts w:eastAsia="Calibri"/>
        </w:rPr>
        <w:t xml:space="preserve">Zástava obce sa vztyčuje zásadne na vlajkový stožiar. Vztyčuje a sníma sa pomaly a dôstojne, pri snímaní sa nesmie dotýkať zeme. Vztyčovanie a snímanie zástavy uskutočňujú pracovníci obecného úradu. </w:t>
      </w:r>
    </w:p>
    <w:p w:rsidR="001208E4" w:rsidRPr="006C7D46" w:rsidRDefault="001208E4" w:rsidP="001208E4">
      <w:pPr>
        <w:ind w:left="454" w:right="-567"/>
        <w:jc w:val="both"/>
        <w:rPr>
          <w:rFonts w:eastAsia="Calibri"/>
        </w:rPr>
      </w:pPr>
      <w:r w:rsidRPr="006C7D46">
        <w:rPr>
          <w:rFonts w:eastAsia="Calibri"/>
        </w:rPr>
        <w:t>Pri používaní a vyvesovaní zástavy musia byť dodržiavané nasledovné pravidlá:</w:t>
      </w:r>
    </w:p>
    <w:p w:rsidR="001208E4" w:rsidRPr="006C7D46" w:rsidRDefault="001208E4" w:rsidP="001208E4">
      <w:pPr>
        <w:numPr>
          <w:ilvl w:val="0"/>
          <w:numId w:val="7"/>
        </w:numPr>
        <w:tabs>
          <w:tab w:val="clear" w:pos="360"/>
          <w:tab w:val="num" w:pos="814"/>
        </w:tabs>
        <w:ind w:left="794" w:right="-567"/>
        <w:jc w:val="both"/>
        <w:rPr>
          <w:rFonts w:eastAsia="Calibri"/>
        </w:rPr>
      </w:pPr>
      <w:r w:rsidRPr="006C7D46">
        <w:rPr>
          <w:rFonts w:eastAsia="Calibri"/>
        </w:rPr>
        <w:t xml:space="preserve">zástava sa nesmie použiť poškodená, ani znečistená a nesmie sa </w:t>
      </w:r>
    </w:p>
    <w:p w:rsidR="001208E4" w:rsidRPr="006C7D46" w:rsidRDefault="001208E4" w:rsidP="001208E4">
      <w:pPr>
        <w:ind w:left="86" w:right="-567" w:firstLine="708"/>
        <w:jc w:val="both"/>
        <w:rPr>
          <w:rFonts w:eastAsia="Calibri"/>
        </w:rPr>
      </w:pPr>
      <w:r w:rsidRPr="006C7D46">
        <w:rPr>
          <w:rFonts w:eastAsia="Calibri"/>
        </w:rPr>
        <w:t>zväzovať do ružice,</w:t>
      </w:r>
    </w:p>
    <w:p w:rsidR="001208E4" w:rsidRPr="006C7D46" w:rsidRDefault="001208E4" w:rsidP="001208E4">
      <w:pPr>
        <w:numPr>
          <w:ilvl w:val="0"/>
          <w:numId w:val="8"/>
        </w:numPr>
        <w:ind w:right="-567"/>
        <w:jc w:val="both"/>
        <w:rPr>
          <w:rFonts w:eastAsia="Calibri"/>
        </w:rPr>
      </w:pPr>
      <w:r w:rsidRPr="006C7D46">
        <w:rPr>
          <w:rFonts w:eastAsia="Calibri"/>
        </w:rPr>
        <w:t xml:space="preserve">na zástave nesmie byť žiadny text, vyobrazenie, obraz, znak alebo odznak, kytica,  </w:t>
      </w:r>
    </w:p>
    <w:p w:rsidR="001208E4" w:rsidRPr="006C7D46" w:rsidRDefault="001208E4" w:rsidP="001208E4">
      <w:pPr>
        <w:pStyle w:val="Zkladntext3"/>
        <w:rPr>
          <w:lang w:val="sk-SK"/>
        </w:rPr>
      </w:pPr>
      <w:r w:rsidRPr="006C7D46">
        <w:rPr>
          <w:lang w:val="sk-SK"/>
        </w:rPr>
        <w:t xml:space="preserve">              smútočný závoj a pod.</w:t>
      </w:r>
    </w:p>
    <w:p w:rsidR="001208E4" w:rsidRPr="006C7D46" w:rsidRDefault="001208E4" w:rsidP="001208E4">
      <w:pPr>
        <w:pStyle w:val="Oznaitext"/>
        <w:spacing w:after="0"/>
        <w:rPr>
          <w:rFonts w:ascii="Times New Roman" w:hAnsi="Times New Roman"/>
          <w:i w:val="0"/>
          <w:lang w:val="sk-SK"/>
        </w:rPr>
      </w:pPr>
      <w:r w:rsidRPr="006C7D46">
        <w:rPr>
          <w:rFonts w:ascii="Times New Roman" w:hAnsi="Times New Roman"/>
          <w:i w:val="0"/>
          <w:lang w:val="sk-SK"/>
        </w:rPr>
        <w:t>Za správne zaobchádzanie so zástavou obce a za jej ochranu zodpovedá osoba, ktorá ju použila alebo používa.</w:t>
      </w:r>
    </w:p>
    <w:p w:rsidR="001208E4" w:rsidRDefault="001208E4" w:rsidP="001208E4">
      <w:pPr>
        <w:spacing w:after="240"/>
        <w:ind w:left="454" w:right="-567"/>
        <w:jc w:val="both"/>
        <w:rPr>
          <w:rFonts w:eastAsia="Calibri"/>
        </w:rPr>
      </w:pPr>
    </w:p>
    <w:p w:rsidR="001208E4" w:rsidRPr="006C7D46" w:rsidRDefault="001208E4" w:rsidP="001208E4">
      <w:pPr>
        <w:numPr>
          <w:ilvl w:val="0"/>
          <w:numId w:val="3"/>
        </w:numPr>
        <w:spacing w:after="240"/>
        <w:ind w:right="-567"/>
        <w:jc w:val="both"/>
        <w:rPr>
          <w:rFonts w:eastAsia="Calibri"/>
        </w:rPr>
      </w:pPr>
      <w:r w:rsidRPr="006C7D46">
        <w:rPr>
          <w:rFonts w:eastAsia="Calibri"/>
        </w:rPr>
        <w:t>Obec používa odtlačok úradnej pečiatky s erbom a názvom obce na rozhodnutia, oprávnenia a osvedčenia skutočností vydaných pri výkone samosprávy.</w:t>
      </w:r>
    </w:p>
    <w:p w:rsidR="001208E4" w:rsidRPr="006C7D46" w:rsidRDefault="001208E4" w:rsidP="001208E4">
      <w:pPr>
        <w:numPr>
          <w:ilvl w:val="0"/>
          <w:numId w:val="6"/>
        </w:numPr>
        <w:tabs>
          <w:tab w:val="clear" w:pos="360"/>
          <w:tab w:val="num" w:pos="814"/>
        </w:tabs>
        <w:spacing w:after="120"/>
        <w:ind w:left="811" w:right="-567" w:hanging="357"/>
        <w:jc w:val="both"/>
        <w:rPr>
          <w:rFonts w:eastAsia="Calibri"/>
        </w:rPr>
      </w:pPr>
      <w:r w:rsidRPr="006C7D46">
        <w:rPr>
          <w:rFonts w:eastAsia="Calibri"/>
          <w:b/>
        </w:rPr>
        <w:t xml:space="preserve"> Pečať obce Topoľníky :</w:t>
      </w:r>
    </w:p>
    <w:p w:rsidR="001208E4" w:rsidRPr="006C7D46" w:rsidRDefault="001208E4" w:rsidP="001208E4">
      <w:pPr>
        <w:spacing w:after="120"/>
        <w:ind w:left="454" w:right="-567"/>
        <w:jc w:val="both"/>
        <w:rPr>
          <w:rFonts w:eastAsia="Calibri"/>
        </w:rPr>
      </w:pPr>
      <w:r w:rsidRPr="006C7D46">
        <w:rPr>
          <w:rFonts w:eastAsia="Calibri"/>
        </w:rPr>
        <w:t>Pečať obce Topoľníky tvorí erb obce Topoľníky s </w:t>
      </w:r>
      <w:proofErr w:type="spellStart"/>
      <w:r w:rsidRPr="006C7D46">
        <w:rPr>
          <w:rFonts w:eastAsia="Calibri"/>
        </w:rPr>
        <w:t>hrubopisom</w:t>
      </w:r>
      <w:proofErr w:type="spellEnd"/>
      <w:r w:rsidRPr="006C7D46">
        <w:rPr>
          <w:rFonts w:eastAsia="Calibri"/>
        </w:rPr>
        <w:t xml:space="preserve">: </w:t>
      </w:r>
      <w:r w:rsidRPr="006C7D46">
        <w:rPr>
          <w:rFonts w:eastAsia="Calibri"/>
          <w:b/>
        </w:rPr>
        <w:t>„OBEC TOPOĽNÍKY“.</w:t>
      </w:r>
    </w:p>
    <w:p w:rsidR="001208E4" w:rsidRPr="006C7D46" w:rsidRDefault="001208E4" w:rsidP="001208E4">
      <w:pPr>
        <w:spacing w:after="120"/>
        <w:ind w:left="454" w:right="-567"/>
        <w:jc w:val="both"/>
        <w:rPr>
          <w:rFonts w:eastAsia="Calibri"/>
          <w:i/>
          <w:sz w:val="28"/>
        </w:rPr>
      </w:pPr>
      <w:r w:rsidRPr="006C7D46">
        <w:rPr>
          <w:rFonts w:eastAsia="Calibri"/>
        </w:rPr>
        <w:t>Pečať uschováva starosta obce.</w:t>
      </w:r>
    </w:p>
    <w:p w:rsidR="001208E4" w:rsidRPr="00D02D61" w:rsidRDefault="001208E4" w:rsidP="001208E4">
      <w:pPr>
        <w:numPr>
          <w:ilvl w:val="0"/>
          <w:numId w:val="3"/>
        </w:numPr>
        <w:jc w:val="both"/>
      </w:pPr>
      <w:r w:rsidRPr="006C7D46">
        <w:rPr>
          <w:rFonts w:eastAsia="Calibri"/>
        </w:rPr>
        <w:t>Symboly obce Topoľníky sú zapísané v Heraldickom registri Slovenskej republiky pod signatúrou T – 70/99.</w:t>
      </w:r>
    </w:p>
    <w:p w:rsidR="001208E4" w:rsidRPr="00D02D61" w:rsidRDefault="001208E4" w:rsidP="001208E4">
      <w:pPr>
        <w:ind w:left="454"/>
        <w:jc w:val="both"/>
      </w:pPr>
    </w:p>
    <w:p w:rsidR="001208E4" w:rsidRDefault="001208E4" w:rsidP="001208E4">
      <w:pPr>
        <w:jc w:val="both"/>
        <w:rPr>
          <w:rFonts w:eastAsia="Calibri"/>
        </w:rPr>
      </w:pPr>
    </w:p>
    <w:p w:rsidR="001208E4" w:rsidRPr="006C7D46" w:rsidRDefault="001208E4" w:rsidP="001208E4">
      <w:pPr>
        <w:ind w:right="-567"/>
        <w:jc w:val="both"/>
        <w:rPr>
          <w:rFonts w:eastAsia="Calibri"/>
          <w:b/>
        </w:rPr>
      </w:pPr>
      <w:r>
        <w:rPr>
          <w:rFonts w:eastAsia="Calibri"/>
          <w:b/>
        </w:rPr>
        <w:t xml:space="preserve">4.3. </w:t>
      </w:r>
      <w:r w:rsidRPr="006C7D46">
        <w:rPr>
          <w:rFonts w:eastAsia="Calibri"/>
          <w:b/>
        </w:rPr>
        <w:t>Kronika obce</w:t>
      </w:r>
    </w:p>
    <w:p w:rsidR="001208E4" w:rsidRPr="006C7D46" w:rsidRDefault="001208E4" w:rsidP="001208E4">
      <w:pPr>
        <w:ind w:right="-567" w:firstLine="284"/>
        <w:jc w:val="both"/>
        <w:rPr>
          <w:rFonts w:eastAsia="Calibri"/>
          <w:b/>
          <w:sz w:val="28"/>
        </w:rPr>
      </w:pPr>
      <w:r w:rsidRPr="006C7D46">
        <w:rPr>
          <w:rFonts w:eastAsia="Calibri"/>
        </w:rPr>
        <w:t>Kronika obce sa vedie v úradnom jazyku a v maďarskom jazyku.</w:t>
      </w:r>
    </w:p>
    <w:p w:rsidR="001208E4" w:rsidRPr="006C7D46" w:rsidRDefault="001208E4" w:rsidP="001208E4">
      <w:pPr>
        <w:spacing w:after="120"/>
        <w:ind w:left="284" w:right="-567"/>
        <w:jc w:val="both"/>
        <w:rPr>
          <w:rFonts w:eastAsia="Calibri"/>
        </w:rPr>
      </w:pPr>
      <w:r w:rsidRPr="006C7D46">
        <w:rPr>
          <w:rFonts w:eastAsia="Calibri"/>
        </w:rPr>
        <w:t>Zápisy do kroniky sa vykonávajú v štvrťročných intervaloch.</w:t>
      </w:r>
    </w:p>
    <w:p w:rsidR="001208E4" w:rsidRPr="006C7D46" w:rsidRDefault="001208E4" w:rsidP="001208E4">
      <w:pPr>
        <w:spacing w:after="120"/>
        <w:ind w:left="284" w:right="-567"/>
        <w:jc w:val="both"/>
        <w:rPr>
          <w:rFonts w:eastAsia="Calibri"/>
        </w:rPr>
      </w:pPr>
      <w:r w:rsidRPr="006C7D46">
        <w:rPr>
          <w:rFonts w:eastAsia="Calibri"/>
        </w:rPr>
        <w:t>Zápisy chronologicky dokumentujú fakty zo spoločenského a hospodárskeho života obce. Sú hodnoverným svedectvom o udalostiach v obci, a o ľuďoch, ktorí sa pričinili o prospech žitia miestneho spoločenstva.</w:t>
      </w:r>
    </w:p>
    <w:p w:rsidR="001208E4" w:rsidRDefault="001208E4" w:rsidP="001208E4">
      <w:pPr>
        <w:jc w:val="both"/>
        <w:rPr>
          <w:b/>
        </w:rPr>
      </w:pPr>
    </w:p>
    <w:p w:rsidR="001208E4" w:rsidRPr="006C7D46" w:rsidRDefault="001208E4" w:rsidP="001208E4">
      <w:pPr>
        <w:jc w:val="both"/>
        <w:rPr>
          <w:b/>
        </w:rPr>
      </w:pPr>
      <w:r>
        <w:rPr>
          <w:b/>
        </w:rPr>
        <w:t xml:space="preserve">4.4. História </w:t>
      </w:r>
      <w:r w:rsidRPr="006C7D46">
        <w:rPr>
          <w:b/>
        </w:rPr>
        <w:t xml:space="preserve"> obce</w:t>
      </w:r>
    </w:p>
    <w:p w:rsidR="001208E4" w:rsidRDefault="001208E4" w:rsidP="001208E4">
      <w:pPr>
        <w:ind w:firstLine="708"/>
        <w:jc w:val="both"/>
      </w:pPr>
      <w:r w:rsidRPr="006C7D46">
        <w:t xml:space="preserve">Obec Topoľníky sa nachádza v severovýchodnej časti Žitného ostrova, ktorý obopína hlavný tok Dunaja a Malý Dunaj. V rokoch 1960 až 1996 obec patrila do Západoslovenského kraja, do okresu Dunajská Streda. Podľa nového územnosprávneho členenia obec patrí naďalej do okresu Dunajská Streda, avšak už do Trnavského kraja. Topoľníky ležia na trase Bratislava-Komárno, približne 60 km na východ od Bratislavy. Nadmorská výška obce je </w:t>
      </w:r>
    </w:p>
    <w:p w:rsidR="001208E4" w:rsidRPr="006C7D46" w:rsidRDefault="001208E4" w:rsidP="001208E4">
      <w:pPr>
        <w:jc w:val="both"/>
      </w:pPr>
      <w:r w:rsidRPr="006C7D46">
        <w:t>112 m, chotára obce 111 až 113 m.  Do roku 1940 obec tvoril dve samostatné lokalit</w:t>
      </w:r>
      <w:r>
        <w:t xml:space="preserve">y, Dolný </w:t>
      </w:r>
      <w:proofErr w:type="spellStart"/>
      <w:r>
        <w:t>Ňáražd</w:t>
      </w:r>
      <w:proofErr w:type="spellEnd"/>
      <w:r>
        <w:t xml:space="preserve"> a Horný </w:t>
      </w:r>
      <w:proofErr w:type="spellStart"/>
      <w:r>
        <w:t>Ň</w:t>
      </w:r>
      <w:r w:rsidRPr="006C7D46">
        <w:t>áražd</w:t>
      </w:r>
      <w:proofErr w:type="spellEnd"/>
      <w:r w:rsidRPr="006C7D46">
        <w:t xml:space="preserve">, v tomto roku obce splynuli do jednej obce s názvom </w:t>
      </w:r>
      <w:proofErr w:type="spellStart"/>
      <w:r w:rsidRPr="006C7D46">
        <w:t>Ňárasd</w:t>
      </w:r>
      <w:proofErr w:type="spellEnd"/>
      <w:r w:rsidRPr="006C7D46">
        <w:t>. Od roku 1948 sa volá Topoľníky.</w:t>
      </w:r>
    </w:p>
    <w:p w:rsidR="001208E4" w:rsidRPr="006C7D46" w:rsidRDefault="001208E4" w:rsidP="001208E4">
      <w:pPr>
        <w:jc w:val="both"/>
      </w:pPr>
      <w:r w:rsidRPr="006C7D46">
        <w:tab/>
        <w:t xml:space="preserve">Najstaršia písomná správa pochádza z r. 1113, to znamená, že v roku 2013 obec bude oslavovať 900 výročia prvej písomnej zmienky. Podľa tradície bola dedina kedysi na brehu Malého Dunaja, odkiaľ sa však obyvatelia pre časté povodne odsťahovali. Chotárom obce preteká </w:t>
      </w:r>
      <w:proofErr w:type="spellStart"/>
      <w:r w:rsidRPr="006C7D46">
        <w:t>Klátovské</w:t>
      </w:r>
      <w:proofErr w:type="spellEnd"/>
      <w:r w:rsidRPr="006C7D46">
        <w:t xml:space="preserve"> rameno, Malý Dunaj a </w:t>
      </w:r>
      <w:proofErr w:type="spellStart"/>
      <w:r w:rsidRPr="006C7D46">
        <w:t>Chotársky</w:t>
      </w:r>
      <w:proofErr w:type="spellEnd"/>
      <w:r w:rsidRPr="006C7D46">
        <w:t xml:space="preserve"> kanál.</w:t>
      </w:r>
    </w:p>
    <w:p w:rsidR="001208E4" w:rsidRPr="006C7D46" w:rsidRDefault="001208E4" w:rsidP="001208E4">
      <w:pPr>
        <w:jc w:val="both"/>
      </w:pPr>
      <w:r w:rsidRPr="006C7D46">
        <w:tab/>
        <w:t xml:space="preserve">Administratívne patria k nej časti </w:t>
      </w:r>
      <w:proofErr w:type="spellStart"/>
      <w:r w:rsidRPr="006C7D46">
        <w:t>Aszód</w:t>
      </w:r>
      <w:proofErr w:type="spellEnd"/>
      <w:r w:rsidRPr="006C7D46">
        <w:t xml:space="preserve">, </w:t>
      </w:r>
      <w:proofErr w:type="spellStart"/>
      <w:r w:rsidRPr="006C7D46">
        <w:t>Csanádpuszta</w:t>
      </w:r>
      <w:proofErr w:type="spellEnd"/>
      <w:r w:rsidRPr="006C7D46">
        <w:t xml:space="preserve">, </w:t>
      </w:r>
      <w:proofErr w:type="spellStart"/>
      <w:r w:rsidRPr="006C7D46">
        <w:t>Disznóskút</w:t>
      </w:r>
      <w:proofErr w:type="spellEnd"/>
      <w:r w:rsidRPr="006C7D46">
        <w:t xml:space="preserve">, </w:t>
      </w:r>
      <w:proofErr w:type="spellStart"/>
      <w:r w:rsidRPr="006C7D46">
        <w:t>Jánostelek</w:t>
      </w:r>
      <w:proofErr w:type="spellEnd"/>
      <w:r w:rsidRPr="006C7D46">
        <w:t xml:space="preserve">, </w:t>
      </w:r>
      <w:proofErr w:type="spellStart"/>
      <w:r w:rsidRPr="006C7D46">
        <w:t>Ladikház</w:t>
      </w:r>
      <w:proofErr w:type="spellEnd"/>
      <w:r w:rsidRPr="006C7D46">
        <w:t xml:space="preserve">, </w:t>
      </w:r>
      <w:proofErr w:type="spellStart"/>
      <w:r w:rsidRPr="006C7D46">
        <w:t>Lapogos</w:t>
      </w:r>
      <w:proofErr w:type="spellEnd"/>
      <w:r w:rsidRPr="006C7D46">
        <w:t xml:space="preserve">, </w:t>
      </w:r>
      <w:proofErr w:type="spellStart"/>
      <w:r w:rsidRPr="006C7D46">
        <w:t>Révészház</w:t>
      </w:r>
      <w:proofErr w:type="spellEnd"/>
      <w:r w:rsidRPr="006C7D46">
        <w:t xml:space="preserve">, </w:t>
      </w:r>
      <w:proofErr w:type="spellStart"/>
      <w:r w:rsidRPr="006C7D46">
        <w:t>Vadászlak</w:t>
      </w:r>
      <w:proofErr w:type="spellEnd"/>
      <w:r w:rsidRPr="006C7D46">
        <w:t xml:space="preserve">, </w:t>
      </w:r>
      <w:proofErr w:type="spellStart"/>
      <w:r w:rsidRPr="006C7D46">
        <w:t>Öregrév</w:t>
      </w:r>
      <w:proofErr w:type="spellEnd"/>
      <w:r w:rsidRPr="006C7D46">
        <w:t>.</w:t>
      </w:r>
    </w:p>
    <w:p w:rsidR="001208E4" w:rsidRDefault="001208E4" w:rsidP="001208E4">
      <w:pPr>
        <w:ind w:firstLine="708"/>
        <w:jc w:val="both"/>
      </w:pPr>
      <w:r w:rsidRPr="006C7D46">
        <w:t xml:space="preserve">Obec Topoľníky pozostáva z dvoch katastrálnych území </w:t>
      </w:r>
      <w:proofErr w:type="spellStart"/>
      <w:r w:rsidRPr="006C7D46">
        <w:t>t.j</w:t>
      </w:r>
      <w:proofErr w:type="spellEnd"/>
      <w:r w:rsidRPr="006C7D46">
        <w:t>. katastrálne územie Dolné Topoľníky a katastrálne územie Horné Topoľníky.</w:t>
      </w:r>
    </w:p>
    <w:p w:rsidR="001208E4" w:rsidRDefault="001208E4" w:rsidP="001208E4">
      <w:pPr>
        <w:ind w:firstLine="708"/>
        <w:jc w:val="both"/>
      </w:pPr>
    </w:p>
    <w:p w:rsidR="001208E4" w:rsidRDefault="001208E4" w:rsidP="001208E4">
      <w:pPr>
        <w:ind w:firstLine="708"/>
        <w:jc w:val="both"/>
      </w:pPr>
    </w:p>
    <w:p w:rsidR="001208E4" w:rsidRPr="007A018E" w:rsidRDefault="001208E4" w:rsidP="001208E4">
      <w:pPr>
        <w:numPr>
          <w:ilvl w:val="0"/>
          <w:numId w:val="15"/>
        </w:numPr>
      </w:pPr>
      <w:r>
        <w:rPr>
          <w:b/>
          <w:sz w:val="28"/>
          <w:szCs w:val="28"/>
        </w:rPr>
        <w:t>Plnenie úloh</w:t>
      </w:r>
      <w:r w:rsidRPr="007E48FD">
        <w:rPr>
          <w:b/>
          <w:sz w:val="28"/>
          <w:szCs w:val="28"/>
        </w:rPr>
        <w:t xml:space="preserve"> obce</w:t>
      </w:r>
    </w:p>
    <w:p w:rsidR="001208E4" w:rsidRPr="006C7D46" w:rsidRDefault="001208E4" w:rsidP="001208E4">
      <w:pPr>
        <w:spacing w:after="120"/>
        <w:ind w:right="-567"/>
        <w:jc w:val="both"/>
        <w:rPr>
          <w:rFonts w:eastAsia="Calibri"/>
          <w:b/>
        </w:rPr>
      </w:pPr>
      <w:r>
        <w:rPr>
          <w:b/>
        </w:rPr>
        <w:t xml:space="preserve">  5.1. </w:t>
      </w:r>
      <w:r w:rsidRPr="006C7D46">
        <w:rPr>
          <w:b/>
        </w:rPr>
        <w:t>Základná škola:</w:t>
      </w:r>
    </w:p>
    <w:p w:rsidR="001208E4" w:rsidRPr="006C7D46" w:rsidRDefault="001208E4" w:rsidP="001208E4">
      <w:pPr>
        <w:numPr>
          <w:ilvl w:val="0"/>
          <w:numId w:val="14"/>
        </w:numPr>
        <w:spacing w:after="120"/>
        <w:ind w:right="-567"/>
        <w:jc w:val="both"/>
        <w:rPr>
          <w:rFonts w:eastAsia="Calibri"/>
        </w:rPr>
      </w:pPr>
      <w:r w:rsidRPr="006C7D46">
        <w:rPr>
          <w:rFonts w:eastAsia="Calibri"/>
        </w:rPr>
        <w:t>Obec Topoľníky podľa § 6 ods. 1 zákona č. 596/2003 Zb. o štátnej správe v školstve a školskej samospráve v znení neskorších zákonov v rozsahu preneseného výkonu štátnej správy zriaďuje Základnú školu s vyučovacím jazykom maďarským (ďalej len  škola).</w:t>
      </w:r>
    </w:p>
    <w:p w:rsidR="001208E4" w:rsidRPr="006C7D46" w:rsidRDefault="001208E4" w:rsidP="001208E4">
      <w:pPr>
        <w:numPr>
          <w:ilvl w:val="0"/>
          <w:numId w:val="14"/>
        </w:numPr>
        <w:spacing w:after="120"/>
        <w:ind w:right="-567"/>
        <w:jc w:val="both"/>
        <w:rPr>
          <w:rFonts w:eastAsia="Calibri"/>
        </w:rPr>
      </w:pPr>
      <w:r w:rsidRPr="006C7D46">
        <w:rPr>
          <w:rFonts w:eastAsia="Calibri"/>
        </w:rPr>
        <w:t>Školu riadi riaditeľ školy, ktorého na návrh školskej rady vymenúva a odvoláva obec ako zriaďovateľ rozhodnutím obecného zastupiteľstva na základe výberového konania.</w:t>
      </w:r>
    </w:p>
    <w:p w:rsidR="001208E4" w:rsidRPr="006C7D46" w:rsidRDefault="001208E4" w:rsidP="001208E4">
      <w:pPr>
        <w:numPr>
          <w:ilvl w:val="0"/>
          <w:numId w:val="14"/>
        </w:numPr>
        <w:spacing w:after="120"/>
        <w:ind w:right="-567"/>
        <w:jc w:val="both"/>
        <w:rPr>
          <w:rFonts w:eastAsia="Calibri"/>
        </w:rPr>
      </w:pPr>
      <w:r w:rsidRPr="006C7D46">
        <w:rPr>
          <w:rFonts w:eastAsia="Calibri"/>
        </w:rPr>
        <w:t>Základná škola vykonáva svoju činnosť na základe vlastného organizačného poriadku. O svoju činno</w:t>
      </w:r>
      <w:r w:rsidRPr="006C7D46">
        <w:t>sť informuje obecné zastupiteľst</w:t>
      </w:r>
      <w:r w:rsidRPr="006C7D46">
        <w:rPr>
          <w:rFonts w:eastAsia="Calibri"/>
        </w:rPr>
        <w:t>vo.</w:t>
      </w:r>
    </w:p>
    <w:p w:rsidR="001208E4" w:rsidRPr="006C7D46" w:rsidRDefault="001208E4" w:rsidP="001208E4">
      <w:pPr>
        <w:numPr>
          <w:ilvl w:val="0"/>
          <w:numId w:val="14"/>
        </w:numPr>
        <w:spacing w:after="120"/>
        <w:ind w:right="-567"/>
        <w:jc w:val="both"/>
        <w:rPr>
          <w:rFonts w:eastAsia="Calibri"/>
        </w:rPr>
      </w:pPr>
      <w:r w:rsidRPr="006C7D46">
        <w:rPr>
          <w:rFonts w:eastAsia="Calibri"/>
        </w:rPr>
        <w:lastRenderedPageBreak/>
        <w:t xml:space="preserve">Obec vykonáva štátnu správu v prvom stupni vo veciach neplnenia povinnej školskej dochádzky. </w:t>
      </w:r>
    </w:p>
    <w:p w:rsidR="001208E4" w:rsidRDefault="001208E4" w:rsidP="001208E4">
      <w:pPr>
        <w:spacing w:after="120"/>
        <w:ind w:right="-567"/>
        <w:jc w:val="both"/>
        <w:rPr>
          <w:rFonts w:eastAsia="Calibri"/>
          <w:b/>
        </w:rPr>
      </w:pPr>
    </w:p>
    <w:p w:rsidR="001208E4" w:rsidRPr="006C7D46" w:rsidRDefault="001208E4" w:rsidP="001208E4">
      <w:pPr>
        <w:spacing w:after="120"/>
        <w:ind w:right="-567"/>
        <w:jc w:val="both"/>
        <w:rPr>
          <w:rFonts w:eastAsia="Calibri"/>
          <w:b/>
          <w:sz w:val="28"/>
        </w:rPr>
      </w:pPr>
      <w:r>
        <w:rPr>
          <w:rFonts w:eastAsia="Calibri"/>
          <w:b/>
        </w:rPr>
        <w:t xml:space="preserve"> 5.2. </w:t>
      </w:r>
      <w:r w:rsidRPr="006C7D46">
        <w:rPr>
          <w:rFonts w:eastAsia="Calibri"/>
          <w:b/>
        </w:rPr>
        <w:t>Materská škola, školské jedálne</w:t>
      </w:r>
      <w:r w:rsidRPr="006C7D46">
        <w:rPr>
          <w:b/>
          <w:sz w:val="28"/>
        </w:rPr>
        <w:t>:</w:t>
      </w:r>
    </w:p>
    <w:p w:rsidR="001208E4" w:rsidRPr="006C7D46" w:rsidRDefault="001208E4" w:rsidP="001208E4">
      <w:pPr>
        <w:numPr>
          <w:ilvl w:val="0"/>
          <w:numId w:val="12"/>
        </w:numPr>
        <w:spacing w:after="120"/>
        <w:ind w:right="-567"/>
        <w:jc w:val="both"/>
        <w:rPr>
          <w:rFonts w:eastAsia="Calibri"/>
        </w:rPr>
      </w:pPr>
      <w:r w:rsidRPr="006C7D46">
        <w:rPr>
          <w:rFonts w:eastAsia="Calibri"/>
        </w:rPr>
        <w:t xml:space="preserve">Obec pri výkone územnej samosprávy zriaďuje predškolské a školské zariadenia: </w:t>
      </w:r>
    </w:p>
    <w:p w:rsidR="001208E4" w:rsidRPr="006C7D46" w:rsidRDefault="001208E4" w:rsidP="001208E4">
      <w:pPr>
        <w:numPr>
          <w:ilvl w:val="1"/>
          <w:numId w:val="12"/>
        </w:numPr>
        <w:spacing w:after="120"/>
        <w:ind w:right="-567"/>
        <w:jc w:val="both"/>
        <w:rPr>
          <w:rFonts w:eastAsia="Calibri"/>
        </w:rPr>
      </w:pPr>
      <w:r w:rsidRPr="006C7D46">
        <w:rPr>
          <w:rFonts w:eastAsia="Calibri"/>
        </w:rPr>
        <w:t>Materskú školu</w:t>
      </w:r>
    </w:p>
    <w:p w:rsidR="001208E4" w:rsidRPr="006C7D46" w:rsidRDefault="001208E4" w:rsidP="001208E4">
      <w:pPr>
        <w:numPr>
          <w:ilvl w:val="1"/>
          <w:numId w:val="12"/>
        </w:numPr>
        <w:spacing w:after="120"/>
        <w:ind w:right="-567"/>
        <w:jc w:val="both"/>
        <w:rPr>
          <w:rFonts w:eastAsia="Calibri"/>
        </w:rPr>
      </w:pPr>
      <w:r w:rsidRPr="006C7D46">
        <w:rPr>
          <w:rFonts w:eastAsia="Calibri"/>
        </w:rPr>
        <w:t>Školskú jedáleň pri MŠ</w:t>
      </w:r>
    </w:p>
    <w:p w:rsidR="001208E4" w:rsidRPr="006C7D46" w:rsidRDefault="001208E4" w:rsidP="001208E4">
      <w:pPr>
        <w:numPr>
          <w:ilvl w:val="0"/>
          <w:numId w:val="12"/>
        </w:numPr>
        <w:spacing w:after="120"/>
        <w:ind w:right="-567"/>
        <w:jc w:val="both"/>
        <w:rPr>
          <w:rFonts w:eastAsia="Calibri"/>
        </w:rPr>
      </w:pPr>
      <w:r w:rsidRPr="006C7D46">
        <w:rPr>
          <w:rFonts w:eastAsia="Calibri"/>
        </w:rPr>
        <w:t>Materskú školu riadi a za jeho činnosť zodpovedá riaditeľka, ktorá je zamestnankyňou obce. Riaditeľku materskej školy na návrh školskej rady vymenúva a odvoláva obec ako zriaďovateľ na základe výberového konania</w:t>
      </w:r>
    </w:p>
    <w:p w:rsidR="001208E4" w:rsidRPr="006C7D46" w:rsidRDefault="001208E4" w:rsidP="001208E4">
      <w:pPr>
        <w:numPr>
          <w:ilvl w:val="0"/>
          <w:numId w:val="12"/>
        </w:numPr>
        <w:spacing w:after="120"/>
        <w:ind w:right="-567"/>
        <w:jc w:val="both"/>
        <w:rPr>
          <w:rFonts w:eastAsia="Calibri"/>
        </w:rPr>
      </w:pPr>
      <w:r w:rsidRPr="006C7D46">
        <w:rPr>
          <w:rFonts w:eastAsia="Calibri"/>
        </w:rPr>
        <w:t>Materská škola zabezpečí hlavne predškols</w:t>
      </w:r>
      <w:r>
        <w:rPr>
          <w:rFonts w:eastAsia="Calibri"/>
        </w:rPr>
        <w:t>kú výchovu žiakov, svoju činnosť</w:t>
      </w:r>
      <w:r w:rsidRPr="006C7D46">
        <w:rPr>
          <w:rFonts w:eastAsia="Calibri"/>
        </w:rPr>
        <w:t xml:space="preserve"> vykonáva na základe vnútorného poriadku schváleného obecným zastupiteľstvom.</w:t>
      </w:r>
    </w:p>
    <w:p w:rsidR="001208E4" w:rsidRPr="006C7D46" w:rsidRDefault="001208E4" w:rsidP="001208E4">
      <w:pPr>
        <w:spacing w:after="120"/>
        <w:ind w:right="-567"/>
        <w:jc w:val="both"/>
        <w:rPr>
          <w:rFonts w:eastAsia="Calibri"/>
          <w:b/>
          <w:sz w:val="16"/>
          <w:szCs w:val="16"/>
        </w:rPr>
      </w:pPr>
    </w:p>
    <w:p w:rsidR="001208E4" w:rsidRPr="006C7D46" w:rsidRDefault="001208E4" w:rsidP="001208E4">
      <w:pPr>
        <w:spacing w:after="120"/>
        <w:ind w:right="-567"/>
        <w:jc w:val="both"/>
        <w:rPr>
          <w:rFonts w:eastAsia="Calibri"/>
          <w:b/>
          <w:sz w:val="28"/>
        </w:rPr>
      </w:pPr>
      <w:r>
        <w:rPr>
          <w:rFonts w:eastAsia="Calibri"/>
          <w:b/>
        </w:rPr>
        <w:t xml:space="preserve">  5.3. </w:t>
      </w:r>
      <w:r w:rsidRPr="006C7D46">
        <w:rPr>
          <w:rFonts w:eastAsia="Calibri"/>
          <w:b/>
        </w:rPr>
        <w:t>Orgány školskej samosprávy</w:t>
      </w:r>
      <w:r w:rsidRPr="006C7D46">
        <w:rPr>
          <w:b/>
          <w:sz w:val="28"/>
        </w:rPr>
        <w:t>:</w:t>
      </w:r>
    </w:p>
    <w:p w:rsidR="001208E4" w:rsidRPr="006C7D46" w:rsidRDefault="001208E4" w:rsidP="001208E4">
      <w:pPr>
        <w:numPr>
          <w:ilvl w:val="0"/>
          <w:numId w:val="13"/>
        </w:numPr>
        <w:spacing w:after="120"/>
        <w:ind w:right="-567"/>
        <w:jc w:val="both"/>
        <w:rPr>
          <w:rFonts w:eastAsia="Calibri"/>
        </w:rPr>
      </w:pPr>
      <w:r w:rsidRPr="006C7D46">
        <w:rPr>
          <w:rFonts w:eastAsia="Calibri"/>
        </w:rPr>
        <w:t>Školskú samosprávu vykonávajú tieto orgány:</w:t>
      </w:r>
    </w:p>
    <w:p w:rsidR="001208E4" w:rsidRPr="006C7D46" w:rsidRDefault="001208E4" w:rsidP="001208E4">
      <w:pPr>
        <w:numPr>
          <w:ilvl w:val="1"/>
          <w:numId w:val="13"/>
        </w:numPr>
        <w:spacing w:after="120"/>
        <w:ind w:right="-567"/>
        <w:jc w:val="both"/>
        <w:rPr>
          <w:rFonts w:eastAsia="Calibri"/>
        </w:rPr>
      </w:pPr>
      <w:r w:rsidRPr="006C7D46">
        <w:rPr>
          <w:rFonts w:eastAsia="Calibri"/>
        </w:rPr>
        <w:t>rada školy</w:t>
      </w:r>
    </w:p>
    <w:p w:rsidR="001208E4" w:rsidRPr="006C7D46" w:rsidRDefault="001208E4" w:rsidP="001208E4">
      <w:pPr>
        <w:numPr>
          <w:ilvl w:val="1"/>
          <w:numId w:val="13"/>
        </w:numPr>
        <w:spacing w:after="120"/>
        <w:ind w:right="-567"/>
        <w:jc w:val="both"/>
        <w:rPr>
          <w:rFonts w:eastAsia="Calibri"/>
        </w:rPr>
      </w:pPr>
      <w:r w:rsidRPr="006C7D46">
        <w:rPr>
          <w:rFonts w:eastAsia="Calibri"/>
        </w:rPr>
        <w:t>obecná školská rada</w:t>
      </w:r>
    </w:p>
    <w:p w:rsidR="001208E4" w:rsidRPr="006C7D46" w:rsidRDefault="001208E4" w:rsidP="001208E4">
      <w:pPr>
        <w:numPr>
          <w:ilvl w:val="1"/>
          <w:numId w:val="13"/>
        </w:numPr>
        <w:spacing w:after="120"/>
        <w:ind w:right="-567"/>
        <w:jc w:val="both"/>
        <w:rPr>
          <w:rFonts w:eastAsia="Calibri"/>
        </w:rPr>
      </w:pPr>
      <w:r w:rsidRPr="006C7D46">
        <w:rPr>
          <w:rFonts w:eastAsia="Calibri"/>
        </w:rPr>
        <w:t>rada školského zariadenia</w:t>
      </w:r>
    </w:p>
    <w:p w:rsidR="001208E4" w:rsidRPr="006C7D46" w:rsidRDefault="001208E4" w:rsidP="001208E4">
      <w:pPr>
        <w:pStyle w:val="Zkladntext3"/>
        <w:numPr>
          <w:ilvl w:val="0"/>
          <w:numId w:val="13"/>
        </w:numPr>
        <w:spacing w:after="120"/>
        <w:rPr>
          <w:lang w:val="sk-SK"/>
        </w:rPr>
      </w:pPr>
      <w:r w:rsidRPr="006C7D46">
        <w:rPr>
          <w:lang w:val="sk-SK"/>
        </w:rPr>
        <w:t>Rada školy, obecná školská rada a rada školského zariadenia sú iniciatívne a poradné samosprávne orgány. Svoju činnosť zabezpečujú podľa vlastného štatútu.</w:t>
      </w:r>
    </w:p>
    <w:p w:rsidR="001208E4" w:rsidRPr="006C7D46" w:rsidRDefault="001208E4" w:rsidP="001208E4">
      <w:pPr>
        <w:spacing w:after="120"/>
        <w:ind w:left="1416" w:right="-567" w:hanging="1416"/>
        <w:jc w:val="both"/>
        <w:rPr>
          <w:rFonts w:eastAsia="Calibri"/>
          <w:b/>
          <w:sz w:val="16"/>
          <w:szCs w:val="16"/>
        </w:rPr>
      </w:pPr>
    </w:p>
    <w:p w:rsidR="001208E4" w:rsidRPr="006C7D46" w:rsidRDefault="001208E4" w:rsidP="001208E4">
      <w:pPr>
        <w:spacing w:after="120"/>
        <w:ind w:left="1416" w:right="-567" w:hanging="1416"/>
        <w:jc w:val="both"/>
        <w:rPr>
          <w:rFonts w:eastAsia="Calibri"/>
          <w:b/>
          <w:sz w:val="28"/>
        </w:rPr>
      </w:pPr>
      <w:r>
        <w:rPr>
          <w:rFonts w:eastAsia="Calibri"/>
          <w:b/>
        </w:rPr>
        <w:t xml:space="preserve">   5.4. </w:t>
      </w:r>
      <w:r w:rsidRPr="006C7D46">
        <w:rPr>
          <w:rFonts w:eastAsia="Calibri"/>
          <w:b/>
        </w:rPr>
        <w:t>Spoločný obecný úrad</w:t>
      </w:r>
      <w:r w:rsidRPr="006C7D46">
        <w:rPr>
          <w:b/>
          <w:sz w:val="28"/>
        </w:rPr>
        <w:t>:</w:t>
      </w:r>
    </w:p>
    <w:p w:rsidR="001208E4" w:rsidRPr="006C7D46" w:rsidRDefault="001208E4" w:rsidP="001208E4">
      <w:pPr>
        <w:spacing w:after="120"/>
        <w:ind w:left="1416" w:right="-567" w:hanging="1416"/>
        <w:jc w:val="both"/>
        <w:rPr>
          <w:rFonts w:eastAsia="Calibri"/>
        </w:rPr>
      </w:pPr>
      <w:r w:rsidRPr="006C7D46">
        <w:rPr>
          <w:rFonts w:eastAsia="Calibri"/>
        </w:rPr>
        <w:t xml:space="preserve">1. Na zabezpečenie výkonu úloh štátnej správy zverených zákonom </w:t>
      </w:r>
    </w:p>
    <w:p w:rsidR="001208E4" w:rsidRPr="006C7D46" w:rsidRDefault="001208E4" w:rsidP="001208E4">
      <w:pPr>
        <w:numPr>
          <w:ilvl w:val="0"/>
          <w:numId w:val="9"/>
        </w:numPr>
        <w:spacing w:after="120"/>
        <w:ind w:right="-567"/>
        <w:jc w:val="both"/>
        <w:rPr>
          <w:rFonts w:eastAsia="Calibri"/>
        </w:rPr>
      </w:pPr>
      <w:r w:rsidRPr="006C7D46">
        <w:rPr>
          <w:rFonts w:eastAsia="Calibri"/>
        </w:rPr>
        <w:t>č. 50/1976 Zb. o územnom plánovaní a stavebnom poriadku /stavebný zákon/ v znení neskorších predpisov /úlohy vyplývajúce z pôsobností stavebného úradu/</w:t>
      </w:r>
    </w:p>
    <w:p w:rsidR="001208E4" w:rsidRPr="006C7D46" w:rsidRDefault="001208E4" w:rsidP="001208E4">
      <w:pPr>
        <w:numPr>
          <w:ilvl w:val="0"/>
          <w:numId w:val="9"/>
        </w:numPr>
        <w:spacing w:after="120"/>
        <w:ind w:right="-567"/>
        <w:jc w:val="both"/>
        <w:rPr>
          <w:rFonts w:eastAsia="Calibri"/>
        </w:rPr>
      </w:pPr>
      <w:r w:rsidRPr="006C7D46">
        <w:rPr>
          <w:rFonts w:eastAsia="Calibri"/>
        </w:rPr>
        <w:t xml:space="preserve">- č. 135/1961 Zb. o pozemných </w:t>
      </w:r>
      <w:proofErr w:type="spellStart"/>
      <w:r w:rsidRPr="006C7D46">
        <w:rPr>
          <w:rFonts w:eastAsia="Calibri"/>
        </w:rPr>
        <w:t>komunikáciach</w:t>
      </w:r>
      <w:proofErr w:type="spellEnd"/>
      <w:r w:rsidRPr="006C7D46">
        <w:rPr>
          <w:rFonts w:eastAsia="Calibri"/>
        </w:rPr>
        <w:t xml:space="preserve"> /cestný zákon/ v znení neskorších predpisov /úlohy vyplývajúce z pôsobnosti špeciálneho stavebného úradu/</w:t>
      </w:r>
    </w:p>
    <w:p w:rsidR="001208E4" w:rsidRPr="006C7D46" w:rsidRDefault="001208E4" w:rsidP="001208E4">
      <w:pPr>
        <w:tabs>
          <w:tab w:val="left" w:pos="284"/>
        </w:tabs>
        <w:spacing w:after="120"/>
        <w:ind w:right="-567"/>
        <w:jc w:val="both"/>
        <w:rPr>
          <w:rFonts w:eastAsia="Calibri"/>
        </w:rPr>
      </w:pPr>
      <w:r w:rsidRPr="006C7D46">
        <w:rPr>
          <w:rFonts w:eastAsia="Calibri"/>
        </w:rPr>
        <w:t xml:space="preserve">    je zriadený spoločný obecný úrad so sídlom v Dunajskej Strede, Hlavná ul. č. 50/16.</w:t>
      </w:r>
    </w:p>
    <w:p w:rsidR="001208E4" w:rsidRPr="00454D8F" w:rsidRDefault="001208E4" w:rsidP="001208E4">
      <w:pPr>
        <w:spacing w:after="120"/>
        <w:ind w:right="-567"/>
        <w:jc w:val="both"/>
        <w:rPr>
          <w:rFonts w:eastAsia="Calibri"/>
        </w:rPr>
      </w:pPr>
      <w:r>
        <w:rPr>
          <w:rFonts w:eastAsia="Calibri"/>
        </w:rPr>
        <w:t xml:space="preserve">2. </w:t>
      </w:r>
      <w:r w:rsidRPr="00454D8F">
        <w:rPr>
          <w:rFonts w:eastAsia="Calibri"/>
        </w:rPr>
        <w:t>Spoločný obecný úrad je zriadený obcami na základe Zmluvy o zriadení spoločného obecného   úradu.</w:t>
      </w:r>
    </w:p>
    <w:p w:rsidR="001208E4" w:rsidRPr="00422F41" w:rsidRDefault="001208E4" w:rsidP="001208E4">
      <w:pPr>
        <w:spacing w:after="120"/>
        <w:ind w:right="-567"/>
        <w:jc w:val="both"/>
        <w:rPr>
          <w:rFonts w:eastAsia="Calibri"/>
        </w:rPr>
      </w:pPr>
    </w:p>
    <w:p w:rsidR="001208E4" w:rsidRPr="006C7D46" w:rsidRDefault="001208E4" w:rsidP="001208E4">
      <w:pPr>
        <w:spacing w:after="120"/>
        <w:ind w:left="1416" w:right="-567" w:hanging="1416"/>
        <w:jc w:val="both"/>
        <w:rPr>
          <w:rFonts w:eastAsia="Calibri"/>
          <w:b/>
        </w:rPr>
      </w:pPr>
      <w:r>
        <w:rPr>
          <w:rFonts w:eastAsia="Calibri"/>
          <w:b/>
        </w:rPr>
        <w:t xml:space="preserve">  5.5. </w:t>
      </w:r>
      <w:r w:rsidRPr="006C7D46">
        <w:rPr>
          <w:rFonts w:eastAsia="Calibri"/>
          <w:b/>
        </w:rPr>
        <w:t>Obecný hasičský zbor</w:t>
      </w:r>
      <w:r w:rsidRPr="006C7D46">
        <w:rPr>
          <w:b/>
        </w:rPr>
        <w:t>:</w:t>
      </w:r>
    </w:p>
    <w:p w:rsidR="001208E4" w:rsidRPr="006C7D46" w:rsidRDefault="001208E4" w:rsidP="001208E4">
      <w:pPr>
        <w:spacing w:after="120"/>
        <w:ind w:right="-567"/>
        <w:jc w:val="both"/>
        <w:rPr>
          <w:rFonts w:eastAsia="Calibri"/>
          <w:sz w:val="28"/>
        </w:rPr>
      </w:pPr>
      <w:r w:rsidRPr="006C7D46">
        <w:rPr>
          <w:rFonts w:eastAsia="Calibri"/>
        </w:rPr>
        <w:t xml:space="preserve">1. Obec podľa § 15 ods. 1 písm. b) zákona č. 314/2001 </w:t>
      </w:r>
      <w:proofErr w:type="spellStart"/>
      <w:r w:rsidRPr="006C7D46">
        <w:rPr>
          <w:rFonts w:eastAsia="Calibri"/>
        </w:rPr>
        <w:t>Z.z</w:t>
      </w:r>
      <w:proofErr w:type="spellEnd"/>
      <w:r w:rsidRPr="006C7D46">
        <w:rPr>
          <w:rFonts w:eastAsia="Calibri"/>
        </w:rPr>
        <w:t xml:space="preserve">. o ochrane </w:t>
      </w:r>
      <w:proofErr w:type="spellStart"/>
      <w:r w:rsidRPr="006C7D46">
        <w:rPr>
          <w:rFonts w:eastAsia="Calibri"/>
        </w:rPr>
        <w:t>predpožiarmi</w:t>
      </w:r>
      <w:proofErr w:type="spellEnd"/>
      <w:r w:rsidRPr="006C7D46">
        <w:rPr>
          <w:rFonts w:eastAsia="Calibri"/>
        </w:rPr>
        <w:t xml:space="preserve"> zriaďuje obecný hasičský zbor, ktorý plní úlohy na území obce súvisiace so zdolávaním požiarov a vykonávaním záchranných prác pri živelných pohromách a iných mimoria</w:t>
      </w:r>
      <w:r w:rsidRPr="006C7D46">
        <w:t>dnych udalostiach. Svoju činnosť</w:t>
      </w:r>
      <w:r w:rsidRPr="006C7D46">
        <w:rPr>
          <w:rFonts w:eastAsia="Calibri"/>
        </w:rPr>
        <w:t xml:space="preserve"> vykonáva na základe  vypracovanej dokumentácie ochrany pred požiarmi obce.</w:t>
      </w:r>
    </w:p>
    <w:p w:rsidR="001208E4" w:rsidRPr="006C7D46" w:rsidRDefault="001208E4" w:rsidP="001208E4">
      <w:pPr>
        <w:spacing w:after="120"/>
        <w:ind w:right="-567"/>
        <w:jc w:val="both"/>
        <w:rPr>
          <w:rFonts w:eastAsia="Calibri"/>
          <w:sz w:val="28"/>
        </w:rPr>
      </w:pPr>
      <w:r w:rsidRPr="006C7D46">
        <w:rPr>
          <w:rFonts w:eastAsia="Calibri"/>
        </w:rPr>
        <w:t>2. Obec vymenúva veliteľa obecného hasičského zboru, ktorý usme</w:t>
      </w:r>
      <w:r w:rsidRPr="006C7D46">
        <w:t>r</w:t>
      </w:r>
      <w:r w:rsidRPr="006C7D46">
        <w:rPr>
          <w:rFonts w:eastAsia="Calibri"/>
        </w:rPr>
        <w:t>ňuje jeho činnosť.</w:t>
      </w:r>
    </w:p>
    <w:p w:rsidR="001208E4" w:rsidRPr="006C7D46" w:rsidRDefault="001208E4" w:rsidP="001208E4">
      <w:pPr>
        <w:numPr>
          <w:ilvl w:val="0"/>
          <w:numId w:val="13"/>
        </w:numPr>
        <w:spacing w:after="120"/>
        <w:ind w:right="-567"/>
        <w:jc w:val="both"/>
        <w:rPr>
          <w:rFonts w:eastAsia="Calibri"/>
          <w:sz w:val="28"/>
        </w:rPr>
      </w:pPr>
      <w:r w:rsidRPr="006C7D46">
        <w:t>Obec túto činnosť</w:t>
      </w:r>
      <w:r w:rsidRPr="006C7D46">
        <w:rPr>
          <w:rFonts w:eastAsia="Calibri"/>
        </w:rPr>
        <w:t xml:space="preserve"> zabezpečí na zák</w:t>
      </w:r>
      <w:r w:rsidRPr="006C7D46">
        <w:t>la</w:t>
      </w:r>
      <w:r w:rsidRPr="006C7D46">
        <w:rPr>
          <w:rFonts w:eastAsia="Calibri"/>
        </w:rPr>
        <w:t>de VZN č. 4/2003 Požiarneho poriadku obce.</w:t>
      </w:r>
    </w:p>
    <w:p w:rsidR="001208E4" w:rsidRPr="006C7D46" w:rsidRDefault="001208E4" w:rsidP="001208E4">
      <w:pPr>
        <w:jc w:val="both"/>
      </w:pPr>
    </w:p>
    <w:p w:rsidR="001208E4" w:rsidRPr="007E48FD" w:rsidRDefault="001208E4" w:rsidP="001208E4">
      <w:pPr>
        <w:numPr>
          <w:ilvl w:val="0"/>
          <w:numId w:val="15"/>
        </w:numPr>
        <w:spacing w:line="360" w:lineRule="auto"/>
        <w:rPr>
          <w:b/>
          <w:sz w:val="28"/>
          <w:szCs w:val="28"/>
        </w:rPr>
      </w:pPr>
      <w:r w:rsidRPr="007E48FD">
        <w:rPr>
          <w:b/>
          <w:sz w:val="28"/>
          <w:szCs w:val="28"/>
        </w:rPr>
        <w:lastRenderedPageBreak/>
        <w:t>Informácia o vývoji obce z pohľadu rozpočtovníctva</w:t>
      </w:r>
    </w:p>
    <w:p w:rsidR="001208E4" w:rsidRPr="004C6E4F" w:rsidRDefault="001208E4" w:rsidP="001208E4">
      <w:pPr>
        <w:autoSpaceDE w:val="0"/>
        <w:autoSpaceDN w:val="0"/>
        <w:adjustRightInd w:val="0"/>
        <w:ind w:left="142"/>
        <w:jc w:val="both"/>
        <w:rPr>
          <w:color w:val="000000"/>
        </w:rPr>
      </w:pPr>
      <w:r w:rsidRPr="004C6E4F">
        <w:rPr>
          <w:color w:val="000000"/>
        </w:rPr>
        <w:t>Základným nástrojom finančného hospodárenia obce bol rozpočet obce na rok 2018.</w:t>
      </w:r>
    </w:p>
    <w:p w:rsidR="001208E4" w:rsidRPr="004C6E4F" w:rsidRDefault="001208E4" w:rsidP="001208E4">
      <w:pPr>
        <w:autoSpaceDE w:val="0"/>
        <w:autoSpaceDN w:val="0"/>
        <w:adjustRightInd w:val="0"/>
        <w:jc w:val="both"/>
        <w:rPr>
          <w:color w:val="000000"/>
        </w:rPr>
      </w:pPr>
    </w:p>
    <w:p w:rsidR="001208E4" w:rsidRPr="004C6E4F" w:rsidRDefault="001208E4" w:rsidP="001208E4">
      <w:pPr>
        <w:autoSpaceDE w:val="0"/>
        <w:autoSpaceDN w:val="0"/>
        <w:adjustRightInd w:val="0"/>
        <w:ind w:left="502"/>
        <w:jc w:val="both"/>
        <w:rPr>
          <w:color w:val="000000"/>
        </w:rPr>
      </w:pPr>
      <w:r w:rsidRPr="004C6E4F">
        <w:rPr>
          <w:color w:val="000000"/>
        </w:rPr>
        <w:t xml:space="preserve">Obec v roku 2018 zostavila rozpočet podľa ustanovenia § 10 odsek 7) zákona č. 583/2004 Z. z. o rozpočtových pravidlách územnej samosprávy a o zmene a doplnení niektorých zákonov v znení neskorších predpisov. Rozpočet obce na rok 2018 bol zostavený ako vyrovnaný. Bežný rozpočet bol zostavený ako prebytkový, kapitálový rozpočet bol zostavený ako schodkový a finančné operácie ako prebytkové. </w:t>
      </w:r>
    </w:p>
    <w:p w:rsidR="001208E4" w:rsidRPr="004C6E4F" w:rsidRDefault="001208E4" w:rsidP="001208E4">
      <w:pPr>
        <w:autoSpaceDE w:val="0"/>
        <w:autoSpaceDN w:val="0"/>
        <w:adjustRightInd w:val="0"/>
        <w:ind w:left="502"/>
        <w:jc w:val="both"/>
        <w:rPr>
          <w:color w:val="000000"/>
        </w:rPr>
      </w:pPr>
    </w:p>
    <w:p w:rsidR="001208E4" w:rsidRPr="004C6E4F" w:rsidRDefault="001208E4" w:rsidP="001208E4">
      <w:pPr>
        <w:autoSpaceDE w:val="0"/>
        <w:autoSpaceDN w:val="0"/>
        <w:adjustRightInd w:val="0"/>
        <w:ind w:left="502"/>
        <w:jc w:val="both"/>
        <w:rPr>
          <w:color w:val="000000"/>
        </w:rPr>
      </w:pPr>
      <w:r w:rsidRPr="004C6E4F">
        <w:rPr>
          <w:color w:val="000000"/>
        </w:rPr>
        <w:t xml:space="preserve">Hospodárenie obce sa riadilo podľa schváleného rozpočtu na rok 2018. </w:t>
      </w:r>
    </w:p>
    <w:p w:rsidR="001208E4" w:rsidRPr="004C6E4F" w:rsidRDefault="001208E4" w:rsidP="001208E4">
      <w:pPr>
        <w:autoSpaceDE w:val="0"/>
        <w:autoSpaceDN w:val="0"/>
        <w:adjustRightInd w:val="0"/>
        <w:ind w:left="502"/>
        <w:jc w:val="both"/>
      </w:pPr>
      <w:r w:rsidRPr="004C6E4F">
        <w:rPr>
          <w:color w:val="000000"/>
        </w:rPr>
        <w:t xml:space="preserve">Rozpočet obce bol schválený obecným zastupiteľstvom dňa </w:t>
      </w:r>
      <w:r w:rsidRPr="004C6E4F">
        <w:t>12.12.2017</w:t>
      </w:r>
      <w:r w:rsidRPr="004C6E4F">
        <w:rPr>
          <w:color w:val="000000"/>
        </w:rPr>
        <w:t xml:space="preserve"> uznesením č. </w:t>
      </w:r>
      <w:r w:rsidRPr="004C6E4F">
        <w:t>8/2017-Pl B/2</w:t>
      </w:r>
    </w:p>
    <w:p w:rsidR="001208E4" w:rsidRPr="004C6E4F" w:rsidRDefault="001208E4" w:rsidP="001208E4">
      <w:pPr>
        <w:autoSpaceDE w:val="0"/>
        <w:autoSpaceDN w:val="0"/>
        <w:adjustRightInd w:val="0"/>
        <w:ind w:left="502"/>
        <w:jc w:val="both"/>
        <w:rPr>
          <w:color w:val="000000"/>
        </w:rPr>
      </w:pPr>
      <w:r w:rsidRPr="004C6E4F">
        <w:rPr>
          <w:color w:val="000000"/>
        </w:rPr>
        <w:t>Rozpočet obce bol zmenený dvakrát:</w:t>
      </w:r>
    </w:p>
    <w:p w:rsidR="001208E4" w:rsidRPr="004C6E4F" w:rsidRDefault="001208E4" w:rsidP="001208E4">
      <w:pPr>
        <w:tabs>
          <w:tab w:val="left" w:pos="360"/>
        </w:tabs>
        <w:autoSpaceDE w:val="0"/>
        <w:autoSpaceDN w:val="0"/>
        <w:adjustRightInd w:val="0"/>
        <w:ind w:left="142"/>
        <w:jc w:val="both"/>
      </w:pPr>
      <w:r>
        <w:rPr>
          <w:color w:val="000000"/>
        </w:rPr>
        <w:t xml:space="preserve">- </w:t>
      </w:r>
      <w:r w:rsidRPr="004C6E4F">
        <w:rPr>
          <w:color w:val="000000"/>
        </w:rPr>
        <w:t xml:space="preserve"> </w:t>
      </w:r>
      <w:r>
        <w:rPr>
          <w:color w:val="000000"/>
        </w:rPr>
        <w:t xml:space="preserve"> </w:t>
      </w:r>
      <w:r w:rsidRPr="004C6E4F">
        <w:rPr>
          <w:color w:val="000000"/>
        </w:rPr>
        <w:t xml:space="preserve">  prvá zmena schválená dňa 11.09.2018 uznesením č. </w:t>
      </w:r>
      <w:r w:rsidRPr="004C6E4F">
        <w:t>7/2018-Pl B/4</w:t>
      </w:r>
    </w:p>
    <w:p w:rsidR="001208E4" w:rsidRDefault="001208E4" w:rsidP="001208E4">
      <w:pPr>
        <w:tabs>
          <w:tab w:val="left" w:pos="360"/>
        </w:tabs>
        <w:autoSpaceDE w:val="0"/>
        <w:autoSpaceDN w:val="0"/>
        <w:adjustRightInd w:val="0"/>
        <w:ind w:left="142"/>
        <w:jc w:val="both"/>
      </w:pPr>
      <w:r w:rsidRPr="004C6E4F">
        <w:rPr>
          <w:color w:val="000000"/>
        </w:rPr>
        <w:t xml:space="preserve">-     druhá zmena schválená dňa 11.12.2018 uznesením č. </w:t>
      </w:r>
      <w:r w:rsidRPr="004C6E4F">
        <w:t>10/2018-Pl-2 B/3</w:t>
      </w:r>
    </w:p>
    <w:p w:rsidR="00E77F9B" w:rsidRDefault="00E77F9B" w:rsidP="001208E4">
      <w:pPr>
        <w:tabs>
          <w:tab w:val="left" w:pos="360"/>
        </w:tabs>
        <w:autoSpaceDE w:val="0"/>
        <w:autoSpaceDN w:val="0"/>
        <w:adjustRightInd w:val="0"/>
        <w:ind w:left="142"/>
        <w:jc w:val="both"/>
      </w:pPr>
    </w:p>
    <w:p w:rsidR="00E77F9B" w:rsidRPr="004C6E4F" w:rsidRDefault="00E77F9B" w:rsidP="00E77F9B">
      <w:pPr>
        <w:autoSpaceDE w:val="0"/>
        <w:autoSpaceDN w:val="0"/>
        <w:adjustRightInd w:val="0"/>
        <w:jc w:val="center"/>
        <w:rPr>
          <w:b/>
          <w:bCs/>
          <w:color w:val="000000"/>
        </w:rPr>
      </w:pPr>
      <w:r w:rsidRPr="004C6E4F">
        <w:rPr>
          <w:b/>
          <w:bCs/>
          <w:color w:val="000000"/>
        </w:rPr>
        <w:t>Rozpočet obce k 31.12.2018</w:t>
      </w:r>
    </w:p>
    <w:p w:rsidR="00E77F9B" w:rsidRDefault="00E77F9B" w:rsidP="00E77F9B">
      <w:pPr>
        <w:autoSpaceDE w:val="0"/>
        <w:autoSpaceDN w:val="0"/>
        <w:adjustRightInd w:val="0"/>
        <w:jc w:val="both"/>
        <w:rPr>
          <w:color w:val="000000"/>
          <w:sz w:val="22"/>
          <w:szCs w:val="22"/>
        </w:rPr>
      </w:pPr>
    </w:p>
    <w:tbl>
      <w:tblPr>
        <w:tblW w:w="10774" w:type="dxa"/>
        <w:tblInd w:w="-843" w:type="dxa"/>
        <w:tblLayout w:type="fixed"/>
        <w:tblCellMar>
          <w:left w:w="0" w:type="dxa"/>
          <w:right w:w="0" w:type="dxa"/>
        </w:tblCellMar>
        <w:tblLook w:val="0000" w:firstRow="0" w:lastRow="0" w:firstColumn="0" w:lastColumn="0" w:noHBand="0" w:noVBand="0"/>
      </w:tblPr>
      <w:tblGrid>
        <w:gridCol w:w="3686"/>
        <w:gridCol w:w="2127"/>
        <w:gridCol w:w="2551"/>
        <w:gridCol w:w="1559"/>
        <w:gridCol w:w="851"/>
      </w:tblGrid>
      <w:tr w:rsidR="00E77F9B" w:rsidTr="009959A7">
        <w:tc>
          <w:tcPr>
            <w:tcW w:w="3686"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both"/>
              <w:rPr>
                <w:color w:val="000000"/>
              </w:rPr>
            </w:pPr>
          </w:p>
        </w:tc>
        <w:tc>
          <w:tcPr>
            <w:tcW w:w="2127" w:type="dxa"/>
            <w:tcBorders>
              <w:top w:val="single" w:sz="6" w:space="0" w:color="auto"/>
              <w:left w:val="single" w:sz="6" w:space="0" w:color="auto"/>
              <w:bottom w:val="single" w:sz="6" w:space="0" w:color="auto"/>
              <w:right w:val="single" w:sz="6"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xml:space="preserve">Schválený rozpočet </w:t>
            </w:r>
          </w:p>
          <w:p w:rsidR="00E77F9B" w:rsidRPr="004C6E4F" w:rsidRDefault="00E77F9B" w:rsidP="009959A7">
            <w:pPr>
              <w:autoSpaceDE w:val="0"/>
              <w:autoSpaceDN w:val="0"/>
              <w:adjustRightInd w:val="0"/>
              <w:jc w:val="center"/>
              <w:rPr>
                <w:b/>
                <w:bCs/>
                <w:color w:val="000000"/>
                <w:highlight w:val="lightGray"/>
              </w:rPr>
            </w:pPr>
            <w:r w:rsidRPr="004C6E4F">
              <w:rPr>
                <w:b/>
                <w:bCs/>
                <w:color w:val="000000"/>
              </w:rPr>
              <w:t>v €</w:t>
            </w:r>
          </w:p>
        </w:tc>
        <w:tc>
          <w:tcPr>
            <w:tcW w:w="2551"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xml:space="preserve">Schválený rozpočet </w:t>
            </w:r>
          </w:p>
          <w:p w:rsidR="00E77F9B" w:rsidRPr="004C6E4F" w:rsidRDefault="00E77F9B" w:rsidP="009959A7">
            <w:pPr>
              <w:autoSpaceDE w:val="0"/>
              <w:autoSpaceDN w:val="0"/>
              <w:adjustRightInd w:val="0"/>
              <w:jc w:val="center"/>
              <w:rPr>
                <w:b/>
                <w:bCs/>
                <w:color w:val="000000"/>
              </w:rPr>
            </w:pPr>
            <w:r w:rsidRPr="004C6E4F">
              <w:rPr>
                <w:b/>
                <w:bCs/>
                <w:color w:val="000000"/>
              </w:rPr>
              <w:t>po poslednej zmene v €</w:t>
            </w:r>
          </w:p>
        </w:tc>
        <w:tc>
          <w:tcPr>
            <w:tcW w:w="1559" w:type="dxa"/>
            <w:tcBorders>
              <w:top w:val="single" w:sz="6" w:space="0" w:color="auto"/>
              <w:left w:val="single" w:sz="6" w:space="0" w:color="auto"/>
              <w:bottom w:val="single" w:sz="6" w:space="0" w:color="auto"/>
              <w:right w:val="single" w:sz="4" w:space="0" w:color="auto"/>
            </w:tcBorders>
            <w:shd w:val="solid" w:color="E0E0E0" w:fill="FFFFFF"/>
          </w:tcPr>
          <w:p w:rsidR="00E77F9B" w:rsidRDefault="00E77F9B" w:rsidP="009959A7">
            <w:pPr>
              <w:autoSpaceDE w:val="0"/>
              <w:autoSpaceDN w:val="0"/>
              <w:adjustRightInd w:val="0"/>
              <w:jc w:val="center"/>
              <w:rPr>
                <w:b/>
                <w:bCs/>
                <w:color w:val="000000"/>
              </w:rPr>
            </w:pPr>
            <w:r>
              <w:rPr>
                <w:b/>
                <w:bCs/>
                <w:color w:val="000000"/>
              </w:rPr>
              <w:t>Skutočnosť</w:t>
            </w:r>
          </w:p>
          <w:p w:rsidR="00E77F9B" w:rsidRPr="004C6E4F" w:rsidRDefault="00E77F9B" w:rsidP="009959A7">
            <w:pPr>
              <w:autoSpaceDE w:val="0"/>
              <w:autoSpaceDN w:val="0"/>
              <w:adjustRightInd w:val="0"/>
              <w:jc w:val="center"/>
              <w:rPr>
                <w:b/>
                <w:bCs/>
                <w:color w:val="000000"/>
              </w:rPr>
            </w:pPr>
            <w:r>
              <w:rPr>
                <w:b/>
                <w:bCs/>
                <w:color w:val="000000"/>
              </w:rPr>
              <w:t>v €</w:t>
            </w:r>
          </w:p>
        </w:tc>
        <w:tc>
          <w:tcPr>
            <w:tcW w:w="851" w:type="dxa"/>
            <w:tcBorders>
              <w:top w:val="single" w:sz="6" w:space="0" w:color="auto"/>
              <w:left w:val="single" w:sz="6" w:space="0" w:color="auto"/>
              <w:bottom w:val="single" w:sz="6" w:space="0" w:color="auto"/>
              <w:right w:val="single" w:sz="4" w:space="0" w:color="auto"/>
            </w:tcBorders>
            <w:shd w:val="solid" w:color="E0E0E0" w:fill="FFFFFF"/>
          </w:tcPr>
          <w:p w:rsidR="00E77F9B" w:rsidRDefault="00E77F9B" w:rsidP="009959A7">
            <w:pPr>
              <w:autoSpaceDE w:val="0"/>
              <w:autoSpaceDN w:val="0"/>
              <w:adjustRightInd w:val="0"/>
              <w:jc w:val="center"/>
              <w:rPr>
                <w:b/>
                <w:bCs/>
                <w:color w:val="000000"/>
              </w:rPr>
            </w:pPr>
            <w:r>
              <w:rPr>
                <w:b/>
                <w:bCs/>
                <w:color w:val="000000"/>
              </w:rPr>
              <w:t>Plnenie</w:t>
            </w:r>
          </w:p>
          <w:p w:rsidR="00E77F9B" w:rsidRDefault="00E77F9B" w:rsidP="009959A7">
            <w:pPr>
              <w:autoSpaceDE w:val="0"/>
              <w:autoSpaceDN w:val="0"/>
              <w:adjustRightInd w:val="0"/>
              <w:jc w:val="center"/>
              <w:rPr>
                <w:b/>
                <w:bCs/>
                <w:color w:val="000000"/>
              </w:rPr>
            </w:pPr>
            <w:r>
              <w:rPr>
                <w:b/>
                <w:bCs/>
                <w:color w:val="000000"/>
              </w:rPr>
              <w:t>v %</w:t>
            </w:r>
          </w:p>
        </w:tc>
      </w:tr>
      <w:tr w:rsidR="00E77F9B" w:rsidTr="009959A7">
        <w:tc>
          <w:tcPr>
            <w:tcW w:w="3686"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both"/>
              <w:rPr>
                <w:b/>
                <w:bCs/>
                <w:color w:val="000000"/>
              </w:rPr>
            </w:pPr>
            <w:r w:rsidRPr="004C6E4F">
              <w:rPr>
                <w:b/>
                <w:bCs/>
                <w:color w:val="000000"/>
              </w:rPr>
              <w:t>Príjmy celkom</w:t>
            </w:r>
          </w:p>
        </w:tc>
        <w:tc>
          <w:tcPr>
            <w:tcW w:w="2127" w:type="dxa"/>
            <w:tcBorders>
              <w:top w:val="single" w:sz="6" w:space="0" w:color="auto"/>
              <w:left w:val="single" w:sz="6" w:space="0" w:color="auto"/>
              <w:bottom w:val="single" w:sz="6" w:space="0" w:color="auto"/>
              <w:right w:val="single" w:sz="6" w:space="0" w:color="auto"/>
            </w:tcBorders>
            <w:shd w:val="solid" w:color="E0E0E0" w:fill="FFFFFF"/>
          </w:tcPr>
          <w:p w:rsidR="00E77F9B" w:rsidRPr="004C6E4F" w:rsidRDefault="00E77F9B" w:rsidP="009959A7">
            <w:pPr>
              <w:autoSpaceDE w:val="0"/>
              <w:autoSpaceDN w:val="0"/>
              <w:adjustRightInd w:val="0"/>
              <w:jc w:val="center"/>
              <w:rPr>
                <w:b/>
                <w:color w:val="000000"/>
              </w:rPr>
            </w:pPr>
            <w:r w:rsidRPr="004C6E4F">
              <w:rPr>
                <w:b/>
                <w:color w:val="000000"/>
              </w:rPr>
              <w:t>8.539.420</w:t>
            </w:r>
          </w:p>
        </w:tc>
        <w:tc>
          <w:tcPr>
            <w:tcW w:w="2551"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color w:val="000000"/>
              </w:rPr>
            </w:pPr>
            <w:r w:rsidRPr="004C6E4F">
              <w:rPr>
                <w:b/>
                <w:color w:val="000000"/>
              </w:rPr>
              <w:t>9.128.372</w:t>
            </w:r>
          </w:p>
        </w:tc>
        <w:tc>
          <w:tcPr>
            <w:tcW w:w="1559"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color w:val="000000"/>
              </w:rPr>
            </w:pPr>
            <w:r>
              <w:rPr>
                <w:b/>
                <w:color w:val="000000"/>
              </w:rPr>
              <w:t>9.183.944</w:t>
            </w:r>
          </w:p>
        </w:tc>
        <w:tc>
          <w:tcPr>
            <w:tcW w:w="851"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color w:val="000000"/>
              </w:rPr>
            </w:pPr>
            <w:r>
              <w:rPr>
                <w:b/>
                <w:color w:val="000000"/>
              </w:rPr>
              <w:t>100,61</w:t>
            </w:r>
          </w:p>
        </w:tc>
      </w:tr>
      <w:tr w:rsidR="00E77F9B" w:rsidTr="009959A7">
        <w:tc>
          <w:tcPr>
            <w:tcW w:w="36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z toho :</w:t>
            </w:r>
          </w:p>
        </w:tc>
        <w:tc>
          <w:tcPr>
            <w:tcW w:w="2127" w:type="dxa"/>
            <w:tcBorders>
              <w:top w:val="single" w:sz="6" w:space="0" w:color="auto"/>
              <w:left w:val="single" w:sz="6" w:space="0" w:color="auto"/>
              <w:bottom w:val="single" w:sz="6" w:space="0" w:color="auto"/>
              <w:right w:val="single" w:sz="6" w:space="0" w:color="auto"/>
            </w:tcBorders>
          </w:tcPr>
          <w:p w:rsidR="00E77F9B" w:rsidRPr="004C6E4F" w:rsidRDefault="00E77F9B" w:rsidP="009959A7">
            <w:pPr>
              <w:autoSpaceDE w:val="0"/>
              <w:autoSpaceDN w:val="0"/>
              <w:adjustRightInd w:val="0"/>
              <w:jc w:val="right"/>
              <w:rPr>
                <w:color w:val="000000"/>
              </w:rPr>
            </w:pPr>
          </w:p>
        </w:tc>
        <w:tc>
          <w:tcPr>
            <w:tcW w:w="25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right"/>
              <w:rPr>
                <w:color w:val="000000"/>
              </w:rPr>
            </w:pP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right"/>
              <w:rPr>
                <w:color w:val="000000"/>
              </w:rPr>
            </w:pPr>
          </w:p>
        </w:tc>
        <w:tc>
          <w:tcPr>
            <w:tcW w:w="8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right"/>
              <w:rPr>
                <w:color w:val="000000"/>
              </w:rPr>
            </w:pPr>
          </w:p>
        </w:tc>
      </w:tr>
      <w:tr w:rsidR="00E77F9B" w:rsidTr="009959A7">
        <w:tc>
          <w:tcPr>
            <w:tcW w:w="36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Bežné príjmy</w:t>
            </w:r>
          </w:p>
        </w:tc>
        <w:tc>
          <w:tcPr>
            <w:tcW w:w="2127" w:type="dxa"/>
            <w:tcBorders>
              <w:top w:val="single" w:sz="6" w:space="0" w:color="auto"/>
              <w:left w:val="single" w:sz="6" w:space="0" w:color="auto"/>
              <w:bottom w:val="single" w:sz="6" w:space="0" w:color="auto"/>
              <w:right w:val="single" w:sz="6" w:space="0" w:color="auto"/>
            </w:tcBorders>
          </w:tcPr>
          <w:p w:rsidR="00E77F9B" w:rsidRPr="004C6E4F" w:rsidRDefault="00E77F9B" w:rsidP="009959A7">
            <w:pPr>
              <w:jc w:val="center"/>
              <w:rPr>
                <w:bCs/>
              </w:rPr>
            </w:pPr>
            <w:r w:rsidRPr="004C6E4F">
              <w:rPr>
                <w:bCs/>
              </w:rPr>
              <w:t>1.673.370</w:t>
            </w:r>
          </w:p>
        </w:tc>
        <w:tc>
          <w:tcPr>
            <w:tcW w:w="25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jc w:val="center"/>
              <w:rPr>
                <w:bCs/>
              </w:rPr>
            </w:pPr>
            <w:r w:rsidRPr="004C6E4F">
              <w:rPr>
                <w:bCs/>
              </w:rPr>
              <w:t>1.912.388</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jc w:val="center"/>
              <w:rPr>
                <w:bCs/>
              </w:rPr>
            </w:pPr>
            <w:r>
              <w:rPr>
                <w:bCs/>
              </w:rPr>
              <w:t>1.932.997</w:t>
            </w:r>
          </w:p>
        </w:tc>
        <w:tc>
          <w:tcPr>
            <w:tcW w:w="8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jc w:val="center"/>
              <w:rPr>
                <w:bCs/>
              </w:rPr>
            </w:pPr>
            <w:r>
              <w:rPr>
                <w:bCs/>
              </w:rPr>
              <w:t>101,08</w:t>
            </w:r>
          </w:p>
        </w:tc>
      </w:tr>
      <w:tr w:rsidR="00E77F9B" w:rsidTr="009959A7">
        <w:tc>
          <w:tcPr>
            <w:tcW w:w="36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Kapitálové príjmy</w:t>
            </w:r>
          </w:p>
        </w:tc>
        <w:tc>
          <w:tcPr>
            <w:tcW w:w="2127" w:type="dxa"/>
            <w:tcBorders>
              <w:top w:val="single" w:sz="6" w:space="0" w:color="auto"/>
              <w:left w:val="single" w:sz="6" w:space="0" w:color="auto"/>
              <w:bottom w:val="single" w:sz="6" w:space="0" w:color="auto"/>
              <w:right w:val="single" w:sz="6" w:space="0" w:color="auto"/>
            </w:tcBorders>
          </w:tcPr>
          <w:p w:rsidR="00E77F9B" w:rsidRPr="004C6E4F" w:rsidRDefault="00E77F9B" w:rsidP="009959A7">
            <w:pPr>
              <w:jc w:val="center"/>
              <w:rPr>
                <w:bCs/>
              </w:rPr>
            </w:pPr>
            <w:r w:rsidRPr="004C6E4F">
              <w:rPr>
                <w:bCs/>
              </w:rPr>
              <w:t>6.295.000</w:t>
            </w:r>
          </w:p>
        </w:tc>
        <w:tc>
          <w:tcPr>
            <w:tcW w:w="25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jc w:val="center"/>
              <w:rPr>
                <w:bCs/>
              </w:rPr>
            </w:pPr>
            <w:r w:rsidRPr="004C6E4F">
              <w:rPr>
                <w:bCs/>
              </w:rPr>
              <w:t>6.762.369</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jc w:val="center"/>
              <w:rPr>
                <w:bCs/>
              </w:rPr>
            </w:pPr>
            <w:r>
              <w:rPr>
                <w:bCs/>
              </w:rPr>
              <w:t>6.758.810</w:t>
            </w:r>
          </w:p>
        </w:tc>
        <w:tc>
          <w:tcPr>
            <w:tcW w:w="8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jc w:val="center"/>
              <w:rPr>
                <w:bCs/>
              </w:rPr>
            </w:pPr>
            <w:r>
              <w:rPr>
                <w:bCs/>
              </w:rPr>
              <w:t>99,95</w:t>
            </w:r>
          </w:p>
        </w:tc>
      </w:tr>
      <w:tr w:rsidR="00E77F9B" w:rsidTr="009959A7">
        <w:tc>
          <w:tcPr>
            <w:tcW w:w="36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Finančné príjmy</w:t>
            </w:r>
          </w:p>
        </w:tc>
        <w:tc>
          <w:tcPr>
            <w:tcW w:w="2127" w:type="dxa"/>
            <w:tcBorders>
              <w:top w:val="single" w:sz="6" w:space="0" w:color="auto"/>
              <w:left w:val="single" w:sz="6" w:space="0" w:color="auto"/>
              <w:bottom w:val="single" w:sz="6" w:space="0" w:color="auto"/>
              <w:right w:val="single" w:sz="6" w:space="0" w:color="auto"/>
            </w:tcBorders>
          </w:tcPr>
          <w:p w:rsidR="00E77F9B" w:rsidRPr="004C6E4F" w:rsidRDefault="00E77F9B" w:rsidP="009959A7">
            <w:pPr>
              <w:autoSpaceDE w:val="0"/>
              <w:autoSpaceDN w:val="0"/>
              <w:adjustRightInd w:val="0"/>
              <w:jc w:val="center"/>
              <w:rPr>
                <w:color w:val="000000"/>
              </w:rPr>
            </w:pPr>
            <w:r w:rsidRPr="004C6E4F">
              <w:rPr>
                <w:color w:val="000000"/>
              </w:rPr>
              <w:t>569.000</w:t>
            </w:r>
          </w:p>
        </w:tc>
        <w:tc>
          <w:tcPr>
            <w:tcW w:w="25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449.602</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Pr>
                <w:color w:val="000000"/>
              </w:rPr>
              <w:t>488.124</w:t>
            </w:r>
          </w:p>
        </w:tc>
        <w:tc>
          <w:tcPr>
            <w:tcW w:w="8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Pr>
                <w:color w:val="000000"/>
              </w:rPr>
              <w:t>108,57</w:t>
            </w:r>
          </w:p>
        </w:tc>
      </w:tr>
      <w:tr w:rsidR="00E77F9B" w:rsidTr="009959A7">
        <w:tc>
          <w:tcPr>
            <w:tcW w:w="36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Príjmy RO s právnou subjektivitou</w:t>
            </w:r>
          </w:p>
        </w:tc>
        <w:tc>
          <w:tcPr>
            <w:tcW w:w="2127" w:type="dxa"/>
            <w:tcBorders>
              <w:top w:val="single" w:sz="6" w:space="0" w:color="auto"/>
              <w:left w:val="single" w:sz="6" w:space="0" w:color="auto"/>
              <w:bottom w:val="single" w:sz="6" w:space="0" w:color="auto"/>
              <w:right w:val="single" w:sz="6" w:space="0" w:color="auto"/>
            </w:tcBorders>
          </w:tcPr>
          <w:p w:rsidR="00E77F9B" w:rsidRPr="004C6E4F" w:rsidRDefault="00E77F9B" w:rsidP="009959A7">
            <w:pPr>
              <w:autoSpaceDE w:val="0"/>
              <w:autoSpaceDN w:val="0"/>
              <w:adjustRightInd w:val="0"/>
              <w:jc w:val="center"/>
              <w:rPr>
                <w:color w:val="000000"/>
              </w:rPr>
            </w:pPr>
            <w:r w:rsidRPr="004C6E4F">
              <w:rPr>
                <w:color w:val="000000"/>
              </w:rPr>
              <w:t>2.050</w:t>
            </w:r>
          </w:p>
        </w:tc>
        <w:tc>
          <w:tcPr>
            <w:tcW w:w="25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4.013</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Pr>
                <w:color w:val="000000"/>
              </w:rPr>
              <w:t>4.013</w:t>
            </w:r>
          </w:p>
        </w:tc>
        <w:tc>
          <w:tcPr>
            <w:tcW w:w="8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Pr>
                <w:color w:val="000000"/>
              </w:rPr>
              <w:t>100,00</w:t>
            </w:r>
          </w:p>
        </w:tc>
      </w:tr>
      <w:tr w:rsidR="00E77F9B" w:rsidTr="009959A7">
        <w:tc>
          <w:tcPr>
            <w:tcW w:w="3686"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both"/>
              <w:rPr>
                <w:b/>
                <w:bCs/>
                <w:color w:val="000000"/>
              </w:rPr>
            </w:pPr>
            <w:r w:rsidRPr="004C6E4F">
              <w:rPr>
                <w:b/>
                <w:bCs/>
                <w:color w:val="000000"/>
              </w:rPr>
              <w:t>Výdavky celkom</w:t>
            </w:r>
          </w:p>
        </w:tc>
        <w:tc>
          <w:tcPr>
            <w:tcW w:w="2127" w:type="dxa"/>
            <w:tcBorders>
              <w:top w:val="single" w:sz="6" w:space="0" w:color="auto"/>
              <w:left w:val="single" w:sz="6" w:space="0" w:color="auto"/>
              <w:bottom w:val="single" w:sz="6" w:space="0" w:color="auto"/>
              <w:right w:val="single" w:sz="6" w:space="0" w:color="auto"/>
            </w:tcBorders>
            <w:shd w:val="solid" w:color="E0E0E0" w:fill="FFFFFF"/>
          </w:tcPr>
          <w:p w:rsidR="00E77F9B" w:rsidRPr="004C6E4F" w:rsidRDefault="00E77F9B" w:rsidP="009959A7">
            <w:pPr>
              <w:autoSpaceDE w:val="0"/>
              <w:autoSpaceDN w:val="0"/>
              <w:adjustRightInd w:val="0"/>
              <w:jc w:val="center"/>
              <w:rPr>
                <w:b/>
                <w:color w:val="000000"/>
              </w:rPr>
            </w:pPr>
            <w:r w:rsidRPr="004C6E4F">
              <w:rPr>
                <w:b/>
                <w:color w:val="000000"/>
              </w:rPr>
              <w:t>8.539.420</w:t>
            </w:r>
          </w:p>
        </w:tc>
        <w:tc>
          <w:tcPr>
            <w:tcW w:w="2551"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color w:val="000000"/>
              </w:rPr>
            </w:pPr>
            <w:r w:rsidRPr="004C6E4F">
              <w:rPr>
                <w:b/>
                <w:color w:val="000000"/>
              </w:rPr>
              <w:t>9.128.372</w:t>
            </w:r>
          </w:p>
        </w:tc>
        <w:tc>
          <w:tcPr>
            <w:tcW w:w="1559"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color w:val="000000"/>
              </w:rPr>
            </w:pPr>
            <w:r>
              <w:rPr>
                <w:b/>
                <w:color w:val="000000"/>
              </w:rPr>
              <w:t>9.183.557</w:t>
            </w:r>
          </w:p>
        </w:tc>
        <w:tc>
          <w:tcPr>
            <w:tcW w:w="851"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color w:val="000000"/>
              </w:rPr>
            </w:pPr>
            <w:r>
              <w:rPr>
                <w:b/>
                <w:color w:val="000000"/>
              </w:rPr>
              <w:t>100,60</w:t>
            </w:r>
          </w:p>
        </w:tc>
      </w:tr>
      <w:tr w:rsidR="00E77F9B" w:rsidTr="009959A7">
        <w:tc>
          <w:tcPr>
            <w:tcW w:w="36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z toho :</w:t>
            </w:r>
          </w:p>
        </w:tc>
        <w:tc>
          <w:tcPr>
            <w:tcW w:w="2127" w:type="dxa"/>
            <w:tcBorders>
              <w:top w:val="single" w:sz="6" w:space="0" w:color="auto"/>
              <w:left w:val="single" w:sz="6" w:space="0" w:color="auto"/>
              <w:bottom w:val="single" w:sz="6" w:space="0" w:color="auto"/>
              <w:right w:val="single" w:sz="6" w:space="0" w:color="auto"/>
            </w:tcBorders>
          </w:tcPr>
          <w:p w:rsidR="00E77F9B" w:rsidRPr="004C6E4F" w:rsidRDefault="00E77F9B" w:rsidP="009959A7">
            <w:pPr>
              <w:autoSpaceDE w:val="0"/>
              <w:autoSpaceDN w:val="0"/>
              <w:adjustRightInd w:val="0"/>
              <w:jc w:val="right"/>
              <w:rPr>
                <w:color w:val="000000"/>
              </w:rPr>
            </w:pPr>
          </w:p>
        </w:tc>
        <w:tc>
          <w:tcPr>
            <w:tcW w:w="25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right"/>
              <w:rPr>
                <w:color w:val="000000"/>
              </w:rPr>
            </w:pP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right"/>
              <w:rPr>
                <w:color w:val="000000"/>
              </w:rPr>
            </w:pPr>
          </w:p>
        </w:tc>
        <w:tc>
          <w:tcPr>
            <w:tcW w:w="8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right"/>
              <w:rPr>
                <w:color w:val="000000"/>
              </w:rPr>
            </w:pPr>
          </w:p>
        </w:tc>
      </w:tr>
      <w:tr w:rsidR="00E77F9B" w:rsidTr="009959A7">
        <w:tc>
          <w:tcPr>
            <w:tcW w:w="36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Bežné výdavky</w:t>
            </w:r>
          </w:p>
        </w:tc>
        <w:tc>
          <w:tcPr>
            <w:tcW w:w="2127" w:type="dxa"/>
            <w:tcBorders>
              <w:top w:val="single" w:sz="6" w:space="0" w:color="auto"/>
              <w:left w:val="single" w:sz="6" w:space="0" w:color="auto"/>
              <w:bottom w:val="single" w:sz="6" w:space="0" w:color="auto"/>
              <w:right w:val="single" w:sz="6" w:space="0" w:color="auto"/>
            </w:tcBorders>
          </w:tcPr>
          <w:p w:rsidR="00E77F9B" w:rsidRPr="004C6E4F" w:rsidRDefault="00E77F9B" w:rsidP="009959A7">
            <w:pPr>
              <w:jc w:val="center"/>
              <w:rPr>
                <w:bCs/>
              </w:rPr>
            </w:pPr>
            <w:r w:rsidRPr="004C6E4F">
              <w:rPr>
                <w:bCs/>
              </w:rPr>
              <w:t>1.304.014</w:t>
            </w:r>
          </w:p>
        </w:tc>
        <w:tc>
          <w:tcPr>
            <w:tcW w:w="25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jc w:val="center"/>
              <w:rPr>
                <w:bCs/>
              </w:rPr>
            </w:pPr>
            <w:r w:rsidRPr="004C6E4F">
              <w:rPr>
                <w:bCs/>
              </w:rPr>
              <w:t>1.378.152</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jc w:val="center"/>
              <w:rPr>
                <w:bCs/>
              </w:rPr>
            </w:pPr>
            <w:r>
              <w:rPr>
                <w:bCs/>
              </w:rPr>
              <w:t>1.480.192</w:t>
            </w:r>
          </w:p>
        </w:tc>
        <w:tc>
          <w:tcPr>
            <w:tcW w:w="8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jc w:val="center"/>
              <w:rPr>
                <w:bCs/>
              </w:rPr>
            </w:pPr>
            <w:r>
              <w:rPr>
                <w:bCs/>
              </w:rPr>
              <w:t>107,40</w:t>
            </w:r>
          </w:p>
        </w:tc>
      </w:tr>
      <w:tr w:rsidR="00E77F9B" w:rsidTr="009959A7">
        <w:tc>
          <w:tcPr>
            <w:tcW w:w="36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Kapitálové výdavky</w:t>
            </w:r>
          </w:p>
        </w:tc>
        <w:tc>
          <w:tcPr>
            <w:tcW w:w="2127" w:type="dxa"/>
            <w:tcBorders>
              <w:top w:val="single" w:sz="6" w:space="0" w:color="auto"/>
              <w:left w:val="single" w:sz="6" w:space="0" w:color="auto"/>
              <w:bottom w:val="single" w:sz="6" w:space="0" w:color="auto"/>
              <w:right w:val="single" w:sz="6" w:space="0" w:color="auto"/>
            </w:tcBorders>
          </w:tcPr>
          <w:p w:rsidR="00E77F9B" w:rsidRPr="004C6E4F" w:rsidRDefault="00E77F9B" w:rsidP="009959A7">
            <w:pPr>
              <w:jc w:val="center"/>
              <w:rPr>
                <w:bCs/>
              </w:rPr>
            </w:pPr>
            <w:r w:rsidRPr="004C6E4F">
              <w:rPr>
                <w:bCs/>
              </w:rPr>
              <w:t>6.636.100</w:t>
            </w:r>
          </w:p>
        </w:tc>
        <w:tc>
          <w:tcPr>
            <w:tcW w:w="25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jc w:val="center"/>
              <w:rPr>
                <w:bCs/>
              </w:rPr>
            </w:pPr>
            <w:r w:rsidRPr="004C6E4F">
              <w:rPr>
                <w:bCs/>
              </w:rPr>
              <w:t>7.092.471</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jc w:val="center"/>
              <w:rPr>
                <w:bCs/>
              </w:rPr>
            </w:pPr>
            <w:r>
              <w:rPr>
                <w:bCs/>
              </w:rPr>
              <w:t>7.078.479</w:t>
            </w:r>
          </w:p>
        </w:tc>
        <w:tc>
          <w:tcPr>
            <w:tcW w:w="8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jc w:val="center"/>
              <w:rPr>
                <w:bCs/>
              </w:rPr>
            </w:pPr>
            <w:r>
              <w:rPr>
                <w:bCs/>
              </w:rPr>
              <w:t>99,80</w:t>
            </w:r>
          </w:p>
        </w:tc>
      </w:tr>
      <w:tr w:rsidR="00E77F9B" w:rsidTr="009959A7">
        <w:tc>
          <w:tcPr>
            <w:tcW w:w="36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Finančné výdavky</w:t>
            </w:r>
          </w:p>
        </w:tc>
        <w:tc>
          <w:tcPr>
            <w:tcW w:w="2127" w:type="dxa"/>
            <w:tcBorders>
              <w:top w:val="single" w:sz="6" w:space="0" w:color="auto"/>
              <w:left w:val="single" w:sz="6" w:space="0" w:color="auto"/>
              <w:bottom w:val="single" w:sz="6" w:space="0" w:color="auto"/>
              <w:right w:val="single" w:sz="6" w:space="0" w:color="auto"/>
            </w:tcBorders>
          </w:tcPr>
          <w:p w:rsidR="00E77F9B" w:rsidRPr="004C6E4F" w:rsidRDefault="00E77F9B" w:rsidP="009959A7">
            <w:pPr>
              <w:autoSpaceDE w:val="0"/>
              <w:autoSpaceDN w:val="0"/>
              <w:adjustRightInd w:val="0"/>
              <w:jc w:val="center"/>
            </w:pPr>
            <w:r w:rsidRPr="004C6E4F">
              <w:t>160.000</w:t>
            </w:r>
          </w:p>
        </w:tc>
        <w:tc>
          <w:tcPr>
            <w:tcW w:w="25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165.620</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t>138.514</w:t>
            </w:r>
          </w:p>
        </w:tc>
        <w:tc>
          <w:tcPr>
            <w:tcW w:w="8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t>83,63</w:t>
            </w:r>
          </w:p>
        </w:tc>
      </w:tr>
      <w:tr w:rsidR="00E77F9B" w:rsidTr="009959A7">
        <w:tc>
          <w:tcPr>
            <w:tcW w:w="36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Výdavky RO s právnou subjektivitou</w:t>
            </w:r>
          </w:p>
        </w:tc>
        <w:tc>
          <w:tcPr>
            <w:tcW w:w="2127" w:type="dxa"/>
            <w:tcBorders>
              <w:top w:val="single" w:sz="6" w:space="0" w:color="auto"/>
              <w:left w:val="single" w:sz="6" w:space="0" w:color="auto"/>
              <w:bottom w:val="single" w:sz="6" w:space="0" w:color="auto"/>
              <w:right w:val="single" w:sz="6" w:space="0" w:color="auto"/>
            </w:tcBorders>
          </w:tcPr>
          <w:p w:rsidR="00E77F9B" w:rsidRPr="004C6E4F" w:rsidRDefault="00E77F9B" w:rsidP="009959A7">
            <w:pPr>
              <w:autoSpaceDE w:val="0"/>
              <w:autoSpaceDN w:val="0"/>
              <w:adjustRightInd w:val="0"/>
              <w:jc w:val="center"/>
            </w:pPr>
            <w:r w:rsidRPr="004C6E4F">
              <w:t>439.306</w:t>
            </w:r>
          </w:p>
        </w:tc>
        <w:tc>
          <w:tcPr>
            <w:tcW w:w="25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492.129</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t>486.372</w:t>
            </w:r>
          </w:p>
        </w:tc>
        <w:tc>
          <w:tcPr>
            <w:tcW w:w="8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t>98,83</w:t>
            </w:r>
          </w:p>
        </w:tc>
      </w:tr>
      <w:tr w:rsidR="00E77F9B" w:rsidRPr="00133EFD" w:rsidTr="009959A7">
        <w:tc>
          <w:tcPr>
            <w:tcW w:w="3686" w:type="dxa"/>
            <w:tcBorders>
              <w:top w:val="single" w:sz="6" w:space="0" w:color="auto"/>
              <w:left w:val="single" w:sz="6" w:space="0" w:color="auto"/>
              <w:bottom w:val="single" w:sz="6" w:space="0" w:color="auto"/>
              <w:right w:val="single" w:sz="4" w:space="0" w:color="auto"/>
            </w:tcBorders>
            <w:shd w:val="clear" w:color="auto" w:fill="D9D9D9"/>
          </w:tcPr>
          <w:p w:rsidR="00E77F9B" w:rsidRPr="004C6E4F" w:rsidRDefault="00E77F9B" w:rsidP="009959A7">
            <w:pPr>
              <w:autoSpaceDE w:val="0"/>
              <w:autoSpaceDN w:val="0"/>
              <w:adjustRightInd w:val="0"/>
              <w:jc w:val="both"/>
              <w:rPr>
                <w:b/>
                <w:color w:val="000000"/>
              </w:rPr>
            </w:pPr>
            <w:r w:rsidRPr="004C6E4F">
              <w:rPr>
                <w:b/>
                <w:color w:val="000000"/>
              </w:rPr>
              <w:t>Rozpočtové hospodárenie obce</w:t>
            </w:r>
          </w:p>
        </w:tc>
        <w:tc>
          <w:tcPr>
            <w:tcW w:w="2127" w:type="dxa"/>
            <w:tcBorders>
              <w:top w:val="single" w:sz="6" w:space="0" w:color="auto"/>
              <w:left w:val="single" w:sz="6" w:space="0" w:color="auto"/>
              <w:bottom w:val="single" w:sz="6" w:space="0" w:color="auto"/>
              <w:right w:val="single" w:sz="6" w:space="0" w:color="auto"/>
            </w:tcBorders>
            <w:shd w:val="clear" w:color="auto" w:fill="D9D9D9"/>
          </w:tcPr>
          <w:p w:rsidR="00E77F9B" w:rsidRPr="004C6E4F" w:rsidRDefault="00E77F9B" w:rsidP="009959A7">
            <w:pPr>
              <w:autoSpaceDE w:val="0"/>
              <w:autoSpaceDN w:val="0"/>
              <w:adjustRightInd w:val="0"/>
              <w:jc w:val="center"/>
              <w:rPr>
                <w:b/>
              </w:rPr>
            </w:pPr>
            <w:r w:rsidRPr="004C6E4F">
              <w:rPr>
                <w:b/>
              </w:rPr>
              <w:t>0</w:t>
            </w:r>
          </w:p>
        </w:tc>
        <w:tc>
          <w:tcPr>
            <w:tcW w:w="2551" w:type="dxa"/>
            <w:tcBorders>
              <w:top w:val="single" w:sz="6" w:space="0" w:color="auto"/>
              <w:left w:val="single" w:sz="6" w:space="0" w:color="auto"/>
              <w:bottom w:val="single" w:sz="6" w:space="0" w:color="auto"/>
              <w:right w:val="single" w:sz="4" w:space="0" w:color="auto"/>
            </w:tcBorders>
            <w:shd w:val="clear" w:color="auto" w:fill="D9D9D9"/>
          </w:tcPr>
          <w:p w:rsidR="00E77F9B" w:rsidRPr="004C6E4F" w:rsidRDefault="00E77F9B" w:rsidP="009959A7">
            <w:pPr>
              <w:autoSpaceDE w:val="0"/>
              <w:autoSpaceDN w:val="0"/>
              <w:adjustRightInd w:val="0"/>
              <w:jc w:val="center"/>
              <w:rPr>
                <w:b/>
              </w:rPr>
            </w:pPr>
            <w:r w:rsidRPr="004C6E4F">
              <w:rPr>
                <w:b/>
              </w:rPr>
              <w:t>0</w:t>
            </w:r>
          </w:p>
        </w:tc>
        <w:tc>
          <w:tcPr>
            <w:tcW w:w="1559" w:type="dxa"/>
            <w:tcBorders>
              <w:top w:val="single" w:sz="6" w:space="0" w:color="auto"/>
              <w:left w:val="single" w:sz="6" w:space="0" w:color="auto"/>
              <w:bottom w:val="single" w:sz="6" w:space="0" w:color="auto"/>
              <w:right w:val="single" w:sz="4" w:space="0" w:color="auto"/>
            </w:tcBorders>
            <w:shd w:val="clear" w:color="auto" w:fill="D9D9D9"/>
          </w:tcPr>
          <w:p w:rsidR="00E77F9B" w:rsidRPr="004C6E4F" w:rsidRDefault="00E77F9B" w:rsidP="009959A7">
            <w:pPr>
              <w:autoSpaceDE w:val="0"/>
              <w:autoSpaceDN w:val="0"/>
              <w:adjustRightInd w:val="0"/>
              <w:jc w:val="center"/>
              <w:rPr>
                <w:b/>
              </w:rPr>
            </w:pPr>
            <w:r>
              <w:rPr>
                <w:b/>
              </w:rPr>
              <w:t>387</w:t>
            </w:r>
          </w:p>
        </w:tc>
        <w:tc>
          <w:tcPr>
            <w:tcW w:w="851" w:type="dxa"/>
            <w:tcBorders>
              <w:top w:val="single" w:sz="6" w:space="0" w:color="auto"/>
              <w:left w:val="single" w:sz="6" w:space="0" w:color="auto"/>
              <w:bottom w:val="single" w:sz="6" w:space="0" w:color="auto"/>
              <w:right w:val="single" w:sz="4" w:space="0" w:color="auto"/>
            </w:tcBorders>
            <w:shd w:val="clear" w:color="auto" w:fill="D9D9D9"/>
          </w:tcPr>
          <w:p w:rsidR="00E77F9B" w:rsidRPr="004C6E4F" w:rsidRDefault="00E77F9B" w:rsidP="009959A7">
            <w:pPr>
              <w:autoSpaceDE w:val="0"/>
              <w:autoSpaceDN w:val="0"/>
              <w:adjustRightInd w:val="0"/>
              <w:jc w:val="center"/>
              <w:rPr>
                <w:b/>
              </w:rPr>
            </w:pPr>
          </w:p>
        </w:tc>
      </w:tr>
    </w:tbl>
    <w:p w:rsidR="00E77F9B" w:rsidRDefault="00E77F9B" w:rsidP="00E77F9B">
      <w:pPr>
        <w:autoSpaceDE w:val="0"/>
        <w:autoSpaceDN w:val="0"/>
        <w:adjustRightInd w:val="0"/>
        <w:rPr>
          <w:b/>
          <w:bCs/>
          <w:color w:val="000000"/>
          <w:sz w:val="26"/>
          <w:szCs w:val="26"/>
        </w:rPr>
      </w:pPr>
    </w:p>
    <w:p w:rsidR="00E77F9B" w:rsidRDefault="00E77F9B" w:rsidP="00E77F9B">
      <w:pPr>
        <w:autoSpaceDE w:val="0"/>
        <w:autoSpaceDN w:val="0"/>
        <w:adjustRightInd w:val="0"/>
        <w:rPr>
          <w:b/>
          <w:bCs/>
          <w:color w:val="000000"/>
          <w:sz w:val="26"/>
          <w:szCs w:val="26"/>
        </w:rPr>
      </w:pPr>
    </w:p>
    <w:p w:rsidR="00E77F9B" w:rsidRDefault="00E77F9B" w:rsidP="00E77F9B">
      <w:pPr>
        <w:autoSpaceDE w:val="0"/>
        <w:autoSpaceDN w:val="0"/>
        <w:adjustRightInd w:val="0"/>
        <w:rPr>
          <w:b/>
          <w:bCs/>
          <w:color w:val="000000"/>
          <w:sz w:val="26"/>
          <w:szCs w:val="26"/>
        </w:rPr>
      </w:pPr>
    </w:p>
    <w:p w:rsidR="00E77F9B" w:rsidRPr="00814EE1" w:rsidRDefault="00E77F9B" w:rsidP="00E77F9B">
      <w:pPr>
        <w:autoSpaceDE w:val="0"/>
        <w:autoSpaceDN w:val="0"/>
        <w:adjustRightInd w:val="0"/>
        <w:jc w:val="center"/>
        <w:rPr>
          <w:b/>
          <w:bCs/>
          <w:color w:val="000000"/>
          <w:sz w:val="28"/>
          <w:szCs w:val="28"/>
        </w:rPr>
      </w:pPr>
      <w:r w:rsidRPr="00814EE1">
        <w:rPr>
          <w:b/>
          <w:bCs/>
          <w:color w:val="000000"/>
          <w:sz w:val="28"/>
          <w:szCs w:val="28"/>
          <w:highlight w:val="lightGray"/>
        </w:rPr>
        <w:t xml:space="preserve">2. Rozbor plnenia príjmov za rok 2018 </w:t>
      </w:r>
    </w:p>
    <w:p w:rsidR="00E77F9B" w:rsidRPr="00001A8D" w:rsidRDefault="00E77F9B" w:rsidP="00E77F9B">
      <w:pPr>
        <w:autoSpaceDE w:val="0"/>
        <w:autoSpaceDN w:val="0"/>
        <w:adjustRightInd w:val="0"/>
        <w:jc w:val="center"/>
        <w:rPr>
          <w:b/>
          <w:bCs/>
          <w:color w:val="000000"/>
          <w:sz w:val="26"/>
          <w:szCs w:val="26"/>
        </w:rPr>
      </w:pPr>
    </w:p>
    <w:tbl>
      <w:tblPr>
        <w:tblW w:w="9080" w:type="dxa"/>
        <w:tblLayout w:type="fixed"/>
        <w:tblCellMar>
          <w:left w:w="0" w:type="dxa"/>
          <w:right w:w="0" w:type="dxa"/>
        </w:tblCellMar>
        <w:tblLook w:val="0000" w:firstRow="0" w:lastRow="0" w:firstColumn="0" w:lastColumn="0" w:noHBand="0" w:noVBand="0"/>
      </w:tblPr>
      <w:tblGrid>
        <w:gridCol w:w="3410"/>
        <w:gridCol w:w="2694"/>
        <w:gridCol w:w="2976"/>
      </w:tblGrid>
      <w:tr w:rsidR="00E77F9B" w:rsidRPr="004C6E4F" w:rsidTr="009959A7">
        <w:tc>
          <w:tcPr>
            <w:tcW w:w="3410"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Schválený rozpočet na rok 2018 po poslednej zmene</w:t>
            </w:r>
          </w:p>
        </w:tc>
        <w:tc>
          <w:tcPr>
            <w:tcW w:w="269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Skutočnosť k 31.12.2018</w:t>
            </w:r>
          </w:p>
        </w:tc>
        <w:tc>
          <w:tcPr>
            <w:tcW w:w="2976"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plnenia</w:t>
            </w:r>
          </w:p>
        </w:tc>
      </w:tr>
      <w:tr w:rsidR="00E77F9B" w:rsidRPr="004C6E4F" w:rsidTr="009959A7">
        <w:tc>
          <w:tcPr>
            <w:tcW w:w="341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jc w:val="center"/>
              <w:rPr>
                <w:b/>
                <w:bCs/>
              </w:rPr>
            </w:pPr>
            <w:r w:rsidRPr="004C6E4F">
              <w:rPr>
                <w:b/>
                <w:bCs/>
              </w:rPr>
              <w:t>9.128.372</w:t>
            </w:r>
          </w:p>
        </w:tc>
        <w:tc>
          <w:tcPr>
            <w:tcW w:w="269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jc w:val="center"/>
              <w:rPr>
                <w:b/>
                <w:bCs/>
              </w:rPr>
            </w:pPr>
            <w:r w:rsidRPr="004C6E4F">
              <w:rPr>
                <w:b/>
                <w:bCs/>
              </w:rPr>
              <w:t>9.183.944</w:t>
            </w:r>
          </w:p>
        </w:tc>
        <w:tc>
          <w:tcPr>
            <w:tcW w:w="297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100,61%</w:t>
            </w:r>
          </w:p>
        </w:tc>
      </w:tr>
    </w:tbl>
    <w:p w:rsidR="00E77F9B" w:rsidRPr="004C6E4F" w:rsidRDefault="00E77F9B" w:rsidP="00E77F9B">
      <w:pPr>
        <w:autoSpaceDE w:val="0"/>
        <w:autoSpaceDN w:val="0"/>
        <w:adjustRightInd w:val="0"/>
        <w:rPr>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I./ Bežné príjmy spolu:</w:t>
      </w:r>
    </w:p>
    <w:p w:rsidR="00E77F9B" w:rsidRPr="004C6E4F" w:rsidRDefault="00E77F9B" w:rsidP="00E77F9B">
      <w:pPr>
        <w:autoSpaceDE w:val="0"/>
        <w:autoSpaceDN w:val="0"/>
        <w:adjustRightInd w:val="0"/>
        <w:jc w:val="both"/>
        <w:rPr>
          <w:color w:val="000000"/>
        </w:rPr>
      </w:pPr>
      <w:r w:rsidRPr="004C6E4F">
        <w:rPr>
          <w:color w:val="000000"/>
        </w:rPr>
        <w:t xml:space="preserve"> </w:t>
      </w:r>
    </w:p>
    <w:tbl>
      <w:tblPr>
        <w:tblW w:w="9080" w:type="dxa"/>
        <w:tblLayout w:type="fixed"/>
        <w:tblCellMar>
          <w:left w:w="0" w:type="dxa"/>
          <w:right w:w="0" w:type="dxa"/>
        </w:tblCellMar>
        <w:tblLook w:val="0000" w:firstRow="0" w:lastRow="0" w:firstColumn="0" w:lastColumn="0" w:noHBand="0" w:noVBand="0"/>
      </w:tblPr>
      <w:tblGrid>
        <w:gridCol w:w="3410"/>
        <w:gridCol w:w="2694"/>
        <w:gridCol w:w="2976"/>
      </w:tblGrid>
      <w:tr w:rsidR="00E77F9B" w:rsidRPr="004C6E4F" w:rsidTr="009959A7">
        <w:tc>
          <w:tcPr>
            <w:tcW w:w="3410"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Schválený rozpočet na rok 2018 po poslednej zmene</w:t>
            </w:r>
          </w:p>
        </w:tc>
        <w:tc>
          <w:tcPr>
            <w:tcW w:w="269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Skutočnosť k 31.12.2018</w:t>
            </w:r>
          </w:p>
        </w:tc>
        <w:tc>
          <w:tcPr>
            <w:tcW w:w="2976"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plnenia</w:t>
            </w:r>
          </w:p>
        </w:tc>
      </w:tr>
      <w:tr w:rsidR="00E77F9B" w:rsidRPr="004C6E4F" w:rsidTr="009959A7">
        <w:tc>
          <w:tcPr>
            <w:tcW w:w="341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bCs/>
              </w:rPr>
              <w:t>1.91</w:t>
            </w:r>
            <w:r>
              <w:rPr>
                <w:bCs/>
              </w:rPr>
              <w:t>2</w:t>
            </w:r>
            <w:r w:rsidRPr="004C6E4F">
              <w:rPr>
                <w:bCs/>
              </w:rPr>
              <w:t>.</w:t>
            </w:r>
            <w:r>
              <w:rPr>
                <w:bCs/>
              </w:rPr>
              <w:t>388</w:t>
            </w:r>
          </w:p>
        </w:tc>
        <w:tc>
          <w:tcPr>
            <w:tcW w:w="269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jc w:val="center"/>
              <w:rPr>
                <w:bCs/>
              </w:rPr>
            </w:pPr>
            <w:r w:rsidRPr="004C6E4F">
              <w:rPr>
                <w:bCs/>
              </w:rPr>
              <w:t>1.93</w:t>
            </w:r>
            <w:r>
              <w:rPr>
                <w:bCs/>
              </w:rPr>
              <w:t>2</w:t>
            </w:r>
            <w:r w:rsidRPr="004C6E4F">
              <w:rPr>
                <w:bCs/>
              </w:rPr>
              <w:t>.</w:t>
            </w:r>
            <w:r>
              <w:rPr>
                <w:bCs/>
              </w:rPr>
              <w:t>997</w:t>
            </w:r>
          </w:p>
        </w:tc>
        <w:tc>
          <w:tcPr>
            <w:tcW w:w="297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101,08%</w:t>
            </w:r>
          </w:p>
        </w:tc>
      </w:tr>
    </w:tbl>
    <w:p w:rsidR="00E77F9B" w:rsidRPr="004C6E4F" w:rsidRDefault="00E77F9B" w:rsidP="00E77F9B">
      <w:pPr>
        <w:autoSpaceDE w:val="0"/>
        <w:autoSpaceDN w:val="0"/>
        <w:adjustRightInd w:val="0"/>
        <w:rPr>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lastRenderedPageBreak/>
        <w:t xml:space="preserve">1) Bežné príjmy - daňové príjmy (100): </w:t>
      </w:r>
    </w:p>
    <w:p w:rsidR="00E77F9B" w:rsidRPr="004C6E4F" w:rsidRDefault="00E77F9B" w:rsidP="00E77F9B">
      <w:pPr>
        <w:autoSpaceDE w:val="0"/>
        <w:autoSpaceDN w:val="0"/>
        <w:adjustRightInd w:val="0"/>
        <w:jc w:val="both"/>
        <w:rPr>
          <w:color w:val="000000"/>
        </w:rPr>
      </w:pPr>
      <w:r w:rsidRPr="004C6E4F">
        <w:rPr>
          <w:color w:val="000000"/>
        </w:rPr>
        <w:t xml:space="preserve"> </w:t>
      </w:r>
    </w:p>
    <w:tbl>
      <w:tblPr>
        <w:tblW w:w="9080" w:type="dxa"/>
        <w:tblLayout w:type="fixed"/>
        <w:tblCellMar>
          <w:left w:w="0" w:type="dxa"/>
          <w:right w:w="0" w:type="dxa"/>
        </w:tblCellMar>
        <w:tblLook w:val="0000" w:firstRow="0" w:lastRow="0" w:firstColumn="0" w:lastColumn="0" w:noHBand="0" w:noVBand="0"/>
      </w:tblPr>
      <w:tblGrid>
        <w:gridCol w:w="3410"/>
        <w:gridCol w:w="2694"/>
        <w:gridCol w:w="2976"/>
      </w:tblGrid>
      <w:tr w:rsidR="00E77F9B" w:rsidRPr="004C6E4F" w:rsidTr="009959A7">
        <w:tc>
          <w:tcPr>
            <w:tcW w:w="3410"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Schválený rozpočet na rok 2018 po poslednej zmene</w:t>
            </w:r>
          </w:p>
        </w:tc>
        <w:tc>
          <w:tcPr>
            <w:tcW w:w="269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Skutočnosť k 31.12.2018</w:t>
            </w:r>
          </w:p>
        </w:tc>
        <w:tc>
          <w:tcPr>
            <w:tcW w:w="2976"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plnenia</w:t>
            </w:r>
          </w:p>
        </w:tc>
      </w:tr>
      <w:tr w:rsidR="00E77F9B" w:rsidRPr="004C6E4F" w:rsidTr="009959A7">
        <w:tc>
          <w:tcPr>
            <w:tcW w:w="341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1.115.001</w:t>
            </w:r>
          </w:p>
        </w:tc>
        <w:tc>
          <w:tcPr>
            <w:tcW w:w="269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1.110.727</w:t>
            </w:r>
          </w:p>
        </w:tc>
        <w:tc>
          <w:tcPr>
            <w:tcW w:w="297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99,62 %</w:t>
            </w:r>
          </w:p>
        </w:tc>
      </w:tr>
    </w:tbl>
    <w:p w:rsidR="00E77F9B" w:rsidRPr="004C6E4F" w:rsidRDefault="00E77F9B" w:rsidP="00E77F9B">
      <w:pPr>
        <w:autoSpaceDE w:val="0"/>
        <w:autoSpaceDN w:val="0"/>
        <w:adjustRightInd w:val="0"/>
        <w:rPr>
          <w:i/>
          <w:iCs/>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 xml:space="preserve">a) Výnos dane z príjmov poukázaný územnej samospráve (111) </w:t>
      </w:r>
    </w:p>
    <w:p w:rsidR="00E77F9B" w:rsidRPr="004C6E4F" w:rsidRDefault="00E77F9B" w:rsidP="00E77F9B">
      <w:pPr>
        <w:autoSpaceDE w:val="0"/>
        <w:autoSpaceDN w:val="0"/>
        <w:adjustRightInd w:val="0"/>
        <w:jc w:val="both"/>
        <w:rPr>
          <w:color w:val="000000"/>
        </w:rPr>
      </w:pPr>
      <w:r w:rsidRPr="004C6E4F">
        <w:rPr>
          <w:color w:val="000000"/>
        </w:rPr>
        <w:t xml:space="preserve">Z predpokladanej finančnej čiastky vo výške 867.700 € z výnosu dane z príjmov boli k 31.12.2018 poukázané prostriedky zo ŠR vo výške 859.450 €, čo predstavuje plnenie na 99,05 %. </w:t>
      </w:r>
    </w:p>
    <w:p w:rsidR="00E77F9B" w:rsidRPr="004C6E4F" w:rsidRDefault="00E77F9B" w:rsidP="00E77F9B">
      <w:pPr>
        <w:autoSpaceDE w:val="0"/>
        <w:autoSpaceDN w:val="0"/>
        <w:adjustRightInd w:val="0"/>
        <w:jc w:val="both"/>
        <w:rPr>
          <w:b/>
          <w:bCs/>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b) Daň z nehnuteľností (121)</w:t>
      </w:r>
    </w:p>
    <w:p w:rsidR="00E77F9B" w:rsidRPr="004C6E4F" w:rsidRDefault="00E77F9B" w:rsidP="00E77F9B">
      <w:pPr>
        <w:autoSpaceDE w:val="0"/>
        <w:autoSpaceDN w:val="0"/>
        <w:adjustRightInd w:val="0"/>
        <w:jc w:val="both"/>
        <w:rPr>
          <w:color w:val="000000"/>
        </w:rPr>
      </w:pPr>
      <w:r w:rsidRPr="004C6E4F">
        <w:rPr>
          <w:color w:val="000000"/>
        </w:rPr>
        <w:t>Z rozpočtovaných 118.430 € bol skutočný príjem k 31.12.2018 vo výške 120.715 €, čo je 101,93 % plnenie. Príjmy dane z pozemkov boli vo výške 89.888 €, dane zo stavieb boli vo výške 30.392 € a dane z bytov a nebytových priestorov vo výške 435 €. K 31.12.2018 obec eviduje pohľadávky na dani z nehnuteľností vo výške 39.918 €.</w:t>
      </w: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b/>
          <w:color w:val="000000"/>
        </w:rPr>
      </w:pPr>
      <w:r w:rsidRPr="004C6E4F">
        <w:rPr>
          <w:b/>
          <w:color w:val="000000"/>
        </w:rPr>
        <w:t>c) Dane za špecifické služby (133)</w:t>
      </w:r>
    </w:p>
    <w:p w:rsidR="00E77F9B" w:rsidRPr="004C6E4F" w:rsidRDefault="00E77F9B" w:rsidP="00E77F9B">
      <w:pPr>
        <w:autoSpaceDE w:val="0"/>
        <w:autoSpaceDN w:val="0"/>
        <w:adjustRightInd w:val="0"/>
        <w:jc w:val="both"/>
        <w:rPr>
          <w:color w:val="000000"/>
        </w:rPr>
      </w:pPr>
      <w:r w:rsidRPr="004C6E4F">
        <w:rPr>
          <w:color w:val="000000"/>
        </w:rPr>
        <w:t>Z rozpočtovaných 128.871 € bol skutočný príjem k 31.12.2018 vo výške 130.562 €, čo je 101,31 % plnenie.</w:t>
      </w:r>
    </w:p>
    <w:p w:rsidR="00E77F9B" w:rsidRPr="004C6E4F" w:rsidRDefault="00E77F9B" w:rsidP="00E77F9B">
      <w:pPr>
        <w:autoSpaceDE w:val="0"/>
        <w:autoSpaceDN w:val="0"/>
        <w:adjustRightInd w:val="0"/>
        <w:jc w:val="both"/>
        <w:rPr>
          <w:iCs/>
          <w:color w:val="000000"/>
        </w:rPr>
      </w:pPr>
      <w:r w:rsidRPr="004C6E4F">
        <w:rPr>
          <w:color w:val="000000"/>
        </w:rPr>
        <w:t>-</w:t>
      </w:r>
      <w:r w:rsidRPr="004C6E4F">
        <w:rPr>
          <w:i/>
          <w:iCs/>
          <w:color w:val="000000"/>
        </w:rPr>
        <w:t xml:space="preserve"> Daň za psa: </w:t>
      </w:r>
      <w:r w:rsidRPr="004C6E4F">
        <w:rPr>
          <w:iCs/>
          <w:color w:val="000000"/>
        </w:rPr>
        <w:t xml:space="preserve">z rozpočtovaných 1.550 € bol skutočný príjem k 31.12.2018 vo výške 1.473 €, obec  </w:t>
      </w:r>
    </w:p>
    <w:p w:rsidR="00E77F9B" w:rsidRPr="004C6E4F" w:rsidRDefault="00E77F9B" w:rsidP="00E77F9B">
      <w:pPr>
        <w:autoSpaceDE w:val="0"/>
        <w:autoSpaceDN w:val="0"/>
        <w:adjustRightInd w:val="0"/>
        <w:jc w:val="both"/>
        <w:rPr>
          <w:iCs/>
          <w:color w:val="000000"/>
        </w:rPr>
      </w:pPr>
      <w:r w:rsidRPr="004C6E4F">
        <w:rPr>
          <w:iCs/>
          <w:color w:val="000000"/>
        </w:rPr>
        <w:t xml:space="preserve">  eviduje pohľadávky na dani za psov v sume 347 €.</w:t>
      </w:r>
    </w:p>
    <w:p w:rsidR="00E77F9B" w:rsidRPr="004C6E4F" w:rsidRDefault="00E77F9B" w:rsidP="00E77F9B">
      <w:pPr>
        <w:autoSpaceDE w:val="0"/>
        <w:autoSpaceDN w:val="0"/>
        <w:adjustRightInd w:val="0"/>
        <w:jc w:val="both"/>
        <w:rPr>
          <w:iCs/>
          <w:color w:val="000000"/>
        </w:rPr>
      </w:pPr>
      <w:r w:rsidRPr="004C6E4F">
        <w:rPr>
          <w:iCs/>
          <w:color w:val="000000"/>
        </w:rPr>
        <w:t xml:space="preserve">- </w:t>
      </w:r>
      <w:r w:rsidRPr="004C6E4F">
        <w:rPr>
          <w:i/>
          <w:iCs/>
          <w:color w:val="000000"/>
        </w:rPr>
        <w:t>Daň za ubytovanie:</w:t>
      </w:r>
      <w:r w:rsidRPr="004C6E4F">
        <w:rPr>
          <w:iCs/>
          <w:color w:val="000000"/>
        </w:rPr>
        <w:t xml:space="preserve"> z rozpočtovaných 321 € bol skutočný príjem 321 €.</w:t>
      </w:r>
    </w:p>
    <w:p w:rsidR="00E77F9B" w:rsidRPr="004C6E4F" w:rsidRDefault="00E77F9B" w:rsidP="00E77F9B">
      <w:pPr>
        <w:autoSpaceDE w:val="0"/>
        <w:autoSpaceDN w:val="0"/>
        <w:adjustRightInd w:val="0"/>
        <w:jc w:val="both"/>
        <w:rPr>
          <w:i/>
          <w:iCs/>
          <w:color w:val="000000"/>
        </w:rPr>
      </w:pPr>
      <w:r w:rsidRPr="004C6E4F">
        <w:rPr>
          <w:i/>
          <w:iCs/>
          <w:color w:val="000000"/>
        </w:rPr>
        <w:t xml:space="preserve">- Daň za užívanie verejného priestranstva: </w:t>
      </w:r>
      <w:r w:rsidRPr="004C6E4F">
        <w:rPr>
          <w:iCs/>
          <w:color w:val="000000"/>
        </w:rPr>
        <w:t xml:space="preserve">z rozpočtovaných 84.000 € bol </w:t>
      </w:r>
      <w:proofErr w:type="spellStart"/>
      <w:r w:rsidRPr="004C6E4F">
        <w:rPr>
          <w:iCs/>
          <w:color w:val="000000"/>
        </w:rPr>
        <w:t>skut</w:t>
      </w:r>
      <w:proofErr w:type="spellEnd"/>
      <w:r w:rsidRPr="004C6E4F">
        <w:rPr>
          <w:iCs/>
          <w:color w:val="000000"/>
        </w:rPr>
        <w:t>. príjem 84.273 €.</w:t>
      </w:r>
    </w:p>
    <w:p w:rsidR="00E77F9B" w:rsidRPr="004C6E4F" w:rsidRDefault="00E77F9B" w:rsidP="00E77F9B">
      <w:pPr>
        <w:autoSpaceDE w:val="0"/>
        <w:autoSpaceDN w:val="0"/>
        <w:adjustRightInd w:val="0"/>
        <w:jc w:val="both"/>
        <w:rPr>
          <w:i/>
          <w:iCs/>
          <w:color w:val="000000"/>
        </w:rPr>
      </w:pPr>
      <w:r w:rsidRPr="004C6E4F">
        <w:rPr>
          <w:i/>
          <w:iCs/>
          <w:color w:val="000000"/>
        </w:rPr>
        <w:t>- Poplatok za komunálny odpad a drobný stavebný odpad</w:t>
      </w:r>
      <w:r w:rsidRPr="004C6E4F">
        <w:rPr>
          <w:iCs/>
          <w:color w:val="000000"/>
        </w:rPr>
        <w:t xml:space="preserve">: z rozpočtovaných 43.000 € bol </w:t>
      </w:r>
      <w:proofErr w:type="spellStart"/>
      <w:r w:rsidRPr="004C6E4F">
        <w:rPr>
          <w:iCs/>
          <w:color w:val="000000"/>
        </w:rPr>
        <w:t>skut</w:t>
      </w:r>
      <w:proofErr w:type="spellEnd"/>
      <w:r w:rsidRPr="004C6E4F">
        <w:rPr>
          <w:i/>
          <w:iCs/>
          <w:color w:val="000000"/>
        </w:rPr>
        <w:t xml:space="preserve">.  </w:t>
      </w:r>
    </w:p>
    <w:p w:rsidR="00E77F9B" w:rsidRPr="004C6E4F" w:rsidRDefault="00E77F9B" w:rsidP="00E77F9B">
      <w:pPr>
        <w:autoSpaceDE w:val="0"/>
        <w:autoSpaceDN w:val="0"/>
        <w:adjustRightInd w:val="0"/>
        <w:jc w:val="both"/>
        <w:rPr>
          <w:iCs/>
          <w:color w:val="000000"/>
        </w:rPr>
      </w:pPr>
      <w:r w:rsidRPr="004C6E4F">
        <w:rPr>
          <w:i/>
          <w:iCs/>
          <w:color w:val="000000"/>
        </w:rPr>
        <w:t xml:space="preserve">  </w:t>
      </w:r>
      <w:r w:rsidRPr="004C6E4F">
        <w:rPr>
          <w:iCs/>
          <w:color w:val="000000"/>
        </w:rPr>
        <w:t>príjem 44.495 €, obec eviduje pohľadávky v sume 23.015 €.</w:t>
      </w:r>
    </w:p>
    <w:p w:rsidR="00E77F9B" w:rsidRPr="004C6E4F" w:rsidRDefault="00E77F9B" w:rsidP="00E77F9B">
      <w:pPr>
        <w:autoSpaceDE w:val="0"/>
        <w:autoSpaceDN w:val="0"/>
        <w:adjustRightInd w:val="0"/>
        <w:jc w:val="both"/>
        <w:rPr>
          <w:i/>
          <w:iCs/>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 xml:space="preserve">2) Bežné príjmy - nedaňové príjmy (200): </w:t>
      </w:r>
    </w:p>
    <w:p w:rsidR="00E77F9B" w:rsidRPr="004C6E4F" w:rsidRDefault="00E77F9B" w:rsidP="00E77F9B">
      <w:pPr>
        <w:autoSpaceDE w:val="0"/>
        <w:autoSpaceDN w:val="0"/>
        <w:adjustRightInd w:val="0"/>
        <w:jc w:val="both"/>
        <w:rPr>
          <w:color w:val="000000"/>
        </w:rPr>
      </w:pPr>
      <w:r w:rsidRPr="004C6E4F">
        <w:rPr>
          <w:color w:val="000000"/>
        </w:rPr>
        <w:t xml:space="preserve"> </w:t>
      </w:r>
    </w:p>
    <w:tbl>
      <w:tblPr>
        <w:tblW w:w="9080" w:type="dxa"/>
        <w:tblLayout w:type="fixed"/>
        <w:tblCellMar>
          <w:left w:w="0" w:type="dxa"/>
          <w:right w:w="0" w:type="dxa"/>
        </w:tblCellMar>
        <w:tblLook w:val="0000" w:firstRow="0" w:lastRow="0" w:firstColumn="0" w:lastColumn="0" w:noHBand="0" w:noVBand="0"/>
      </w:tblPr>
      <w:tblGrid>
        <w:gridCol w:w="3410"/>
        <w:gridCol w:w="2694"/>
        <w:gridCol w:w="2976"/>
      </w:tblGrid>
      <w:tr w:rsidR="00E77F9B" w:rsidRPr="004C6E4F" w:rsidTr="009959A7">
        <w:tc>
          <w:tcPr>
            <w:tcW w:w="3410"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Schválený rozpočet na rok 2018 po poslednej zmene</w:t>
            </w:r>
          </w:p>
        </w:tc>
        <w:tc>
          <w:tcPr>
            <w:tcW w:w="269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Skutočnosť k 31.12.2018</w:t>
            </w:r>
          </w:p>
        </w:tc>
        <w:tc>
          <w:tcPr>
            <w:tcW w:w="2976"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plnenia</w:t>
            </w:r>
          </w:p>
        </w:tc>
      </w:tr>
      <w:tr w:rsidR="00E77F9B" w:rsidRPr="004C6E4F" w:rsidTr="009959A7">
        <w:tc>
          <w:tcPr>
            <w:tcW w:w="341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Pr>
                <w:color w:val="000000"/>
              </w:rPr>
              <w:t>235.763</w:t>
            </w:r>
          </w:p>
        </w:tc>
        <w:tc>
          <w:tcPr>
            <w:tcW w:w="269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Pr>
                <w:color w:val="000000"/>
              </w:rPr>
              <w:t>252.235</w:t>
            </w:r>
          </w:p>
        </w:tc>
        <w:tc>
          <w:tcPr>
            <w:tcW w:w="297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106,</w:t>
            </w:r>
            <w:r>
              <w:rPr>
                <w:color w:val="000000"/>
              </w:rPr>
              <w:t>99</w:t>
            </w:r>
            <w:r w:rsidRPr="004C6E4F">
              <w:rPr>
                <w:color w:val="000000"/>
              </w:rPr>
              <w:t xml:space="preserve"> %</w:t>
            </w:r>
          </w:p>
        </w:tc>
      </w:tr>
    </w:tbl>
    <w:p w:rsidR="00E77F9B" w:rsidRDefault="00E77F9B" w:rsidP="00E77F9B">
      <w:pPr>
        <w:autoSpaceDE w:val="0"/>
        <w:autoSpaceDN w:val="0"/>
        <w:adjustRightInd w:val="0"/>
        <w:rPr>
          <w:i/>
          <w:iCs/>
          <w:color w:val="000000"/>
        </w:rPr>
      </w:pPr>
    </w:p>
    <w:p w:rsidR="00E77F9B" w:rsidRPr="004C6E4F" w:rsidRDefault="00E77F9B" w:rsidP="00E77F9B">
      <w:pPr>
        <w:autoSpaceDE w:val="0"/>
        <w:autoSpaceDN w:val="0"/>
        <w:adjustRightInd w:val="0"/>
        <w:rPr>
          <w:i/>
          <w:iCs/>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a) Príjmy z podnikania a z vlastníctva majetku (210)</w:t>
      </w:r>
    </w:p>
    <w:p w:rsidR="00E77F9B" w:rsidRPr="004C6E4F" w:rsidRDefault="00E77F9B" w:rsidP="00E77F9B">
      <w:pPr>
        <w:autoSpaceDE w:val="0"/>
        <w:autoSpaceDN w:val="0"/>
        <w:adjustRightInd w:val="0"/>
        <w:jc w:val="both"/>
        <w:rPr>
          <w:color w:val="000000"/>
        </w:rPr>
      </w:pPr>
      <w:r w:rsidRPr="004C6E4F">
        <w:rPr>
          <w:color w:val="000000"/>
        </w:rPr>
        <w:t>Z rozpočtovaných 148.350 € bol skutočný príjem k 31.12.2018 vo výške 155.235 €, čo je 104,64 % plnenie. Ide o príjem z prenajatých pozemkov vo výške 15.553 € a príjem z prenajatých budov, priestorov a objektov vo výške 139.682 €.</w:t>
      </w: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b) Administratívne poplatky a iné poplatky a platby (220)</w:t>
      </w:r>
    </w:p>
    <w:p w:rsidR="00E77F9B" w:rsidRPr="004C6E4F" w:rsidRDefault="00E77F9B" w:rsidP="00E77F9B">
      <w:pPr>
        <w:autoSpaceDE w:val="0"/>
        <w:autoSpaceDN w:val="0"/>
        <w:adjustRightInd w:val="0"/>
        <w:jc w:val="both"/>
        <w:rPr>
          <w:color w:val="000000"/>
        </w:rPr>
      </w:pPr>
      <w:r w:rsidRPr="004C6E4F">
        <w:rPr>
          <w:color w:val="000000"/>
        </w:rPr>
        <w:t xml:space="preserve">- </w:t>
      </w:r>
      <w:r w:rsidRPr="004C6E4F">
        <w:rPr>
          <w:i/>
          <w:color w:val="000000"/>
        </w:rPr>
        <w:t>Administratívne poplatky - správne poplatky</w:t>
      </w:r>
      <w:r w:rsidRPr="004C6E4F">
        <w:rPr>
          <w:color w:val="000000"/>
        </w:rPr>
        <w:t xml:space="preserve"> (221):</w:t>
      </w:r>
    </w:p>
    <w:p w:rsidR="00E77F9B" w:rsidRPr="004C6E4F" w:rsidRDefault="00E77F9B" w:rsidP="00E77F9B">
      <w:pPr>
        <w:autoSpaceDE w:val="0"/>
        <w:autoSpaceDN w:val="0"/>
        <w:adjustRightInd w:val="0"/>
        <w:jc w:val="both"/>
        <w:rPr>
          <w:color w:val="000000"/>
        </w:rPr>
      </w:pPr>
      <w:r w:rsidRPr="004C6E4F">
        <w:rPr>
          <w:color w:val="000000"/>
        </w:rPr>
        <w:t xml:space="preserve">Z rozpočtovaných 22.600 € bol skutočný príjem k 31.12.2018 vo výške 16.486 €, čo je 72,95 % plnenie. Prevažnú časť príjmov tvoria príjmy zo správnych poplatkov za prevádzku výherných hracích prístrojov, ktoré sú vo výške 8.130 € a za správne poplatky, pokuty vo výške 8.356 €.  </w:t>
      </w:r>
    </w:p>
    <w:p w:rsidR="00E77F9B" w:rsidRPr="004C6E4F" w:rsidRDefault="00E77F9B" w:rsidP="00E77F9B">
      <w:pPr>
        <w:autoSpaceDE w:val="0"/>
        <w:autoSpaceDN w:val="0"/>
        <w:adjustRightInd w:val="0"/>
        <w:jc w:val="both"/>
        <w:rPr>
          <w:color w:val="000000"/>
        </w:rPr>
      </w:pPr>
      <w:r w:rsidRPr="004C6E4F">
        <w:rPr>
          <w:color w:val="000000"/>
        </w:rPr>
        <w:t xml:space="preserve">- </w:t>
      </w:r>
      <w:r w:rsidRPr="004C6E4F">
        <w:rPr>
          <w:i/>
          <w:color w:val="000000"/>
        </w:rPr>
        <w:t>Poplatky za predaj výrobkov, tovarov a služieb, za materské školy a ŠKD, za stravné, za prebytočný hnuteľný majetok</w:t>
      </w:r>
      <w:r w:rsidRPr="004C6E4F">
        <w:rPr>
          <w:color w:val="000000"/>
        </w:rPr>
        <w:t xml:space="preserve"> (223):</w:t>
      </w:r>
    </w:p>
    <w:p w:rsidR="00E77F9B" w:rsidRPr="004C6E4F" w:rsidRDefault="00E77F9B" w:rsidP="00E77F9B">
      <w:pPr>
        <w:autoSpaceDE w:val="0"/>
        <w:autoSpaceDN w:val="0"/>
        <w:adjustRightInd w:val="0"/>
        <w:jc w:val="both"/>
        <w:rPr>
          <w:color w:val="000000"/>
        </w:rPr>
      </w:pPr>
      <w:r w:rsidRPr="004C6E4F">
        <w:rPr>
          <w:color w:val="000000"/>
        </w:rPr>
        <w:lastRenderedPageBreak/>
        <w:t xml:space="preserve">Z rozpočtovaných 62.677 € bol skutočný príjem k 31.12.2018 vo výške 69.719 €, čo je 111,24 %.  </w:t>
      </w:r>
    </w:p>
    <w:p w:rsidR="00E77F9B" w:rsidRPr="004C6E4F" w:rsidRDefault="00E77F9B" w:rsidP="00E77F9B">
      <w:pPr>
        <w:autoSpaceDE w:val="0"/>
        <w:autoSpaceDN w:val="0"/>
        <w:adjustRightInd w:val="0"/>
        <w:jc w:val="both"/>
        <w:rPr>
          <w:color w:val="000000"/>
        </w:rPr>
      </w:pPr>
      <w:r w:rsidRPr="004C6E4F">
        <w:rPr>
          <w:b/>
          <w:color w:val="000000"/>
        </w:rPr>
        <w:t xml:space="preserve">- </w:t>
      </w:r>
      <w:r w:rsidRPr="004C6E4F">
        <w:rPr>
          <w:color w:val="000000"/>
        </w:rPr>
        <w:t xml:space="preserve">poplatky za vyhlásenie (907 €), príjem za elektrinu, plyn, vodné za byty (2.840 €), KTV (237 €), za kopírovacie práce (363 €), cintorínske poplatky (1.469 €), hrobové miesta (33 €), </w:t>
      </w:r>
      <w:proofErr w:type="spellStart"/>
      <w:r w:rsidRPr="004C6E4F">
        <w:rPr>
          <w:color w:val="000000"/>
        </w:rPr>
        <w:t>prísp</w:t>
      </w:r>
      <w:proofErr w:type="spellEnd"/>
      <w:r w:rsidRPr="004C6E4F">
        <w:rPr>
          <w:color w:val="000000"/>
        </w:rPr>
        <w:t xml:space="preserve">. rodičov do MŠ (1.851 €), </w:t>
      </w:r>
      <w:proofErr w:type="spellStart"/>
      <w:r w:rsidRPr="004C6E4F">
        <w:rPr>
          <w:color w:val="000000"/>
        </w:rPr>
        <w:t>prísp</w:t>
      </w:r>
      <w:proofErr w:type="spellEnd"/>
      <w:r w:rsidRPr="004C6E4F">
        <w:rPr>
          <w:color w:val="000000"/>
        </w:rPr>
        <w:t xml:space="preserve">. rodičov do ŠKD (2.149 €), </w:t>
      </w:r>
      <w:proofErr w:type="spellStart"/>
      <w:r w:rsidRPr="004C6E4F">
        <w:rPr>
          <w:color w:val="000000"/>
        </w:rPr>
        <w:t>prípl</w:t>
      </w:r>
      <w:proofErr w:type="spellEnd"/>
      <w:r w:rsidRPr="004C6E4F">
        <w:rPr>
          <w:color w:val="000000"/>
        </w:rPr>
        <w:t xml:space="preserve">. k obedom (11.303 €), fond opráv </w:t>
      </w:r>
      <w:proofErr w:type="spellStart"/>
      <w:r w:rsidRPr="004C6E4F">
        <w:rPr>
          <w:color w:val="000000"/>
        </w:rPr>
        <w:t>náj.bytov</w:t>
      </w:r>
      <w:proofErr w:type="spellEnd"/>
      <w:r w:rsidRPr="004C6E4F">
        <w:rPr>
          <w:color w:val="000000"/>
        </w:rPr>
        <w:t xml:space="preserve"> (16.923 €), </w:t>
      </w:r>
      <w:proofErr w:type="spellStart"/>
      <w:r w:rsidRPr="004C6E4F">
        <w:rPr>
          <w:color w:val="000000"/>
        </w:rPr>
        <w:t>Slov.pošta</w:t>
      </w:r>
      <w:proofErr w:type="spellEnd"/>
      <w:r w:rsidRPr="004C6E4F">
        <w:rPr>
          <w:color w:val="000000"/>
        </w:rPr>
        <w:t xml:space="preserve"> (1.605 €), miestny poplatok, tombola - deň obce (1.508 €). Sem zaraďujeme aj príjmy za stravné (ŠJ) vo výške 28.531 €.  </w:t>
      </w:r>
    </w:p>
    <w:p w:rsidR="00E77F9B" w:rsidRPr="004C6E4F" w:rsidRDefault="00E77F9B" w:rsidP="00E77F9B">
      <w:pPr>
        <w:autoSpaceDE w:val="0"/>
        <w:autoSpaceDN w:val="0"/>
        <w:adjustRightInd w:val="0"/>
        <w:jc w:val="both"/>
        <w:rPr>
          <w:b/>
          <w:color w:val="000000"/>
        </w:rPr>
      </w:pPr>
    </w:p>
    <w:p w:rsidR="00E77F9B" w:rsidRPr="004C6E4F" w:rsidRDefault="00E77F9B" w:rsidP="00E77F9B">
      <w:pPr>
        <w:autoSpaceDE w:val="0"/>
        <w:autoSpaceDN w:val="0"/>
        <w:adjustRightInd w:val="0"/>
        <w:jc w:val="both"/>
        <w:rPr>
          <w:b/>
          <w:color w:val="000000"/>
        </w:rPr>
      </w:pPr>
      <w:r w:rsidRPr="004C6E4F">
        <w:rPr>
          <w:b/>
          <w:color w:val="000000"/>
        </w:rPr>
        <w:t>c) Úroky z vkladov (242):</w:t>
      </w:r>
    </w:p>
    <w:p w:rsidR="00E77F9B" w:rsidRPr="004C6E4F" w:rsidRDefault="00E77F9B" w:rsidP="00E77F9B">
      <w:pPr>
        <w:autoSpaceDE w:val="0"/>
        <w:autoSpaceDN w:val="0"/>
        <w:adjustRightInd w:val="0"/>
        <w:jc w:val="both"/>
        <w:rPr>
          <w:color w:val="000000"/>
        </w:rPr>
      </w:pPr>
      <w:r w:rsidRPr="004C6E4F">
        <w:rPr>
          <w:color w:val="000000"/>
        </w:rPr>
        <w:t>Z rozpočtovaných 200 € bol skutočný príjem k 31.12.2018 vo výške 11 €.</w:t>
      </w:r>
    </w:p>
    <w:p w:rsidR="00E77F9B" w:rsidRPr="004C6E4F" w:rsidRDefault="00E77F9B" w:rsidP="00E77F9B">
      <w:pPr>
        <w:autoSpaceDE w:val="0"/>
        <w:autoSpaceDN w:val="0"/>
        <w:adjustRightInd w:val="0"/>
        <w:jc w:val="both"/>
        <w:rPr>
          <w:b/>
          <w:color w:val="000000"/>
        </w:rPr>
      </w:pPr>
    </w:p>
    <w:p w:rsidR="00E77F9B" w:rsidRPr="004C6E4F" w:rsidRDefault="00E77F9B" w:rsidP="00E77F9B">
      <w:pPr>
        <w:autoSpaceDE w:val="0"/>
        <w:autoSpaceDN w:val="0"/>
        <w:adjustRightInd w:val="0"/>
        <w:jc w:val="both"/>
        <w:rPr>
          <w:b/>
          <w:color w:val="000000"/>
        </w:rPr>
      </w:pPr>
      <w:r w:rsidRPr="004C6E4F">
        <w:rPr>
          <w:b/>
          <w:color w:val="000000"/>
        </w:rPr>
        <w:t xml:space="preserve">d) Ostatné príjmy z náhrad poistného plnenia, z výťažkov z lotérií a iných podobných hier, z dobropisov, </w:t>
      </w:r>
      <w:proofErr w:type="spellStart"/>
      <w:r w:rsidRPr="004C6E4F">
        <w:rPr>
          <w:b/>
          <w:color w:val="000000"/>
        </w:rPr>
        <w:t>vratky</w:t>
      </w:r>
      <w:proofErr w:type="spellEnd"/>
      <w:r w:rsidRPr="004C6E4F">
        <w:rPr>
          <w:b/>
          <w:color w:val="000000"/>
        </w:rPr>
        <w:t>, z refundácie, iné (292):</w:t>
      </w:r>
    </w:p>
    <w:p w:rsidR="00E77F9B" w:rsidRPr="004C6E4F" w:rsidRDefault="00E77F9B" w:rsidP="00E77F9B">
      <w:pPr>
        <w:autoSpaceDE w:val="0"/>
        <w:autoSpaceDN w:val="0"/>
        <w:adjustRightInd w:val="0"/>
        <w:jc w:val="both"/>
        <w:rPr>
          <w:color w:val="000000"/>
        </w:rPr>
      </w:pPr>
      <w:r w:rsidRPr="004C6E4F">
        <w:rPr>
          <w:color w:val="000000"/>
        </w:rPr>
        <w:t xml:space="preserve">Z rozpočtovaných 5.949 € bol skutočný príjem k 31.12.2018 vo výške 14.797 €, čo je 248,73 %. </w:t>
      </w:r>
    </w:p>
    <w:p w:rsidR="00E77F9B" w:rsidRPr="004C6E4F" w:rsidRDefault="00E77F9B" w:rsidP="00E77F9B">
      <w:pPr>
        <w:autoSpaceDE w:val="0"/>
        <w:autoSpaceDN w:val="0"/>
        <w:adjustRightInd w:val="0"/>
        <w:jc w:val="both"/>
        <w:rPr>
          <w:b/>
          <w:color w:val="FF0000"/>
        </w:rPr>
      </w:pPr>
      <w:r w:rsidRPr="004C6E4F">
        <w:rPr>
          <w:color w:val="000000"/>
        </w:rPr>
        <w:t xml:space="preserve">- náhrada z poistného plnenia (293 €), výťažky z lotérií a iných podobných hier (830 €), dobropis, </w:t>
      </w:r>
      <w:proofErr w:type="spellStart"/>
      <w:r w:rsidRPr="004C6E4F">
        <w:rPr>
          <w:color w:val="000000"/>
        </w:rPr>
        <w:t>vratky</w:t>
      </w:r>
      <w:proofErr w:type="spellEnd"/>
      <w:r w:rsidRPr="004C6E4F">
        <w:rPr>
          <w:color w:val="000000"/>
        </w:rPr>
        <w:t>, refundácie (12.160 €), preplatky z RZ ZP - ZŠ (1.514 €).</w:t>
      </w:r>
    </w:p>
    <w:p w:rsidR="00E77F9B" w:rsidRPr="004C6E4F" w:rsidRDefault="00E77F9B" w:rsidP="00E77F9B">
      <w:pPr>
        <w:autoSpaceDE w:val="0"/>
        <w:autoSpaceDN w:val="0"/>
        <w:adjustRightInd w:val="0"/>
        <w:jc w:val="both"/>
        <w:rPr>
          <w:b/>
          <w:bCs/>
          <w:color w:val="FF0000"/>
        </w:rPr>
      </w:pPr>
    </w:p>
    <w:p w:rsidR="00E77F9B" w:rsidRPr="004C6E4F" w:rsidRDefault="00E77F9B" w:rsidP="00E77F9B">
      <w:pPr>
        <w:autoSpaceDE w:val="0"/>
        <w:autoSpaceDN w:val="0"/>
        <w:adjustRightInd w:val="0"/>
        <w:jc w:val="both"/>
        <w:rPr>
          <w:b/>
          <w:bCs/>
          <w:color w:val="000000"/>
        </w:rPr>
      </w:pPr>
      <w:r w:rsidRPr="004C6E4F">
        <w:rPr>
          <w:b/>
          <w:bCs/>
          <w:color w:val="000000"/>
        </w:rPr>
        <w:t xml:space="preserve">3) Bežné príjmy - ostatné príjmy (300): </w:t>
      </w:r>
    </w:p>
    <w:p w:rsidR="00E77F9B" w:rsidRPr="004C6E4F" w:rsidRDefault="00E77F9B" w:rsidP="00E77F9B">
      <w:pPr>
        <w:autoSpaceDE w:val="0"/>
        <w:autoSpaceDN w:val="0"/>
        <w:adjustRightInd w:val="0"/>
        <w:jc w:val="both"/>
        <w:rPr>
          <w:color w:val="000000"/>
        </w:rPr>
      </w:pPr>
      <w:r w:rsidRPr="004C6E4F">
        <w:rPr>
          <w:color w:val="000000"/>
        </w:rPr>
        <w:t xml:space="preserve"> </w:t>
      </w:r>
    </w:p>
    <w:tbl>
      <w:tblPr>
        <w:tblW w:w="8939" w:type="dxa"/>
        <w:tblLayout w:type="fixed"/>
        <w:tblCellMar>
          <w:left w:w="0" w:type="dxa"/>
          <w:right w:w="0" w:type="dxa"/>
        </w:tblCellMar>
        <w:tblLook w:val="0000" w:firstRow="0" w:lastRow="0" w:firstColumn="0" w:lastColumn="0" w:noHBand="0" w:noVBand="0"/>
      </w:tblPr>
      <w:tblGrid>
        <w:gridCol w:w="3410"/>
        <w:gridCol w:w="2694"/>
        <w:gridCol w:w="2835"/>
      </w:tblGrid>
      <w:tr w:rsidR="00E77F9B" w:rsidRPr="004C6E4F" w:rsidTr="009959A7">
        <w:tc>
          <w:tcPr>
            <w:tcW w:w="3410"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Schválený rozpočet na rok 2018 po poslednej zmene</w:t>
            </w:r>
          </w:p>
        </w:tc>
        <w:tc>
          <w:tcPr>
            <w:tcW w:w="269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Skutočnosť k 31.12.2018</w:t>
            </w:r>
          </w:p>
        </w:tc>
        <w:tc>
          <w:tcPr>
            <w:tcW w:w="2835"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plnenia</w:t>
            </w:r>
          </w:p>
        </w:tc>
      </w:tr>
      <w:tr w:rsidR="00E77F9B" w:rsidRPr="004C6E4F" w:rsidTr="009959A7">
        <w:trPr>
          <w:trHeight w:val="65"/>
        </w:trPr>
        <w:tc>
          <w:tcPr>
            <w:tcW w:w="341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561.624</w:t>
            </w:r>
          </w:p>
        </w:tc>
        <w:tc>
          <w:tcPr>
            <w:tcW w:w="269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570.035</w:t>
            </w:r>
          </w:p>
        </w:tc>
        <w:tc>
          <w:tcPr>
            <w:tcW w:w="283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101,50 %</w:t>
            </w:r>
          </w:p>
        </w:tc>
      </w:tr>
    </w:tbl>
    <w:p w:rsidR="00E77F9B" w:rsidRPr="004C6E4F" w:rsidRDefault="00E77F9B" w:rsidP="00E77F9B">
      <w:pPr>
        <w:autoSpaceDE w:val="0"/>
        <w:autoSpaceDN w:val="0"/>
        <w:adjustRightInd w:val="0"/>
        <w:rPr>
          <w:color w:val="000000"/>
        </w:rPr>
      </w:pPr>
    </w:p>
    <w:p w:rsidR="00E77F9B" w:rsidRPr="004C6E4F" w:rsidRDefault="00E77F9B" w:rsidP="00E77F9B">
      <w:pPr>
        <w:autoSpaceDE w:val="0"/>
        <w:autoSpaceDN w:val="0"/>
        <w:adjustRightInd w:val="0"/>
        <w:rPr>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Obec prijala nasledovné granty a transfery:</w:t>
      </w:r>
    </w:p>
    <w:p w:rsidR="00E77F9B" w:rsidRPr="004C6E4F" w:rsidRDefault="00E77F9B" w:rsidP="00E77F9B">
      <w:pPr>
        <w:autoSpaceDE w:val="0"/>
        <w:autoSpaceDN w:val="0"/>
        <w:adjustRightInd w:val="0"/>
        <w:jc w:val="both"/>
        <w:rPr>
          <w:color w:val="000000"/>
        </w:rPr>
      </w:pPr>
    </w:p>
    <w:tbl>
      <w:tblPr>
        <w:tblW w:w="8931" w:type="dxa"/>
        <w:tblInd w:w="8" w:type="dxa"/>
        <w:tblLayout w:type="fixed"/>
        <w:tblCellMar>
          <w:left w:w="0" w:type="dxa"/>
          <w:right w:w="0" w:type="dxa"/>
        </w:tblCellMar>
        <w:tblLook w:val="0000" w:firstRow="0" w:lastRow="0" w:firstColumn="0" w:lastColumn="0" w:noHBand="0" w:noVBand="0"/>
      </w:tblPr>
      <w:tblGrid>
        <w:gridCol w:w="661"/>
        <w:gridCol w:w="2883"/>
        <w:gridCol w:w="1192"/>
        <w:gridCol w:w="4195"/>
      </w:tblGrid>
      <w:tr w:rsidR="00E77F9B" w:rsidRPr="004C6E4F" w:rsidTr="009959A7">
        <w:tc>
          <w:tcPr>
            <w:tcW w:w="661"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proofErr w:type="spellStart"/>
            <w:r w:rsidRPr="004C6E4F">
              <w:rPr>
                <w:b/>
                <w:bCs/>
                <w:color w:val="000000"/>
              </w:rPr>
              <w:t>P.č</w:t>
            </w:r>
            <w:proofErr w:type="spellEnd"/>
            <w:r w:rsidRPr="004C6E4F">
              <w:rPr>
                <w:b/>
                <w:bCs/>
                <w:color w:val="000000"/>
              </w:rPr>
              <w:t>.</w:t>
            </w:r>
          </w:p>
        </w:tc>
        <w:tc>
          <w:tcPr>
            <w:tcW w:w="2883"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Poskytovateľ</w:t>
            </w:r>
          </w:p>
        </w:tc>
        <w:tc>
          <w:tcPr>
            <w:tcW w:w="1192"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Suma v €</w:t>
            </w:r>
          </w:p>
        </w:tc>
        <w:tc>
          <w:tcPr>
            <w:tcW w:w="4195"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Účel</w:t>
            </w:r>
          </w:p>
        </w:tc>
      </w:tr>
      <w:tr w:rsidR="00E77F9B" w:rsidRPr="004C6E4F" w:rsidTr="009959A7">
        <w:tc>
          <w:tcPr>
            <w:tcW w:w="66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w:t>
            </w:r>
          </w:p>
        </w:tc>
        <w:tc>
          <w:tcPr>
            <w:tcW w:w="2883"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Okresný úrad Trnava-</w:t>
            </w:r>
            <w:proofErr w:type="spellStart"/>
            <w:r w:rsidRPr="004C6E4F">
              <w:rPr>
                <w:color w:val="000000"/>
              </w:rPr>
              <w:t>odb.šk</w:t>
            </w:r>
            <w:proofErr w:type="spellEnd"/>
            <w:r w:rsidRPr="004C6E4F">
              <w:rPr>
                <w:color w:val="000000"/>
              </w:rPr>
              <w:t>.</w:t>
            </w:r>
          </w:p>
        </w:tc>
        <w:tc>
          <w:tcPr>
            <w:tcW w:w="119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480.517</w:t>
            </w:r>
          </w:p>
        </w:tc>
        <w:tc>
          <w:tcPr>
            <w:tcW w:w="419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ZŠ</w:t>
            </w:r>
          </w:p>
        </w:tc>
      </w:tr>
      <w:tr w:rsidR="00E77F9B" w:rsidRPr="004C6E4F" w:rsidTr="009959A7">
        <w:tc>
          <w:tcPr>
            <w:tcW w:w="66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2.</w:t>
            </w:r>
          </w:p>
        </w:tc>
        <w:tc>
          <w:tcPr>
            <w:tcW w:w="2883"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Okresný stavebný úrad</w:t>
            </w:r>
          </w:p>
        </w:tc>
        <w:tc>
          <w:tcPr>
            <w:tcW w:w="119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1.399</w:t>
            </w:r>
          </w:p>
        </w:tc>
        <w:tc>
          <w:tcPr>
            <w:tcW w:w="419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proofErr w:type="spellStart"/>
            <w:r w:rsidRPr="004C6E4F">
              <w:rPr>
                <w:color w:val="000000"/>
              </w:rPr>
              <w:t>Stav.úrad</w:t>
            </w:r>
            <w:proofErr w:type="spellEnd"/>
            <w:r w:rsidRPr="004C6E4F">
              <w:rPr>
                <w:color w:val="000000"/>
              </w:rPr>
              <w:t>, cestná dopr., živ.</w:t>
            </w:r>
            <w:proofErr w:type="spellStart"/>
            <w:r w:rsidRPr="004C6E4F">
              <w:rPr>
                <w:color w:val="000000"/>
              </w:rPr>
              <w:t>prostr</w:t>
            </w:r>
            <w:proofErr w:type="spellEnd"/>
            <w:r w:rsidRPr="004C6E4F">
              <w:rPr>
                <w:color w:val="000000"/>
              </w:rPr>
              <w:t>.,REGOB</w:t>
            </w:r>
          </w:p>
        </w:tc>
      </w:tr>
      <w:tr w:rsidR="00E77F9B" w:rsidRPr="004C6E4F" w:rsidTr="009959A7">
        <w:tc>
          <w:tcPr>
            <w:tcW w:w="66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3.</w:t>
            </w:r>
          </w:p>
        </w:tc>
        <w:tc>
          <w:tcPr>
            <w:tcW w:w="2883"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Okresný úrad DS</w:t>
            </w:r>
          </w:p>
        </w:tc>
        <w:tc>
          <w:tcPr>
            <w:tcW w:w="119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4.466</w:t>
            </w:r>
          </w:p>
        </w:tc>
        <w:tc>
          <w:tcPr>
            <w:tcW w:w="419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Matrika</w:t>
            </w:r>
          </w:p>
        </w:tc>
      </w:tr>
      <w:tr w:rsidR="00E77F9B" w:rsidRPr="004C6E4F" w:rsidTr="009959A7">
        <w:tc>
          <w:tcPr>
            <w:tcW w:w="66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4.</w:t>
            </w:r>
          </w:p>
        </w:tc>
        <w:tc>
          <w:tcPr>
            <w:tcW w:w="2883"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ÚPSVR DS</w:t>
            </w:r>
          </w:p>
        </w:tc>
        <w:tc>
          <w:tcPr>
            <w:tcW w:w="119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1.381</w:t>
            </w:r>
          </w:p>
        </w:tc>
        <w:tc>
          <w:tcPr>
            <w:tcW w:w="419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Stravné pre deti v HN</w:t>
            </w:r>
          </w:p>
        </w:tc>
      </w:tr>
      <w:tr w:rsidR="00E77F9B" w:rsidRPr="004C6E4F" w:rsidTr="009959A7">
        <w:tc>
          <w:tcPr>
            <w:tcW w:w="66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5.</w:t>
            </w:r>
          </w:p>
        </w:tc>
        <w:tc>
          <w:tcPr>
            <w:tcW w:w="2883"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Okresný úrad DS</w:t>
            </w:r>
          </w:p>
        </w:tc>
        <w:tc>
          <w:tcPr>
            <w:tcW w:w="119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364</w:t>
            </w:r>
          </w:p>
        </w:tc>
        <w:tc>
          <w:tcPr>
            <w:tcW w:w="419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Odmena CO skladníka</w:t>
            </w:r>
          </w:p>
        </w:tc>
      </w:tr>
      <w:tr w:rsidR="00E77F9B" w:rsidRPr="004C6E4F" w:rsidTr="009959A7">
        <w:tc>
          <w:tcPr>
            <w:tcW w:w="66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6.</w:t>
            </w:r>
          </w:p>
        </w:tc>
        <w:tc>
          <w:tcPr>
            <w:tcW w:w="2883"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ÚPSVR DS</w:t>
            </w:r>
          </w:p>
        </w:tc>
        <w:tc>
          <w:tcPr>
            <w:tcW w:w="119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43.724</w:t>
            </w:r>
          </w:p>
        </w:tc>
        <w:tc>
          <w:tcPr>
            <w:tcW w:w="419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pPr>
            <w:r w:rsidRPr="004C6E4F">
              <w:t>Aktivačná činnosť</w:t>
            </w:r>
          </w:p>
        </w:tc>
      </w:tr>
      <w:tr w:rsidR="00E77F9B" w:rsidRPr="004C6E4F" w:rsidTr="009959A7">
        <w:tc>
          <w:tcPr>
            <w:tcW w:w="66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7.</w:t>
            </w:r>
          </w:p>
        </w:tc>
        <w:tc>
          <w:tcPr>
            <w:tcW w:w="2883"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ÚPSVR DS</w:t>
            </w:r>
          </w:p>
        </w:tc>
        <w:tc>
          <w:tcPr>
            <w:tcW w:w="119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23.970</w:t>
            </w:r>
          </w:p>
        </w:tc>
        <w:tc>
          <w:tcPr>
            <w:tcW w:w="419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Chránená dielňa</w:t>
            </w:r>
          </w:p>
        </w:tc>
      </w:tr>
      <w:tr w:rsidR="00E77F9B" w:rsidRPr="004C6E4F" w:rsidTr="009959A7">
        <w:tc>
          <w:tcPr>
            <w:tcW w:w="66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8.</w:t>
            </w:r>
          </w:p>
        </w:tc>
        <w:tc>
          <w:tcPr>
            <w:tcW w:w="2883"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Okresný úrad Trnava</w:t>
            </w:r>
          </w:p>
        </w:tc>
        <w:tc>
          <w:tcPr>
            <w:tcW w:w="119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3.418</w:t>
            </w:r>
          </w:p>
        </w:tc>
        <w:tc>
          <w:tcPr>
            <w:tcW w:w="419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MŠ na predškolskú výchovu</w:t>
            </w:r>
          </w:p>
        </w:tc>
      </w:tr>
      <w:tr w:rsidR="00E77F9B" w:rsidRPr="004C6E4F" w:rsidTr="009959A7">
        <w:tc>
          <w:tcPr>
            <w:tcW w:w="66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9.</w:t>
            </w:r>
          </w:p>
        </w:tc>
        <w:tc>
          <w:tcPr>
            <w:tcW w:w="2883"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ÚV SR</w:t>
            </w:r>
          </w:p>
        </w:tc>
        <w:tc>
          <w:tcPr>
            <w:tcW w:w="119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2.400</w:t>
            </w:r>
          </w:p>
        </w:tc>
        <w:tc>
          <w:tcPr>
            <w:tcW w:w="419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Kult. </w:t>
            </w:r>
            <w:proofErr w:type="spellStart"/>
            <w:r w:rsidRPr="004C6E4F">
              <w:rPr>
                <w:color w:val="000000"/>
              </w:rPr>
              <w:t>národn</w:t>
            </w:r>
            <w:proofErr w:type="spellEnd"/>
            <w:r w:rsidRPr="004C6E4F">
              <w:rPr>
                <w:color w:val="000000"/>
              </w:rPr>
              <w:t>. menšín</w:t>
            </w:r>
          </w:p>
        </w:tc>
      </w:tr>
      <w:tr w:rsidR="00E77F9B" w:rsidRPr="004C6E4F" w:rsidTr="009959A7">
        <w:tc>
          <w:tcPr>
            <w:tcW w:w="66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w:t>
            </w:r>
          </w:p>
        </w:tc>
        <w:tc>
          <w:tcPr>
            <w:tcW w:w="2883"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TTSK</w:t>
            </w:r>
          </w:p>
        </w:tc>
        <w:tc>
          <w:tcPr>
            <w:tcW w:w="119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500</w:t>
            </w:r>
          </w:p>
        </w:tc>
        <w:tc>
          <w:tcPr>
            <w:tcW w:w="419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Športová aktivita ZŠ</w:t>
            </w:r>
          </w:p>
        </w:tc>
      </w:tr>
      <w:tr w:rsidR="00E77F9B" w:rsidRPr="004C6E4F" w:rsidTr="009959A7">
        <w:tc>
          <w:tcPr>
            <w:tcW w:w="66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11.</w:t>
            </w:r>
          </w:p>
        </w:tc>
        <w:tc>
          <w:tcPr>
            <w:tcW w:w="2883"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TTSK</w:t>
            </w:r>
          </w:p>
        </w:tc>
        <w:tc>
          <w:tcPr>
            <w:tcW w:w="119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1.410</w:t>
            </w:r>
          </w:p>
        </w:tc>
        <w:tc>
          <w:tcPr>
            <w:tcW w:w="419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Rodinné dni, zdravý duch </w:t>
            </w:r>
          </w:p>
        </w:tc>
      </w:tr>
      <w:tr w:rsidR="00E77F9B" w:rsidRPr="004C6E4F" w:rsidTr="009959A7">
        <w:tc>
          <w:tcPr>
            <w:tcW w:w="66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12.</w:t>
            </w:r>
          </w:p>
        </w:tc>
        <w:tc>
          <w:tcPr>
            <w:tcW w:w="2883"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Okresný úrad DS</w:t>
            </w:r>
          </w:p>
        </w:tc>
        <w:tc>
          <w:tcPr>
            <w:tcW w:w="119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2.274</w:t>
            </w:r>
          </w:p>
        </w:tc>
        <w:tc>
          <w:tcPr>
            <w:tcW w:w="419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Dotácia na voľby</w:t>
            </w:r>
          </w:p>
        </w:tc>
      </w:tr>
      <w:tr w:rsidR="00E77F9B" w:rsidRPr="004C6E4F" w:rsidTr="009959A7">
        <w:tc>
          <w:tcPr>
            <w:tcW w:w="66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13.</w:t>
            </w:r>
          </w:p>
        </w:tc>
        <w:tc>
          <w:tcPr>
            <w:tcW w:w="2883"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pPr>
            <w:r w:rsidRPr="004C6E4F">
              <w:t>DHZ Bratislava</w:t>
            </w:r>
          </w:p>
        </w:tc>
        <w:tc>
          <w:tcPr>
            <w:tcW w:w="119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3.000</w:t>
            </w:r>
          </w:p>
        </w:tc>
        <w:tc>
          <w:tcPr>
            <w:tcW w:w="419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Dotácia na DHZ</w:t>
            </w:r>
          </w:p>
        </w:tc>
      </w:tr>
      <w:tr w:rsidR="00E77F9B" w:rsidRPr="004C6E4F" w:rsidTr="009959A7">
        <w:tc>
          <w:tcPr>
            <w:tcW w:w="66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14.</w:t>
            </w:r>
          </w:p>
        </w:tc>
        <w:tc>
          <w:tcPr>
            <w:tcW w:w="2883"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pPr>
            <w:proofErr w:type="spellStart"/>
            <w:r w:rsidRPr="004C6E4F">
              <w:t>Bethlen</w:t>
            </w:r>
            <w:proofErr w:type="spellEnd"/>
            <w:r w:rsidRPr="004C6E4F">
              <w:t xml:space="preserve"> G. </w:t>
            </w:r>
            <w:proofErr w:type="spellStart"/>
            <w:r w:rsidRPr="004C6E4F">
              <w:t>Alapítvány</w:t>
            </w:r>
            <w:proofErr w:type="spellEnd"/>
          </w:p>
        </w:tc>
        <w:tc>
          <w:tcPr>
            <w:tcW w:w="119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612</w:t>
            </w:r>
          </w:p>
        </w:tc>
        <w:tc>
          <w:tcPr>
            <w:tcW w:w="419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proofErr w:type="spellStart"/>
            <w:r w:rsidRPr="004C6E4F">
              <w:rPr>
                <w:color w:val="000000"/>
              </w:rPr>
              <w:t>Citera</w:t>
            </w:r>
            <w:proofErr w:type="spellEnd"/>
          </w:p>
        </w:tc>
      </w:tr>
      <w:tr w:rsidR="00E77F9B" w:rsidRPr="004C6E4F" w:rsidTr="009959A7">
        <w:tc>
          <w:tcPr>
            <w:tcW w:w="66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15.</w:t>
            </w:r>
          </w:p>
        </w:tc>
        <w:tc>
          <w:tcPr>
            <w:tcW w:w="2883"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pPr>
            <w:r w:rsidRPr="004C6E4F">
              <w:t>Podnikateľ - FO</w:t>
            </w:r>
          </w:p>
        </w:tc>
        <w:tc>
          <w:tcPr>
            <w:tcW w:w="119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600</w:t>
            </w:r>
          </w:p>
        </w:tc>
        <w:tc>
          <w:tcPr>
            <w:tcW w:w="419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Granty - dar</w:t>
            </w:r>
          </w:p>
        </w:tc>
      </w:tr>
      <w:tr w:rsidR="00E77F9B" w:rsidRPr="004C6E4F" w:rsidTr="009959A7">
        <w:tc>
          <w:tcPr>
            <w:tcW w:w="3544" w:type="dxa"/>
            <w:gridSpan w:val="2"/>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b/>
                <w:color w:val="000000"/>
              </w:rPr>
            </w:pPr>
            <w:r w:rsidRPr="004C6E4F">
              <w:rPr>
                <w:b/>
                <w:color w:val="000000"/>
              </w:rPr>
              <w:t>SPOLU</w:t>
            </w:r>
          </w:p>
        </w:tc>
        <w:tc>
          <w:tcPr>
            <w:tcW w:w="119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570.035</w:t>
            </w:r>
          </w:p>
        </w:tc>
        <w:tc>
          <w:tcPr>
            <w:tcW w:w="419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b/>
                <w:color w:val="000000"/>
              </w:rPr>
            </w:pPr>
          </w:p>
        </w:tc>
      </w:tr>
    </w:tbl>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r w:rsidRPr="004C6E4F">
        <w:rPr>
          <w:color w:val="000000"/>
        </w:rPr>
        <w:t>Granty a transfery boli účelovo viazané a boli použité v súlade s ich účelom, tie, ktoré patrili rozpočtovej organizácii boli v plnej výške poukázané na jej výdavkový účet.</w:t>
      </w: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lastRenderedPageBreak/>
        <w:t xml:space="preserve">II./ Kapitálové príjmy: </w:t>
      </w:r>
    </w:p>
    <w:p w:rsidR="00E77F9B" w:rsidRPr="004C6E4F" w:rsidRDefault="00E77F9B" w:rsidP="00E77F9B">
      <w:pPr>
        <w:autoSpaceDE w:val="0"/>
        <w:autoSpaceDN w:val="0"/>
        <w:adjustRightInd w:val="0"/>
        <w:jc w:val="both"/>
        <w:rPr>
          <w:color w:val="000000"/>
        </w:rPr>
      </w:pPr>
      <w:r w:rsidRPr="004C6E4F">
        <w:rPr>
          <w:color w:val="000000"/>
        </w:rPr>
        <w:t xml:space="preserve"> </w:t>
      </w:r>
    </w:p>
    <w:tbl>
      <w:tblPr>
        <w:tblW w:w="8931" w:type="dxa"/>
        <w:tblInd w:w="8" w:type="dxa"/>
        <w:tblLayout w:type="fixed"/>
        <w:tblCellMar>
          <w:left w:w="0" w:type="dxa"/>
          <w:right w:w="0" w:type="dxa"/>
        </w:tblCellMar>
        <w:tblLook w:val="0000" w:firstRow="0" w:lastRow="0" w:firstColumn="0" w:lastColumn="0" w:noHBand="0" w:noVBand="0"/>
      </w:tblPr>
      <w:tblGrid>
        <w:gridCol w:w="3544"/>
        <w:gridCol w:w="2977"/>
        <w:gridCol w:w="2410"/>
      </w:tblGrid>
      <w:tr w:rsidR="00E77F9B" w:rsidRPr="004C6E4F" w:rsidTr="009959A7">
        <w:tc>
          <w:tcPr>
            <w:tcW w:w="354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xml:space="preserve">Schválený rozpočet na rok 2018 po poslednej zmene </w:t>
            </w:r>
          </w:p>
        </w:tc>
        <w:tc>
          <w:tcPr>
            <w:tcW w:w="2977"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Skutočnosť k 31.12.2018</w:t>
            </w:r>
          </w:p>
        </w:tc>
        <w:tc>
          <w:tcPr>
            <w:tcW w:w="2410"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plnenia</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6.762.369</w:t>
            </w:r>
          </w:p>
        </w:tc>
        <w:tc>
          <w:tcPr>
            <w:tcW w:w="2977"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6.758.810</w:t>
            </w:r>
          </w:p>
        </w:tc>
        <w:tc>
          <w:tcPr>
            <w:tcW w:w="241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99,95</w:t>
            </w:r>
          </w:p>
        </w:tc>
      </w:tr>
    </w:tbl>
    <w:p w:rsidR="00E77F9B" w:rsidRDefault="00E77F9B" w:rsidP="00E77F9B">
      <w:pPr>
        <w:autoSpaceDE w:val="0"/>
        <w:autoSpaceDN w:val="0"/>
        <w:adjustRightInd w:val="0"/>
        <w:rPr>
          <w:color w:val="000000"/>
        </w:rPr>
      </w:pPr>
    </w:p>
    <w:p w:rsidR="00E77F9B" w:rsidRPr="004C6E4F" w:rsidRDefault="00E77F9B" w:rsidP="00E77F9B">
      <w:pPr>
        <w:autoSpaceDE w:val="0"/>
        <w:autoSpaceDN w:val="0"/>
        <w:adjustRightInd w:val="0"/>
        <w:rPr>
          <w:color w:val="000000"/>
        </w:rPr>
      </w:pPr>
    </w:p>
    <w:p w:rsidR="00E77F9B" w:rsidRPr="004C6E4F" w:rsidRDefault="00E77F9B" w:rsidP="00E77F9B">
      <w:pPr>
        <w:autoSpaceDE w:val="0"/>
        <w:autoSpaceDN w:val="0"/>
        <w:adjustRightInd w:val="0"/>
        <w:rPr>
          <w:b/>
          <w:color w:val="000000"/>
        </w:rPr>
      </w:pPr>
      <w:r w:rsidRPr="004C6E4F">
        <w:rPr>
          <w:b/>
          <w:color w:val="000000"/>
        </w:rPr>
        <w:t>1) Kapitálové príjmy (230):</w:t>
      </w:r>
    </w:p>
    <w:p w:rsidR="00E77F9B" w:rsidRPr="004C6E4F" w:rsidRDefault="00E77F9B" w:rsidP="00E77F9B">
      <w:pPr>
        <w:autoSpaceDE w:val="0"/>
        <w:autoSpaceDN w:val="0"/>
        <w:adjustRightInd w:val="0"/>
        <w:rPr>
          <w:b/>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a) Príjem z predaja kapitálových aktív (231):</w:t>
      </w:r>
    </w:p>
    <w:p w:rsidR="00E77F9B" w:rsidRPr="004C6E4F" w:rsidRDefault="00E77F9B" w:rsidP="00E77F9B">
      <w:pPr>
        <w:autoSpaceDE w:val="0"/>
        <w:autoSpaceDN w:val="0"/>
        <w:adjustRightInd w:val="0"/>
        <w:jc w:val="both"/>
        <w:rPr>
          <w:color w:val="000000"/>
        </w:rPr>
      </w:pPr>
      <w:r w:rsidRPr="004C6E4F">
        <w:rPr>
          <w:color w:val="000000"/>
        </w:rPr>
        <w:t>V roku 2018 obec nemala príjmy z predaja kapitálových aktív. Ide o príjem z predaja budov, bytov.</w:t>
      </w:r>
    </w:p>
    <w:p w:rsidR="00E77F9B" w:rsidRPr="004C6E4F" w:rsidRDefault="00E77F9B" w:rsidP="00E77F9B">
      <w:pPr>
        <w:autoSpaceDE w:val="0"/>
        <w:autoSpaceDN w:val="0"/>
        <w:adjustRightInd w:val="0"/>
        <w:jc w:val="both"/>
        <w:rPr>
          <w:b/>
          <w:bCs/>
          <w:color w:val="000000"/>
        </w:rPr>
      </w:pPr>
    </w:p>
    <w:p w:rsidR="00E77F9B" w:rsidRPr="004C6E4F" w:rsidRDefault="00E77F9B" w:rsidP="00E77F9B">
      <w:pPr>
        <w:autoSpaceDE w:val="0"/>
        <w:autoSpaceDN w:val="0"/>
        <w:adjustRightInd w:val="0"/>
        <w:jc w:val="both"/>
        <w:rPr>
          <w:color w:val="000000"/>
        </w:rPr>
      </w:pPr>
      <w:r w:rsidRPr="004C6E4F">
        <w:rPr>
          <w:b/>
          <w:bCs/>
          <w:color w:val="000000"/>
        </w:rPr>
        <w:t>b) Príjem z predaja pozemkov (233):</w:t>
      </w:r>
    </w:p>
    <w:p w:rsidR="00E77F9B" w:rsidRPr="004C6E4F" w:rsidRDefault="00E77F9B" w:rsidP="00E77F9B">
      <w:pPr>
        <w:autoSpaceDE w:val="0"/>
        <w:autoSpaceDN w:val="0"/>
        <w:adjustRightInd w:val="0"/>
        <w:jc w:val="both"/>
        <w:rPr>
          <w:color w:val="000000"/>
        </w:rPr>
      </w:pPr>
      <w:r w:rsidRPr="004C6E4F">
        <w:rPr>
          <w:color w:val="000000"/>
        </w:rPr>
        <w:t xml:space="preserve">Z rozpočtovaných 53.173 € bol skutočný príjem k 31.12.2018 vo výške 49.614 €, čo je 93,31 % plnenie (z predaja pozemkov – 19.741 €, z predaja pozemkov na </w:t>
      </w:r>
      <w:proofErr w:type="spellStart"/>
      <w:r w:rsidRPr="004C6E4F">
        <w:rPr>
          <w:color w:val="000000"/>
        </w:rPr>
        <w:t>verejnoprosp</w:t>
      </w:r>
      <w:proofErr w:type="spellEnd"/>
      <w:r w:rsidRPr="004C6E4F">
        <w:rPr>
          <w:color w:val="000000"/>
        </w:rPr>
        <w:t>. stavbu – 29.873 €)</w:t>
      </w: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b/>
          <w:color w:val="000000"/>
        </w:rPr>
      </w:pPr>
    </w:p>
    <w:p w:rsidR="00E77F9B" w:rsidRPr="004C6E4F" w:rsidRDefault="00E77F9B" w:rsidP="00E77F9B">
      <w:pPr>
        <w:autoSpaceDE w:val="0"/>
        <w:autoSpaceDN w:val="0"/>
        <w:adjustRightInd w:val="0"/>
        <w:jc w:val="both"/>
        <w:rPr>
          <w:b/>
          <w:color w:val="000000"/>
        </w:rPr>
      </w:pPr>
      <w:r w:rsidRPr="004C6E4F">
        <w:rPr>
          <w:b/>
          <w:color w:val="000000"/>
        </w:rPr>
        <w:t>2) Kapitálové granty a transfery (320):</w:t>
      </w:r>
    </w:p>
    <w:p w:rsidR="00E77F9B" w:rsidRPr="004C6E4F" w:rsidRDefault="00E77F9B" w:rsidP="00E77F9B">
      <w:pPr>
        <w:autoSpaceDE w:val="0"/>
        <w:autoSpaceDN w:val="0"/>
        <w:adjustRightInd w:val="0"/>
        <w:jc w:val="both"/>
        <w:rPr>
          <w:b/>
          <w:color w:val="000000"/>
        </w:rPr>
      </w:pPr>
    </w:p>
    <w:p w:rsidR="00E77F9B" w:rsidRPr="004C6E4F" w:rsidRDefault="00E77F9B" w:rsidP="00E77F9B">
      <w:pPr>
        <w:numPr>
          <w:ilvl w:val="0"/>
          <w:numId w:val="23"/>
        </w:numPr>
        <w:autoSpaceDE w:val="0"/>
        <w:autoSpaceDN w:val="0"/>
        <w:adjustRightInd w:val="0"/>
        <w:jc w:val="both"/>
        <w:rPr>
          <w:b/>
          <w:color w:val="000000"/>
        </w:rPr>
      </w:pPr>
      <w:r w:rsidRPr="004C6E4F">
        <w:rPr>
          <w:b/>
          <w:color w:val="000000"/>
        </w:rPr>
        <w:t>Transfery v rámci verejnej správy (322):</w:t>
      </w:r>
    </w:p>
    <w:p w:rsidR="00E77F9B" w:rsidRPr="004C6E4F" w:rsidRDefault="00E77F9B" w:rsidP="00E77F9B">
      <w:pPr>
        <w:autoSpaceDE w:val="0"/>
        <w:autoSpaceDN w:val="0"/>
        <w:adjustRightInd w:val="0"/>
        <w:jc w:val="both"/>
        <w:rPr>
          <w:color w:val="000000"/>
        </w:rPr>
      </w:pPr>
      <w:r w:rsidRPr="004C6E4F">
        <w:rPr>
          <w:color w:val="000000"/>
        </w:rPr>
        <w:t>Z rozpočtovaných 6.630.888 € bol skutočný príjem k 31.12.2018 vo výške 6.630.888 €, čo predstavuje 100 % plnenie.</w:t>
      </w: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r w:rsidRPr="004C6E4F">
        <w:rPr>
          <w:color w:val="000000"/>
        </w:rPr>
        <w:t>V roku 2018 obec získala nasledovné granty a transfery :</w:t>
      </w:r>
    </w:p>
    <w:tbl>
      <w:tblPr>
        <w:tblW w:w="9072" w:type="dxa"/>
        <w:tblInd w:w="8" w:type="dxa"/>
        <w:tblLayout w:type="fixed"/>
        <w:tblCellMar>
          <w:left w:w="0" w:type="dxa"/>
          <w:right w:w="0" w:type="dxa"/>
        </w:tblCellMar>
        <w:tblLook w:val="0000" w:firstRow="0" w:lastRow="0" w:firstColumn="0" w:lastColumn="0" w:noHBand="0" w:noVBand="0"/>
      </w:tblPr>
      <w:tblGrid>
        <w:gridCol w:w="709"/>
        <w:gridCol w:w="3260"/>
        <w:gridCol w:w="1701"/>
        <w:gridCol w:w="3402"/>
      </w:tblGrid>
      <w:tr w:rsidR="00E77F9B" w:rsidRPr="004C6E4F" w:rsidTr="009959A7">
        <w:tc>
          <w:tcPr>
            <w:tcW w:w="709"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proofErr w:type="spellStart"/>
            <w:r w:rsidRPr="004C6E4F">
              <w:rPr>
                <w:b/>
                <w:bCs/>
                <w:color w:val="000000"/>
              </w:rPr>
              <w:t>P.č</w:t>
            </w:r>
            <w:proofErr w:type="spellEnd"/>
            <w:r w:rsidRPr="004C6E4F">
              <w:rPr>
                <w:b/>
                <w:bCs/>
                <w:color w:val="000000"/>
              </w:rPr>
              <w:t>.</w:t>
            </w:r>
          </w:p>
        </w:tc>
        <w:tc>
          <w:tcPr>
            <w:tcW w:w="3260"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Poskytovateľ dotácie</w:t>
            </w:r>
          </w:p>
        </w:tc>
        <w:tc>
          <w:tcPr>
            <w:tcW w:w="1701"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Suma v €</w:t>
            </w:r>
          </w:p>
        </w:tc>
        <w:tc>
          <w:tcPr>
            <w:tcW w:w="3402"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Účel</w:t>
            </w:r>
          </w:p>
        </w:tc>
      </w:tr>
      <w:tr w:rsidR="00E77F9B" w:rsidRPr="004C6E4F" w:rsidTr="009959A7">
        <w:tc>
          <w:tcPr>
            <w:tcW w:w="70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w:t>
            </w:r>
          </w:p>
        </w:tc>
        <w:tc>
          <w:tcPr>
            <w:tcW w:w="326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Ministerstvo ŽP SR (EU-85%)</w:t>
            </w:r>
          </w:p>
        </w:tc>
        <w:tc>
          <w:tcPr>
            <w:tcW w:w="170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5.906.058</w:t>
            </w:r>
          </w:p>
        </w:tc>
        <w:tc>
          <w:tcPr>
            <w:tcW w:w="340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Kanalizácia a úprava ČOV </w:t>
            </w:r>
          </w:p>
        </w:tc>
      </w:tr>
      <w:tr w:rsidR="00E77F9B" w:rsidRPr="004C6E4F" w:rsidTr="009959A7">
        <w:tc>
          <w:tcPr>
            <w:tcW w:w="70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2.</w:t>
            </w:r>
          </w:p>
        </w:tc>
        <w:tc>
          <w:tcPr>
            <w:tcW w:w="326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Ministerstvo ŽP SR (ŠR-10%)</w:t>
            </w:r>
          </w:p>
        </w:tc>
        <w:tc>
          <w:tcPr>
            <w:tcW w:w="170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694.830</w:t>
            </w:r>
          </w:p>
        </w:tc>
        <w:tc>
          <w:tcPr>
            <w:tcW w:w="340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Kanalizácia a úprava ČOV </w:t>
            </w:r>
          </w:p>
        </w:tc>
      </w:tr>
      <w:tr w:rsidR="00E77F9B" w:rsidRPr="004C6E4F" w:rsidTr="009959A7">
        <w:tc>
          <w:tcPr>
            <w:tcW w:w="70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3.</w:t>
            </w:r>
          </w:p>
        </w:tc>
        <w:tc>
          <w:tcPr>
            <w:tcW w:w="326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Ministerstvo vnútra SR</w:t>
            </w:r>
          </w:p>
        </w:tc>
        <w:tc>
          <w:tcPr>
            <w:tcW w:w="170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30.000</w:t>
            </w:r>
          </w:p>
        </w:tc>
        <w:tc>
          <w:tcPr>
            <w:tcW w:w="340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Dotácia na DHZ</w:t>
            </w:r>
          </w:p>
        </w:tc>
      </w:tr>
      <w:tr w:rsidR="00E77F9B" w:rsidRPr="004C6E4F" w:rsidTr="009959A7">
        <w:tc>
          <w:tcPr>
            <w:tcW w:w="3969" w:type="dxa"/>
            <w:gridSpan w:val="2"/>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b/>
                <w:color w:val="000000"/>
              </w:rPr>
            </w:pPr>
            <w:r w:rsidRPr="004C6E4F">
              <w:rPr>
                <w:b/>
                <w:color w:val="000000"/>
              </w:rPr>
              <w:t>SPOLU</w:t>
            </w:r>
          </w:p>
        </w:tc>
        <w:tc>
          <w:tcPr>
            <w:tcW w:w="170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6.630.888</w:t>
            </w:r>
          </w:p>
        </w:tc>
        <w:tc>
          <w:tcPr>
            <w:tcW w:w="340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b/>
                <w:color w:val="000000"/>
              </w:rPr>
            </w:pPr>
          </w:p>
        </w:tc>
      </w:tr>
    </w:tbl>
    <w:p w:rsidR="00E77F9B" w:rsidRDefault="00E77F9B" w:rsidP="00E77F9B">
      <w:pPr>
        <w:autoSpaceDE w:val="0"/>
        <w:autoSpaceDN w:val="0"/>
        <w:adjustRightInd w:val="0"/>
        <w:jc w:val="both"/>
        <w:rPr>
          <w:color w:val="000000"/>
        </w:rPr>
      </w:pPr>
      <w:r w:rsidRPr="004C6E4F">
        <w:rPr>
          <w:color w:val="000000"/>
        </w:rPr>
        <w:t xml:space="preserve"> </w:t>
      </w: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b/>
          <w:color w:val="000000"/>
        </w:rPr>
      </w:pPr>
      <w:r w:rsidRPr="004C6E4F">
        <w:rPr>
          <w:b/>
          <w:color w:val="000000"/>
        </w:rPr>
        <w:t>3) Zahraničné granty (330):</w:t>
      </w:r>
    </w:p>
    <w:p w:rsidR="00E77F9B" w:rsidRPr="004C6E4F" w:rsidRDefault="00E77F9B" w:rsidP="00E77F9B">
      <w:pPr>
        <w:autoSpaceDE w:val="0"/>
        <w:autoSpaceDN w:val="0"/>
        <w:adjustRightInd w:val="0"/>
        <w:jc w:val="both"/>
        <w:rPr>
          <w:b/>
          <w:color w:val="000000"/>
        </w:rPr>
      </w:pPr>
    </w:p>
    <w:p w:rsidR="00E77F9B" w:rsidRPr="004C6E4F" w:rsidRDefault="00E77F9B" w:rsidP="00E77F9B">
      <w:pPr>
        <w:numPr>
          <w:ilvl w:val="0"/>
          <w:numId w:val="28"/>
        </w:numPr>
        <w:autoSpaceDE w:val="0"/>
        <w:autoSpaceDN w:val="0"/>
        <w:adjustRightInd w:val="0"/>
        <w:jc w:val="both"/>
        <w:rPr>
          <w:b/>
          <w:color w:val="000000"/>
        </w:rPr>
      </w:pPr>
      <w:r w:rsidRPr="004C6E4F">
        <w:rPr>
          <w:b/>
          <w:color w:val="000000"/>
        </w:rPr>
        <w:t>Kapitálové (332):</w:t>
      </w:r>
    </w:p>
    <w:p w:rsidR="00E77F9B" w:rsidRPr="004C6E4F" w:rsidRDefault="00E77F9B" w:rsidP="00E77F9B">
      <w:pPr>
        <w:autoSpaceDE w:val="0"/>
        <w:autoSpaceDN w:val="0"/>
        <w:adjustRightInd w:val="0"/>
        <w:jc w:val="both"/>
        <w:rPr>
          <w:color w:val="000000"/>
        </w:rPr>
      </w:pPr>
      <w:r w:rsidRPr="004C6E4F">
        <w:rPr>
          <w:color w:val="000000"/>
        </w:rPr>
        <w:t>Z rozpočtovaných 78.308 € bol skutočný príjem k 31.12.2018 vo výške 78.308 €, čo predstavuje 100 % plnenie.</w:t>
      </w: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r w:rsidRPr="004C6E4F">
        <w:rPr>
          <w:color w:val="000000"/>
        </w:rPr>
        <w:t>V roku 2018 obec získala nasledovné granty a transfery :</w:t>
      </w:r>
    </w:p>
    <w:tbl>
      <w:tblPr>
        <w:tblW w:w="9072" w:type="dxa"/>
        <w:tblInd w:w="8" w:type="dxa"/>
        <w:tblLayout w:type="fixed"/>
        <w:tblCellMar>
          <w:left w:w="0" w:type="dxa"/>
          <w:right w:w="0" w:type="dxa"/>
        </w:tblCellMar>
        <w:tblLook w:val="0000" w:firstRow="0" w:lastRow="0" w:firstColumn="0" w:lastColumn="0" w:noHBand="0" w:noVBand="0"/>
      </w:tblPr>
      <w:tblGrid>
        <w:gridCol w:w="977"/>
        <w:gridCol w:w="2851"/>
        <w:gridCol w:w="1842"/>
        <w:gridCol w:w="3402"/>
      </w:tblGrid>
      <w:tr w:rsidR="00E77F9B" w:rsidRPr="004C6E4F" w:rsidTr="009959A7">
        <w:tc>
          <w:tcPr>
            <w:tcW w:w="977"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proofErr w:type="spellStart"/>
            <w:r w:rsidRPr="004C6E4F">
              <w:rPr>
                <w:b/>
                <w:bCs/>
                <w:color w:val="000000"/>
              </w:rPr>
              <w:t>P.č</w:t>
            </w:r>
            <w:proofErr w:type="spellEnd"/>
            <w:r w:rsidRPr="004C6E4F">
              <w:rPr>
                <w:b/>
                <w:bCs/>
                <w:color w:val="000000"/>
              </w:rPr>
              <w:t>.</w:t>
            </w:r>
          </w:p>
        </w:tc>
        <w:tc>
          <w:tcPr>
            <w:tcW w:w="2851"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Poskytovateľ dotácie</w:t>
            </w:r>
          </w:p>
        </w:tc>
        <w:tc>
          <w:tcPr>
            <w:tcW w:w="1842"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Suma v €</w:t>
            </w:r>
          </w:p>
        </w:tc>
        <w:tc>
          <w:tcPr>
            <w:tcW w:w="3402"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Účel</w:t>
            </w:r>
          </w:p>
        </w:tc>
      </w:tr>
      <w:tr w:rsidR="00E77F9B" w:rsidRPr="004C6E4F" w:rsidTr="009959A7">
        <w:tc>
          <w:tcPr>
            <w:tcW w:w="977"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w:t>
            </w:r>
          </w:p>
        </w:tc>
        <w:tc>
          <w:tcPr>
            <w:tcW w:w="28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proofErr w:type="spellStart"/>
            <w:r w:rsidRPr="004C6E4F">
              <w:rPr>
                <w:color w:val="000000"/>
              </w:rPr>
              <w:t>Bethlen</w:t>
            </w:r>
            <w:proofErr w:type="spellEnd"/>
            <w:r w:rsidRPr="004C6E4F">
              <w:rPr>
                <w:color w:val="000000"/>
              </w:rPr>
              <w:t xml:space="preserve"> Gábor </w:t>
            </w:r>
            <w:proofErr w:type="spellStart"/>
            <w:r w:rsidRPr="004C6E4F">
              <w:rPr>
                <w:color w:val="000000"/>
              </w:rPr>
              <w:t>Alapítvány</w:t>
            </w:r>
            <w:proofErr w:type="spellEnd"/>
          </w:p>
        </w:tc>
        <w:tc>
          <w:tcPr>
            <w:tcW w:w="184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78.308</w:t>
            </w:r>
          </w:p>
        </w:tc>
        <w:tc>
          <w:tcPr>
            <w:tcW w:w="340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Dotácia na MŠ</w:t>
            </w:r>
          </w:p>
        </w:tc>
      </w:tr>
      <w:tr w:rsidR="00E77F9B" w:rsidRPr="004C6E4F" w:rsidTr="009959A7">
        <w:tc>
          <w:tcPr>
            <w:tcW w:w="3828" w:type="dxa"/>
            <w:gridSpan w:val="2"/>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b/>
                <w:color w:val="000000"/>
              </w:rPr>
            </w:pPr>
            <w:r w:rsidRPr="004C6E4F">
              <w:rPr>
                <w:b/>
                <w:color w:val="000000"/>
              </w:rPr>
              <w:t>SPOLU</w:t>
            </w:r>
          </w:p>
        </w:tc>
        <w:tc>
          <w:tcPr>
            <w:tcW w:w="184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78.308</w:t>
            </w:r>
          </w:p>
        </w:tc>
        <w:tc>
          <w:tcPr>
            <w:tcW w:w="340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b/>
                <w:color w:val="000000"/>
              </w:rPr>
            </w:pPr>
          </w:p>
        </w:tc>
      </w:tr>
    </w:tbl>
    <w:p w:rsidR="00E77F9B"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 xml:space="preserve">III./ Príjmové finančné operácie: </w:t>
      </w:r>
    </w:p>
    <w:p w:rsidR="00E77F9B" w:rsidRPr="004C6E4F" w:rsidRDefault="00E77F9B" w:rsidP="00E77F9B">
      <w:pPr>
        <w:autoSpaceDE w:val="0"/>
        <w:autoSpaceDN w:val="0"/>
        <w:adjustRightInd w:val="0"/>
        <w:jc w:val="both"/>
        <w:rPr>
          <w:color w:val="000000"/>
        </w:rPr>
      </w:pPr>
      <w:r w:rsidRPr="004C6E4F">
        <w:rPr>
          <w:color w:val="000000"/>
        </w:rPr>
        <w:t xml:space="preserve"> </w:t>
      </w:r>
    </w:p>
    <w:tbl>
      <w:tblPr>
        <w:tblW w:w="9072" w:type="dxa"/>
        <w:tblInd w:w="8" w:type="dxa"/>
        <w:tblLayout w:type="fixed"/>
        <w:tblCellMar>
          <w:left w:w="0" w:type="dxa"/>
          <w:right w:w="0" w:type="dxa"/>
        </w:tblCellMar>
        <w:tblLook w:val="0000" w:firstRow="0" w:lastRow="0" w:firstColumn="0" w:lastColumn="0" w:noHBand="0" w:noVBand="0"/>
      </w:tblPr>
      <w:tblGrid>
        <w:gridCol w:w="3544"/>
        <w:gridCol w:w="2835"/>
        <w:gridCol w:w="2693"/>
      </w:tblGrid>
      <w:tr w:rsidR="00E77F9B" w:rsidRPr="004C6E4F" w:rsidTr="009959A7">
        <w:tc>
          <w:tcPr>
            <w:tcW w:w="354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lastRenderedPageBreak/>
              <w:t>Schválený rozpočet na rok 2018 po poslednej zmene</w:t>
            </w:r>
          </w:p>
        </w:tc>
        <w:tc>
          <w:tcPr>
            <w:tcW w:w="2835"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Skutočnosť k 31.12.2018</w:t>
            </w:r>
          </w:p>
        </w:tc>
        <w:tc>
          <w:tcPr>
            <w:tcW w:w="2693"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plnenia</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449.602</w:t>
            </w:r>
          </w:p>
        </w:tc>
        <w:tc>
          <w:tcPr>
            <w:tcW w:w="283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488.124</w:t>
            </w:r>
          </w:p>
        </w:tc>
        <w:tc>
          <w:tcPr>
            <w:tcW w:w="2693"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108,57 %</w:t>
            </w:r>
          </w:p>
        </w:tc>
      </w:tr>
    </w:tbl>
    <w:p w:rsidR="00E77F9B" w:rsidRPr="004C6E4F" w:rsidRDefault="00E77F9B" w:rsidP="00E77F9B">
      <w:pPr>
        <w:autoSpaceDE w:val="0"/>
        <w:autoSpaceDN w:val="0"/>
        <w:adjustRightInd w:val="0"/>
        <w:rPr>
          <w:color w:val="000000"/>
        </w:rPr>
      </w:pPr>
    </w:p>
    <w:p w:rsidR="00E77F9B" w:rsidRPr="004C6E4F" w:rsidRDefault="00E77F9B" w:rsidP="00E77F9B">
      <w:pPr>
        <w:autoSpaceDE w:val="0"/>
        <w:autoSpaceDN w:val="0"/>
        <w:adjustRightInd w:val="0"/>
        <w:jc w:val="both"/>
        <w:rPr>
          <w:color w:val="000000"/>
        </w:rPr>
      </w:pPr>
      <w:r w:rsidRPr="004C6E4F">
        <w:rPr>
          <w:color w:val="000000"/>
        </w:rPr>
        <w:t>Z rozpočtovaných 449.602 € bol skutočný príjem k 31.12.2018 vo výške 488.124 €, čo predstavuje 108,57 % plnenie.</w:t>
      </w: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r w:rsidRPr="004C6E4F">
        <w:rPr>
          <w:color w:val="000000"/>
        </w:rPr>
        <w:t xml:space="preserve">Na kapitálové výdavky bolo vyčlenené z rezervného fondu 65.500 €. Príjmové finančné operácie tvoria kaucie za nájomné byty vo výške 9.802 €  ako aj zábezpeky vo výške 11.800 €.  Z kontokorentného úveru počas roka bolo použité 53.281 €. </w:t>
      </w:r>
    </w:p>
    <w:p w:rsidR="00E77F9B" w:rsidRPr="004C6E4F" w:rsidRDefault="00E77F9B" w:rsidP="00E77F9B">
      <w:pPr>
        <w:autoSpaceDE w:val="0"/>
        <w:autoSpaceDN w:val="0"/>
        <w:adjustRightInd w:val="0"/>
        <w:jc w:val="both"/>
        <w:rPr>
          <w:color w:val="000000"/>
        </w:rPr>
      </w:pPr>
      <w:r w:rsidRPr="004C6E4F">
        <w:rPr>
          <w:color w:val="000000"/>
        </w:rPr>
        <w:t>V roku 2017 bol schválený termínovaný investičný úver v celkovej výške 620.000 € na 5 %-</w:t>
      </w:r>
      <w:proofErr w:type="spellStart"/>
      <w:r w:rsidRPr="004C6E4F">
        <w:rPr>
          <w:color w:val="000000"/>
        </w:rPr>
        <w:t>né</w:t>
      </w:r>
      <w:proofErr w:type="spellEnd"/>
      <w:r w:rsidRPr="004C6E4F">
        <w:rPr>
          <w:color w:val="000000"/>
        </w:rPr>
        <w:t xml:space="preserve"> spolufinancovanie projektu </w:t>
      </w:r>
      <w:r w:rsidRPr="004C6E4F">
        <w:rPr>
          <w:b/>
          <w:color w:val="000000"/>
        </w:rPr>
        <w:t>Kanalizácia a úprava ČOV</w:t>
      </w:r>
      <w:r w:rsidRPr="004C6E4F">
        <w:rPr>
          <w:color w:val="000000"/>
        </w:rPr>
        <w:t xml:space="preserve"> schválený obecným zastupiteľstvom dňa 25.04.2017 uznesením č. 3/2017-Pl B/6, z toho v roku 2018 bol skutočný príjem k 31.12.2018 vo výške 347.741 €.</w:t>
      </w:r>
    </w:p>
    <w:p w:rsidR="00E77F9B" w:rsidRDefault="00E77F9B" w:rsidP="00E77F9B">
      <w:pPr>
        <w:autoSpaceDE w:val="0"/>
        <w:autoSpaceDN w:val="0"/>
        <w:adjustRightInd w:val="0"/>
        <w:rPr>
          <w:color w:val="000000"/>
        </w:rPr>
      </w:pPr>
    </w:p>
    <w:p w:rsidR="00E77F9B" w:rsidRPr="004C6E4F" w:rsidRDefault="00E77F9B" w:rsidP="00E77F9B">
      <w:pPr>
        <w:autoSpaceDE w:val="0"/>
        <w:autoSpaceDN w:val="0"/>
        <w:adjustRightInd w:val="0"/>
        <w:rPr>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 xml:space="preserve">IV./ Príjmy rozpočtových organizácií s právnou subjektivitou (Základná škola s VJM): </w:t>
      </w:r>
    </w:p>
    <w:p w:rsidR="00E77F9B" w:rsidRPr="004C6E4F" w:rsidRDefault="00E77F9B" w:rsidP="00E77F9B">
      <w:pPr>
        <w:autoSpaceDE w:val="0"/>
        <w:autoSpaceDN w:val="0"/>
        <w:adjustRightInd w:val="0"/>
        <w:jc w:val="both"/>
        <w:rPr>
          <w:color w:val="000000"/>
        </w:rPr>
      </w:pPr>
      <w:r w:rsidRPr="004C6E4F">
        <w:rPr>
          <w:color w:val="000000"/>
        </w:rPr>
        <w:t xml:space="preserve"> </w:t>
      </w:r>
    </w:p>
    <w:p w:rsidR="00E77F9B" w:rsidRPr="004C6E4F" w:rsidRDefault="00E77F9B" w:rsidP="00E77F9B">
      <w:pPr>
        <w:autoSpaceDE w:val="0"/>
        <w:autoSpaceDN w:val="0"/>
        <w:adjustRightInd w:val="0"/>
        <w:jc w:val="both"/>
        <w:rPr>
          <w:color w:val="000000"/>
        </w:rPr>
      </w:pPr>
      <w:r w:rsidRPr="004C6E4F">
        <w:rPr>
          <w:b/>
          <w:bCs/>
          <w:color w:val="000000"/>
        </w:rPr>
        <w:t>1) Bežné príjmy</w:t>
      </w:r>
    </w:p>
    <w:p w:rsidR="00E77F9B" w:rsidRPr="004C6E4F" w:rsidRDefault="00E77F9B" w:rsidP="00E77F9B">
      <w:pPr>
        <w:autoSpaceDE w:val="0"/>
        <w:autoSpaceDN w:val="0"/>
        <w:adjustRightInd w:val="0"/>
        <w:jc w:val="both"/>
        <w:rPr>
          <w:color w:val="000000"/>
        </w:rPr>
      </w:pPr>
    </w:p>
    <w:tbl>
      <w:tblPr>
        <w:tblW w:w="8939" w:type="dxa"/>
        <w:tblLayout w:type="fixed"/>
        <w:tblCellMar>
          <w:left w:w="0" w:type="dxa"/>
          <w:right w:w="0" w:type="dxa"/>
        </w:tblCellMar>
        <w:tblLook w:val="0000" w:firstRow="0" w:lastRow="0" w:firstColumn="0" w:lastColumn="0" w:noHBand="0" w:noVBand="0"/>
      </w:tblPr>
      <w:tblGrid>
        <w:gridCol w:w="3410"/>
        <w:gridCol w:w="2835"/>
        <w:gridCol w:w="2694"/>
      </w:tblGrid>
      <w:tr w:rsidR="00E77F9B" w:rsidRPr="004C6E4F" w:rsidTr="009959A7">
        <w:tc>
          <w:tcPr>
            <w:tcW w:w="3410"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Schválený rozpočet na rok 2018 po poslednej zmene</w:t>
            </w:r>
          </w:p>
        </w:tc>
        <w:tc>
          <w:tcPr>
            <w:tcW w:w="2835"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Skutočnosť k 31.12.2018</w:t>
            </w:r>
          </w:p>
        </w:tc>
        <w:tc>
          <w:tcPr>
            <w:tcW w:w="269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plnenia</w:t>
            </w:r>
          </w:p>
        </w:tc>
      </w:tr>
      <w:tr w:rsidR="00E77F9B" w:rsidRPr="004C6E4F" w:rsidTr="009959A7">
        <w:tc>
          <w:tcPr>
            <w:tcW w:w="341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4.013</w:t>
            </w:r>
          </w:p>
        </w:tc>
        <w:tc>
          <w:tcPr>
            <w:tcW w:w="283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4.013</w:t>
            </w:r>
          </w:p>
        </w:tc>
        <w:tc>
          <w:tcPr>
            <w:tcW w:w="269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100,00 %</w:t>
            </w:r>
          </w:p>
        </w:tc>
      </w:tr>
    </w:tbl>
    <w:p w:rsidR="00E77F9B" w:rsidRPr="004C6E4F" w:rsidRDefault="00E77F9B" w:rsidP="00E77F9B">
      <w:pPr>
        <w:autoSpaceDE w:val="0"/>
        <w:autoSpaceDN w:val="0"/>
        <w:adjustRightInd w:val="0"/>
        <w:rPr>
          <w:color w:val="000000"/>
        </w:rPr>
      </w:pPr>
    </w:p>
    <w:p w:rsidR="00E77F9B" w:rsidRPr="004C6E4F" w:rsidRDefault="00E77F9B" w:rsidP="00E77F9B">
      <w:pPr>
        <w:autoSpaceDE w:val="0"/>
        <w:autoSpaceDN w:val="0"/>
        <w:adjustRightInd w:val="0"/>
        <w:jc w:val="both"/>
        <w:rPr>
          <w:color w:val="000000"/>
        </w:rPr>
      </w:pPr>
      <w:r w:rsidRPr="004C6E4F">
        <w:rPr>
          <w:color w:val="000000"/>
        </w:rPr>
        <w:t xml:space="preserve">Z rozpočtovaných 4.013 € bol skutočný príjem k 31.12.2018 vo výške 4.013 €, čo predstavuje 100,00 % plnenie. </w:t>
      </w: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r w:rsidRPr="004C6E4F">
        <w:rPr>
          <w:color w:val="000000"/>
        </w:rPr>
        <w:t>Ide o príjem z prenajatých budov, priestorov – školský bufet v sume 350 €, príspevok rodičov do ŠKD – školné v sume 2.149 € a príjmy z preplatku RZ ZP v sume 1.514 €</w:t>
      </w:r>
    </w:p>
    <w:p w:rsidR="00E77F9B" w:rsidRPr="004C6E4F" w:rsidRDefault="00E77F9B" w:rsidP="00E77F9B">
      <w:pPr>
        <w:autoSpaceDE w:val="0"/>
        <w:autoSpaceDN w:val="0"/>
        <w:adjustRightInd w:val="0"/>
        <w:rPr>
          <w:color w:val="000000"/>
        </w:rPr>
      </w:pPr>
    </w:p>
    <w:p w:rsidR="00E77F9B" w:rsidRPr="004C6E4F" w:rsidRDefault="00E77F9B" w:rsidP="00E77F9B">
      <w:pPr>
        <w:autoSpaceDE w:val="0"/>
        <w:autoSpaceDN w:val="0"/>
        <w:adjustRightInd w:val="0"/>
        <w:jc w:val="both"/>
        <w:rPr>
          <w:color w:val="000000"/>
        </w:rPr>
      </w:pPr>
      <w:r w:rsidRPr="004C6E4F">
        <w:rPr>
          <w:b/>
          <w:bCs/>
          <w:color w:val="000000"/>
        </w:rPr>
        <w:t>2) Kapitálové príjmy</w:t>
      </w:r>
    </w:p>
    <w:p w:rsidR="00E77F9B" w:rsidRPr="004C6E4F" w:rsidRDefault="00E77F9B" w:rsidP="00E77F9B">
      <w:pPr>
        <w:autoSpaceDE w:val="0"/>
        <w:autoSpaceDN w:val="0"/>
        <w:adjustRightInd w:val="0"/>
        <w:rPr>
          <w:color w:val="000000"/>
        </w:rPr>
      </w:pPr>
    </w:p>
    <w:tbl>
      <w:tblPr>
        <w:tblW w:w="8931" w:type="dxa"/>
        <w:tblInd w:w="8" w:type="dxa"/>
        <w:tblLayout w:type="fixed"/>
        <w:tblCellMar>
          <w:left w:w="0" w:type="dxa"/>
          <w:right w:w="0" w:type="dxa"/>
        </w:tblCellMar>
        <w:tblLook w:val="0000" w:firstRow="0" w:lastRow="0" w:firstColumn="0" w:lastColumn="0" w:noHBand="0" w:noVBand="0"/>
      </w:tblPr>
      <w:tblGrid>
        <w:gridCol w:w="3402"/>
        <w:gridCol w:w="2835"/>
        <w:gridCol w:w="2694"/>
      </w:tblGrid>
      <w:tr w:rsidR="00E77F9B" w:rsidRPr="004C6E4F" w:rsidTr="009959A7">
        <w:tc>
          <w:tcPr>
            <w:tcW w:w="3402"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Rozpočet na rok 2018</w:t>
            </w:r>
          </w:p>
        </w:tc>
        <w:tc>
          <w:tcPr>
            <w:tcW w:w="2835"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Skutočnosť k 31.12.2018</w:t>
            </w:r>
          </w:p>
        </w:tc>
        <w:tc>
          <w:tcPr>
            <w:tcW w:w="269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plnenia</w:t>
            </w:r>
          </w:p>
        </w:tc>
      </w:tr>
      <w:tr w:rsidR="00E77F9B" w:rsidRPr="004C6E4F" w:rsidTr="009959A7">
        <w:tc>
          <w:tcPr>
            <w:tcW w:w="340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0</w:t>
            </w:r>
          </w:p>
        </w:tc>
        <w:tc>
          <w:tcPr>
            <w:tcW w:w="283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0</w:t>
            </w:r>
          </w:p>
        </w:tc>
        <w:tc>
          <w:tcPr>
            <w:tcW w:w="269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0</w:t>
            </w:r>
          </w:p>
        </w:tc>
      </w:tr>
    </w:tbl>
    <w:p w:rsidR="00E77F9B" w:rsidRPr="004C6E4F" w:rsidRDefault="00E77F9B" w:rsidP="00E77F9B">
      <w:pPr>
        <w:autoSpaceDE w:val="0"/>
        <w:autoSpaceDN w:val="0"/>
        <w:adjustRightInd w:val="0"/>
        <w:rPr>
          <w:color w:val="000000"/>
        </w:rPr>
      </w:pPr>
    </w:p>
    <w:p w:rsidR="00E77F9B" w:rsidRDefault="00E77F9B" w:rsidP="00E77F9B">
      <w:pPr>
        <w:autoSpaceDE w:val="0"/>
        <w:autoSpaceDN w:val="0"/>
        <w:adjustRightInd w:val="0"/>
        <w:rPr>
          <w:color w:val="000000"/>
        </w:rPr>
      </w:pPr>
      <w:r w:rsidRPr="004C6E4F">
        <w:rPr>
          <w:color w:val="000000"/>
        </w:rPr>
        <w:t>V roku 2018 rozpočtová organizácia nemala kapitálové príjmy.</w:t>
      </w:r>
    </w:p>
    <w:p w:rsidR="0070347D" w:rsidRDefault="0070347D" w:rsidP="00E77F9B">
      <w:pPr>
        <w:autoSpaceDE w:val="0"/>
        <w:autoSpaceDN w:val="0"/>
        <w:adjustRightInd w:val="0"/>
        <w:rPr>
          <w:color w:val="000000"/>
        </w:rPr>
      </w:pPr>
    </w:p>
    <w:p w:rsidR="0070347D" w:rsidRPr="00C12179" w:rsidRDefault="0070347D" w:rsidP="00E77F9B">
      <w:pPr>
        <w:autoSpaceDE w:val="0"/>
        <w:autoSpaceDN w:val="0"/>
        <w:adjustRightInd w:val="0"/>
        <w:rPr>
          <w:color w:val="000000"/>
        </w:rPr>
      </w:pPr>
    </w:p>
    <w:p w:rsidR="00E77F9B" w:rsidRPr="00814EE1" w:rsidRDefault="00E77F9B" w:rsidP="00E77F9B">
      <w:pPr>
        <w:autoSpaceDE w:val="0"/>
        <w:autoSpaceDN w:val="0"/>
        <w:adjustRightInd w:val="0"/>
        <w:jc w:val="center"/>
        <w:rPr>
          <w:b/>
          <w:bCs/>
          <w:color w:val="000000"/>
          <w:sz w:val="28"/>
          <w:szCs w:val="28"/>
        </w:rPr>
      </w:pPr>
      <w:r w:rsidRPr="00814EE1">
        <w:rPr>
          <w:b/>
          <w:bCs/>
          <w:color w:val="000000"/>
          <w:sz w:val="28"/>
          <w:szCs w:val="28"/>
          <w:highlight w:val="lightGray"/>
        </w:rPr>
        <w:t>3. Rozbor čerpania výdavkov za rok 2018</w:t>
      </w:r>
    </w:p>
    <w:p w:rsidR="00E77F9B" w:rsidRDefault="00E77F9B" w:rsidP="00E77F9B">
      <w:pPr>
        <w:autoSpaceDE w:val="0"/>
        <w:autoSpaceDN w:val="0"/>
        <w:adjustRightInd w:val="0"/>
        <w:jc w:val="both"/>
        <w:rPr>
          <w:color w:val="000000"/>
          <w:sz w:val="22"/>
          <w:szCs w:val="22"/>
        </w:rPr>
      </w:pPr>
    </w:p>
    <w:p w:rsidR="00E77F9B" w:rsidRDefault="00E77F9B" w:rsidP="00E77F9B">
      <w:pPr>
        <w:autoSpaceDE w:val="0"/>
        <w:autoSpaceDN w:val="0"/>
        <w:adjustRightInd w:val="0"/>
        <w:jc w:val="both"/>
        <w:rPr>
          <w:color w:val="000000"/>
          <w:sz w:val="22"/>
          <w:szCs w:val="22"/>
        </w:rPr>
      </w:pPr>
    </w:p>
    <w:tbl>
      <w:tblPr>
        <w:tblW w:w="8931" w:type="dxa"/>
        <w:tblInd w:w="8" w:type="dxa"/>
        <w:tblLayout w:type="fixed"/>
        <w:tblCellMar>
          <w:left w:w="0" w:type="dxa"/>
          <w:right w:w="0" w:type="dxa"/>
        </w:tblCellMar>
        <w:tblLook w:val="0000" w:firstRow="0" w:lastRow="0" w:firstColumn="0" w:lastColumn="0" w:noHBand="0" w:noVBand="0"/>
      </w:tblPr>
      <w:tblGrid>
        <w:gridCol w:w="3402"/>
        <w:gridCol w:w="2835"/>
        <w:gridCol w:w="2694"/>
      </w:tblGrid>
      <w:tr w:rsidR="00E77F9B" w:rsidRPr="004C6E4F" w:rsidTr="009959A7">
        <w:tc>
          <w:tcPr>
            <w:tcW w:w="3402"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Schválený rozpočet na rok 2018 po poslednej zmene</w:t>
            </w:r>
          </w:p>
        </w:tc>
        <w:tc>
          <w:tcPr>
            <w:tcW w:w="2835"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Skutočnosť k 31.12.2018</w:t>
            </w:r>
          </w:p>
        </w:tc>
        <w:tc>
          <w:tcPr>
            <w:tcW w:w="269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plnenia</w:t>
            </w:r>
          </w:p>
        </w:tc>
      </w:tr>
      <w:tr w:rsidR="00E77F9B" w:rsidRPr="004C6E4F" w:rsidTr="009959A7">
        <w:tc>
          <w:tcPr>
            <w:tcW w:w="340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9.128.372</w:t>
            </w:r>
          </w:p>
        </w:tc>
        <w:tc>
          <w:tcPr>
            <w:tcW w:w="283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9.183.557</w:t>
            </w:r>
          </w:p>
        </w:tc>
        <w:tc>
          <w:tcPr>
            <w:tcW w:w="269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100,60 %</w:t>
            </w:r>
          </w:p>
        </w:tc>
      </w:tr>
    </w:tbl>
    <w:p w:rsidR="00E77F9B" w:rsidRPr="004C6E4F" w:rsidRDefault="00E77F9B" w:rsidP="00E77F9B">
      <w:pPr>
        <w:autoSpaceDE w:val="0"/>
        <w:autoSpaceDN w:val="0"/>
        <w:adjustRightInd w:val="0"/>
        <w:rPr>
          <w:color w:val="000000"/>
        </w:rPr>
      </w:pPr>
    </w:p>
    <w:p w:rsidR="00E77F9B" w:rsidRPr="004C6E4F" w:rsidRDefault="00E77F9B" w:rsidP="00E77F9B">
      <w:pPr>
        <w:autoSpaceDE w:val="0"/>
        <w:autoSpaceDN w:val="0"/>
        <w:adjustRightInd w:val="0"/>
        <w:rPr>
          <w:color w:val="000000"/>
        </w:rPr>
      </w:pPr>
      <w:r w:rsidRPr="004C6E4F">
        <w:rPr>
          <w:color w:val="000000"/>
        </w:rPr>
        <w:t>Z rozpočtovaných celkových výdavkov 9.128.372 € bolo skutočné čerpanie k 31.12.2018 v sume 9.183.557 €, čo predstavuje 100,60 % plnenie.</w:t>
      </w:r>
    </w:p>
    <w:p w:rsidR="00E77F9B" w:rsidRPr="004C6E4F" w:rsidRDefault="00E77F9B" w:rsidP="00E77F9B">
      <w:pPr>
        <w:autoSpaceDE w:val="0"/>
        <w:autoSpaceDN w:val="0"/>
        <w:adjustRightInd w:val="0"/>
        <w:rPr>
          <w:color w:val="000000"/>
        </w:rPr>
      </w:pPr>
      <w:r w:rsidRPr="004C6E4F">
        <w:rPr>
          <w:color w:val="000000"/>
        </w:rPr>
        <w:t>Čerpanie jednotlivých rozpočtových položiek celkového rozpočtu je prílohou Záverečného účtu.</w:t>
      </w:r>
    </w:p>
    <w:p w:rsidR="00E77F9B" w:rsidRPr="004C6E4F" w:rsidRDefault="00E77F9B" w:rsidP="00E77F9B">
      <w:pPr>
        <w:autoSpaceDE w:val="0"/>
        <w:autoSpaceDN w:val="0"/>
        <w:adjustRightInd w:val="0"/>
        <w:rPr>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lastRenderedPageBreak/>
        <w:t>I./ Bežné výdavky:</w:t>
      </w:r>
    </w:p>
    <w:p w:rsidR="00E77F9B" w:rsidRPr="004C6E4F" w:rsidRDefault="00E77F9B" w:rsidP="00E77F9B">
      <w:pPr>
        <w:autoSpaceDE w:val="0"/>
        <w:autoSpaceDN w:val="0"/>
        <w:adjustRightInd w:val="0"/>
        <w:jc w:val="both"/>
        <w:rPr>
          <w:color w:val="000000"/>
        </w:rPr>
      </w:pPr>
      <w:r w:rsidRPr="004C6E4F">
        <w:rPr>
          <w:color w:val="000000"/>
        </w:rPr>
        <w:t xml:space="preserve"> </w:t>
      </w:r>
    </w:p>
    <w:tbl>
      <w:tblPr>
        <w:tblW w:w="8931" w:type="dxa"/>
        <w:tblInd w:w="8" w:type="dxa"/>
        <w:tblLayout w:type="fixed"/>
        <w:tblCellMar>
          <w:left w:w="0" w:type="dxa"/>
          <w:right w:w="0" w:type="dxa"/>
        </w:tblCellMar>
        <w:tblLook w:val="0000" w:firstRow="0" w:lastRow="0" w:firstColumn="0" w:lastColumn="0" w:noHBand="0" w:noVBand="0"/>
      </w:tblPr>
      <w:tblGrid>
        <w:gridCol w:w="3402"/>
        <w:gridCol w:w="2835"/>
        <w:gridCol w:w="2694"/>
      </w:tblGrid>
      <w:tr w:rsidR="00E77F9B" w:rsidRPr="004C6E4F" w:rsidTr="009959A7">
        <w:tc>
          <w:tcPr>
            <w:tcW w:w="3402"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Schválený rozpočet na rok 2018 po poslednej zmene</w:t>
            </w:r>
          </w:p>
        </w:tc>
        <w:tc>
          <w:tcPr>
            <w:tcW w:w="2835"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Skutočnosť k 31.12.2018</w:t>
            </w:r>
          </w:p>
        </w:tc>
        <w:tc>
          <w:tcPr>
            <w:tcW w:w="269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plnenia</w:t>
            </w:r>
          </w:p>
        </w:tc>
      </w:tr>
      <w:tr w:rsidR="00E77F9B" w:rsidRPr="004C6E4F" w:rsidTr="009959A7">
        <w:tc>
          <w:tcPr>
            <w:tcW w:w="340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1.378.152</w:t>
            </w:r>
          </w:p>
        </w:tc>
        <w:tc>
          <w:tcPr>
            <w:tcW w:w="283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1.480.192</w:t>
            </w:r>
          </w:p>
        </w:tc>
        <w:tc>
          <w:tcPr>
            <w:tcW w:w="269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107,40 %</w:t>
            </w:r>
          </w:p>
        </w:tc>
      </w:tr>
    </w:tbl>
    <w:p w:rsidR="00E77F9B" w:rsidRPr="004C6E4F" w:rsidRDefault="00E77F9B" w:rsidP="00E77F9B">
      <w:pPr>
        <w:autoSpaceDE w:val="0"/>
        <w:autoSpaceDN w:val="0"/>
        <w:adjustRightInd w:val="0"/>
        <w:jc w:val="both"/>
        <w:rPr>
          <w:b/>
          <w:bCs/>
          <w:color w:val="000000"/>
        </w:rPr>
      </w:pPr>
    </w:p>
    <w:p w:rsidR="00E77F9B" w:rsidRPr="004C6E4F" w:rsidRDefault="00E77F9B" w:rsidP="00E77F9B">
      <w:pPr>
        <w:autoSpaceDE w:val="0"/>
        <w:autoSpaceDN w:val="0"/>
        <w:adjustRightInd w:val="0"/>
        <w:jc w:val="both"/>
        <w:rPr>
          <w:color w:val="000000"/>
        </w:rPr>
      </w:pPr>
      <w:r w:rsidRPr="004C6E4F">
        <w:rPr>
          <w:color w:val="000000"/>
        </w:rPr>
        <w:t>Z rozpočtovaných bežných výdavkov 1.378.152 € bolo skutočne čerpané k 31.12.2018 v sume 1.480.192 €, čo predstavuje 107,40 % čerpanie.</w:t>
      </w:r>
    </w:p>
    <w:p w:rsidR="00E77F9B" w:rsidRPr="004C6E4F" w:rsidRDefault="00E77F9B" w:rsidP="00E77F9B">
      <w:pPr>
        <w:autoSpaceDE w:val="0"/>
        <w:autoSpaceDN w:val="0"/>
        <w:adjustRightInd w:val="0"/>
        <w:rPr>
          <w:color w:val="000000"/>
        </w:rPr>
      </w:pPr>
    </w:p>
    <w:p w:rsidR="00E77F9B" w:rsidRPr="004C6E4F" w:rsidRDefault="00E77F9B" w:rsidP="00E77F9B">
      <w:pPr>
        <w:autoSpaceDE w:val="0"/>
        <w:autoSpaceDN w:val="0"/>
        <w:adjustRightInd w:val="0"/>
        <w:rPr>
          <w:color w:val="000000"/>
        </w:rPr>
      </w:pPr>
      <w:r w:rsidRPr="004C6E4F">
        <w:rPr>
          <w:color w:val="000000"/>
        </w:rPr>
        <w:t>Čerpanie jednotlivých rozpočtových položiek bežného rozpočtu je prílohou Záverečného účtu.</w:t>
      </w:r>
    </w:p>
    <w:p w:rsidR="00E77F9B" w:rsidRPr="004C6E4F" w:rsidRDefault="00E77F9B" w:rsidP="00E77F9B">
      <w:pPr>
        <w:autoSpaceDE w:val="0"/>
        <w:autoSpaceDN w:val="0"/>
        <w:adjustRightInd w:val="0"/>
        <w:jc w:val="both"/>
        <w:rPr>
          <w:b/>
          <w:bCs/>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Rozbor významných položiek bežného rozpočtu:</w:t>
      </w:r>
    </w:p>
    <w:p w:rsidR="00E77F9B" w:rsidRPr="004C6E4F" w:rsidRDefault="00E77F9B" w:rsidP="00E77F9B">
      <w:pPr>
        <w:autoSpaceDE w:val="0"/>
        <w:autoSpaceDN w:val="0"/>
        <w:adjustRightInd w:val="0"/>
        <w:jc w:val="both"/>
        <w:rPr>
          <w:b/>
          <w:bCs/>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a) Mzdy, platy, služobné príjmy a ostatné osobné vyrovnania (610)</w:t>
      </w:r>
    </w:p>
    <w:p w:rsidR="00E77F9B" w:rsidRPr="004C6E4F" w:rsidRDefault="00E77F9B" w:rsidP="00E77F9B">
      <w:pPr>
        <w:autoSpaceDE w:val="0"/>
        <w:autoSpaceDN w:val="0"/>
        <w:adjustRightInd w:val="0"/>
        <w:jc w:val="both"/>
        <w:rPr>
          <w:color w:val="000000"/>
        </w:rPr>
      </w:pPr>
      <w:r w:rsidRPr="004C6E4F">
        <w:rPr>
          <w:color w:val="000000"/>
        </w:rPr>
        <w:t xml:space="preserve">Z rozpočtovaných 396.825 € bolo skutočné čerpanie k 31.12.2018 vo výške 411.922 €, čo je 103,80 % čerpanie. Patria sem mzdové prostriedky pracovníkov </w:t>
      </w:r>
      <w:proofErr w:type="spellStart"/>
      <w:r w:rsidRPr="004C6E4F">
        <w:rPr>
          <w:color w:val="000000"/>
        </w:rPr>
        <w:t>OcÚ</w:t>
      </w:r>
      <w:proofErr w:type="spellEnd"/>
      <w:r w:rsidRPr="004C6E4F">
        <w:rPr>
          <w:color w:val="000000"/>
        </w:rPr>
        <w:t>, matriky, miestneho hospodárstva, kultúrnej služby,  chránenej dielne, aktivačných pracovníkov a pracovníkov školstva s výnimkou právneho subjektu (ZŠ).</w:t>
      </w:r>
    </w:p>
    <w:p w:rsidR="00E77F9B" w:rsidRPr="004C6E4F" w:rsidRDefault="00E77F9B" w:rsidP="00E77F9B">
      <w:pPr>
        <w:autoSpaceDE w:val="0"/>
        <w:autoSpaceDN w:val="0"/>
        <w:adjustRightInd w:val="0"/>
        <w:jc w:val="both"/>
        <w:rPr>
          <w:b/>
          <w:bCs/>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b) Poistné a príspevok do poisťovní (620)</w:t>
      </w:r>
    </w:p>
    <w:p w:rsidR="00E77F9B" w:rsidRPr="004C6E4F" w:rsidRDefault="00E77F9B" w:rsidP="00E77F9B">
      <w:pPr>
        <w:autoSpaceDE w:val="0"/>
        <w:autoSpaceDN w:val="0"/>
        <w:adjustRightInd w:val="0"/>
        <w:jc w:val="both"/>
        <w:rPr>
          <w:color w:val="000000"/>
        </w:rPr>
      </w:pPr>
      <w:r w:rsidRPr="004C6E4F">
        <w:rPr>
          <w:color w:val="000000"/>
        </w:rPr>
        <w:t>Z rozpočtovaných 136.044 € bolo skutočne čerpané k 31.12.2018 vo výške 139.863 €, čo je 102,81 % čerpanie. Sú tu zahrnuté odvody poistného z miezd pracovníkov za zamestnávateľa.</w:t>
      </w:r>
    </w:p>
    <w:p w:rsidR="00E77F9B" w:rsidRPr="004C6E4F" w:rsidRDefault="00E77F9B" w:rsidP="00E77F9B">
      <w:pPr>
        <w:autoSpaceDE w:val="0"/>
        <w:autoSpaceDN w:val="0"/>
        <w:adjustRightInd w:val="0"/>
        <w:jc w:val="both"/>
        <w:rPr>
          <w:b/>
          <w:bCs/>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c) Tovary a služby (630)</w:t>
      </w:r>
    </w:p>
    <w:p w:rsidR="00E77F9B" w:rsidRPr="004C6E4F" w:rsidRDefault="00E77F9B" w:rsidP="00E77F9B">
      <w:pPr>
        <w:autoSpaceDE w:val="0"/>
        <w:autoSpaceDN w:val="0"/>
        <w:adjustRightInd w:val="0"/>
        <w:jc w:val="both"/>
        <w:rPr>
          <w:color w:val="000000"/>
        </w:rPr>
      </w:pPr>
      <w:r w:rsidRPr="004C6E4F">
        <w:rPr>
          <w:color w:val="000000"/>
        </w:rPr>
        <w:t xml:space="preserve">Z rozpočtovaných 738.333 € bolo skutočne čerpané k 31.12.2018 vo výške 821.416 €, čo je 111,25 % čerpanie. Ide o prevádzkové výdavky všetkých stredísk </w:t>
      </w:r>
      <w:proofErr w:type="spellStart"/>
      <w:r w:rsidRPr="004C6E4F">
        <w:rPr>
          <w:color w:val="000000"/>
        </w:rPr>
        <w:t>OcÚ</w:t>
      </w:r>
      <w:proofErr w:type="spellEnd"/>
      <w:r w:rsidRPr="004C6E4F">
        <w:rPr>
          <w:color w:val="000000"/>
        </w:rPr>
        <w:t>, ako sú cestovné náhrady, energie, materiál, dopravné, rutinná a štandardná údržba, nájomné za nájom a ostatné tovary a služby.</w:t>
      </w: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d) Bežné transfery (640)</w:t>
      </w:r>
    </w:p>
    <w:p w:rsidR="00E77F9B" w:rsidRPr="004C6E4F" w:rsidRDefault="00E77F9B" w:rsidP="00E77F9B">
      <w:pPr>
        <w:autoSpaceDE w:val="0"/>
        <w:autoSpaceDN w:val="0"/>
        <w:adjustRightInd w:val="0"/>
        <w:jc w:val="both"/>
        <w:rPr>
          <w:color w:val="000000"/>
        </w:rPr>
      </w:pPr>
      <w:r w:rsidRPr="004C6E4F">
        <w:rPr>
          <w:color w:val="000000"/>
        </w:rPr>
        <w:t>Z rozpočtovaných 86.950 € bolo skutočne čerpané k 31.12.2018 vo výške 85.283 €, čo predstavuje 98,08 % čerpanie. Ide o transfery občianskemu združeniu, nadácii, na členské príspevky, príspevkovej organizácii, na dávku v hmotnej núdzi, ostatným subjektom verejnej správy.</w:t>
      </w: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b/>
          <w:color w:val="000000"/>
        </w:rPr>
      </w:pPr>
      <w:r w:rsidRPr="004C6E4F">
        <w:rPr>
          <w:b/>
          <w:color w:val="000000"/>
        </w:rPr>
        <w:t>e) Splácanie úrokov a ostatné platby súvisiace s úvermi, pôžičkami a návratnými finančnými výpomocami (650)</w:t>
      </w:r>
    </w:p>
    <w:p w:rsidR="00E77F9B" w:rsidRPr="004C6E4F" w:rsidRDefault="00E77F9B" w:rsidP="00E77F9B">
      <w:pPr>
        <w:autoSpaceDE w:val="0"/>
        <w:autoSpaceDN w:val="0"/>
        <w:adjustRightInd w:val="0"/>
        <w:jc w:val="both"/>
        <w:rPr>
          <w:color w:val="000000"/>
        </w:rPr>
      </w:pPr>
      <w:r w:rsidRPr="004C6E4F">
        <w:rPr>
          <w:color w:val="000000"/>
        </w:rPr>
        <w:t>Z rozpočtovaných 20.000  € bolo skutočne vyčerpané k 31.12.2018 vo výške 21.708 €, čo predstavuje 108,54 % čerpanie.</w:t>
      </w:r>
    </w:p>
    <w:p w:rsidR="00E77F9B" w:rsidRPr="004C6E4F" w:rsidRDefault="00E77F9B" w:rsidP="00E77F9B">
      <w:pPr>
        <w:autoSpaceDE w:val="0"/>
        <w:autoSpaceDN w:val="0"/>
        <w:adjustRightInd w:val="0"/>
        <w:jc w:val="both"/>
        <w:rPr>
          <w:i/>
          <w:iCs/>
          <w:color w:val="000000"/>
        </w:rPr>
      </w:pPr>
    </w:p>
    <w:p w:rsidR="00E77F9B" w:rsidRPr="004C6E4F" w:rsidRDefault="00E77F9B" w:rsidP="00E77F9B">
      <w:pPr>
        <w:autoSpaceDE w:val="0"/>
        <w:autoSpaceDN w:val="0"/>
        <w:adjustRightInd w:val="0"/>
        <w:jc w:val="both"/>
        <w:rPr>
          <w:i/>
          <w:iCs/>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II./ Kapitálové výdavky :</w:t>
      </w:r>
    </w:p>
    <w:p w:rsidR="00E77F9B" w:rsidRPr="004C6E4F" w:rsidRDefault="00E77F9B" w:rsidP="00E77F9B">
      <w:pPr>
        <w:autoSpaceDE w:val="0"/>
        <w:autoSpaceDN w:val="0"/>
        <w:adjustRightInd w:val="0"/>
        <w:jc w:val="both"/>
        <w:rPr>
          <w:color w:val="000000"/>
        </w:rPr>
      </w:pPr>
      <w:r w:rsidRPr="004C6E4F">
        <w:rPr>
          <w:color w:val="000000"/>
        </w:rPr>
        <w:t xml:space="preserve"> </w:t>
      </w:r>
    </w:p>
    <w:tbl>
      <w:tblPr>
        <w:tblW w:w="8931" w:type="dxa"/>
        <w:tblInd w:w="8" w:type="dxa"/>
        <w:tblLayout w:type="fixed"/>
        <w:tblCellMar>
          <w:left w:w="0" w:type="dxa"/>
          <w:right w:w="0" w:type="dxa"/>
        </w:tblCellMar>
        <w:tblLook w:val="0000" w:firstRow="0" w:lastRow="0" w:firstColumn="0" w:lastColumn="0" w:noHBand="0" w:noVBand="0"/>
      </w:tblPr>
      <w:tblGrid>
        <w:gridCol w:w="3402"/>
        <w:gridCol w:w="2835"/>
        <w:gridCol w:w="2694"/>
      </w:tblGrid>
      <w:tr w:rsidR="00E77F9B" w:rsidRPr="004C6E4F" w:rsidTr="009959A7">
        <w:tc>
          <w:tcPr>
            <w:tcW w:w="3402"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Schválený rozpočet na rok 2018 po poslednej zmene</w:t>
            </w:r>
          </w:p>
        </w:tc>
        <w:tc>
          <w:tcPr>
            <w:tcW w:w="2835"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Skutočnosť k 31.12.2018</w:t>
            </w:r>
          </w:p>
        </w:tc>
        <w:tc>
          <w:tcPr>
            <w:tcW w:w="269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plnenia</w:t>
            </w:r>
          </w:p>
        </w:tc>
      </w:tr>
      <w:tr w:rsidR="00E77F9B" w:rsidRPr="004C6E4F" w:rsidTr="009959A7">
        <w:tc>
          <w:tcPr>
            <w:tcW w:w="340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7.092.471</w:t>
            </w:r>
          </w:p>
        </w:tc>
        <w:tc>
          <w:tcPr>
            <w:tcW w:w="283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7.078.479</w:t>
            </w:r>
          </w:p>
        </w:tc>
        <w:tc>
          <w:tcPr>
            <w:tcW w:w="269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99,80 %</w:t>
            </w:r>
          </w:p>
        </w:tc>
      </w:tr>
    </w:tbl>
    <w:p w:rsidR="00E77F9B" w:rsidRPr="004C6E4F" w:rsidRDefault="00E77F9B" w:rsidP="00E77F9B">
      <w:pPr>
        <w:autoSpaceDE w:val="0"/>
        <w:autoSpaceDN w:val="0"/>
        <w:adjustRightInd w:val="0"/>
        <w:rPr>
          <w:color w:val="000000"/>
        </w:rPr>
      </w:pPr>
    </w:p>
    <w:p w:rsidR="00E77F9B" w:rsidRPr="004C6E4F" w:rsidRDefault="00E77F9B" w:rsidP="00E77F9B">
      <w:pPr>
        <w:autoSpaceDE w:val="0"/>
        <w:autoSpaceDN w:val="0"/>
        <w:adjustRightInd w:val="0"/>
        <w:rPr>
          <w:color w:val="000000"/>
        </w:rPr>
      </w:pPr>
      <w:r w:rsidRPr="004C6E4F">
        <w:rPr>
          <w:color w:val="000000"/>
        </w:rPr>
        <w:t>Čerpanie jednotlivých rozpočtových položiek kapitálového rozpočtu je prílohou Záverečného účtu.</w:t>
      </w:r>
    </w:p>
    <w:p w:rsidR="00E77F9B" w:rsidRPr="004C6E4F" w:rsidRDefault="00E77F9B" w:rsidP="00E77F9B">
      <w:pPr>
        <w:autoSpaceDE w:val="0"/>
        <w:autoSpaceDN w:val="0"/>
        <w:adjustRightInd w:val="0"/>
        <w:rPr>
          <w:color w:val="000000"/>
        </w:rPr>
      </w:pPr>
    </w:p>
    <w:p w:rsidR="00E77F9B" w:rsidRPr="004C6E4F" w:rsidRDefault="00E77F9B" w:rsidP="00E77F9B">
      <w:pPr>
        <w:autoSpaceDE w:val="0"/>
        <w:autoSpaceDN w:val="0"/>
        <w:adjustRightInd w:val="0"/>
        <w:jc w:val="both"/>
        <w:rPr>
          <w:color w:val="000000"/>
        </w:rPr>
      </w:pPr>
      <w:r w:rsidRPr="004C6E4F">
        <w:rPr>
          <w:color w:val="000000"/>
        </w:rPr>
        <w:t>v tom :</w:t>
      </w:r>
      <w:r w:rsidRPr="004C6E4F">
        <w:rPr>
          <w:color w:val="000000"/>
        </w:rPr>
        <w:tab/>
      </w:r>
      <w:r w:rsidRPr="004C6E4F">
        <w:rPr>
          <w:color w:val="000000"/>
        </w:rPr>
        <w:tab/>
      </w:r>
      <w:r w:rsidRPr="004C6E4F">
        <w:rPr>
          <w:color w:val="000000"/>
        </w:rPr>
        <w:tab/>
      </w:r>
      <w:r w:rsidRPr="004C6E4F">
        <w:rPr>
          <w:color w:val="000000"/>
        </w:rPr>
        <w:tab/>
      </w:r>
      <w:r w:rsidRPr="004C6E4F">
        <w:rPr>
          <w:color w:val="000000"/>
        </w:rPr>
        <w:tab/>
      </w:r>
      <w:r w:rsidRPr="004C6E4F">
        <w:rPr>
          <w:color w:val="000000"/>
        </w:rPr>
        <w:tab/>
      </w:r>
      <w:r w:rsidRPr="004C6E4F">
        <w:rPr>
          <w:color w:val="000000"/>
        </w:rPr>
        <w:tab/>
      </w:r>
      <w:r w:rsidRPr="004C6E4F">
        <w:rPr>
          <w:color w:val="000000"/>
        </w:rPr>
        <w:tab/>
      </w:r>
      <w:r w:rsidRPr="004C6E4F">
        <w:rPr>
          <w:color w:val="000000"/>
        </w:rPr>
        <w:tab/>
      </w:r>
      <w:r w:rsidRPr="004C6E4F">
        <w:rPr>
          <w:color w:val="000000"/>
        </w:rPr>
        <w:tab/>
        <w:t xml:space="preserve">              v  €</w:t>
      </w:r>
    </w:p>
    <w:tbl>
      <w:tblPr>
        <w:tblW w:w="8931" w:type="dxa"/>
        <w:tblInd w:w="8" w:type="dxa"/>
        <w:tblLayout w:type="fixed"/>
        <w:tblCellMar>
          <w:left w:w="0" w:type="dxa"/>
          <w:right w:w="0" w:type="dxa"/>
        </w:tblCellMar>
        <w:tblLook w:val="0000" w:firstRow="0" w:lastRow="0" w:firstColumn="0" w:lastColumn="0" w:noHBand="0" w:noVBand="0"/>
      </w:tblPr>
      <w:tblGrid>
        <w:gridCol w:w="4111"/>
        <w:gridCol w:w="1701"/>
        <w:gridCol w:w="1559"/>
        <w:gridCol w:w="1560"/>
      </w:tblGrid>
      <w:tr w:rsidR="00E77F9B" w:rsidRPr="004C6E4F" w:rsidTr="009959A7">
        <w:tc>
          <w:tcPr>
            <w:tcW w:w="4111"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Funkčná klasifikácia</w:t>
            </w:r>
          </w:p>
        </w:tc>
        <w:tc>
          <w:tcPr>
            <w:tcW w:w="1701"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Rozpočet</w:t>
            </w:r>
          </w:p>
        </w:tc>
        <w:tc>
          <w:tcPr>
            <w:tcW w:w="1559"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Skutočnosť</w:t>
            </w:r>
          </w:p>
        </w:tc>
        <w:tc>
          <w:tcPr>
            <w:tcW w:w="1560"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plnenia</w:t>
            </w:r>
          </w:p>
        </w:tc>
      </w:tr>
      <w:tr w:rsidR="00E77F9B" w:rsidRPr="004C6E4F" w:rsidTr="009959A7">
        <w:tc>
          <w:tcPr>
            <w:tcW w:w="411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Nákup </w:t>
            </w:r>
            <w:proofErr w:type="spellStart"/>
            <w:r w:rsidRPr="004C6E4F">
              <w:rPr>
                <w:color w:val="000000"/>
              </w:rPr>
              <w:t>prev</w:t>
            </w:r>
            <w:proofErr w:type="spellEnd"/>
            <w:r w:rsidRPr="004C6E4F">
              <w:rPr>
                <w:color w:val="000000"/>
              </w:rPr>
              <w:t xml:space="preserve">. strojov – MH (fréza na </w:t>
            </w:r>
            <w:proofErr w:type="spellStart"/>
            <w:r w:rsidRPr="004C6E4F">
              <w:rPr>
                <w:color w:val="000000"/>
              </w:rPr>
              <w:t>pneu</w:t>
            </w:r>
            <w:proofErr w:type="spellEnd"/>
            <w:r w:rsidRPr="004C6E4F">
              <w:rPr>
                <w:color w:val="000000"/>
              </w:rPr>
              <w:t>)</w:t>
            </w:r>
          </w:p>
        </w:tc>
        <w:tc>
          <w:tcPr>
            <w:tcW w:w="170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6.990</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6.990</w:t>
            </w:r>
          </w:p>
        </w:tc>
        <w:tc>
          <w:tcPr>
            <w:tcW w:w="156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100,00</w:t>
            </w:r>
          </w:p>
        </w:tc>
      </w:tr>
      <w:tr w:rsidR="00E77F9B" w:rsidRPr="004C6E4F" w:rsidTr="009959A7">
        <w:tc>
          <w:tcPr>
            <w:tcW w:w="411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Prevádzkové stroje – kopírovací stroj</w:t>
            </w:r>
          </w:p>
        </w:tc>
        <w:tc>
          <w:tcPr>
            <w:tcW w:w="170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2.520</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2.520</w:t>
            </w:r>
          </w:p>
        </w:tc>
        <w:tc>
          <w:tcPr>
            <w:tcW w:w="156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100,00</w:t>
            </w:r>
          </w:p>
        </w:tc>
      </w:tr>
      <w:tr w:rsidR="00E77F9B" w:rsidRPr="004C6E4F" w:rsidTr="009959A7">
        <w:tc>
          <w:tcPr>
            <w:tcW w:w="411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Výstavba chodníkov - príspevok</w:t>
            </w:r>
          </w:p>
        </w:tc>
        <w:tc>
          <w:tcPr>
            <w:tcW w:w="170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3.564</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3.564</w:t>
            </w:r>
          </w:p>
        </w:tc>
        <w:tc>
          <w:tcPr>
            <w:tcW w:w="156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100,00</w:t>
            </w:r>
          </w:p>
        </w:tc>
      </w:tr>
      <w:tr w:rsidR="00E77F9B" w:rsidRPr="004C6E4F" w:rsidTr="009959A7">
        <w:tc>
          <w:tcPr>
            <w:tcW w:w="411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Nákup </w:t>
            </w:r>
            <w:proofErr w:type="spellStart"/>
            <w:r w:rsidRPr="004C6E4F">
              <w:rPr>
                <w:color w:val="000000"/>
              </w:rPr>
              <w:t>os.auta</w:t>
            </w:r>
            <w:proofErr w:type="spellEnd"/>
            <w:r w:rsidRPr="004C6E4F">
              <w:rPr>
                <w:color w:val="000000"/>
              </w:rPr>
              <w:t>-splátka leasingu</w:t>
            </w:r>
          </w:p>
        </w:tc>
        <w:tc>
          <w:tcPr>
            <w:tcW w:w="170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3.269</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3.269</w:t>
            </w:r>
          </w:p>
        </w:tc>
        <w:tc>
          <w:tcPr>
            <w:tcW w:w="156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100,00</w:t>
            </w:r>
          </w:p>
        </w:tc>
      </w:tr>
      <w:tr w:rsidR="00E77F9B" w:rsidRPr="004C6E4F" w:rsidTr="009959A7">
        <w:tc>
          <w:tcPr>
            <w:tcW w:w="411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Projektová dokumentácia  </w:t>
            </w:r>
          </w:p>
        </w:tc>
        <w:tc>
          <w:tcPr>
            <w:tcW w:w="170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0</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2.976</w:t>
            </w:r>
          </w:p>
        </w:tc>
        <w:tc>
          <w:tcPr>
            <w:tcW w:w="156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r>
      <w:tr w:rsidR="00E77F9B" w:rsidRPr="004C6E4F" w:rsidTr="009959A7">
        <w:tc>
          <w:tcPr>
            <w:tcW w:w="411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Rekonštrukcia MŠ – </w:t>
            </w:r>
            <w:proofErr w:type="spellStart"/>
            <w:r w:rsidRPr="004C6E4F">
              <w:rPr>
                <w:color w:val="000000"/>
              </w:rPr>
              <w:t>Bethlen</w:t>
            </w:r>
            <w:proofErr w:type="spellEnd"/>
            <w:r w:rsidRPr="004C6E4F">
              <w:rPr>
                <w:color w:val="000000"/>
              </w:rPr>
              <w:t xml:space="preserve"> G. </w:t>
            </w:r>
            <w:proofErr w:type="spellStart"/>
            <w:r w:rsidRPr="004C6E4F">
              <w:rPr>
                <w:color w:val="000000"/>
              </w:rPr>
              <w:t>Alap</w:t>
            </w:r>
            <w:proofErr w:type="spellEnd"/>
          </w:p>
        </w:tc>
        <w:tc>
          <w:tcPr>
            <w:tcW w:w="170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67.418</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67.418</w:t>
            </w:r>
          </w:p>
        </w:tc>
        <w:tc>
          <w:tcPr>
            <w:tcW w:w="156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100,00</w:t>
            </w:r>
          </w:p>
        </w:tc>
      </w:tr>
      <w:tr w:rsidR="00E77F9B" w:rsidRPr="004C6E4F" w:rsidTr="009959A7">
        <w:tc>
          <w:tcPr>
            <w:tcW w:w="411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proofErr w:type="spellStart"/>
            <w:r w:rsidRPr="004C6E4F">
              <w:rPr>
                <w:color w:val="000000"/>
              </w:rPr>
              <w:t>Prev</w:t>
            </w:r>
            <w:proofErr w:type="spellEnd"/>
            <w:r w:rsidRPr="004C6E4F">
              <w:rPr>
                <w:color w:val="000000"/>
              </w:rPr>
              <w:t xml:space="preserve">. stroje ŠJ – </w:t>
            </w:r>
            <w:proofErr w:type="spellStart"/>
            <w:r w:rsidRPr="004C6E4F">
              <w:rPr>
                <w:color w:val="000000"/>
              </w:rPr>
              <w:t>Bethlen</w:t>
            </w:r>
            <w:proofErr w:type="spellEnd"/>
            <w:r w:rsidRPr="004C6E4F">
              <w:rPr>
                <w:color w:val="000000"/>
              </w:rPr>
              <w:t xml:space="preserve"> G. </w:t>
            </w:r>
            <w:proofErr w:type="spellStart"/>
            <w:r w:rsidRPr="004C6E4F">
              <w:rPr>
                <w:color w:val="000000"/>
              </w:rPr>
              <w:t>Alap</w:t>
            </w:r>
            <w:proofErr w:type="spellEnd"/>
          </w:p>
        </w:tc>
        <w:tc>
          <w:tcPr>
            <w:tcW w:w="170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10.890</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10.890</w:t>
            </w:r>
          </w:p>
        </w:tc>
        <w:tc>
          <w:tcPr>
            <w:tcW w:w="156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100,00</w:t>
            </w:r>
          </w:p>
        </w:tc>
      </w:tr>
      <w:tr w:rsidR="00E77F9B" w:rsidRPr="004C6E4F" w:rsidTr="009959A7">
        <w:tc>
          <w:tcPr>
            <w:tcW w:w="411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Rekonštrukcia MŠ – vlastné zdroje</w:t>
            </w:r>
          </w:p>
        </w:tc>
        <w:tc>
          <w:tcPr>
            <w:tcW w:w="170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43.604</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43.604</w:t>
            </w:r>
          </w:p>
        </w:tc>
        <w:tc>
          <w:tcPr>
            <w:tcW w:w="156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100,00</w:t>
            </w:r>
          </w:p>
        </w:tc>
      </w:tr>
      <w:tr w:rsidR="00E77F9B" w:rsidRPr="004C6E4F" w:rsidTr="009959A7">
        <w:tc>
          <w:tcPr>
            <w:tcW w:w="411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Prístavba, nadstavba - PO</w:t>
            </w:r>
          </w:p>
        </w:tc>
        <w:tc>
          <w:tcPr>
            <w:tcW w:w="170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30.000</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13.032</w:t>
            </w:r>
          </w:p>
        </w:tc>
        <w:tc>
          <w:tcPr>
            <w:tcW w:w="156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43,44</w:t>
            </w:r>
          </w:p>
        </w:tc>
      </w:tr>
      <w:tr w:rsidR="00E77F9B" w:rsidRPr="004C6E4F" w:rsidTr="009959A7">
        <w:tc>
          <w:tcPr>
            <w:tcW w:w="411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Výstavba ČOV – dotácia z EU (85%)</w:t>
            </w:r>
          </w:p>
        </w:tc>
        <w:tc>
          <w:tcPr>
            <w:tcW w:w="170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5.906.058</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5.906.058</w:t>
            </w:r>
          </w:p>
        </w:tc>
        <w:tc>
          <w:tcPr>
            <w:tcW w:w="156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100,00</w:t>
            </w:r>
          </w:p>
        </w:tc>
      </w:tr>
      <w:tr w:rsidR="00E77F9B" w:rsidRPr="004C6E4F" w:rsidTr="009959A7">
        <w:tc>
          <w:tcPr>
            <w:tcW w:w="411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Výstavba ČOV – dotácia zo ŠR (10%)</w:t>
            </w:r>
          </w:p>
        </w:tc>
        <w:tc>
          <w:tcPr>
            <w:tcW w:w="170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694.830</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694.830</w:t>
            </w:r>
          </w:p>
        </w:tc>
        <w:tc>
          <w:tcPr>
            <w:tcW w:w="156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100,00</w:t>
            </w:r>
          </w:p>
        </w:tc>
      </w:tr>
      <w:tr w:rsidR="00E77F9B" w:rsidRPr="004C6E4F" w:rsidTr="009959A7">
        <w:tc>
          <w:tcPr>
            <w:tcW w:w="411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Výstavba ČOV – vlastné (5%)</w:t>
            </w:r>
          </w:p>
        </w:tc>
        <w:tc>
          <w:tcPr>
            <w:tcW w:w="170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323.328</w:t>
            </w:r>
          </w:p>
        </w:tc>
        <w:tc>
          <w:tcPr>
            <w:tcW w:w="155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323.328</w:t>
            </w:r>
          </w:p>
        </w:tc>
        <w:tc>
          <w:tcPr>
            <w:tcW w:w="1560"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100,00</w:t>
            </w:r>
          </w:p>
        </w:tc>
      </w:tr>
      <w:tr w:rsidR="00E77F9B" w:rsidRPr="004C6E4F" w:rsidTr="009959A7">
        <w:tc>
          <w:tcPr>
            <w:tcW w:w="4111" w:type="dxa"/>
            <w:tcBorders>
              <w:top w:val="single" w:sz="12"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b/>
                <w:bCs/>
                <w:color w:val="000000"/>
              </w:rPr>
            </w:pPr>
            <w:r w:rsidRPr="004C6E4F">
              <w:rPr>
                <w:b/>
                <w:bCs/>
                <w:color w:val="000000"/>
              </w:rPr>
              <w:t>Spolu</w:t>
            </w:r>
          </w:p>
        </w:tc>
        <w:tc>
          <w:tcPr>
            <w:tcW w:w="1701" w:type="dxa"/>
            <w:tcBorders>
              <w:top w:val="single" w:sz="12"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bCs/>
                <w:color w:val="000000"/>
              </w:rPr>
            </w:pPr>
            <w:r w:rsidRPr="004C6E4F">
              <w:rPr>
                <w:b/>
                <w:bCs/>
                <w:color w:val="000000"/>
              </w:rPr>
              <w:t>7.092.471</w:t>
            </w:r>
          </w:p>
        </w:tc>
        <w:tc>
          <w:tcPr>
            <w:tcW w:w="1559" w:type="dxa"/>
            <w:tcBorders>
              <w:top w:val="single" w:sz="12"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bCs/>
                <w:color w:val="000000"/>
              </w:rPr>
            </w:pPr>
            <w:r w:rsidRPr="004C6E4F">
              <w:rPr>
                <w:b/>
                <w:bCs/>
                <w:color w:val="000000"/>
              </w:rPr>
              <w:t>7.078.479</w:t>
            </w:r>
          </w:p>
        </w:tc>
        <w:tc>
          <w:tcPr>
            <w:tcW w:w="1560" w:type="dxa"/>
            <w:tcBorders>
              <w:top w:val="single" w:sz="12"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bCs/>
                <w:color w:val="000000"/>
              </w:rPr>
            </w:pPr>
            <w:r w:rsidRPr="004C6E4F">
              <w:rPr>
                <w:b/>
                <w:bCs/>
                <w:color w:val="000000"/>
              </w:rPr>
              <w:t>99,80 %</w:t>
            </w:r>
          </w:p>
        </w:tc>
      </w:tr>
    </w:tbl>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III./ Výdavkové finančné operácie:</w:t>
      </w:r>
    </w:p>
    <w:p w:rsidR="00E77F9B" w:rsidRPr="004C6E4F" w:rsidRDefault="00E77F9B" w:rsidP="00E77F9B">
      <w:pPr>
        <w:autoSpaceDE w:val="0"/>
        <w:autoSpaceDN w:val="0"/>
        <w:adjustRightInd w:val="0"/>
        <w:jc w:val="both"/>
        <w:rPr>
          <w:color w:val="000000"/>
        </w:rPr>
      </w:pPr>
      <w:r w:rsidRPr="004C6E4F">
        <w:rPr>
          <w:color w:val="000000"/>
        </w:rPr>
        <w:t xml:space="preserve"> </w:t>
      </w:r>
    </w:p>
    <w:tbl>
      <w:tblPr>
        <w:tblW w:w="9072" w:type="dxa"/>
        <w:tblInd w:w="8" w:type="dxa"/>
        <w:tblLayout w:type="fixed"/>
        <w:tblCellMar>
          <w:left w:w="0" w:type="dxa"/>
          <w:right w:w="0" w:type="dxa"/>
        </w:tblCellMar>
        <w:tblLook w:val="0000" w:firstRow="0" w:lastRow="0" w:firstColumn="0" w:lastColumn="0" w:noHBand="0" w:noVBand="0"/>
      </w:tblPr>
      <w:tblGrid>
        <w:gridCol w:w="3544"/>
        <w:gridCol w:w="3119"/>
        <w:gridCol w:w="2409"/>
      </w:tblGrid>
      <w:tr w:rsidR="00E77F9B" w:rsidRPr="004C6E4F" w:rsidTr="009959A7">
        <w:tc>
          <w:tcPr>
            <w:tcW w:w="354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Schválený rozpočet na rok 2018 po poslednej zmene</w:t>
            </w:r>
          </w:p>
        </w:tc>
        <w:tc>
          <w:tcPr>
            <w:tcW w:w="3119"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Skutočnosť k 31.12.2018</w:t>
            </w:r>
          </w:p>
        </w:tc>
        <w:tc>
          <w:tcPr>
            <w:tcW w:w="2409"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plnenia</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165.620</w:t>
            </w:r>
          </w:p>
        </w:tc>
        <w:tc>
          <w:tcPr>
            <w:tcW w:w="311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138.514</w:t>
            </w:r>
          </w:p>
        </w:tc>
        <w:tc>
          <w:tcPr>
            <w:tcW w:w="240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83,63 %</w:t>
            </w:r>
          </w:p>
        </w:tc>
      </w:tr>
    </w:tbl>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r w:rsidRPr="004C6E4F">
        <w:rPr>
          <w:i/>
        </w:rPr>
        <w:t>Transakcie verejného dlhu</w:t>
      </w:r>
      <w:r w:rsidRPr="004C6E4F">
        <w:rPr>
          <w:i/>
          <w:color w:val="000000"/>
        </w:rPr>
        <w:t>:</w:t>
      </w:r>
      <w:r w:rsidRPr="004C6E4F">
        <w:rPr>
          <w:color w:val="000000"/>
        </w:rPr>
        <w:t xml:space="preserve"> z rozpočtovaných 165.620 € bolo plnenie vo výške 138.514 €, čo je 83,63% - z toho z rozpočtovaných 60.000 € bolo skutočné splácanie istiny z prijatých bankových úverov dlhodobých (ŠFRB, kanalizácia) vo výške 79.613 €; z rozpočtovaného a schváleného limitu krátkodobého kontokorentného úveru v sume 100.000 € v priebehu roka bolo čerpané 53.281 €.</w:t>
      </w:r>
    </w:p>
    <w:p w:rsidR="00E77F9B" w:rsidRPr="004C6E4F" w:rsidRDefault="00E77F9B" w:rsidP="00E77F9B">
      <w:pPr>
        <w:autoSpaceDE w:val="0"/>
        <w:autoSpaceDN w:val="0"/>
        <w:adjustRightInd w:val="0"/>
        <w:jc w:val="both"/>
        <w:rPr>
          <w:color w:val="000000"/>
        </w:rPr>
      </w:pPr>
      <w:r w:rsidRPr="004C6E4F">
        <w:rPr>
          <w:i/>
          <w:color w:val="000000"/>
        </w:rPr>
        <w:t>Účasť na majetku:</w:t>
      </w:r>
      <w:r w:rsidRPr="004C6E4F">
        <w:rPr>
          <w:color w:val="000000"/>
        </w:rPr>
        <w:t xml:space="preserve"> z rozpočtovaných 5.620 € bolo vrátenie kaucie vo výške 5.620 €.</w:t>
      </w:r>
    </w:p>
    <w:p w:rsidR="00E77F9B" w:rsidRPr="004C6E4F" w:rsidRDefault="00E77F9B" w:rsidP="00E77F9B">
      <w:pPr>
        <w:autoSpaceDE w:val="0"/>
        <w:autoSpaceDN w:val="0"/>
        <w:adjustRightInd w:val="0"/>
        <w:jc w:val="both"/>
        <w:rPr>
          <w:color w:val="000000"/>
        </w:rPr>
      </w:pPr>
    </w:p>
    <w:p w:rsidR="00E77F9B" w:rsidRDefault="00E77F9B" w:rsidP="00E77F9B">
      <w:pPr>
        <w:autoSpaceDE w:val="0"/>
        <w:autoSpaceDN w:val="0"/>
        <w:adjustRightInd w:val="0"/>
        <w:jc w:val="both"/>
        <w:rPr>
          <w:color w:val="000000"/>
        </w:rPr>
      </w:pPr>
    </w:p>
    <w:p w:rsidR="00E77F9B" w:rsidRDefault="00E77F9B" w:rsidP="00E77F9B">
      <w:pPr>
        <w:autoSpaceDE w:val="0"/>
        <w:autoSpaceDN w:val="0"/>
        <w:adjustRightInd w:val="0"/>
        <w:jc w:val="both"/>
        <w:rPr>
          <w:color w:val="000000"/>
        </w:rPr>
      </w:pPr>
    </w:p>
    <w:p w:rsidR="00E77F9B" w:rsidRDefault="00E77F9B" w:rsidP="00E77F9B">
      <w:pPr>
        <w:autoSpaceDE w:val="0"/>
        <w:autoSpaceDN w:val="0"/>
        <w:adjustRightInd w:val="0"/>
        <w:jc w:val="both"/>
        <w:rPr>
          <w:color w:val="000000"/>
        </w:rPr>
      </w:pPr>
    </w:p>
    <w:p w:rsidR="00E77F9B"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b/>
          <w:color w:val="000000"/>
        </w:rPr>
      </w:pPr>
      <w:r w:rsidRPr="004C6E4F">
        <w:rPr>
          <w:b/>
          <w:color w:val="000000"/>
        </w:rPr>
        <w:t>IV./ Výdavky rozpočtových organizácií s právnou subjektivitou (Základná škola):</w:t>
      </w: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b/>
          <w:color w:val="000000"/>
        </w:rPr>
      </w:pPr>
      <w:r w:rsidRPr="004C6E4F">
        <w:rPr>
          <w:b/>
          <w:color w:val="000000"/>
        </w:rPr>
        <w:t>Bežné výdavky RO s právnou subjektivitou (ZŠ):</w:t>
      </w:r>
    </w:p>
    <w:p w:rsidR="00E77F9B" w:rsidRPr="004C6E4F" w:rsidRDefault="00E77F9B" w:rsidP="00E77F9B">
      <w:pPr>
        <w:autoSpaceDE w:val="0"/>
        <w:autoSpaceDN w:val="0"/>
        <w:adjustRightInd w:val="0"/>
        <w:jc w:val="both"/>
        <w:rPr>
          <w:color w:val="000000"/>
        </w:rPr>
      </w:pPr>
    </w:p>
    <w:tbl>
      <w:tblPr>
        <w:tblW w:w="9072" w:type="dxa"/>
        <w:tblInd w:w="8" w:type="dxa"/>
        <w:tblLayout w:type="fixed"/>
        <w:tblCellMar>
          <w:left w:w="0" w:type="dxa"/>
          <w:right w:w="0" w:type="dxa"/>
        </w:tblCellMar>
        <w:tblLook w:val="0000" w:firstRow="0" w:lastRow="0" w:firstColumn="0" w:lastColumn="0" w:noHBand="0" w:noVBand="0"/>
      </w:tblPr>
      <w:tblGrid>
        <w:gridCol w:w="3544"/>
        <w:gridCol w:w="3119"/>
        <w:gridCol w:w="2409"/>
      </w:tblGrid>
      <w:tr w:rsidR="00E77F9B" w:rsidRPr="004C6E4F" w:rsidTr="009959A7">
        <w:tc>
          <w:tcPr>
            <w:tcW w:w="354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Schválený rozpočet na rok 2018 po poslednej zmene</w:t>
            </w:r>
          </w:p>
        </w:tc>
        <w:tc>
          <w:tcPr>
            <w:tcW w:w="3119"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Skutočnosť k 31.12.2018</w:t>
            </w:r>
          </w:p>
        </w:tc>
        <w:tc>
          <w:tcPr>
            <w:tcW w:w="2409"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plnenia</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492.129</w:t>
            </w:r>
          </w:p>
        </w:tc>
        <w:tc>
          <w:tcPr>
            <w:tcW w:w="311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486.372</w:t>
            </w:r>
          </w:p>
        </w:tc>
        <w:tc>
          <w:tcPr>
            <w:tcW w:w="2409"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98,83 %</w:t>
            </w:r>
          </w:p>
        </w:tc>
      </w:tr>
    </w:tbl>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r w:rsidRPr="004C6E4F">
        <w:rPr>
          <w:color w:val="000000"/>
        </w:rPr>
        <w:t xml:space="preserve">Základná škola s VJM je právnickou osobou, pričom zriaďovateľom školy je obec. Hospodári s finančnými prostriedkami ako rozpočtová organizácia. Prostriedky zo ŠR prijíma obec, ktoré </w:t>
      </w:r>
      <w:r w:rsidRPr="004C6E4F">
        <w:rPr>
          <w:color w:val="000000"/>
        </w:rPr>
        <w:lastRenderedPageBreak/>
        <w:t>sú preúčtované na samostatný účet ZŠ. Základná škola v roku 2018 účtovala len bežné výdavky rozpočtu, ktoré boli odsúhlasené na základe návrhu vedenia školy.</w:t>
      </w:r>
    </w:p>
    <w:p w:rsidR="00E77F9B" w:rsidRPr="004C6E4F" w:rsidRDefault="00E77F9B" w:rsidP="00E77F9B">
      <w:pPr>
        <w:autoSpaceDE w:val="0"/>
        <w:autoSpaceDN w:val="0"/>
        <w:adjustRightInd w:val="0"/>
        <w:jc w:val="both"/>
        <w:rPr>
          <w:b/>
          <w:bCs/>
          <w:color w:val="000000"/>
        </w:rPr>
      </w:pPr>
    </w:p>
    <w:p w:rsidR="00E77F9B" w:rsidRPr="004C6E4F" w:rsidRDefault="00E77F9B" w:rsidP="00E77F9B">
      <w:pPr>
        <w:autoSpaceDE w:val="0"/>
        <w:autoSpaceDN w:val="0"/>
        <w:adjustRightInd w:val="0"/>
        <w:jc w:val="both"/>
        <w:rPr>
          <w:b/>
          <w:bCs/>
          <w:color w:val="000000"/>
        </w:rPr>
      </w:pPr>
    </w:p>
    <w:p w:rsidR="00E77F9B" w:rsidRPr="004C6E4F" w:rsidRDefault="00E77F9B" w:rsidP="00E77F9B">
      <w:pPr>
        <w:autoSpaceDE w:val="0"/>
        <w:autoSpaceDN w:val="0"/>
        <w:adjustRightInd w:val="0"/>
        <w:jc w:val="both"/>
        <w:rPr>
          <w:color w:val="000000"/>
        </w:rPr>
      </w:pPr>
      <w:r w:rsidRPr="004C6E4F">
        <w:rPr>
          <w:b/>
          <w:bCs/>
          <w:color w:val="000000"/>
        </w:rPr>
        <w:t>a) Normatívne finančné prostriedky</w:t>
      </w:r>
    </w:p>
    <w:p w:rsidR="00E77F9B" w:rsidRPr="004C6E4F" w:rsidRDefault="00E77F9B" w:rsidP="00E77F9B">
      <w:pPr>
        <w:autoSpaceDE w:val="0"/>
        <w:autoSpaceDN w:val="0"/>
        <w:adjustRightInd w:val="0"/>
        <w:jc w:val="both"/>
        <w:rPr>
          <w:color w:val="000000"/>
        </w:rPr>
      </w:pPr>
      <w:r w:rsidRPr="004C6E4F">
        <w:rPr>
          <w:color w:val="000000"/>
        </w:rPr>
        <w:t>Z rozpočtovaných 475.580 (465.632 + 9948 z </w:t>
      </w:r>
      <w:proofErr w:type="spellStart"/>
      <w:r w:rsidRPr="004C6E4F">
        <w:rPr>
          <w:color w:val="000000"/>
        </w:rPr>
        <w:t>predch</w:t>
      </w:r>
      <w:proofErr w:type="spellEnd"/>
      <w:r w:rsidRPr="004C6E4F">
        <w:rPr>
          <w:color w:val="000000"/>
        </w:rPr>
        <w:t xml:space="preserve">. rokov) € bolo skutočné čerpanie k 31.12.2018 vo výške 469.750 €, čo je 98,77 % čerpanie. Patria sem mzdové prostriedky pracovníkov školy, odvody poistného z miezd, prevádzkové výdavky, ako sú cestovné náhrady, energie, materiál, rutinná a štandardná údržba, ostatné tovary a služby. </w:t>
      </w: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b) Nenormatívne finančné prostriedky</w:t>
      </w:r>
    </w:p>
    <w:p w:rsidR="00E77F9B" w:rsidRPr="004C6E4F" w:rsidRDefault="00E77F9B" w:rsidP="00E77F9B">
      <w:pPr>
        <w:autoSpaceDE w:val="0"/>
        <w:autoSpaceDN w:val="0"/>
        <w:adjustRightInd w:val="0"/>
        <w:jc w:val="both"/>
        <w:rPr>
          <w:color w:val="000000"/>
        </w:rPr>
      </w:pPr>
      <w:r w:rsidRPr="004C6E4F">
        <w:rPr>
          <w:color w:val="000000"/>
        </w:rPr>
        <w:t>Z rozpočtovaných 11.787 € bolo skutočne čerpané k 31.12.2018 vo výške 11.860 €, čo je 100,62 % čerpanie. Patria sem účelovo určené finančné prostriedky na záujmové vzdelávanie financované prostredníctvom vzdelávacích poukazov čerpané vo výške 5.750 €, na skvalitnenie podmienok na výchovu a vzdelávanie žiakov zo sociálne znevýhodneného prostredia vo výške 1.600 €, na učebnice (</w:t>
      </w:r>
      <w:proofErr w:type="spellStart"/>
      <w:r w:rsidRPr="004C6E4F">
        <w:rPr>
          <w:color w:val="000000"/>
        </w:rPr>
        <w:t>prvouka</w:t>
      </w:r>
      <w:proofErr w:type="spellEnd"/>
      <w:r w:rsidRPr="004C6E4F">
        <w:rPr>
          <w:color w:val="000000"/>
        </w:rPr>
        <w:t>) v sume 110 €, na lyžiarsky kurz v sume 2.700 € a na školu v prírode v sume 1.700 €.</w:t>
      </w: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c) Iné zdroje</w:t>
      </w:r>
    </w:p>
    <w:p w:rsidR="00E77F9B" w:rsidRPr="004C6E4F" w:rsidRDefault="00E77F9B" w:rsidP="00E77F9B">
      <w:pPr>
        <w:autoSpaceDE w:val="0"/>
        <w:autoSpaceDN w:val="0"/>
        <w:adjustRightInd w:val="0"/>
        <w:jc w:val="both"/>
      </w:pPr>
      <w:r w:rsidRPr="004C6E4F">
        <w:t>Z rozpočtovaných 4.762 € bolo skutočne čerpané k 31.12.2018 vo výške 4.762 €, čo je 100,00 %. Patria sem príspevky rodičov do ŠKD, školské potreby pre deti v hmotnej núdzi, dotácia na športovú aktivitu od TTSK, nájomné za školský bufet, preplatok z RZ ZP.</w:t>
      </w:r>
    </w:p>
    <w:p w:rsidR="00E77F9B" w:rsidRDefault="00E77F9B" w:rsidP="00E77F9B">
      <w:pPr>
        <w:autoSpaceDE w:val="0"/>
        <w:autoSpaceDN w:val="0"/>
        <w:adjustRightInd w:val="0"/>
        <w:jc w:val="both"/>
        <w:rPr>
          <w:b/>
          <w:color w:val="000000"/>
        </w:rPr>
      </w:pPr>
    </w:p>
    <w:p w:rsidR="00E77F9B" w:rsidRPr="004C6E4F" w:rsidRDefault="00E77F9B" w:rsidP="00E77F9B">
      <w:pPr>
        <w:autoSpaceDE w:val="0"/>
        <w:autoSpaceDN w:val="0"/>
        <w:adjustRightInd w:val="0"/>
        <w:jc w:val="both"/>
        <w:rPr>
          <w:b/>
          <w:color w:val="000000"/>
        </w:rPr>
      </w:pPr>
    </w:p>
    <w:p w:rsidR="00E77F9B" w:rsidRPr="004C6E4F" w:rsidRDefault="00E77F9B" w:rsidP="00E77F9B">
      <w:pPr>
        <w:autoSpaceDE w:val="0"/>
        <w:autoSpaceDN w:val="0"/>
        <w:adjustRightInd w:val="0"/>
        <w:jc w:val="both"/>
        <w:rPr>
          <w:b/>
          <w:color w:val="000000"/>
        </w:rPr>
      </w:pPr>
      <w:r w:rsidRPr="004C6E4F">
        <w:rPr>
          <w:b/>
          <w:color w:val="000000"/>
        </w:rPr>
        <w:t>Kapitálové výdavky RO s právnou subjektivitou (ZŠ):</w:t>
      </w:r>
    </w:p>
    <w:p w:rsidR="00E77F9B" w:rsidRPr="004C6E4F" w:rsidRDefault="00E77F9B" w:rsidP="00E77F9B">
      <w:pPr>
        <w:autoSpaceDE w:val="0"/>
        <w:autoSpaceDN w:val="0"/>
        <w:adjustRightInd w:val="0"/>
        <w:jc w:val="both"/>
        <w:rPr>
          <w:color w:val="000000"/>
        </w:rPr>
      </w:pPr>
    </w:p>
    <w:tbl>
      <w:tblPr>
        <w:tblW w:w="9072" w:type="dxa"/>
        <w:tblInd w:w="8" w:type="dxa"/>
        <w:tblLayout w:type="fixed"/>
        <w:tblCellMar>
          <w:left w:w="0" w:type="dxa"/>
          <w:right w:w="0" w:type="dxa"/>
        </w:tblCellMar>
        <w:tblLook w:val="0000" w:firstRow="0" w:lastRow="0" w:firstColumn="0" w:lastColumn="0" w:noHBand="0" w:noVBand="0"/>
      </w:tblPr>
      <w:tblGrid>
        <w:gridCol w:w="3544"/>
        <w:gridCol w:w="2977"/>
        <w:gridCol w:w="2551"/>
      </w:tblGrid>
      <w:tr w:rsidR="00E77F9B" w:rsidRPr="004C6E4F" w:rsidTr="009959A7">
        <w:tc>
          <w:tcPr>
            <w:tcW w:w="354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Schválený rozpočet na rok 2018 po poslednej zmene</w:t>
            </w:r>
          </w:p>
        </w:tc>
        <w:tc>
          <w:tcPr>
            <w:tcW w:w="2977"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Skutočnosť k 31.12.2018</w:t>
            </w:r>
          </w:p>
        </w:tc>
        <w:tc>
          <w:tcPr>
            <w:tcW w:w="2551"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 plnenia</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0</w:t>
            </w:r>
          </w:p>
        </w:tc>
        <w:tc>
          <w:tcPr>
            <w:tcW w:w="2977"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0</w:t>
            </w:r>
          </w:p>
        </w:tc>
        <w:tc>
          <w:tcPr>
            <w:tcW w:w="2551"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0</w:t>
            </w:r>
          </w:p>
        </w:tc>
      </w:tr>
    </w:tbl>
    <w:p w:rsidR="00E77F9B" w:rsidRPr="004C6E4F" w:rsidRDefault="00E77F9B" w:rsidP="00E77F9B">
      <w:pPr>
        <w:autoSpaceDE w:val="0"/>
        <w:autoSpaceDN w:val="0"/>
        <w:adjustRightInd w:val="0"/>
        <w:jc w:val="both"/>
        <w:rPr>
          <w:b/>
          <w:bCs/>
          <w:color w:val="000000"/>
        </w:rPr>
      </w:pPr>
    </w:p>
    <w:p w:rsidR="00E77F9B" w:rsidRPr="004C6E4F" w:rsidRDefault="00E77F9B" w:rsidP="00E77F9B">
      <w:pPr>
        <w:autoSpaceDE w:val="0"/>
        <w:autoSpaceDN w:val="0"/>
        <w:adjustRightInd w:val="0"/>
        <w:jc w:val="both"/>
        <w:rPr>
          <w:iCs/>
          <w:color w:val="000000"/>
        </w:rPr>
      </w:pPr>
      <w:r w:rsidRPr="004C6E4F">
        <w:rPr>
          <w:iCs/>
          <w:color w:val="000000"/>
        </w:rPr>
        <w:t>Rozpočtová organizácia (ZŠ) v roku 2018 nemala kapitálové výdavky.</w:t>
      </w:r>
    </w:p>
    <w:p w:rsidR="00E77F9B" w:rsidRDefault="00E77F9B" w:rsidP="00E77F9B">
      <w:pPr>
        <w:autoSpaceDE w:val="0"/>
        <w:autoSpaceDN w:val="0"/>
        <w:adjustRightInd w:val="0"/>
        <w:jc w:val="both"/>
        <w:rPr>
          <w:color w:val="000000"/>
          <w:sz w:val="22"/>
          <w:szCs w:val="22"/>
        </w:rPr>
      </w:pPr>
    </w:p>
    <w:p w:rsidR="00E77F9B" w:rsidRDefault="00E77F9B" w:rsidP="00E77F9B">
      <w:pPr>
        <w:autoSpaceDE w:val="0"/>
        <w:autoSpaceDN w:val="0"/>
        <w:adjustRightInd w:val="0"/>
        <w:jc w:val="both"/>
        <w:rPr>
          <w:color w:val="000000"/>
          <w:sz w:val="22"/>
          <w:szCs w:val="22"/>
        </w:rPr>
      </w:pPr>
    </w:p>
    <w:p w:rsidR="00E77F9B" w:rsidRDefault="00E77F9B" w:rsidP="00E77F9B">
      <w:pPr>
        <w:autoSpaceDE w:val="0"/>
        <w:autoSpaceDN w:val="0"/>
        <w:adjustRightInd w:val="0"/>
        <w:jc w:val="both"/>
        <w:rPr>
          <w:color w:val="000000"/>
          <w:sz w:val="22"/>
          <w:szCs w:val="22"/>
        </w:rPr>
      </w:pPr>
    </w:p>
    <w:p w:rsidR="00E77F9B" w:rsidRPr="00515883" w:rsidRDefault="00E77F9B" w:rsidP="00E77F9B">
      <w:pPr>
        <w:autoSpaceDE w:val="0"/>
        <w:autoSpaceDN w:val="0"/>
        <w:adjustRightInd w:val="0"/>
        <w:jc w:val="both"/>
        <w:rPr>
          <w:color w:val="000000"/>
          <w:sz w:val="22"/>
          <w:szCs w:val="22"/>
        </w:rPr>
      </w:pPr>
    </w:p>
    <w:p w:rsidR="00E77F9B" w:rsidRPr="00001A8D" w:rsidRDefault="00E77F9B" w:rsidP="00E77F9B">
      <w:pPr>
        <w:autoSpaceDE w:val="0"/>
        <w:autoSpaceDN w:val="0"/>
        <w:adjustRightInd w:val="0"/>
        <w:jc w:val="center"/>
        <w:rPr>
          <w:color w:val="000000"/>
          <w:sz w:val="22"/>
          <w:szCs w:val="22"/>
        </w:rPr>
      </w:pPr>
      <w:r w:rsidRPr="00221032">
        <w:rPr>
          <w:b/>
          <w:bCs/>
          <w:color w:val="000000"/>
          <w:sz w:val="28"/>
          <w:szCs w:val="28"/>
          <w:highlight w:val="lightGray"/>
        </w:rPr>
        <w:t xml:space="preserve">4. </w:t>
      </w:r>
      <w:r>
        <w:rPr>
          <w:b/>
          <w:bCs/>
          <w:color w:val="000000"/>
          <w:sz w:val="28"/>
          <w:szCs w:val="28"/>
          <w:highlight w:val="lightGray"/>
        </w:rPr>
        <w:t xml:space="preserve">Výsledky </w:t>
      </w:r>
      <w:r w:rsidRPr="00221032">
        <w:rPr>
          <w:b/>
          <w:bCs/>
          <w:color w:val="000000"/>
          <w:sz w:val="28"/>
          <w:szCs w:val="28"/>
          <w:highlight w:val="lightGray"/>
        </w:rPr>
        <w:t>hospodárenia za rok</w:t>
      </w:r>
      <w:r w:rsidRPr="00221032">
        <w:rPr>
          <w:b/>
          <w:bCs/>
          <w:color w:val="000000"/>
          <w:sz w:val="26"/>
          <w:szCs w:val="26"/>
          <w:highlight w:val="lightGray"/>
        </w:rPr>
        <w:t xml:space="preserve"> 2018</w:t>
      </w:r>
    </w:p>
    <w:p w:rsidR="00E77F9B" w:rsidRDefault="00E77F9B" w:rsidP="00E77F9B">
      <w:pPr>
        <w:autoSpaceDE w:val="0"/>
        <w:autoSpaceDN w:val="0"/>
        <w:adjustRightInd w:val="0"/>
        <w:jc w:val="both"/>
        <w:rPr>
          <w:color w:val="000000"/>
          <w:sz w:val="22"/>
          <w:szCs w:val="22"/>
        </w:rPr>
      </w:pPr>
    </w:p>
    <w:p w:rsidR="00E77F9B" w:rsidRDefault="00E77F9B" w:rsidP="00E77F9B">
      <w:pPr>
        <w:autoSpaceDE w:val="0"/>
        <w:autoSpaceDN w:val="0"/>
        <w:adjustRightInd w:val="0"/>
        <w:jc w:val="both"/>
        <w:rPr>
          <w:color w:val="000000"/>
          <w:sz w:val="22"/>
          <w:szCs w:val="22"/>
        </w:rPr>
      </w:pPr>
    </w:p>
    <w:tbl>
      <w:tblPr>
        <w:tblW w:w="932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6629"/>
        <w:gridCol w:w="2693"/>
      </w:tblGrid>
      <w:tr w:rsidR="00E77F9B" w:rsidRPr="004C6E4F" w:rsidTr="009959A7">
        <w:tc>
          <w:tcPr>
            <w:tcW w:w="6629" w:type="dxa"/>
            <w:shd w:val="clear" w:color="auto" w:fill="BFBFBF"/>
            <w:vAlign w:val="center"/>
          </w:tcPr>
          <w:p w:rsidR="00E77F9B" w:rsidRPr="004C6E4F" w:rsidRDefault="00E77F9B" w:rsidP="009959A7">
            <w:pPr>
              <w:autoSpaceDE w:val="0"/>
              <w:autoSpaceDN w:val="0"/>
              <w:adjustRightInd w:val="0"/>
              <w:jc w:val="center"/>
              <w:rPr>
                <w:b/>
                <w:color w:val="000000"/>
              </w:rPr>
            </w:pPr>
          </w:p>
          <w:p w:rsidR="00E77F9B" w:rsidRPr="004C6E4F" w:rsidRDefault="00E77F9B" w:rsidP="009959A7">
            <w:pPr>
              <w:autoSpaceDE w:val="0"/>
              <w:autoSpaceDN w:val="0"/>
              <w:adjustRightInd w:val="0"/>
              <w:jc w:val="center"/>
              <w:rPr>
                <w:b/>
                <w:color w:val="000000"/>
              </w:rPr>
            </w:pPr>
            <w:r w:rsidRPr="004C6E4F">
              <w:rPr>
                <w:b/>
                <w:color w:val="000000"/>
              </w:rPr>
              <w:t>Hospodárenie obce</w:t>
            </w:r>
          </w:p>
          <w:p w:rsidR="00E77F9B" w:rsidRPr="004C6E4F" w:rsidRDefault="00E77F9B" w:rsidP="009959A7">
            <w:pPr>
              <w:autoSpaceDE w:val="0"/>
              <w:autoSpaceDN w:val="0"/>
              <w:adjustRightInd w:val="0"/>
              <w:jc w:val="center"/>
              <w:rPr>
                <w:b/>
                <w:color w:val="000000"/>
              </w:rPr>
            </w:pPr>
          </w:p>
        </w:tc>
        <w:tc>
          <w:tcPr>
            <w:tcW w:w="2693" w:type="dxa"/>
            <w:shd w:val="clear" w:color="auto" w:fill="BFBFBF"/>
            <w:vAlign w:val="center"/>
          </w:tcPr>
          <w:p w:rsidR="00E77F9B" w:rsidRPr="004C6E4F" w:rsidRDefault="00E77F9B" w:rsidP="009959A7">
            <w:pPr>
              <w:autoSpaceDE w:val="0"/>
              <w:autoSpaceDN w:val="0"/>
              <w:adjustRightInd w:val="0"/>
              <w:jc w:val="center"/>
              <w:rPr>
                <w:b/>
                <w:color w:val="000000"/>
              </w:rPr>
            </w:pPr>
            <w:r w:rsidRPr="004C6E4F">
              <w:rPr>
                <w:b/>
                <w:color w:val="000000"/>
              </w:rPr>
              <w:t xml:space="preserve">Skutočnosť k 31.12.2018 </w:t>
            </w:r>
          </w:p>
          <w:p w:rsidR="00E77F9B" w:rsidRPr="004C6E4F" w:rsidRDefault="00E77F9B" w:rsidP="009959A7">
            <w:pPr>
              <w:autoSpaceDE w:val="0"/>
              <w:autoSpaceDN w:val="0"/>
              <w:adjustRightInd w:val="0"/>
              <w:jc w:val="center"/>
              <w:rPr>
                <w:b/>
                <w:color w:val="000000"/>
              </w:rPr>
            </w:pPr>
            <w:r w:rsidRPr="004C6E4F">
              <w:rPr>
                <w:b/>
                <w:color w:val="000000"/>
              </w:rPr>
              <w:t>v EUR</w:t>
            </w:r>
          </w:p>
        </w:tc>
      </w:tr>
      <w:tr w:rsidR="00E77F9B" w:rsidRPr="004C6E4F" w:rsidTr="009959A7">
        <w:tc>
          <w:tcPr>
            <w:tcW w:w="6629" w:type="dxa"/>
            <w:shd w:val="clear" w:color="auto" w:fill="D9D9D9"/>
          </w:tcPr>
          <w:p w:rsidR="00E77F9B" w:rsidRPr="004C6E4F" w:rsidRDefault="00E77F9B" w:rsidP="009959A7">
            <w:pPr>
              <w:autoSpaceDE w:val="0"/>
              <w:autoSpaceDN w:val="0"/>
              <w:adjustRightInd w:val="0"/>
              <w:jc w:val="both"/>
              <w:rPr>
                <w:color w:val="000000"/>
              </w:rPr>
            </w:pPr>
            <w:r w:rsidRPr="004C6E4F">
              <w:rPr>
                <w:color w:val="000000"/>
              </w:rPr>
              <w:t>Bežné príjmy spolu</w:t>
            </w:r>
          </w:p>
        </w:tc>
        <w:tc>
          <w:tcPr>
            <w:tcW w:w="2693" w:type="dxa"/>
            <w:shd w:val="clear" w:color="auto" w:fill="FFFFFF"/>
          </w:tcPr>
          <w:p w:rsidR="00E77F9B" w:rsidRPr="004C6E4F" w:rsidRDefault="00E77F9B" w:rsidP="009959A7">
            <w:pPr>
              <w:autoSpaceDE w:val="0"/>
              <w:autoSpaceDN w:val="0"/>
              <w:adjustRightInd w:val="0"/>
              <w:jc w:val="right"/>
              <w:rPr>
                <w:color w:val="000000"/>
              </w:rPr>
            </w:pPr>
            <w:r w:rsidRPr="004C6E4F">
              <w:rPr>
                <w:color w:val="000000"/>
              </w:rPr>
              <w:t>1 937 009,35</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z toho: bežné príjmy obce</w:t>
            </w:r>
          </w:p>
        </w:tc>
        <w:tc>
          <w:tcPr>
            <w:tcW w:w="2693" w:type="dxa"/>
            <w:shd w:val="clear" w:color="auto" w:fill="auto"/>
          </w:tcPr>
          <w:p w:rsidR="00E77F9B" w:rsidRPr="004C6E4F" w:rsidRDefault="00E77F9B" w:rsidP="009959A7">
            <w:pPr>
              <w:autoSpaceDE w:val="0"/>
              <w:autoSpaceDN w:val="0"/>
              <w:adjustRightInd w:val="0"/>
              <w:jc w:val="right"/>
              <w:rPr>
                <w:i/>
                <w:color w:val="000000"/>
              </w:rPr>
            </w:pPr>
            <w:r w:rsidRPr="004C6E4F">
              <w:rPr>
                <w:i/>
                <w:color w:val="000000"/>
              </w:rPr>
              <w:t>1 932 996,83</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 xml:space="preserve">            bežné príjmy RO</w:t>
            </w:r>
          </w:p>
        </w:tc>
        <w:tc>
          <w:tcPr>
            <w:tcW w:w="2693" w:type="dxa"/>
            <w:shd w:val="clear" w:color="auto" w:fill="auto"/>
          </w:tcPr>
          <w:p w:rsidR="00E77F9B" w:rsidRPr="004C6E4F" w:rsidRDefault="00E77F9B" w:rsidP="009959A7">
            <w:pPr>
              <w:autoSpaceDE w:val="0"/>
              <w:autoSpaceDN w:val="0"/>
              <w:adjustRightInd w:val="0"/>
              <w:jc w:val="right"/>
              <w:rPr>
                <w:i/>
                <w:color w:val="000000"/>
              </w:rPr>
            </w:pPr>
            <w:r w:rsidRPr="004C6E4F">
              <w:rPr>
                <w:i/>
                <w:color w:val="000000"/>
              </w:rPr>
              <w:t>4 012,52</w:t>
            </w:r>
          </w:p>
        </w:tc>
      </w:tr>
      <w:tr w:rsidR="00E77F9B" w:rsidRPr="004C6E4F" w:rsidTr="009959A7">
        <w:tc>
          <w:tcPr>
            <w:tcW w:w="6629" w:type="dxa"/>
            <w:shd w:val="clear" w:color="auto" w:fill="D9D9D9"/>
          </w:tcPr>
          <w:p w:rsidR="00E77F9B" w:rsidRPr="004C6E4F" w:rsidRDefault="00E77F9B" w:rsidP="009959A7">
            <w:pPr>
              <w:autoSpaceDE w:val="0"/>
              <w:autoSpaceDN w:val="0"/>
              <w:adjustRightInd w:val="0"/>
              <w:jc w:val="both"/>
              <w:rPr>
                <w:color w:val="000000"/>
              </w:rPr>
            </w:pPr>
            <w:r w:rsidRPr="004C6E4F">
              <w:rPr>
                <w:color w:val="000000"/>
              </w:rPr>
              <w:t>Bežné výdavky spolu</w:t>
            </w:r>
          </w:p>
        </w:tc>
        <w:tc>
          <w:tcPr>
            <w:tcW w:w="2693" w:type="dxa"/>
            <w:shd w:val="clear" w:color="auto" w:fill="FFFFFF"/>
          </w:tcPr>
          <w:p w:rsidR="00E77F9B" w:rsidRPr="004C6E4F" w:rsidRDefault="00E77F9B" w:rsidP="009959A7">
            <w:pPr>
              <w:autoSpaceDE w:val="0"/>
              <w:autoSpaceDN w:val="0"/>
              <w:adjustRightInd w:val="0"/>
              <w:jc w:val="right"/>
              <w:rPr>
                <w:color w:val="000000"/>
              </w:rPr>
            </w:pPr>
            <w:r w:rsidRPr="004C6E4F">
              <w:rPr>
                <w:color w:val="000000"/>
              </w:rPr>
              <w:t>1 966 564,02</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z toho: bežné výdavky obce</w:t>
            </w:r>
          </w:p>
        </w:tc>
        <w:tc>
          <w:tcPr>
            <w:tcW w:w="2693" w:type="dxa"/>
            <w:shd w:val="clear" w:color="auto" w:fill="auto"/>
          </w:tcPr>
          <w:p w:rsidR="00E77F9B" w:rsidRPr="004C6E4F" w:rsidRDefault="00E77F9B" w:rsidP="009959A7">
            <w:pPr>
              <w:autoSpaceDE w:val="0"/>
              <w:autoSpaceDN w:val="0"/>
              <w:adjustRightInd w:val="0"/>
              <w:jc w:val="right"/>
              <w:rPr>
                <w:i/>
                <w:color w:val="000000"/>
              </w:rPr>
            </w:pPr>
            <w:r w:rsidRPr="004C6E4F">
              <w:rPr>
                <w:i/>
                <w:color w:val="000000"/>
              </w:rPr>
              <w:t>1 480 191,77</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 xml:space="preserve">            bežné výdavky RO </w:t>
            </w:r>
          </w:p>
        </w:tc>
        <w:tc>
          <w:tcPr>
            <w:tcW w:w="2693" w:type="dxa"/>
            <w:shd w:val="clear" w:color="auto" w:fill="auto"/>
          </w:tcPr>
          <w:p w:rsidR="00E77F9B" w:rsidRPr="004C6E4F" w:rsidRDefault="00E77F9B" w:rsidP="009959A7">
            <w:pPr>
              <w:autoSpaceDE w:val="0"/>
              <w:autoSpaceDN w:val="0"/>
              <w:adjustRightInd w:val="0"/>
              <w:jc w:val="right"/>
              <w:rPr>
                <w:i/>
                <w:color w:val="000000"/>
              </w:rPr>
            </w:pPr>
            <w:r w:rsidRPr="004C6E4F">
              <w:rPr>
                <w:i/>
                <w:color w:val="000000"/>
              </w:rPr>
              <w:t>486 372,25</w:t>
            </w:r>
          </w:p>
        </w:tc>
      </w:tr>
      <w:tr w:rsidR="00E77F9B" w:rsidRPr="004C6E4F" w:rsidTr="009959A7">
        <w:tc>
          <w:tcPr>
            <w:tcW w:w="6629" w:type="dxa"/>
            <w:shd w:val="clear" w:color="auto" w:fill="A6A6A6"/>
          </w:tcPr>
          <w:p w:rsidR="00E77F9B" w:rsidRPr="004C6E4F" w:rsidRDefault="00E77F9B" w:rsidP="009959A7">
            <w:pPr>
              <w:autoSpaceDE w:val="0"/>
              <w:autoSpaceDN w:val="0"/>
              <w:adjustRightInd w:val="0"/>
              <w:jc w:val="both"/>
              <w:rPr>
                <w:b/>
                <w:color w:val="000000"/>
              </w:rPr>
            </w:pPr>
            <w:r w:rsidRPr="004C6E4F">
              <w:rPr>
                <w:b/>
                <w:color w:val="000000"/>
              </w:rPr>
              <w:t>Bežný rozpočet</w:t>
            </w:r>
          </w:p>
        </w:tc>
        <w:tc>
          <w:tcPr>
            <w:tcW w:w="2693" w:type="dxa"/>
            <w:shd w:val="clear" w:color="auto" w:fill="A6A6A6"/>
          </w:tcPr>
          <w:p w:rsidR="00E77F9B" w:rsidRPr="004C6E4F" w:rsidRDefault="00E77F9B" w:rsidP="009959A7">
            <w:pPr>
              <w:autoSpaceDE w:val="0"/>
              <w:autoSpaceDN w:val="0"/>
              <w:adjustRightInd w:val="0"/>
              <w:jc w:val="right"/>
              <w:rPr>
                <w:b/>
                <w:color w:val="000000"/>
              </w:rPr>
            </w:pPr>
            <w:r w:rsidRPr="004C6E4F">
              <w:rPr>
                <w:b/>
                <w:color w:val="000000"/>
              </w:rPr>
              <w:t>-29 554,67</w:t>
            </w:r>
          </w:p>
        </w:tc>
      </w:tr>
      <w:tr w:rsidR="00E77F9B" w:rsidRPr="004C6E4F" w:rsidTr="009959A7">
        <w:tc>
          <w:tcPr>
            <w:tcW w:w="6629" w:type="dxa"/>
            <w:shd w:val="clear" w:color="auto" w:fill="D9D9D9"/>
          </w:tcPr>
          <w:p w:rsidR="00E77F9B" w:rsidRPr="004C6E4F" w:rsidRDefault="00E77F9B" w:rsidP="009959A7">
            <w:pPr>
              <w:autoSpaceDE w:val="0"/>
              <w:autoSpaceDN w:val="0"/>
              <w:adjustRightInd w:val="0"/>
              <w:jc w:val="both"/>
              <w:rPr>
                <w:color w:val="000000"/>
              </w:rPr>
            </w:pPr>
            <w:r w:rsidRPr="004C6E4F">
              <w:rPr>
                <w:color w:val="000000"/>
              </w:rPr>
              <w:t>Kapitálové príjmy spolu</w:t>
            </w:r>
          </w:p>
        </w:tc>
        <w:tc>
          <w:tcPr>
            <w:tcW w:w="2693" w:type="dxa"/>
            <w:shd w:val="clear" w:color="auto" w:fill="FFFFFF"/>
          </w:tcPr>
          <w:p w:rsidR="00E77F9B" w:rsidRPr="004C6E4F" w:rsidRDefault="00E77F9B" w:rsidP="009959A7">
            <w:pPr>
              <w:autoSpaceDE w:val="0"/>
              <w:autoSpaceDN w:val="0"/>
              <w:adjustRightInd w:val="0"/>
              <w:jc w:val="right"/>
              <w:rPr>
                <w:color w:val="000000"/>
              </w:rPr>
            </w:pPr>
            <w:r w:rsidRPr="004C6E4F">
              <w:rPr>
                <w:color w:val="000000"/>
              </w:rPr>
              <w:t>6 758 809,75</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z toho: kapitálové príjmy obce</w:t>
            </w:r>
          </w:p>
        </w:tc>
        <w:tc>
          <w:tcPr>
            <w:tcW w:w="2693" w:type="dxa"/>
            <w:shd w:val="clear" w:color="auto" w:fill="auto"/>
          </w:tcPr>
          <w:p w:rsidR="00E77F9B" w:rsidRPr="004C6E4F" w:rsidRDefault="00E77F9B" w:rsidP="009959A7">
            <w:pPr>
              <w:autoSpaceDE w:val="0"/>
              <w:autoSpaceDN w:val="0"/>
              <w:adjustRightInd w:val="0"/>
              <w:jc w:val="right"/>
              <w:rPr>
                <w:i/>
                <w:color w:val="000000"/>
              </w:rPr>
            </w:pPr>
            <w:r w:rsidRPr="004C6E4F">
              <w:rPr>
                <w:i/>
                <w:color w:val="000000"/>
              </w:rPr>
              <w:t>6 758 809,75</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lastRenderedPageBreak/>
              <w:t xml:space="preserve">            kapitálové príjmy RO</w:t>
            </w:r>
          </w:p>
        </w:tc>
        <w:tc>
          <w:tcPr>
            <w:tcW w:w="2693" w:type="dxa"/>
            <w:shd w:val="clear" w:color="auto" w:fill="auto"/>
          </w:tcPr>
          <w:p w:rsidR="00E77F9B" w:rsidRPr="004C6E4F" w:rsidRDefault="00E77F9B" w:rsidP="009959A7">
            <w:pPr>
              <w:autoSpaceDE w:val="0"/>
              <w:autoSpaceDN w:val="0"/>
              <w:adjustRightInd w:val="0"/>
              <w:jc w:val="right"/>
              <w:rPr>
                <w:i/>
                <w:color w:val="000000"/>
              </w:rPr>
            </w:pPr>
            <w:r w:rsidRPr="004C6E4F">
              <w:rPr>
                <w:i/>
                <w:color w:val="000000"/>
              </w:rPr>
              <w:t>0</w:t>
            </w:r>
          </w:p>
        </w:tc>
      </w:tr>
      <w:tr w:rsidR="00E77F9B" w:rsidRPr="004C6E4F" w:rsidTr="009959A7">
        <w:tc>
          <w:tcPr>
            <w:tcW w:w="6629" w:type="dxa"/>
            <w:shd w:val="clear" w:color="auto" w:fill="D9D9D9"/>
          </w:tcPr>
          <w:p w:rsidR="00E77F9B" w:rsidRPr="004C6E4F" w:rsidRDefault="00E77F9B" w:rsidP="009959A7">
            <w:pPr>
              <w:autoSpaceDE w:val="0"/>
              <w:autoSpaceDN w:val="0"/>
              <w:adjustRightInd w:val="0"/>
              <w:jc w:val="both"/>
              <w:rPr>
                <w:color w:val="000000"/>
              </w:rPr>
            </w:pPr>
            <w:r w:rsidRPr="004C6E4F">
              <w:rPr>
                <w:color w:val="000000"/>
              </w:rPr>
              <w:t>Kapitálové výdavky spolu</w:t>
            </w:r>
          </w:p>
        </w:tc>
        <w:tc>
          <w:tcPr>
            <w:tcW w:w="2693" w:type="dxa"/>
            <w:shd w:val="clear" w:color="auto" w:fill="FFFFFF"/>
          </w:tcPr>
          <w:p w:rsidR="00E77F9B" w:rsidRPr="004C6E4F" w:rsidRDefault="00E77F9B" w:rsidP="009959A7">
            <w:pPr>
              <w:autoSpaceDE w:val="0"/>
              <w:autoSpaceDN w:val="0"/>
              <w:adjustRightInd w:val="0"/>
              <w:jc w:val="right"/>
              <w:rPr>
                <w:color w:val="000000"/>
              </w:rPr>
            </w:pPr>
            <w:r w:rsidRPr="004C6E4F">
              <w:rPr>
                <w:color w:val="000000"/>
              </w:rPr>
              <w:t>7 078 478,76</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z toho: kapitálové výdavky obce</w:t>
            </w:r>
          </w:p>
        </w:tc>
        <w:tc>
          <w:tcPr>
            <w:tcW w:w="2693" w:type="dxa"/>
            <w:shd w:val="clear" w:color="auto" w:fill="auto"/>
          </w:tcPr>
          <w:p w:rsidR="00E77F9B" w:rsidRPr="004C6E4F" w:rsidRDefault="00E77F9B" w:rsidP="009959A7">
            <w:pPr>
              <w:autoSpaceDE w:val="0"/>
              <w:autoSpaceDN w:val="0"/>
              <w:adjustRightInd w:val="0"/>
              <w:jc w:val="right"/>
              <w:rPr>
                <w:i/>
                <w:color w:val="000000"/>
              </w:rPr>
            </w:pPr>
            <w:r w:rsidRPr="004C6E4F">
              <w:rPr>
                <w:i/>
                <w:color w:val="000000"/>
              </w:rPr>
              <w:t>7 078 478,76</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 xml:space="preserve">            kapitálové výdavky RO </w:t>
            </w:r>
          </w:p>
        </w:tc>
        <w:tc>
          <w:tcPr>
            <w:tcW w:w="2693" w:type="dxa"/>
            <w:shd w:val="clear" w:color="auto" w:fill="auto"/>
          </w:tcPr>
          <w:p w:rsidR="00E77F9B" w:rsidRPr="004C6E4F" w:rsidRDefault="00E77F9B" w:rsidP="009959A7">
            <w:pPr>
              <w:autoSpaceDE w:val="0"/>
              <w:autoSpaceDN w:val="0"/>
              <w:adjustRightInd w:val="0"/>
              <w:jc w:val="right"/>
              <w:rPr>
                <w:i/>
                <w:color w:val="000000"/>
              </w:rPr>
            </w:pPr>
            <w:r w:rsidRPr="004C6E4F">
              <w:rPr>
                <w:i/>
                <w:color w:val="000000"/>
              </w:rPr>
              <w:t>0</w:t>
            </w:r>
          </w:p>
        </w:tc>
      </w:tr>
      <w:tr w:rsidR="00E77F9B" w:rsidRPr="004C6E4F" w:rsidTr="009959A7">
        <w:tc>
          <w:tcPr>
            <w:tcW w:w="6629" w:type="dxa"/>
            <w:shd w:val="clear" w:color="auto" w:fill="A6A6A6"/>
          </w:tcPr>
          <w:p w:rsidR="00E77F9B" w:rsidRPr="004C6E4F" w:rsidRDefault="00E77F9B" w:rsidP="009959A7">
            <w:pPr>
              <w:autoSpaceDE w:val="0"/>
              <w:autoSpaceDN w:val="0"/>
              <w:adjustRightInd w:val="0"/>
              <w:jc w:val="both"/>
              <w:rPr>
                <w:b/>
                <w:color w:val="000000"/>
              </w:rPr>
            </w:pPr>
            <w:r w:rsidRPr="004C6E4F">
              <w:rPr>
                <w:b/>
                <w:color w:val="000000"/>
              </w:rPr>
              <w:t>Kapitálový rozpočet</w:t>
            </w:r>
          </w:p>
        </w:tc>
        <w:tc>
          <w:tcPr>
            <w:tcW w:w="2693" w:type="dxa"/>
            <w:shd w:val="clear" w:color="auto" w:fill="A6A6A6"/>
          </w:tcPr>
          <w:p w:rsidR="00E77F9B" w:rsidRPr="004C6E4F" w:rsidRDefault="00E77F9B" w:rsidP="009959A7">
            <w:pPr>
              <w:autoSpaceDE w:val="0"/>
              <w:autoSpaceDN w:val="0"/>
              <w:adjustRightInd w:val="0"/>
              <w:jc w:val="right"/>
              <w:rPr>
                <w:b/>
                <w:color w:val="000000"/>
              </w:rPr>
            </w:pPr>
            <w:r w:rsidRPr="004C6E4F">
              <w:rPr>
                <w:b/>
                <w:color w:val="000000"/>
              </w:rPr>
              <w:t>-319 669,01</w:t>
            </w:r>
          </w:p>
        </w:tc>
      </w:tr>
      <w:tr w:rsidR="00E77F9B" w:rsidRPr="004C6E4F" w:rsidTr="009959A7">
        <w:tc>
          <w:tcPr>
            <w:tcW w:w="6629" w:type="dxa"/>
            <w:shd w:val="clear" w:color="auto" w:fill="A6A6A6"/>
          </w:tcPr>
          <w:p w:rsidR="00E77F9B" w:rsidRPr="004C6E4F" w:rsidRDefault="00E77F9B" w:rsidP="009959A7">
            <w:pPr>
              <w:autoSpaceDE w:val="0"/>
              <w:autoSpaceDN w:val="0"/>
              <w:adjustRightInd w:val="0"/>
              <w:jc w:val="both"/>
              <w:rPr>
                <w:b/>
                <w:color w:val="000000"/>
              </w:rPr>
            </w:pPr>
            <w:r>
              <w:rPr>
                <w:b/>
                <w:color w:val="000000"/>
              </w:rPr>
              <w:t>S</w:t>
            </w:r>
            <w:r w:rsidRPr="004C6E4F">
              <w:rPr>
                <w:b/>
                <w:color w:val="000000"/>
              </w:rPr>
              <w:t>chodok bežného a kapitálového rozpočtu</w:t>
            </w:r>
          </w:p>
        </w:tc>
        <w:tc>
          <w:tcPr>
            <w:tcW w:w="2693" w:type="dxa"/>
            <w:shd w:val="clear" w:color="auto" w:fill="A6A6A6"/>
          </w:tcPr>
          <w:p w:rsidR="00E77F9B" w:rsidRPr="004C6E4F" w:rsidRDefault="00E77F9B" w:rsidP="009959A7">
            <w:pPr>
              <w:autoSpaceDE w:val="0"/>
              <w:autoSpaceDN w:val="0"/>
              <w:adjustRightInd w:val="0"/>
              <w:jc w:val="right"/>
              <w:rPr>
                <w:b/>
                <w:color w:val="000000"/>
              </w:rPr>
            </w:pPr>
            <w:r w:rsidRPr="004C6E4F">
              <w:rPr>
                <w:b/>
                <w:color w:val="000000"/>
              </w:rPr>
              <w:t>-349 223,68</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b/>
                <w:color w:val="000000"/>
              </w:rPr>
            </w:pPr>
            <w:r w:rsidRPr="004C6E4F">
              <w:rPr>
                <w:b/>
                <w:color w:val="000000"/>
              </w:rPr>
              <w:t>Úprava schodku</w:t>
            </w:r>
          </w:p>
        </w:tc>
        <w:tc>
          <w:tcPr>
            <w:tcW w:w="2693" w:type="dxa"/>
            <w:shd w:val="clear" w:color="auto" w:fill="auto"/>
          </w:tcPr>
          <w:p w:rsidR="00E77F9B" w:rsidRPr="004C6E4F" w:rsidRDefault="00E77F9B" w:rsidP="009959A7">
            <w:pPr>
              <w:autoSpaceDE w:val="0"/>
              <w:autoSpaceDN w:val="0"/>
              <w:adjustRightInd w:val="0"/>
              <w:jc w:val="right"/>
              <w:rPr>
                <w:b/>
                <w:color w:val="000000"/>
              </w:rPr>
            </w:pPr>
            <w:r w:rsidRPr="004C6E4F">
              <w:rPr>
                <w:b/>
                <w:color w:val="000000"/>
              </w:rPr>
              <w:t>24 685,61</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z toho: ZŠ – nedočerpané prostriedky na prevádzku</w:t>
            </w:r>
          </w:p>
        </w:tc>
        <w:tc>
          <w:tcPr>
            <w:tcW w:w="2693"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5 920,00</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 xml:space="preserve">            ZŠ – nedočerpané prostriedky na vzdelávacie krúžky</w:t>
            </w:r>
          </w:p>
        </w:tc>
        <w:tc>
          <w:tcPr>
            <w:tcW w:w="2693"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647,26</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 xml:space="preserve">            Nedočerpaná dotácia na DHZ         </w:t>
            </w:r>
          </w:p>
        </w:tc>
        <w:tc>
          <w:tcPr>
            <w:tcW w:w="2693"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16 968,35</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 xml:space="preserve">            Nedočerpaná dotácia – kultúra </w:t>
            </w:r>
            <w:proofErr w:type="spellStart"/>
            <w:r w:rsidRPr="004C6E4F">
              <w:rPr>
                <w:color w:val="000000"/>
              </w:rPr>
              <w:t>národn</w:t>
            </w:r>
            <w:proofErr w:type="spellEnd"/>
            <w:r w:rsidRPr="004C6E4F">
              <w:rPr>
                <w:color w:val="000000"/>
              </w:rPr>
              <w:t>. menšín</w:t>
            </w:r>
          </w:p>
        </w:tc>
        <w:tc>
          <w:tcPr>
            <w:tcW w:w="2693"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1 150,00</w:t>
            </w:r>
          </w:p>
        </w:tc>
      </w:tr>
      <w:tr w:rsidR="00E77F9B" w:rsidRPr="004C6E4F" w:rsidTr="009959A7">
        <w:tc>
          <w:tcPr>
            <w:tcW w:w="6629" w:type="dxa"/>
            <w:shd w:val="clear" w:color="auto" w:fill="D9D9D9"/>
          </w:tcPr>
          <w:p w:rsidR="00E77F9B" w:rsidRPr="004C6E4F" w:rsidRDefault="00E77F9B" w:rsidP="009959A7">
            <w:pPr>
              <w:autoSpaceDE w:val="0"/>
              <w:autoSpaceDN w:val="0"/>
              <w:adjustRightInd w:val="0"/>
              <w:jc w:val="both"/>
              <w:rPr>
                <w:b/>
                <w:color w:val="000000"/>
              </w:rPr>
            </w:pPr>
            <w:r w:rsidRPr="004C6E4F">
              <w:rPr>
                <w:b/>
                <w:color w:val="000000"/>
              </w:rPr>
              <w:t>Upravený schodok bežného a kapitálového rozpočtu</w:t>
            </w:r>
          </w:p>
        </w:tc>
        <w:tc>
          <w:tcPr>
            <w:tcW w:w="2693" w:type="dxa"/>
            <w:shd w:val="clear" w:color="auto" w:fill="D9D9D9"/>
          </w:tcPr>
          <w:p w:rsidR="00E77F9B" w:rsidRPr="004C6E4F" w:rsidRDefault="00E77F9B" w:rsidP="009959A7">
            <w:pPr>
              <w:autoSpaceDE w:val="0"/>
              <w:autoSpaceDN w:val="0"/>
              <w:adjustRightInd w:val="0"/>
              <w:jc w:val="right"/>
              <w:rPr>
                <w:b/>
                <w:color w:val="000000"/>
              </w:rPr>
            </w:pPr>
            <w:r w:rsidRPr="004C6E4F">
              <w:rPr>
                <w:b/>
                <w:color w:val="000000"/>
              </w:rPr>
              <w:t>-373 909,29</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Príjmové finančné operácie</w:t>
            </w:r>
          </w:p>
        </w:tc>
        <w:tc>
          <w:tcPr>
            <w:tcW w:w="2693"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488 123,86</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Výdavkové finančné operácie</w:t>
            </w:r>
          </w:p>
        </w:tc>
        <w:tc>
          <w:tcPr>
            <w:tcW w:w="2693"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138 514,20</w:t>
            </w:r>
          </w:p>
        </w:tc>
      </w:tr>
      <w:tr w:rsidR="00E77F9B" w:rsidRPr="004C6E4F" w:rsidTr="009959A7">
        <w:tc>
          <w:tcPr>
            <w:tcW w:w="6629" w:type="dxa"/>
            <w:shd w:val="clear" w:color="auto" w:fill="A6A6A6"/>
          </w:tcPr>
          <w:p w:rsidR="00E77F9B" w:rsidRPr="004C6E4F" w:rsidRDefault="00E77F9B" w:rsidP="009959A7">
            <w:pPr>
              <w:autoSpaceDE w:val="0"/>
              <w:autoSpaceDN w:val="0"/>
              <w:adjustRightInd w:val="0"/>
              <w:jc w:val="both"/>
              <w:rPr>
                <w:b/>
                <w:color w:val="000000"/>
              </w:rPr>
            </w:pPr>
            <w:r w:rsidRPr="004C6E4F">
              <w:rPr>
                <w:b/>
                <w:color w:val="000000"/>
              </w:rPr>
              <w:t>Rozdiel finančných operácií</w:t>
            </w:r>
          </w:p>
        </w:tc>
        <w:tc>
          <w:tcPr>
            <w:tcW w:w="2693" w:type="dxa"/>
            <w:shd w:val="clear" w:color="auto" w:fill="A6A6A6"/>
          </w:tcPr>
          <w:p w:rsidR="00E77F9B" w:rsidRPr="004C6E4F" w:rsidRDefault="00E77F9B" w:rsidP="009959A7">
            <w:pPr>
              <w:autoSpaceDE w:val="0"/>
              <w:autoSpaceDN w:val="0"/>
              <w:adjustRightInd w:val="0"/>
              <w:jc w:val="right"/>
              <w:rPr>
                <w:b/>
                <w:color w:val="000000"/>
              </w:rPr>
            </w:pPr>
            <w:r w:rsidRPr="004C6E4F">
              <w:rPr>
                <w:b/>
                <w:color w:val="000000"/>
              </w:rPr>
              <w:t>349 609,66</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PRÍJMY SPOLU</w:t>
            </w:r>
          </w:p>
        </w:tc>
        <w:tc>
          <w:tcPr>
            <w:tcW w:w="2693"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9 183 942,96</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VÝDAVKY SPOLU</w:t>
            </w:r>
          </w:p>
        </w:tc>
        <w:tc>
          <w:tcPr>
            <w:tcW w:w="2693"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9 183 556,98</w:t>
            </w:r>
          </w:p>
        </w:tc>
      </w:tr>
      <w:tr w:rsidR="00E77F9B" w:rsidRPr="004C6E4F" w:rsidTr="009959A7">
        <w:tc>
          <w:tcPr>
            <w:tcW w:w="6629" w:type="dxa"/>
            <w:shd w:val="clear" w:color="auto" w:fill="A6A6A6"/>
          </w:tcPr>
          <w:p w:rsidR="00E77F9B" w:rsidRPr="004C6E4F" w:rsidRDefault="00E77F9B" w:rsidP="009959A7">
            <w:pPr>
              <w:autoSpaceDE w:val="0"/>
              <w:autoSpaceDN w:val="0"/>
              <w:adjustRightInd w:val="0"/>
              <w:jc w:val="both"/>
              <w:rPr>
                <w:b/>
                <w:color w:val="000000"/>
              </w:rPr>
            </w:pPr>
            <w:r w:rsidRPr="004C6E4F">
              <w:rPr>
                <w:b/>
                <w:color w:val="000000"/>
              </w:rPr>
              <w:t>Hospodárenie obce celkom</w:t>
            </w:r>
          </w:p>
        </w:tc>
        <w:tc>
          <w:tcPr>
            <w:tcW w:w="2693" w:type="dxa"/>
            <w:shd w:val="clear" w:color="auto" w:fill="A6A6A6"/>
          </w:tcPr>
          <w:p w:rsidR="00E77F9B" w:rsidRPr="004C6E4F" w:rsidRDefault="00E77F9B" w:rsidP="009959A7">
            <w:pPr>
              <w:autoSpaceDE w:val="0"/>
              <w:autoSpaceDN w:val="0"/>
              <w:adjustRightInd w:val="0"/>
              <w:jc w:val="right"/>
              <w:rPr>
                <w:b/>
                <w:color w:val="000000"/>
              </w:rPr>
            </w:pPr>
            <w:r w:rsidRPr="004C6E4F">
              <w:rPr>
                <w:b/>
                <w:color w:val="000000"/>
              </w:rPr>
              <w:t>385,98</w:t>
            </w:r>
          </w:p>
        </w:tc>
      </w:tr>
      <w:tr w:rsidR="00E77F9B" w:rsidRPr="004C6E4F" w:rsidTr="009959A7">
        <w:tc>
          <w:tcPr>
            <w:tcW w:w="6629"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Vylúčenie z prebytku</w:t>
            </w:r>
          </w:p>
        </w:tc>
        <w:tc>
          <w:tcPr>
            <w:tcW w:w="2693"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-24 685,61</w:t>
            </w:r>
          </w:p>
        </w:tc>
      </w:tr>
      <w:tr w:rsidR="00E77F9B" w:rsidRPr="004C6E4F" w:rsidTr="009959A7">
        <w:tc>
          <w:tcPr>
            <w:tcW w:w="6629" w:type="dxa"/>
            <w:shd w:val="clear" w:color="auto" w:fill="D9D9D9"/>
          </w:tcPr>
          <w:p w:rsidR="00E77F9B" w:rsidRPr="004C6E4F" w:rsidRDefault="00E77F9B" w:rsidP="009959A7">
            <w:pPr>
              <w:autoSpaceDE w:val="0"/>
              <w:autoSpaceDN w:val="0"/>
              <w:adjustRightInd w:val="0"/>
              <w:jc w:val="both"/>
              <w:rPr>
                <w:b/>
                <w:color w:val="000000"/>
              </w:rPr>
            </w:pPr>
            <w:r w:rsidRPr="004C6E4F">
              <w:rPr>
                <w:b/>
                <w:color w:val="000000"/>
              </w:rPr>
              <w:t xml:space="preserve">Upravené hospodárenie obce </w:t>
            </w:r>
          </w:p>
        </w:tc>
        <w:tc>
          <w:tcPr>
            <w:tcW w:w="2693" w:type="dxa"/>
            <w:shd w:val="clear" w:color="auto" w:fill="D9D9D9"/>
          </w:tcPr>
          <w:p w:rsidR="00E77F9B" w:rsidRPr="004C6E4F" w:rsidRDefault="00E77F9B" w:rsidP="009959A7">
            <w:pPr>
              <w:autoSpaceDE w:val="0"/>
              <w:autoSpaceDN w:val="0"/>
              <w:adjustRightInd w:val="0"/>
              <w:jc w:val="right"/>
              <w:rPr>
                <w:b/>
                <w:color w:val="000000"/>
              </w:rPr>
            </w:pPr>
            <w:r w:rsidRPr="004C6E4F">
              <w:rPr>
                <w:b/>
                <w:color w:val="000000"/>
              </w:rPr>
              <w:t>-24 299,63</w:t>
            </w:r>
          </w:p>
        </w:tc>
      </w:tr>
    </w:tbl>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p>
    <w:p w:rsidR="00E77F9B" w:rsidRPr="00FE5E0E" w:rsidRDefault="00E77F9B" w:rsidP="00E77F9B">
      <w:pPr>
        <w:autoSpaceDE w:val="0"/>
        <w:autoSpaceDN w:val="0"/>
        <w:adjustRightInd w:val="0"/>
        <w:jc w:val="both"/>
        <w:rPr>
          <w:b/>
          <w:color w:val="000000"/>
        </w:rPr>
      </w:pPr>
      <w:r>
        <w:rPr>
          <w:b/>
          <w:color w:val="000000"/>
        </w:rPr>
        <w:t xml:space="preserve">4. a) </w:t>
      </w:r>
      <w:r w:rsidRPr="004C6E4F">
        <w:rPr>
          <w:b/>
          <w:color w:val="000000"/>
        </w:rPr>
        <w:t xml:space="preserve">Schodok rozpočtu v sume -349 223,68 </w:t>
      </w:r>
      <w:r w:rsidRPr="004C6E4F">
        <w:rPr>
          <w:color w:val="000000"/>
        </w:rPr>
        <w:t xml:space="preserve">zistený podľa ustanovenia </w:t>
      </w:r>
      <w:r w:rsidRPr="00FE5E0E">
        <w:rPr>
          <w:b/>
          <w:color w:val="000000"/>
        </w:rPr>
        <w:t xml:space="preserve">§ 10 ods. 3 písm. a)   </w:t>
      </w:r>
    </w:p>
    <w:p w:rsidR="00E77F9B" w:rsidRDefault="00E77F9B" w:rsidP="00E77F9B">
      <w:pPr>
        <w:autoSpaceDE w:val="0"/>
        <w:autoSpaceDN w:val="0"/>
        <w:adjustRightInd w:val="0"/>
        <w:jc w:val="both"/>
        <w:rPr>
          <w:color w:val="000000"/>
        </w:rPr>
      </w:pPr>
      <w:r w:rsidRPr="00FE5E0E">
        <w:rPr>
          <w:b/>
          <w:color w:val="000000"/>
        </w:rPr>
        <w:t xml:space="preserve">        </w:t>
      </w:r>
      <w:r w:rsidRPr="00FE5E0E">
        <w:rPr>
          <w:color w:val="000000"/>
        </w:rPr>
        <w:t>a</w:t>
      </w:r>
      <w:r w:rsidRPr="00FE5E0E">
        <w:rPr>
          <w:b/>
          <w:color w:val="000000"/>
        </w:rPr>
        <w:t> b)</w:t>
      </w:r>
      <w:r w:rsidRPr="004C6E4F">
        <w:rPr>
          <w:color w:val="000000"/>
        </w:rPr>
        <w:t xml:space="preserve"> zákona č. 583/2004 </w:t>
      </w:r>
      <w:proofErr w:type="spellStart"/>
      <w:r w:rsidRPr="004C6E4F">
        <w:rPr>
          <w:color w:val="000000"/>
        </w:rPr>
        <w:t>Z.z</w:t>
      </w:r>
      <w:proofErr w:type="spellEnd"/>
      <w:r w:rsidRPr="004C6E4F">
        <w:rPr>
          <w:color w:val="000000"/>
        </w:rPr>
        <w:t xml:space="preserve">. o rozpočtových pravidlách územnej samosprávy a o zmene </w:t>
      </w:r>
      <w:r>
        <w:rPr>
          <w:color w:val="000000"/>
        </w:rPr>
        <w:t xml:space="preserve">    </w:t>
      </w:r>
    </w:p>
    <w:p w:rsidR="00E77F9B" w:rsidRDefault="00E77F9B" w:rsidP="00E77F9B">
      <w:pPr>
        <w:autoSpaceDE w:val="0"/>
        <w:autoSpaceDN w:val="0"/>
        <w:adjustRightInd w:val="0"/>
        <w:jc w:val="both"/>
        <w:rPr>
          <w:color w:val="000000"/>
        </w:rPr>
      </w:pPr>
      <w:r>
        <w:rPr>
          <w:color w:val="000000"/>
        </w:rPr>
        <w:t xml:space="preserve">        </w:t>
      </w:r>
      <w:r w:rsidRPr="004C6E4F">
        <w:rPr>
          <w:color w:val="000000"/>
        </w:rPr>
        <w:t xml:space="preserve">a doplnení niektorých zákonov v znení neskorších predpisov, </w:t>
      </w:r>
      <w:r w:rsidRPr="004C6E4F">
        <w:rPr>
          <w:b/>
          <w:color w:val="000000"/>
        </w:rPr>
        <w:t xml:space="preserve">upravený </w:t>
      </w:r>
      <w:r w:rsidRPr="004C6E4F">
        <w:rPr>
          <w:color w:val="000000"/>
        </w:rPr>
        <w:t xml:space="preserve">(zvýšený) </w:t>
      </w:r>
      <w:r>
        <w:rPr>
          <w:color w:val="000000"/>
        </w:rPr>
        <w:t xml:space="preserve"> </w:t>
      </w:r>
    </w:p>
    <w:p w:rsidR="00E77F9B" w:rsidRDefault="00E77F9B" w:rsidP="00E77F9B">
      <w:pPr>
        <w:autoSpaceDE w:val="0"/>
        <w:autoSpaceDN w:val="0"/>
        <w:adjustRightInd w:val="0"/>
        <w:jc w:val="both"/>
        <w:rPr>
          <w:color w:val="000000"/>
        </w:rPr>
      </w:pPr>
      <w:r>
        <w:rPr>
          <w:color w:val="000000"/>
        </w:rPr>
        <w:t xml:space="preserve">        </w:t>
      </w:r>
      <w:r w:rsidRPr="004C6E4F">
        <w:rPr>
          <w:color w:val="000000"/>
        </w:rPr>
        <w:t xml:space="preserve">o nevyčerpané prostriedky zo ŠR a podľa osobitných predpisov v sume </w:t>
      </w:r>
      <w:r w:rsidRPr="004C6E4F">
        <w:rPr>
          <w:b/>
          <w:color w:val="000000"/>
        </w:rPr>
        <w:t>24 685,61 €</w:t>
      </w:r>
      <w:r w:rsidRPr="004C6E4F">
        <w:rPr>
          <w:color w:val="000000"/>
        </w:rPr>
        <w:t xml:space="preserve"> bol </w:t>
      </w:r>
    </w:p>
    <w:p w:rsidR="00E77F9B" w:rsidRPr="004C6E4F" w:rsidRDefault="00E77F9B" w:rsidP="00E77F9B">
      <w:pPr>
        <w:autoSpaceDE w:val="0"/>
        <w:autoSpaceDN w:val="0"/>
        <w:adjustRightInd w:val="0"/>
        <w:jc w:val="both"/>
        <w:rPr>
          <w:color w:val="000000"/>
        </w:rPr>
      </w:pPr>
      <w:r>
        <w:rPr>
          <w:color w:val="000000"/>
        </w:rPr>
        <w:t xml:space="preserve">        </w:t>
      </w:r>
      <w:r w:rsidRPr="004C6E4F">
        <w:rPr>
          <w:color w:val="000000"/>
        </w:rPr>
        <w:t>v rozpočtovom roku 2018 vysporiadaný nasledovne:</w:t>
      </w:r>
    </w:p>
    <w:p w:rsidR="00E77F9B" w:rsidRPr="003A7B50" w:rsidRDefault="00E77F9B" w:rsidP="00E77F9B">
      <w:pPr>
        <w:numPr>
          <w:ilvl w:val="1"/>
          <w:numId w:val="38"/>
        </w:numPr>
        <w:autoSpaceDE w:val="0"/>
        <w:autoSpaceDN w:val="0"/>
        <w:adjustRightInd w:val="0"/>
        <w:jc w:val="both"/>
        <w:rPr>
          <w:color w:val="000000"/>
        </w:rPr>
      </w:pPr>
      <w:r>
        <w:rPr>
          <w:color w:val="000000"/>
        </w:rPr>
        <w:t xml:space="preserve">z </w:t>
      </w:r>
      <w:r w:rsidRPr="003A7B50">
        <w:rPr>
          <w:color w:val="000000"/>
        </w:rPr>
        <w:t>rezervného fondu vo výške 26.168,81 €</w:t>
      </w:r>
    </w:p>
    <w:p w:rsidR="00E77F9B" w:rsidRPr="004C6E4F" w:rsidRDefault="00E77F9B" w:rsidP="00E77F9B">
      <w:pPr>
        <w:numPr>
          <w:ilvl w:val="1"/>
          <w:numId w:val="38"/>
        </w:numPr>
        <w:autoSpaceDE w:val="0"/>
        <w:autoSpaceDN w:val="0"/>
        <w:adjustRightInd w:val="0"/>
        <w:jc w:val="both"/>
        <w:rPr>
          <w:color w:val="000000"/>
        </w:rPr>
      </w:pPr>
      <w:r w:rsidRPr="004C6E4F">
        <w:rPr>
          <w:color w:val="000000"/>
        </w:rPr>
        <w:t>z návratných zdrojov financovania vo výške 347.741,48 €</w:t>
      </w:r>
    </w:p>
    <w:p w:rsidR="00E77F9B"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color w:val="000000"/>
        </w:rPr>
      </w:pPr>
      <w:r w:rsidRPr="004C6E4F">
        <w:rPr>
          <w:b/>
          <w:color w:val="000000"/>
        </w:rPr>
        <w:t xml:space="preserve">Schodok rozpočtu </w:t>
      </w:r>
      <w:r w:rsidRPr="004C6E4F">
        <w:rPr>
          <w:color w:val="000000"/>
        </w:rPr>
        <w:t xml:space="preserve">zistený podľa ustanovenia § 10 ods. 3 písm. a) a b) zákona č. 583/2004 </w:t>
      </w:r>
      <w:proofErr w:type="spellStart"/>
      <w:r w:rsidRPr="004C6E4F">
        <w:rPr>
          <w:color w:val="000000"/>
        </w:rPr>
        <w:t>Z.z</w:t>
      </w:r>
      <w:proofErr w:type="spellEnd"/>
      <w:r w:rsidRPr="004C6E4F">
        <w:rPr>
          <w:color w:val="000000"/>
        </w:rPr>
        <w:t xml:space="preserve">. o rozpočtových pravidlách územnej samosprávy a o zmene a doplnení niektorých zákonov v znení neskorších predpisov </w:t>
      </w:r>
      <w:r w:rsidRPr="004C6E4F">
        <w:rPr>
          <w:b/>
          <w:color w:val="000000"/>
        </w:rPr>
        <w:t>sa upravuje – zvyšuje o</w:t>
      </w:r>
      <w:r>
        <w:rPr>
          <w:b/>
          <w:color w:val="000000"/>
        </w:rPr>
        <w:t> 24 685,61 €</w:t>
      </w:r>
      <w:r w:rsidRPr="004C6E4F">
        <w:rPr>
          <w:b/>
          <w:color w:val="000000"/>
        </w:rPr>
        <w:t>:</w:t>
      </w:r>
    </w:p>
    <w:p w:rsidR="00E77F9B" w:rsidRPr="004C6E4F" w:rsidRDefault="00E77F9B" w:rsidP="00E77F9B">
      <w:pPr>
        <w:numPr>
          <w:ilvl w:val="0"/>
          <w:numId w:val="30"/>
        </w:numPr>
        <w:autoSpaceDE w:val="0"/>
        <w:autoSpaceDN w:val="0"/>
        <w:adjustRightInd w:val="0"/>
        <w:jc w:val="both"/>
        <w:rPr>
          <w:color w:val="000000"/>
        </w:rPr>
      </w:pPr>
      <w:r w:rsidRPr="004C6E4F">
        <w:rPr>
          <w:color w:val="000000"/>
        </w:rPr>
        <w:t xml:space="preserve">nevyčerpané prostriedky </w:t>
      </w:r>
      <w:r w:rsidRPr="004C6E4F">
        <w:rPr>
          <w:b/>
          <w:color w:val="000000"/>
        </w:rPr>
        <w:t>zo ŠR</w:t>
      </w:r>
      <w:r w:rsidRPr="004C6E4F">
        <w:rPr>
          <w:color w:val="000000"/>
        </w:rPr>
        <w:t xml:space="preserve"> účelovo určené na bežné výdavky poskytnuté  v rozpočtovom roku 2018 v sume 6 567,26 € na prenesený výkon v oblasti školstva</w:t>
      </w:r>
    </w:p>
    <w:p w:rsidR="00E77F9B" w:rsidRPr="004C6E4F" w:rsidRDefault="00E77F9B" w:rsidP="00E77F9B">
      <w:pPr>
        <w:numPr>
          <w:ilvl w:val="0"/>
          <w:numId w:val="30"/>
        </w:numPr>
        <w:autoSpaceDE w:val="0"/>
        <w:autoSpaceDN w:val="0"/>
        <w:adjustRightInd w:val="0"/>
        <w:jc w:val="both"/>
        <w:rPr>
          <w:color w:val="000000"/>
        </w:rPr>
      </w:pPr>
      <w:r w:rsidRPr="004C6E4F">
        <w:rPr>
          <w:color w:val="000000"/>
        </w:rPr>
        <w:t xml:space="preserve">nevyčerpané prostriedky </w:t>
      </w:r>
      <w:r w:rsidRPr="004C6E4F">
        <w:rPr>
          <w:b/>
          <w:color w:val="000000"/>
        </w:rPr>
        <w:t>zo ŠR</w:t>
      </w:r>
      <w:r w:rsidRPr="004C6E4F">
        <w:rPr>
          <w:color w:val="000000"/>
        </w:rPr>
        <w:t xml:space="preserve"> účelovo určené na prístavbu, nadstavbu požiarnej zbrojnice vo výške 16 968,35 €</w:t>
      </w:r>
    </w:p>
    <w:p w:rsidR="00E77F9B" w:rsidRPr="004C6E4F" w:rsidRDefault="00E77F9B" w:rsidP="00E77F9B">
      <w:pPr>
        <w:numPr>
          <w:ilvl w:val="0"/>
          <w:numId w:val="30"/>
        </w:numPr>
        <w:autoSpaceDE w:val="0"/>
        <w:autoSpaceDN w:val="0"/>
        <w:adjustRightInd w:val="0"/>
        <w:jc w:val="both"/>
        <w:rPr>
          <w:color w:val="000000"/>
        </w:rPr>
      </w:pPr>
      <w:r w:rsidRPr="004C6E4F">
        <w:rPr>
          <w:color w:val="000000"/>
        </w:rPr>
        <w:t xml:space="preserve">nevyčerpané prostriedky </w:t>
      </w:r>
      <w:r w:rsidRPr="003858C8">
        <w:rPr>
          <w:b/>
          <w:color w:val="000000"/>
        </w:rPr>
        <w:t>zo ŠR</w:t>
      </w:r>
      <w:r w:rsidRPr="004C6E4F">
        <w:rPr>
          <w:color w:val="000000"/>
        </w:rPr>
        <w:t xml:space="preserve"> na kultúru národnostných menšín vo výške 1 150,00 €</w:t>
      </w:r>
    </w:p>
    <w:p w:rsidR="00E77F9B" w:rsidRPr="004C6E4F" w:rsidRDefault="00E77F9B" w:rsidP="00E77F9B">
      <w:pPr>
        <w:autoSpaceDE w:val="0"/>
        <w:autoSpaceDN w:val="0"/>
        <w:adjustRightInd w:val="0"/>
        <w:jc w:val="both"/>
        <w:rPr>
          <w:color w:val="000000"/>
        </w:rPr>
      </w:pPr>
    </w:p>
    <w:p w:rsidR="00E77F9B" w:rsidRPr="004C6E4F" w:rsidRDefault="00E77F9B" w:rsidP="00E77F9B">
      <w:pPr>
        <w:autoSpaceDE w:val="0"/>
        <w:autoSpaceDN w:val="0"/>
        <w:adjustRightInd w:val="0"/>
        <w:jc w:val="both"/>
        <w:rPr>
          <w:b/>
          <w:color w:val="000000"/>
        </w:rPr>
      </w:pPr>
    </w:p>
    <w:p w:rsidR="00E77F9B" w:rsidRPr="004C6E4F" w:rsidRDefault="00E77F9B" w:rsidP="00E77F9B">
      <w:pPr>
        <w:autoSpaceDE w:val="0"/>
        <w:autoSpaceDN w:val="0"/>
        <w:adjustRightInd w:val="0"/>
        <w:jc w:val="both"/>
        <w:rPr>
          <w:color w:val="000000"/>
        </w:rPr>
      </w:pPr>
      <w:r w:rsidRPr="004C6E4F">
        <w:rPr>
          <w:b/>
          <w:color w:val="000000"/>
        </w:rPr>
        <w:t xml:space="preserve">Zostatok finančných operácií </w:t>
      </w:r>
      <w:r w:rsidRPr="004C6E4F">
        <w:rPr>
          <w:color w:val="000000"/>
        </w:rPr>
        <w:t xml:space="preserve">v sume </w:t>
      </w:r>
      <w:r w:rsidRPr="00B616CA">
        <w:rPr>
          <w:b/>
          <w:color w:val="000000"/>
        </w:rPr>
        <w:t>349.609,66 €</w:t>
      </w:r>
      <w:r w:rsidRPr="004C6E4F">
        <w:rPr>
          <w:color w:val="000000"/>
        </w:rPr>
        <w:t xml:space="preserve"> bol použitý na:</w:t>
      </w:r>
    </w:p>
    <w:p w:rsidR="00E77F9B" w:rsidRDefault="00E77F9B" w:rsidP="00E77F9B">
      <w:pPr>
        <w:numPr>
          <w:ilvl w:val="0"/>
          <w:numId w:val="29"/>
        </w:numPr>
        <w:autoSpaceDE w:val="0"/>
        <w:autoSpaceDN w:val="0"/>
        <w:adjustRightInd w:val="0"/>
        <w:jc w:val="both"/>
        <w:rPr>
          <w:color w:val="000000"/>
        </w:rPr>
      </w:pPr>
      <w:r w:rsidRPr="004C6E4F">
        <w:rPr>
          <w:color w:val="000000"/>
        </w:rPr>
        <w:t>vysporiadanie schodku bežného a kapitálového rozpočtu</w:t>
      </w:r>
    </w:p>
    <w:p w:rsidR="00E77F9B" w:rsidRDefault="00E77F9B" w:rsidP="00E77F9B">
      <w:pPr>
        <w:autoSpaceDE w:val="0"/>
        <w:autoSpaceDN w:val="0"/>
        <w:adjustRightInd w:val="0"/>
        <w:jc w:val="both"/>
        <w:rPr>
          <w:color w:val="000000"/>
        </w:rPr>
      </w:pPr>
    </w:p>
    <w:p w:rsidR="00E77F9B" w:rsidRDefault="00E77F9B" w:rsidP="00E77F9B">
      <w:pPr>
        <w:autoSpaceDE w:val="0"/>
        <w:autoSpaceDN w:val="0"/>
        <w:adjustRightInd w:val="0"/>
        <w:jc w:val="both"/>
        <w:rPr>
          <w:b/>
          <w:color w:val="000000"/>
        </w:rPr>
      </w:pPr>
      <w:r w:rsidRPr="00B550D9">
        <w:rPr>
          <w:b/>
          <w:color w:val="000000"/>
        </w:rPr>
        <w:t>Na základe uvedených skutočností obec netvorí rezervný fond.</w:t>
      </w:r>
    </w:p>
    <w:p w:rsidR="00E77F9B" w:rsidRDefault="00E77F9B" w:rsidP="00E77F9B">
      <w:pPr>
        <w:autoSpaceDE w:val="0"/>
        <w:autoSpaceDN w:val="0"/>
        <w:adjustRightInd w:val="0"/>
        <w:jc w:val="both"/>
        <w:rPr>
          <w:b/>
          <w:color w:val="000000"/>
        </w:rPr>
      </w:pPr>
    </w:p>
    <w:p w:rsidR="00E77F9B" w:rsidRDefault="00E77F9B" w:rsidP="00E77F9B">
      <w:pPr>
        <w:autoSpaceDE w:val="0"/>
        <w:autoSpaceDN w:val="0"/>
        <w:adjustRightInd w:val="0"/>
        <w:jc w:val="both"/>
        <w:rPr>
          <w:b/>
          <w:color w:val="000000"/>
        </w:rPr>
      </w:pPr>
    </w:p>
    <w:p w:rsidR="00E77F9B" w:rsidRDefault="00E77F9B" w:rsidP="00E77F9B">
      <w:pPr>
        <w:autoSpaceDE w:val="0"/>
        <w:autoSpaceDN w:val="0"/>
        <w:adjustRightInd w:val="0"/>
        <w:jc w:val="both"/>
        <w:rPr>
          <w:b/>
          <w:color w:val="000000"/>
        </w:rPr>
      </w:pPr>
      <w:r>
        <w:rPr>
          <w:b/>
          <w:color w:val="000000"/>
        </w:rPr>
        <w:lastRenderedPageBreak/>
        <w:t xml:space="preserve">4. b) </w:t>
      </w:r>
      <w:r w:rsidRPr="00B550D9">
        <w:rPr>
          <w:color w:val="000000"/>
        </w:rPr>
        <w:t>Hospodársky výsledok zistený</w:t>
      </w:r>
      <w:r>
        <w:rPr>
          <w:b/>
          <w:color w:val="000000"/>
        </w:rPr>
        <w:t xml:space="preserve"> </w:t>
      </w:r>
      <w:r w:rsidRPr="004C6E4F">
        <w:rPr>
          <w:color w:val="000000"/>
        </w:rPr>
        <w:t>podľa u</w:t>
      </w:r>
      <w:r>
        <w:rPr>
          <w:color w:val="000000"/>
        </w:rPr>
        <w:t xml:space="preserve">stanovenia </w:t>
      </w:r>
      <w:r w:rsidRPr="00FE5E0E">
        <w:rPr>
          <w:b/>
          <w:color w:val="000000"/>
        </w:rPr>
        <w:t xml:space="preserve">§ 10 ods. 3 písm. a), b) </w:t>
      </w:r>
      <w:r w:rsidRPr="00FE5E0E">
        <w:rPr>
          <w:color w:val="000000"/>
        </w:rPr>
        <w:t>a</w:t>
      </w:r>
      <w:r w:rsidRPr="00FE5E0E">
        <w:rPr>
          <w:b/>
          <w:color w:val="000000"/>
        </w:rPr>
        <w:t> c)</w:t>
      </w:r>
      <w:r w:rsidRPr="004C6E4F">
        <w:rPr>
          <w:color w:val="000000"/>
        </w:rPr>
        <w:t xml:space="preserve"> zákona č. 583/2004 </w:t>
      </w:r>
      <w:proofErr w:type="spellStart"/>
      <w:r w:rsidRPr="004C6E4F">
        <w:rPr>
          <w:color w:val="000000"/>
        </w:rPr>
        <w:t>Z.z</w:t>
      </w:r>
      <w:proofErr w:type="spellEnd"/>
      <w:r w:rsidRPr="004C6E4F">
        <w:rPr>
          <w:color w:val="000000"/>
        </w:rPr>
        <w:t>. o rozpočtových pravidlá</w:t>
      </w:r>
      <w:r>
        <w:rPr>
          <w:color w:val="000000"/>
        </w:rPr>
        <w:t xml:space="preserve">ch územnej samosprávy a o zmene </w:t>
      </w:r>
      <w:r w:rsidRPr="004C6E4F">
        <w:rPr>
          <w:color w:val="000000"/>
        </w:rPr>
        <w:t>a doplnení niektorých zákonov v znení neskorších predpisov</w:t>
      </w:r>
      <w:r>
        <w:rPr>
          <w:color w:val="000000"/>
        </w:rPr>
        <w:t xml:space="preserve"> je </w:t>
      </w:r>
      <w:r w:rsidRPr="00FE5E0E">
        <w:rPr>
          <w:b/>
          <w:color w:val="000000"/>
        </w:rPr>
        <w:t>385,98 €</w:t>
      </w:r>
      <w:r>
        <w:rPr>
          <w:b/>
          <w:color w:val="000000"/>
        </w:rPr>
        <w:t>.</w:t>
      </w:r>
    </w:p>
    <w:p w:rsidR="00E77F9B" w:rsidRDefault="00E77F9B" w:rsidP="00E77F9B">
      <w:pPr>
        <w:autoSpaceDE w:val="0"/>
        <w:autoSpaceDN w:val="0"/>
        <w:adjustRightInd w:val="0"/>
        <w:jc w:val="both"/>
        <w:rPr>
          <w:b/>
          <w:color w:val="000000"/>
        </w:rPr>
      </w:pPr>
    </w:p>
    <w:p w:rsidR="00E77F9B" w:rsidRDefault="00E77F9B" w:rsidP="00E77F9B">
      <w:pPr>
        <w:autoSpaceDE w:val="0"/>
        <w:autoSpaceDN w:val="0"/>
        <w:adjustRightInd w:val="0"/>
        <w:jc w:val="both"/>
        <w:rPr>
          <w:color w:val="000000"/>
        </w:rPr>
      </w:pPr>
    </w:p>
    <w:p w:rsidR="00E77F9B" w:rsidRDefault="00E77F9B" w:rsidP="00E77F9B">
      <w:pPr>
        <w:autoSpaceDE w:val="0"/>
        <w:autoSpaceDN w:val="0"/>
        <w:adjustRightInd w:val="0"/>
        <w:jc w:val="both"/>
        <w:rPr>
          <w:color w:val="000000"/>
        </w:rPr>
      </w:pPr>
      <w:r w:rsidRPr="00FE5E0E">
        <w:rPr>
          <w:b/>
          <w:color w:val="000000"/>
        </w:rPr>
        <w:t>4. c)</w:t>
      </w:r>
      <w:r>
        <w:rPr>
          <w:color w:val="000000"/>
        </w:rPr>
        <w:t xml:space="preserve"> Hospodársky výsledok z podvojného účtovníctva, </w:t>
      </w:r>
      <w:proofErr w:type="spellStart"/>
      <w:r>
        <w:rPr>
          <w:color w:val="000000"/>
        </w:rPr>
        <w:t>t.j</w:t>
      </w:r>
      <w:proofErr w:type="spellEnd"/>
      <w:r>
        <w:rPr>
          <w:color w:val="000000"/>
        </w:rPr>
        <w:t>. rozdiel medzi výnosmi a nákladmi je nasledovný:</w:t>
      </w:r>
    </w:p>
    <w:p w:rsidR="00E77F9B" w:rsidRDefault="00E77F9B" w:rsidP="00E77F9B">
      <w:pPr>
        <w:autoSpaceDE w:val="0"/>
        <w:autoSpaceDN w:val="0"/>
        <w:adjustRightInd w:val="0"/>
        <w:jc w:val="both"/>
        <w:rPr>
          <w:color w:val="000000"/>
        </w:rPr>
      </w:pPr>
    </w:p>
    <w:p w:rsidR="00E77F9B" w:rsidRDefault="00E77F9B" w:rsidP="00E77F9B">
      <w:pPr>
        <w:autoSpaceDE w:val="0"/>
        <w:autoSpaceDN w:val="0"/>
        <w:adjustRightInd w:val="0"/>
        <w:jc w:val="both"/>
        <w:rPr>
          <w:color w:val="000000"/>
        </w:rPr>
      </w:pPr>
      <w:r>
        <w:rPr>
          <w:color w:val="000000"/>
        </w:rPr>
        <w:t>účtovná trieda 6xx (výnosy)</w:t>
      </w:r>
      <w:r>
        <w:rPr>
          <w:color w:val="000000"/>
        </w:rPr>
        <w:tab/>
      </w:r>
      <w:r>
        <w:rPr>
          <w:color w:val="000000"/>
        </w:rPr>
        <w:tab/>
        <w:t>1.553.152,38 €</w:t>
      </w:r>
    </w:p>
    <w:p w:rsidR="00E77F9B" w:rsidRDefault="00E77F9B" w:rsidP="00E77F9B">
      <w:pPr>
        <w:pBdr>
          <w:bottom w:val="single" w:sz="4" w:space="1" w:color="auto"/>
        </w:pBdr>
        <w:autoSpaceDE w:val="0"/>
        <w:autoSpaceDN w:val="0"/>
        <w:adjustRightInd w:val="0"/>
        <w:jc w:val="both"/>
        <w:rPr>
          <w:color w:val="000000"/>
        </w:rPr>
      </w:pPr>
      <w:r>
        <w:rPr>
          <w:color w:val="000000"/>
        </w:rPr>
        <w:t>účtovná trieda 5xx (náklady)</w:t>
      </w:r>
      <w:r>
        <w:rPr>
          <w:color w:val="000000"/>
        </w:rPr>
        <w:tab/>
      </w:r>
      <w:r>
        <w:rPr>
          <w:color w:val="000000"/>
        </w:rPr>
        <w:tab/>
        <w:t>1.716.272,58 €</w:t>
      </w:r>
    </w:p>
    <w:p w:rsidR="00E77F9B" w:rsidRDefault="00E77F9B" w:rsidP="00E77F9B">
      <w:pPr>
        <w:autoSpaceDE w:val="0"/>
        <w:autoSpaceDN w:val="0"/>
        <w:adjustRightInd w:val="0"/>
        <w:jc w:val="both"/>
        <w:rPr>
          <w:b/>
          <w:color w:val="000000"/>
        </w:rPr>
      </w:pPr>
    </w:p>
    <w:p w:rsidR="00E77F9B" w:rsidRPr="00853048" w:rsidRDefault="00E77F9B" w:rsidP="00E77F9B">
      <w:pPr>
        <w:autoSpaceDE w:val="0"/>
        <w:autoSpaceDN w:val="0"/>
        <w:adjustRightInd w:val="0"/>
        <w:jc w:val="both"/>
        <w:rPr>
          <w:b/>
          <w:color w:val="000000"/>
        </w:rPr>
      </w:pPr>
      <w:r w:rsidRPr="00853048">
        <w:rPr>
          <w:b/>
          <w:color w:val="000000"/>
        </w:rPr>
        <w:t>Výsledok hospodárenia</w:t>
      </w:r>
      <w:r w:rsidRPr="00853048">
        <w:rPr>
          <w:b/>
          <w:color w:val="000000"/>
        </w:rPr>
        <w:tab/>
      </w:r>
      <w:r w:rsidRPr="00853048">
        <w:rPr>
          <w:b/>
          <w:color w:val="000000"/>
        </w:rPr>
        <w:tab/>
        <w:t xml:space="preserve"> -163.120,20 €</w:t>
      </w:r>
    </w:p>
    <w:p w:rsidR="00E77F9B" w:rsidRPr="004C6E4F" w:rsidRDefault="00E77F9B" w:rsidP="00E77F9B">
      <w:pPr>
        <w:autoSpaceDE w:val="0"/>
        <w:autoSpaceDN w:val="0"/>
        <w:adjustRightInd w:val="0"/>
        <w:jc w:val="both"/>
        <w:rPr>
          <w:b/>
          <w:color w:val="000000"/>
        </w:rPr>
      </w:pPr>
    </w:p>
    <w:p w:rsidR="00E77F9B" w:rsidRPr="00B550D9" w:rsidRDefault="00E77F9B" w:rsidP="00E77F9B">
      <w:pPr>
        <w:tabs>
          <w:tab w:val="left" w:pos="540"/>
        </w:tabs>
        <w:autoSpaceDE w:val="0"/>
        <w:autoSpaceDN w:val="0"/>
        <w:adjustRightInd w:val="0"/>
        <w:jc w:val="both"/>
        <w:rPr>
          <w:sz w:val="22"/>
          <w:szCs w:val="22"/>
        </w:rPr>
      </w:pPr>
    </w:p>
    <w:p w:rsidR="00E77F9B" w:rsidRDefault="00E77F9B" w:rsidP="00E77F9B">
      <w:pPr>
        <w:tabs>
          <w:tab w:val="left" w:pos="540"/>
        </w:tabs>
        <w:autoSpaceDE w:val="0"/>
        <w:autoSpaceDN w:val="0"/>
        <w:adjustRightInd w:val="0"/>
        <w:jc w:val="both"/>
        <w:rPr>
          <w:color w:val="FF0000"/>
          <w:sz w:val="22"/>
          <w:szCs w:val="22"/>
        </w:rPr>
      </w:pPr>
    </w:p>
    <w:p w:rsidR="00E77F9B" w:rsidRPr="00A02767" w:rsidRDefault="00E77F9B" w:rsidP="00E77F9B">
      <w:pPr>
        <w:tabs>
          <w:tab w:val="left" w:pos="540"/>
        </w:tabs>
        <w:autoSpaceDE w:val="0"/>
        <w:autoSpaceDN w:val="0"/>
        <w:adjustRightInd w:val="0"/>
        <w:jc w:val="both"/>
        <w:rPr>
          <w:color w:val="FF0000"/>
          <w:sz w:val="22"/>
          <w:szCs w:val="22"/>
        </w:rPr>
      </w:pPr>
    </w:p>
    <w:p w:rsidR="00E77F9B" w:rsidRPr="000B7696" w:rsidRDefault="00E77F9B" w:rsidP="00E77F9B">
      <w:pPr>
        <w:autoSpaceDE w:val="0"/>
        <w:autoSpaceDN w:val="0"/>
        <w:adjustRightInd w:val="0"/>
        <w:jc w:val="center"/>
        <w:rPr>
          <w:b/>
          <w:bCs/>
          <w:color w:val="000000"/>
          <w:sz w:val="28"/>
          <w:szCs w:val="28"/>
          <w:highlight w:val="lightGray"/>
        </w:rPr>
      </w:pPr>
      <w:r w:rsidRPr="000B7696">
        <w:rPr>
          <w:b/>
          <w:bCs/>
          <w:color w:val="000000"/>
          <w:sz w:val="28"/>
          <w:szCs w:val="28"/>
          <w:highlight w:val="lightGray"/>
        </w:rPr>
        <w:t xml:space="preserve">5. Tvorba a použitie </w:t>
      </w:r>
      <w:r>
        <w:rPr>
          <w:b/>
          <w:bCs/>
          <w:color w:val="000000"/>
          <w:sz w:val="28"/>
          <w:szCs w:val="28"/>
          <w:highlight w:val="lightGray"/>
        </w:rPr>
        <w:t>peňažných fondov (</w:t>
      </w:r>
      <w:r w:rsidRPr="000B7696">
        <w:rPr>
          <w:b/>
          <w:bCs/>
          <w:color w:val="000000"/>
          <w:sz w:val="28"/>
          <w:szCs w:val="28"/>
          <w:highlight w:val="lightGray"/>
        </w:rPr>
        <w:t>rezervn</w:t>
      </w:r>
      <w:r>
        <w:rPr>
          <w:b/>
          <w:bCs/>
          <w:color w:val="000000"/>
          <w:sz w:val="28"/>
          <w:szCs w:val="28"/>
          <w:highlight w:val="lightGray"/>
        </w:rPr>
        <w:t>ý</w:t>
      </w:r>
      <w:r w:rsidRPr="000B7696">
        <w:rPr>
          <w:b/>
          <w:bCs/>
          <w:color w:val="000000"/>
          <w:sz w:val="28"/>
          <w:szCs w:val="28"/>
          <w:highlight w:val="lightGray"/>
        </w:rPr>
        <w:t xml:space="preserve"> fond, sociáln</w:t>
      </w:r>
      <w:r>
        <w:rPr>
          <w:b/>
          <w:bCs/>
          <w:color w:val="000000"/>
          <w:sz w:val="28"/>
          <w:szCs w:val="28"/>
          <w:highlight w:val="lightGray"/>
        </w:rPr>
        <w:t>y</w:t>
      </w:r>
      <w:r w:rsidRPr="000B7696">
        <w:rPr>
          <w:b/>
          <w:bCs/>
          <w:color w:val="000000"/>
          <w:sz w:val="28"/>
          <w:szCs w:val="28"/>
          <w:highlight w:val="lightGray"/>
        </w:rPr>
        <w:t xml:space="preserve"> fond </w:t>
      </w:r>
    </w:p>
    <w:p w:rsidR="00E77F9B" w:rsidRPr="00FA1E9E" w:rsidRDefault="00E77F9B" w:rsidP="00E77F9B">
      <w:pPr>
        <w:autoSpaceDE w:val="0"/>
        <w:autoSpaceDN w:val="0"/>
        <w:adjustRightInd w:val="0"/>
        <w:jc w:val="center"/>
        <w:rPr>
          <w:color w:val="000000"/>
          <w:sz w:val="22"/>
          <w:szCs w:val="22"/>
        </w:rPr>
      </w:pPr>
      <w:r w:rsidRPr="000B7696">
        <w:rPr>
          <w:b/>
          <w:bCs/>
          <w:color w:val="000000"/>
          <w:sz w:val="28"/>
          <w:szCs w:val="28"/>
          <w:highlight w:val="lightGray"/>
        </w:rPr>
        <w:t>a</w:t>
      </w:r>
      <w:r>
        <w:rPr>
          <w:b/>
          <w:bCs/>
          <w:color w:val="000000"/>
          <w:sz w:val="28"/>
          <w:szCs w:val="28"/>
          <w:highlight w:val="lightGray"/>
        </w:rPr>
        <w:t> </w:t>
      </w:r>
      <w:r w:rsidRPr="000B7696">
        <w:rPr>
          <w:b/>
          <w:bCs/>
          <w:color w:val="000000"/>
          <w:sz w:val="28"/>
          <w:szCs w:val="28"/>
          <w:highlight w:val="lightGray"/>
        </w:rPr>
        <w:t>fond opráv</w:t>
      </w:r>
    </w:p>
    <w:p w:rsidR="00E77F9B" w:rsidRDefault="00E77F9B" w:rsidP="00E77F9B">
      <w:pPr>
        <w:autoSpaceDE w:val="0"/>
        <w:autoSpaceDN w:val="0"/>
        <w:adjustRightInd w:val="0"/>
        <w:rPr>
          <w:color w:val="000000"/>
          <w:sz w:val="22"/>
          <w:szCs w:val="22"/>
        </w:rPr>
      </w:pPr>
    </w:p>
    <w:p w:rsidR="00E77F9B" w:rsidRDefault="00E77F9B" w:rsidP="00E77F9B">
      <w:pPr>
        <w:autoSpaceDE w:val="0"/>
        <w:autoSpaceDN w:val="0"/>
        <w:adjustRightInd w:val="0"/>
        <w:rPr>
          <w:color w:val="000000"/>
          <w:sz w:val="22"/>
          <w:szCs w:val="22"/>
        </w:rPr>
      </w:pPr>
    </w:p>
    <w:p w:rsidR="00E77F9B" w:rsidRPr="004C6E4F" w:rsidRDefault="00E77F9B" w:rsidP="00E77F9B">
      <w:pPr>
        <w:autoSpaceDE w:val="0"/>
        <w:autoSpaceDN w:val="0"/>
        <w:adjustRightInd w:val="0"/>
        <w:jc w:val="both"/>
        <w:rPr>
          <w:b/>
          <w:bCs/>
          <w:color w:val="000000"/>
        </w:rPr>
      </w:pPr>
      <w:r w:rsidRPr="004C6E4F">
        <w:rPr>
          <w:b/>
          <w:bCs/>
          <w:color w:val="000000"/>
        </w:rPr>
        <w:t>Rezervný fond</w:t>
      </w:r>
    </w:p>
    <w:p w:rsidR="00E77F9B" w:rsidRPr="004C6E4F" w:rsidRDefault="00E77F9B" w:rsidP="00E77F9B">
      <w:pPr>
        <w:autoSpaceDE w:val="0"/>
        <w:autoSpaceDN w:val="0"/>
        <w:adjustRightInd w:val="0"/>
        <w:jc w:val="both"/>
        <w:rPr>
          <w:color w:val="000000"/>
        </w:rPr>
      </w:pPr>
      <w:r w:rsidRPr="004C6E4F">
        <w:rPr>
          <w:color w:val="000000"/>
        </w:rPr>
        <w:t xml:space="preserve">Obec vytvára rezervný fond v zmysle ustanovenia § 15 zákona č. 583/2004 </w:t>
      </w:r>
      <w:proofErr w:type="spellStart"/>
      <w:r w:rsidRPr="004C6E4F">
        <w:rPr>
          <w:color w:val="000000"/>
        </w:rPr>
        <w:t>Z.z</w:t>
      </w:r>
      <w:proofErr w:type="spellEnd"/>
      <w:r w:rsidRPr="004C6E4F">
        <w:rPr>
          <w:color w:val="000000"/>
        </w:rPr>
        <w:t>. o rozpočtových pravidlách územnej samosprávy a o zmene a doplnení niektorých zákonov v znení neskorších predpisov. O použití rezervného fondu rozhoduje obecné zastupiteľstvo.</w:t>
      </w:r>
    </w:p>
    <w:p w:rsidR="00E77F9B" w:rsidRPr="004C6E4F" w:rsidRDefault="00E77F9B" w:rsidP="00E77F9B">
      <w:pPr>
        <w:autoSpaceDE w:val="0"/>
        <w:autoSpaceDN w:val="0"/>
        <w:adjustRightInd w:val="0"/>
        <w:jc w:val="both"/>
        <w:rPr>
          <w:color w:val="000000"/>
        </w:rPr>
      </w:pPr>
      <w:r w:rsidRPr="004C6E4F">
        <w:rPr>
          <w:color w:val="000000"/>
        </w:rPr>
        <w:t xml:space="preserve"> </w:t>
      </w:r>
    </w:p>
    <w:tbl>
      <w:tblPr>
        <w:tblW w:w="8339" w:type="dxa"/>
        <w:tblInd w:w="8" w:type="dxa"/>
        <w:tblLayout w:type="fixed"/>
        <w:tblCellMar>
          <w:left w:w="0" w:type="dxa"/>
          <w:right w:w="0" w:type="dxa"/>
        </w:tblCellMar>
        <w:tblLook w:val="0000" w:firstRow="0" w:lastRow="0" w:firstColumn="0" w:lastColumn="0" w:noHBand="0" w:noVBand="0"/>
      </w:tblPr>
      <w:tblGrid>
        <w:gridCol w:w="4774"/>
        <w:gridCol w:w="3565"/>
      </w:tblGrid>
      <w:tr w:rsidR="00E77F9B" w:rsidRPr="004C6E4F" w:rsidTr="009959A7">
        <w:tc>
          <w:tcPr>
            <w:tcW w:w="477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Fond rezervný</w:t>
            </w:r>
          </w:p>
        </w:tc>
        <w:tc>
          <w:tcPr>
            <w:tcW w:w="3565"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Suma v €</w:t>
            </w:r>
          </w:p>
        </w:tc>
      </w:tr>
      <w:tr w:rsidR="00E77F9B" w:rsidRPr="004C6E4F" w:rsidTr="009959A7">
        <w:tc>
          <w:tcPr>
            <w:tcW w:w="477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ZS k 1.1.2018 </w:t>
            </w:r>
          </w:p>
        </w:tc>
        <w:tc>
          <w:tcPr>
            <w:tcW w:w="356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 xml:space="preserve">69.758,92 </w:t>
            </w:r>
          </w:p>
        </w:tc>
      </w:tr>
      <w:tr w:rsidR="00E77F9B" w:rsidRPr="004C6E4F" w:rsidTr="009959A7">
        <w:tc>
          <w:tcPr>
            <w:tcW w:w="477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Prírastky - z prebytku hospodárenia</w:t>
            </w:r>
          </w:p>
        </w:tc>
        <w:tc>
          <w:tcPr>
            <w:tcW w:w="356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w:t>
            </w:r>
          </w:p>
        </w:tc>
      </w:tr>
      <w:tr w:rsidR="00E77F9B" w:rsidRPr="004C6E4F" w:rsidTr="009959A7">
        <w:tc>
          <w:tcPr>
            <w:tcW w:w="477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               - z finančných operácií</w:t>
            </w:r>
          </w:p>
        </w:tc>
        <w:tc>
          <w:tcPr>
            <w:tcW w:w="356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w:t>
            </w:r>
          </w:p>
        </w:tc>
      </w:tr>
      <w:tr w:rsidR="00E77F9B" w:rsidRPr="004C6E4F" w:rsidTr="009959A7">
        <w:tc>
          <w:tcPr>
            <w:tcW w:w="477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 Úbytky  - krytie schodku hospodárenia</w:t>
            </w:r>
          </w:p>
        </w:tc>
        <w:tc>
          <w:tcPr>
            <w:tcW w:w="356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tabs>
                <w:tab w:val="center" w:pos="1776"/>
                <w:tab w:val="right" w:pos="3553"/>
              </w:tabs>
              <w:autoSpaceDE w:val="0"/>
              <w:autoSpaceDN w:val="0"/>
              <w:adjustRightInd w:val="0"/>
              <w:jc w:val="center"/>
              <w:rPr>
                <w:color w:val="000000"/>
              </w:rPr>
            </w:pPr>
            <w:r w:rsidRPr="004C6E4F">
              <w:rPr>
                <w:color w:val="000000"/>
              </w:rPr>
              <w:t>26.168,81</w:t>
            </w:r>
          </w:p>
        </w:tc>
      </w:tr>
      <w:tr w:rsidR="00E77F9B" w:rsidRPr="004C6E4F" w:rsidTr="009959A7">
        <w:tc>
          <w:tcPr>
            <w:tcW w:w="477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               - ostatné úbytky </w:t>
            </w:r>
          </w:p>
        </w:tc>
        <w:tc>
          <w:tcPr>
            <w:tcW w:w="356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w:t>
            </w:r>
          </w:p>
        </w:tc>
      </w:tr>
      <w:tr w:rsidR="00E77F9B" w:rsidRPr="004C6E4F" w:rsidTr="009959A7">
        <w:tc>
          <w:tcPr>
            <w:tcW w:w="477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KZ k 31.12.2018</w:t>
            </w:r>
          </w:p>
        </w:tc>
        <w:tc>
          <w:tcPr>
            <w:tcW w:w="356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43.590,11</w:t>
            </w:r>
          </w:p>
        </w:tc>
      </w:tr>
    </w:tbl>
    <w:p w:rsidR="00E77F9B" w:rsidRPr="004C6E4F" w:rsidRDefault="00E77F9B" w:rsidP="00E77F9B">
      <w:pPr>
        <w:autoSpaceDE w:val="0"/>
        <w:autoSpaceDN w:val="0"/>
        <w:adjustRightInd w:val="0"/>
        <w:rPr>
          <w:b/>
          <w:bCs/>
          <w:color w:val="000000"/>
        </w:rPr>
      </w:pPr>
    </w:p>
    <w:p w:rsidR="00E77F9B" w:rsidRPr="004C6E4F" w:rsidRDefault="00E77F9B" w:rsidP="00E77F9B">
      <w:pPr>
        <w:autoSpaceDE w:val="0"/>
        <w:autoSpaceDN w:val="0"/>
        <w:adjustRightInd w:val="0"/>
        <w:rPr>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Sociálny fond</w:t>
      </w:r>
    </w:p>
    <w:p w:rsidR="00E77F9B" w:rsidRPr="004C6E4F" w:rsidRDefault="00E77F9B" w:rsidP="00E77F9B">
      <w:pPr>
        <w:autoSpaceDE w:val="0"/>
        <w:autoSpaceDN w:val="0"/>
        <w:adjustRightInd w:val="0"/>
        <w:jc w:val="both"/>
        <w:rPr>
          <w:color w:val="000000"/>
        </w:rPr>
      </w:pPr>
      <w:r w:rsidRPr="004C6E4F">
        <w:rPr>
          <w:color w:val="000000"/>
        </w:rPr>
        <w:t xml:space="preserve">Obec vytvára sociálny fond v zmysle zákona č. 152/1994 </w:t>
      </w:r>
      <w:proofErr w:type="spellStart"/>
      <w:r w:rsidRPr="004C6E4F">
        <w:rPr>
          <w:color w:val="000000"/>
        </w:rPr>
        <w:t>Z.zu</w:t>
      </w:r>
      <w:proofErr w:type="spellEnd"/>
      <w:r w:rsidRPr="004C6E4F">
        <w:rPr>
          <w:color w:val="000000"/>
        </w:rPr>
        <w:t>. v </w:t>
      </w:r>
      <w:proofErr w:type="spellStart"/>
      <w:r w:rsidRPr="004C6E4F">
        <w:rPr>
          <w:color w:val="000000"/>
        </w:rPr>
        <w:t>z.n.p</w:t>
      </w:r>
      <w:proofErr w:type="spellEnd"/>
      <w:r w:rsidRPr="004C6E4F">
        <w:rPr>
          <w:color w:val="000000"/>
        </w:rPr>
        <w:t>.. Tvorbu a použitie sociálneho fondu upravuje kolektívna zmluva.</w:t>
      </w:r>
    </w:p>
    <w:p w:rsidR="00E77F9B" w:rsidRPr="004C6E4F" w:rsidRDefault="00E77F9B" w:rsidP="00E77F9B">
      <w:pPr>
        <w:autoSpaceDE w:val="0"/>
        <w:autoSpaceDN w:val="0"/>
        <w:adjustRightInd w:val="0"/>
        <w:jc w:val="both"/>
        <w:rPr>
          <w:color w:val="000000"/>
        </w:rPr>
      </w:pPr>
    </w:p>
    <w:tbl>
      <w:tblPr>
        <w:tblW w:w="8339" w:type="dxa"/>
        <w:tblInd w:w="8" w:type="dxa"/>
        <w:tblLayout w:type="fixed"/>
        <w:tblCellMar>
          <w:left w:w="0" w:type="dxa"/>
          <w:right w:w="0" w:type="dxa"/>
        </w:tblCellMar>
        <w:tblLook w:val="0000" w:firstRow="0" w:lastRow="0" w:firstColumn="0" w:lastColumn="0" w:noHBand="0" w:noVBand="0"/>
      </w:tblPr>
      <w:tblGrid>
        <w:gridCol w:w="4774"/>
        <w:gridCol w:w="3565"/>
      </w:tblGrid>
      <w:tr w:rsidR="00E77F9B" w:rsidRPr="004C6E4F" w:rsidTr="009959A7">
        <w:tc>
          <w:tcPr>
            <w:tcW w:w="477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Sociálny fond</w:t>
            </w:r>
          </w:p>
        </w:tc>
        <w:tc>
          <w:tcPr>
            <w:tcW w:w="3565"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Suma v €</w:t>
            </w:r>
          </w:p>
        </w:tc>
      </w:tr>
      <w:tr w:rsidR="00E77F9B" w:rsidRPr="004C6E4F" w:rsidTr="009959A7">
        <w:tc>
          <w:tcPr>
            <w:tcW w:w="477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ZS k 1.1.2018</w:t>
            </w:r>
          </w:p>
        </w:tc>
        <w:tc>
          <w:tcPr>
            <w:tcW w:w="356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1.153,19</w:t>
            </w:r>
          </w:p>
        </w:tc>
      </w:tr>
      <w:tr w:rsidR="00E77F9B" w:rsidRPr="004C6E4F" w:rsidTr="009959A7">
        <w:tc>
          <w:tcPr>
            <w:tcW w:w="477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Prírastky - povinný prídel – 1,5 %                   </w:t>
            </w:r>
          </w:p>
        </w:tc>
        <w:tc>
          <w:tcPr>
            <w:tcW w:w="356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4.958,70</w:t>
            </w:r>
          </w:p>
        </w:tc>
      </w:tr>
      <w:tr w:rsidR="00E77F9B" w:rsidRPr="004C6E4F" w:rsidTr="009959A7">
        <w:tc>
          <w:tcPr>
            <w:tcW w:w="477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Úbytky   - závodné stravovanie                    </w:t>
            </w:r>
          </w:p>
        </w:tc>
        <w:tc>
          <w:tcPr>
            <w:tcW w:w="356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pPr>
            <w:r w:rsidRPr="004C6E4F">
              <w:t>4.016,50</w:t>
            </w:r>
          </w:p>
        </w:tc>
      </w:tr>
      <w:tr w:rsidR="00E77F9B" w:rsidRPr="004C6E4F" w:rsidTr="009959A7">
        <w:tc>
          <w:tcPr>
            <w:tcW w:w="477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KZ k 31.12.2018</w:t>
            </w:r>
          </w:p>
        </w:tc>
        <w:tc>
          <w:tcPr>
            <w:tcW w:w="3565"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2.095,39</w:t>
            </w:r>
          </w:p>
        </w:tc>
      </w:tr>
    </w:tbl>
    <w:p w:rsidR="00E77F9B" w:rsidRPr="004C6E4F" w:rsidRDefault="00E77F9B" w:rsidP="00E77F9B">
      <w:pPr>
        <w:autoSpaceDE w:val="0"/>
        <w:autoSpaceDN w:val="0"/>
        <w:adjustRightInd w:val="0"/>
        <w:jc w:val="center"/>
        <w:rPr>
          <w:b/>
          <w:bCs/>
          <w:color w:val="000000"/>
        </w:rPr>
      </w:pPr>
    </w:p>
    <w:p w:rsidR="00E77F9B" w:rsidRPr="004C6E4F" w:rsidRDefault="00E77F9B" w:rsidP="00E77F9B">
      <w:pPr>
        <w:autoSpaceDE w:val="0"/>
        <w:autoSpaceDN w:val="0"/>
        <w:adjustRightInd w:val="0"/>
        <w:jc w:val="center"/>
        <w:rPr>
          <w:b/>
          <w:bCs/>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Fond opráv</w:t>
      </w:r>
    </w:p>
    <w:p w:rsidR="00E77F9B" w:rsidRPr="004C6E4F" w:rsidRDefault="00E77F9B" w:rsidP="00E77F9B">
      <w:pPr>
        <w:autoSpaceDE w:val="0"/>
        <w:autoSpaceDN w:val="0"/>
        <w:adjustRightInd w:val="0"/>
        <w:jc w:val="both"/>
        <w:rPr>
          <w:color w:val="000000"/>
        </w:rPr>
      </w:pPr>
      <w:r w:rsidRPr="004C6E4F">
        <w:rPr>
          <w:color w:val="000000"/>
        </w:rPr>
        <w:t xml:space="preserve">Obec vytvára fond opráv v zmysle ustanovenia § 18 zákona č. 443/2010 </w:t>
      </w:r>
      <w:proofErr w:type="spellStart"/>
      <w:r w:rsidRPr="004C6E4F">
        <w:rPr>
          <w:color w:val="000000"/>
        </w:rPr>
        <w:t>Z.z</w:t>
      </w:r>
      <w:proofErr w:type="spellEnd"/>
      <w:r w:rsidRPr="004C6E4F">
        <w:rPr>
          <w:color w:val="000000"/>
        </w:rPr>
        <w:t>. o dotáciách na rozvoj bývania a o sociálnom bývaní v </w:t>
      </w:r>
      <w:proofErr w:type="spellStart"/>
      <w:r w:rsidRPr="004C6E4F">
        <w:rPr>
          <w:color w:val="000000"/>
        </w:rPr>
        <w:t>z.n.p</w:t>
      </w:r>
      <w:proofErr w:type="spellEnd"/>
      <w:r w:rsidRPr="004C6E4F">
        <w:rPr>
          <w:color w:val="000000"/>
        </w:rPr>
        <w:t xml:space="preserve">.. </w:t>
      </w:r>
    </w:p>
    <w:p w:rsidR="00E77F9B" w:rsidRPr="004C6E4F" w:rsidRDefault="00E77F9B" w:rsidP="00E77F9B">
      <w:pPr>
        <w:autoSpaceDE w:val="0"/>
        <w:autoSpaceDN w:val="0"/>
        <w:adjustRightInd w:val="0"/>
        <w:jc w:val="both"/>
        <w:rPr>
          <w:b/>
          <w:color w:val="000000"/>
        </w:rPr>
      </w:pPr>
    </w:p>
    <w:tbl>
      <w:tblPr>
        <w:tblW w:w="9500" w:type="dxa"/>
        <w:tblInd w:w="70" w:type="dxa"/>
        <w:tblCellMar>
          <w:left w:w="70" w:type="dxa"/>
          <w:right w:w="70" w:type="dxa"/>
        </w:tblCellMar>
        <w:tblLook w:val="04A0" w:firstRow="1" w:lastRow="0" w:firstColumn="1" w:lastColumn="0" w:noHBand="0" w:noVBand="1"/>
      </w:tblPr>
      <w:tblGrid>
        <w:gridCol w:w="1560"/>
        <w:gridCol w:w="2080"/>
        <w:gridCol w:w="1980"/>
        <w:gridCol w:w="1720"/>
        <w:gridCol w:w="2160"/>
      </w:tblGrid>
      <w:tr w:rsidR="00E77F9B" w:rsidTr="009959A7">
        <w:trPr>
          <w:trHeight w:val="499"/>
        </w:trPr>
        <w:tc>
          <w:tcPr>
            <w:tcW w:w="1560" w:type="dxa"/>
            <w:tcBorders>
              <w:top w:val="nil"/>
              <w:left w:val="nil"/>
              <w:bottom w:val="nil"/>
              <w:right w:val="single" w:sz="8" w:space="0" w:color="auto"/>
            </w:tcBorders>
            <w:shd w:val="clear" w:color="auto" w:fill="auto"/>
            <w:vAlign w:val="center"/>
            <w:hideMark/>
          </w:tcPr>
          <w:p w:rsidR="00E77F9B" w:rsidRDefault="00E77F9B" w:rsidP="009959A7">
            <w:pPr>
              <w:jc w:val="both"/>
              <w:rPr>
                <w:b/>
                <w:bCs/>
                <w:color w:val="000000"/>
              </w:rPr>
            </w:pPr>
            <w:r>
              <w:rPr>
                <w:b/>
                <w:bCs/>
                <w:color w:val="000000"/>
              </w:rPr>
              <w:lastRenderedPageBreak/>
              <w:t> </w:t>
            </w:r>
          </w:p>
        </w:tc>
        <w:tc>
          <w:tcPr>
            <w:tcW w:w="2080" w:type="dxa"/>
            <w:tcBorders>
              <w:top w:val="single" w:sz="8" w:space="0" w:color="auto"/>
              <w:left w:val="nil"/>
              <w:bottom w:val="nil"/>
              <w:right w:val="single" w:sz="8" w:space="0" w:color="auto"/>
            </w:tcBorders>
            <w:shd w:val="clear" w:color="000000" w:fill="D9D9D9"/>
            <w:vAlign w:val="center"/>
            <w:hideMark/>
          </w:tcPr>
          <w:p w:rsidR="00E77F9B" w:rsidRDefault="00E77F9B" w:rsidP="009959A7">
            <w:pPr>
              <w:jc w:val="center"/>
              <w:rPr>
                <w:b/>
                <w:bCs/>
                <w:color w:val="000000"/>
              </w:rPr>
            </w:pPr>
            <w:r>
              <w:rPr>
                <w:b/>
                <w:bCs/>
                <w:color w:val="000000"/>
              </w:rPr>
              <w:t>Stav k 1.1.2018</w:t>
            </w:r>
          </w:p>
        </w:tc>
        <w:tc>
          <w:tcPr>
            <w:tcW w:w="1980" w:type="dxa"/>
            <w:tcBorders>
              <w:top w:val="single" w:sz="8" w:space="0" w:color="auto"/>
              <w:left w:val="nil"/>
              <w:bottom w:val="nil"/>
              <w:right w:val="single" w:sz="8" w:space="0" w:color="auto"/>
            </w:tcBorders>
            <w:shd w:val="clear" w:color="000000" w:fill="D9D9D9"/>
            <w:vAlign w:val="center"/>
            <w:hideMark/>
          </w:tcPr>
          <w:p w:rsidR="00E77F9B" w:rsidRDefault="00E77F9B" w:rsidP="009959A7">
            <w:pPr>
              <w:jc w:val="center"/>
              <w:rPr>
                <w:b/>
                <w:bCs/>
                <w:color w:val="000000"/>
              </w:rPr>
            </w:pPr>
            <w:r>
              <w:rPr>
                <w:b/>
                <w:bCs/>
                <w:color w:val="000000"/>
              </w:rPr>
              <w:t>Tvorba</w:t>
            </w:r>
          </w:p>
        </w:tc>
        <w:tc>
          <w:tcPr>
            <w:tcW w:w="1720" w:type="dxa"/>
            <w:tcBorders>
              <w:top w:val="single" w:sz="8" w:space="0" w:color="auto"/>
              <w:left w:val="nil"/>
              <w:bottom w:val="nil"/>
              <w:right w:val="single" w:sz="8" w:space="0" w:color="auto"/>
            </w:tcBorders>
            <w:shd w:val="clear" w:color="000000" w:fill="D9D9D9"/>
            <w:vAlign w:val="center"/>
            <w:hideMark/>
          </w:tcPr>
          <w:p w:rsidR="00E77F9B" w:rsidRDefault="00E77F9B" w:rsidP="009959A7">
            <w:pPr>
              <w:jc w:val="center"/>
              <w:rPr>
                <w:b/>
                <w:bCs/>
                <w:color w:val="000000"/>
              </w:rPr>
            </w:pPr>
            <w:r>
              <w:rPr>
                <w:b/>
                <w:bCs/>
                <w:color w:val="000000"/>
              </w:rPr>
              <w:t>Čerpanie</w:t>
            </w:r>
          </w:p>
        </w:tc>
        <w:tc>
          <w:tcPr>
            <w:tcW w:w="2160" w:type="dxa"/>
            <w:tcBorders>
              <w:top w:val="single" w:sz="8" w:space="0" w:color="auto"/>
              <w:left w:val="nil"/>
              <w:bottom w:val="nil"/>
              <w:right w:val="single" w:sz="8" w:space="0" w:color="auto"/>
            </w:tcBorders>
            <w:shd w:val="clear" w:color="000000" w:fill="D9D9D9"/>
            <w:vAlign w:val="center"/>
            <w:hideMark/>
          </w:tcPr>
          <w:p w:rsidR="00E77F9B" w:rsidRDefault="00E77F9B" w:rsidP="009959A7">
            <w:pPr>
              <w:jc w:val="center"/>
              <w:rPr>
                <w:b/>
                <w:bCs/>
                <w:color w:val="000000"/>
              </w:rPr>
            </w:pPr>
            <w:r>
              <w:rPr>
                <w:b/>
                <w:bCs/>
                <w:color w:val="000000"/>
              </w:rPr>
              <w:t>Stav k 31.12.2018</w:t>
            </w:r>
          </w:p>
        </w:tc>
      </w:tr>
      <w:tr w:rsidR="00E77F9B" w:rsidTr="009959A7">
        <w:trPr>
          <w:trHeight w:val="499"/>
        </w:trPr>
        <w:tc>
          <w:tcPr>
            <w:tcW w:w="1560" w:type="dxa"/>
            <w:tcBorders>
              <w:top w:val="single" w:sz="12" w:space="0" w:color="auto"/>
              <w:left w:val="single" w:sz="8" w:space="0" w:color="auto"/>
              <w:bottom w:val="single" w:sz="4" w:space="0" w:color="auto"/>
              <w:right w:val="single" w:sz="8" w:space="0" w:color="auto"/>
            </w:tcBorders>
            <w:shd w:val="clear" w:color="auto" w:fill="auto"/>
            <w:noWrap/>
            <w:vAlign w:val="bottom"/>
            <w:hideMark/>
          </w:tcPr>
          <w:p w:rsidR="00E77F9B" w:rsidRDefault="00E77F9B" w:rsidP="009959A7">
            <w:pPr>
              <w:rPr>
                <w:color w:val="000000"/>
              </w:rPr>
            </w:pPr>
            <w:r>
              <w:rPr>
                <w:color w:val="000000"/>
              </w:rPr>
              <w:t>Hlavná 252</w:t>
            </w:r>
          </w:p>
        </w:tc>
        <w:tc>
          <w:tcPr>
            <w:tcW w:w="2080" w:type="dxa"/>
            <w:tcBorders>
              <w:top w:val="single" w:sz="12" w:space="0" w:color="auto"/>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3.110,52</w:t>
            </w:r>
          </w:p>
        </w:tc>
        <w:tc>
          <w:tcPr>
            <w:tcW w:w="1980" w:type="dxa"/>
            <w:tcBorders>
              <w:top w:val="single" w:sz="12" w:space="0" w:color="auto"/>
              <w:left w:val="nil"/>
              <w:bottom w:val="single" w:sz="4" w:space="0" w:color="auto"/>
              <w:right w:val="single" w:sz="4" w:space="0" w:color="auto"/>
            </w:tcBorders>
            <w:shd w:val="clear" w:color="auto" w:fill="auto"/>
            <w:noWrap/>
            <w:vAlign w:val="bottom"/>
            <w:hideMark/>
          </w:tcPr>
          <w:p w:rsidR="00E77F9B" w:rsidRDefault="00E77F9B" w:rsidP="009959A7">
            <w:pPr>
              <w:jc w:val="center"/>
              <w:rPr>
                <w:color w:val="000000"/>
              </w:rPr>
            </w:pPr>
            <w:r>
              <w:rPr>
                <w:color w:val="000000"/>
              </w:rPr>
              <w:t>2.721,89</w:t>
            </w:r>
          </w:p>
        </w:tc>
        <w:tc>
          <w:tcPr>
            <w:tcW w:w="1720" w:type="dxa"/>
            <w:tcBorders>
              <w:top w:val="single" w:sz="12" w:space="0" w:color="auto"/>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4.137,71</w:t>
            </w:r>
          </w:p>
        </w:tc>
        <w:tc>
          <w:tcPr>
            <w:tcW w:w="2160" w:type="dxa"/>
            <w:tcBorders>
              <w:top w:val="single" w:sz="12" w:space="0" w:color="auto"/>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1.694,70</w:t>
            </w:r>
          </w:p>
        </w:tc>
      </w:tr>
      <w:tr w:rsidR="00E77F9B" w:rsidTr="009959A7">
        <w:trPr>
          <w:trHeight w:val="499"/>
        </w:trPr>
        <w:tc>
          <w:tcPr>
            <w:tcW w:w="1560" w:type="dxa"/>
            <w:tcBorders>
              <w:top w:val="nil"/>
              <w:left w:val="single" w:sz="8" w:space="0" w:color="auto"/>
              <w:bottom w:val="single" w:sz="4" w:space="0" w:color="auto"/>
              <w:right w:val="single" w:sz="8" w:space="0" w:color="auto"/>
            </w:tcBorders>
            <w:shd w:val="clear" w:color="auto" w:fill="auto"/>
            <w:noWrap/>
            <w:vAlign w:val="bottom"/>
            <w:hideMark/>
          </w:tcPr>
          <w:p w:rsidR="00E77F9B" w:rsidRDefault="00E77F9B" w:rsidP="009959A7">
            <w:pPr>
              <w:rPr>
                <w:color w:val="000000"/>
              </w:rPr>
            </w:pPr>
            <w:r>
              <w:rPr>
                <w:color w:val="000000"/>
              </w:rPr>
              <w:t>Topoľová 2</w:t>
            </w:r>
          </w:p>
        </w:tc>
        <w:tc>
          <w:tcPr>
            <w:tcW w:w="2080" w:type="dxa"/>
            <w:tcBorders>
              <w:top w:val="nil"/>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4.672,92</w:t>
            </w:r>
          </w:p>
        </w:tc>
        <w:tc>
          <w:tcPr>
            <w:tcW w:w="1980" w:type="dxa"/>
            <w:tcBorders>
              <w:top w:val="nil"/>
              <w:left w:val="nil"/>
              <w:bottom w:val="single" w:sz="4" w:space="0" w:color="auto"/>
              <w:right w:val="single" w:sz="4" w:space="0" w:color="auto"/>
            </w:tcBorders>
            <w:shd w:val="clear" w:color="auto" w:fill="auto"/>
            <w:noWrap/>
            <w:vAlign w:val="bottom"/>
            <w:hideMark/>
          </w:tcPr>
          <w:p w:rsidR="00E77F9B" w:rsidRDefault="00E77F9B" w:rsidP="009959A7">
            <w:pPr>
              <w:jc w:val="center"/>
              <w:rPr>
                <w:color w:val="000000"/>
              </w:rPr>
            </w:pPr>
            <w:r>
              <w:rPr>
                <w:color w:val="000000"/>
              </w:rPr>
              <w:t>4.083,95</w:t>
            </w:r>
          </w:p>
        </w:tc>
        <w:tc>
          <w:tcPr>
            <w:tcW w:w="1720" w:type="dxa"/>
            <w:tcBorders>
              <w:top w:val="nil"/>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1.736,32</w:t>
            </w:r>
          </w:p>
        </w:tc>
        <w:tc>
          <w:tcPr>
            <w:tcW w:w="2160" w:type="dxa"/>
            <w:tcBorders>
              <w:top w:val="nil"/>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7.020,55</w:t>
            </w:r>
          </w:p>
        </w:tc>
      </w:tr>
      <w:tr w:rsidR="00E77F9B" w:rsidTr="009959A7">
        <w:trPr>
          <w:trHeight w:val="499"/>
        </w:trPr>
        <w:tc>
          <w:tcPr>
            <w:tcW w:w="1560" w:type="dxa"/>
            <w:tcBorders>
              <w:top w:val="nil"/>
              <w:left w:val="single" w:sz="8" w:space="0" w:color="auto"/>
              <w:bottom w:val="single" w:sz="4" w:space="0" w:color="auto"/>
              <w:right w:val="single" w:sz="8" w:space="0" w:color="auto"/>
            </w:tcBorders>
            <w:shd w:val="clear" w:color="auto" w:fill="auto"/>
            <w:noWrap/>
            <w:vAlign w:val="bottom"/>
            <w:hideMark/>
          </w:tcPr>
          <w:p w:rsidR="00E77F9B" w:rsidRDefault="00E77F9B" w:rsidP="009959A7">
            <w:pPr>
              <w:rPr>
                <w:color w:val="000000"/>
              </w:rPr>
            </w:pPr>
            <w:r>
              <w:rPr>
                <w:color w:val="000000"/>
              </w:rPr>
              <w:t>Pálffy 1-12</w:t>
            </w:r>
          </w:p>
        </w:tc>
        <w:tc>
          <w:tcPr>
            <w:tcW w:w="2080" w:type="dxa"/>
            <w:tcBorders>
              <w:top w:val="nil"/>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4.063,60</w:t>
            </w:r>
          </w:p>
        </w:tc>
        <w:tc>
          <w:tcPr>
            <w:tcW w:w="1980" w:type="dxa"/>
            <w:tcBorders>
              <w:top w:val="nil"/>
              <w:left w:val="nil"/>
              <w:bottom w:val="single" w:sz="4" w:space="0" w:color="auto"/>
              <w:right w:val="single" w:sz="4" w:space="0" w:color="auto"/>
            </w:tcBorders>
            <w:shd w:val="clear" w:color="auto" w:fill="auto"/>
            <w:noWrap/>
            <w:vAlign w:val="bottom"/>
            <w:hideMark/>
          </w:tcPr>
          <w:p w:rsidR="00E77F9B" w:rsidRDefault="00E77F9B" w:rsidP="009959A7">
            <w:pPr>
              <w:jc w:val="center"/>
              <w:rPr>
                <w:color w:val="000000"/>
              </w:rPr>
            </w:pPr>
            <w:r>
              <w:rPr>
                <w:color w:val="000000"/>
              </w:rPr>
              <w:t>3.535,17</w:t>
            </w:r>
          </w:p>
        </w:tc>
        <w:tc>
          <w:tcPr>
            <w:tcW w:w="1720" w:type="dxa"/>
            <w:tcBorders>
              <w:top w:val="nil"/>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1.682,50</w:t>
            </w:r>
          </w:p>
        </w:tc>
        <w:tc>
          <w:tcPr>
            <w:tcW w:w="2160" w:type="dxa"/>
            <w:tcBorders>
              <w:top w:val="nil"/>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5.916,27</w:t>
            </w:r>
          </w:p>
        </w:tc>
      </w:tr>
      <w:tr w:rsidR="00E77F9B" w:rsidTr="009959A7">
        <w:trPr>
          <w:trHeight w:val="499"/>
        </w:trPr>
        <w:tc>
          <w:tcPr>
            <w:tcW w:w="1560" w:type="dxa"/>
            <w:tcBorders>
              <w:top w:val="nil"/>
              <w:left w:val="single" w:sz="8" w:space="0" w:color="auto"/>
              <w:bottom w:val="single" w:sz="4" w:space="0" w:color="auto"/>
              <w:right w:val="single" w:sz="8" w:space="0" w:color="auto"/>
            </w:tcBorders>
            <w:shd w:val="clear" w:color="auto" w:fill="auto"/>
            <w:noWrap/>
            <w:vAlign w:val="bottom"/>
            <w:hideMark/>
          </w:tcPr>
          <w:p w:rsidR="00E77F9B" w:rsidRDefault="00E77F9B" w:rsidP="009959A7">
            <w:pPr>
              <w:rPr>
                <w:color w:val="000000"/>
              </w:rPr>
            </w:pPr>
            <w:r>
              <w:rPr>
                <w:color w:val="000000"/>
              </w:rPr>
              <w:t>Pálffy 13-24</w:t>
            </w:r>
          </w:p>
        </w:tc>
        <w:tc>
          <w:tcPr>
            <w:tcW w:w="2080" w:type="dxa"/>
            <w:tcBorders>
              <w:top w:val="nil"/>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4.453,44</w:t>
            </w:r>
          </w:p>
        </w:tc>
        <w:tc>
          <w:tcPr>
            <w:tcW w:w="1980" w:type="dxa"/>
            <w:tcBorders>
              <w:top w:val="nil"/>
              <w:left w:val="nil"/>
              <w:bottom w:val="single" w:sz="4" w:space="0" w:color="auto"/>
              <w:right w:val="single" w:sz="4" w:space="0" w:color="auto"/>
            </w:tcBorders>
            <w:shd w:val="clear" w:color="auto" w:fill="auto"/>
            <w:noWrap/>
            <w:vAlign w:val="bottom"/>
            <w:hideMark/>
          </w:tcPr>
          <w:p w:rsidR="00E77F9B" w:rsidRDefault="00E77F9B" w:rsidP="009959A7">
            <w:pPr>
              <w:jc w:val="center"/>
              <w:rPr>
                <w:color w:val="000000"/>
              </w:rPr>
            </w:pPr>
            <w:r>
              <w:rPr>
                <w:color w:val="000000"/>
              </w:rPr>
              <w:t>3.875,15</w:t>
            </w:r>
          </w:p>
        </w:tc>
        <w:tc>
          <w:tcPr>
            <w:tcW w:w="1720" w:type="dxa"/>
            <w:tcBorders>
              <w:top w:val="nil"/>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2.139,90</w:t>
            </w:r>
          </w:p>
        </w:tc>
        <w:tc>
          <w:tcPr>
            <w:tcW w:w="2160" w:type="dxa"/>
            <w:tcBorders>
              <w:top w:val="nil"/>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6.188,69</w:t>
            </w:r>
          </w:p>
        </w:tc>
      </w:tr>
      <w:tr w:rsidR="00E77F9B" w:rsidTr="009959A7">
        <w:trPr>
          <w:trHeight w:val="499"/>
        </w:trPr>
        <w:tc>
          <w:tcPr>
            <w:tcW w:w="1560" w:type="dxa"/>
            <w:tcBorders>
              <w:top w:val="nil"/>
              <w:left w:val="single" w:sz="8" w:space="0" w:color="auto"/>
              <w:bottom w:val="single" w:sz="4" w:space="0" w:color="auto"/>
              <w:right w:val="single" w:sz="8" w:space="0" w:color="auto"/>
            </w:tcBorders>
            <w:shd w:val="clear" w:color="auto" w:fill="auto"/>
            <w:noWrap/>
            <w:vAlign w:val="bottom"/>
            <w:hideMark/>
          </w:tcPr>
          <w:p w:rsidR="00E77F9B" w:rsidRDefault="00E77F9B" w:rsidP="009959A7">
            <w:pPr>
              <w:rPr>
                <w:color w:val="000000"/>
              </w:rPr>
            </w:pPr>
            <w:r>
              <w:rPr>
                <w:color w:val="000000"/>
              </w:rPr>
              <w:t>Pálffy 25-30</w:t>
            </w:r>
          </w:p>
        </w:tc>
        <w:tc>
          <w:tcPr>
            <w:tcW w:w="2080" w:type="dxa"/>
            <w:tcBorders>
              <w:top w:val="nil"/>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2.426,72</w:t>
            </w:r>
          </w:p>
        </w:tc>
        <w:tc>
          <w:tcPr>
            <w:tcW w:w="1980" w:type="dxa"/>
            <w:tcBorders>
              <w:top w:val="nil"/>
              <w:left w:val="nil"/>
              <w:bottom w:val="single" w:sz="4" w:space="0" w:color="auto"/>
              <w:right w:val="single" w:sz="4" w:space="0" w:color="auto"/>
            </w:tcBorders>
            <w:shd w:val="clear" w:color="auto" w:fill="auto"/>
            <w:noWrap/>
            <w:vAlign w:val="bottom"/>
            <w:hideMark/>
          </w:tcPr>
          <w:p w:rsidR="00E77F9B" w:rsidRDefault="00E77F9B" w:rsidP="009959A7">
            <w:pPr>
              <w:jc w:val="center"/>
              <w:rPr>
                <w:color w:val="000000"/>
              </w:rPr>
            </w:pPr>
            <w:r>
              <w:rPr>
                <w:color w:val="000000"/>
              </w:rPr>
              <w:t>1.936,58</w:t>
            </w:r>
          </w:p>
        </w:tc>
        <w:tc>
          <w:tcPr>
            <w:tcW w:w="1720" w:type="dxa"/>
            <w:tcBorders>
              <w:top w:val="nil"/>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240,10</w:t>
            </w:r>
          </w:p>
        </w:tc>
        <w:tc>
          <w:tcPr>
            <w:tcW w:w="2160" w:type="dxa"/>
            <w:tcBorders>
              <w:top w:val="nil"/>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4.123,20</w:t>
            </w:r>
          </w:p>
        </w:tc>
      </w:tr>
      <w:tr w:rsidR="00E77F9B" w:rsidTr="009959A7">
        <w:trPr>
          <w:trHeight w:val="499"/>
        </w:trPr>
        <w:tc>
          <w:tcPr>
            <w:tcW w:w="1560" w:type="dxa"/>
            <w:tcBorders>
              <w:top w:val="nil"/>
              <w:left w:val="single" w:sz="8" w:space="0" w:color="auto"/>
              <w:bottom w:val="single" w:sz="4" w:space="0" w:color="auto"/>
              <w:right w:val="single" w:sz="8" w:space="0" w:color="auto"/>
            </w:tcBorders>
            <w:shd w:val="clear" w:color="auto" w:fill="auto"/>
            <w:noWrap/>
            <w:vAlign w:val="bottom"/>
            <w:hideMark/>
          </w:tcPr>
          <w:p w:rsidR="00E77F9B" w:rsidRDefault="00E77F9B" w:rsidP="009959A7">
            <w:pPr>
              <w:rPr>
                <w:color w:val="000000"/>
              </w:rPr>
            </w:pPr>
            <w:r>
              <w:rPr>
                <w:color w:val="000000"/>
              </w:rPr>
              <w:t>Krivá 31</w:t>
            </w:r>
          </w:p>
        </w:tc>
        <w:tc>
          <w:tcPr>
            <w:tcW w:w="2080" w:type="dxa"/>
            <w:tcBorders>
              <w:top w:val="nil"/>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988,73</w:t>
            </w:r>
          </w:p>
        </w:tc>
        <w:tc>
          <w:tcPr>
            <w:tcW w:w="1980" w:type="dxa"/>
            <w:tcBorders>
              <w:top w:val="nil"/>
              <w:left w:val="nil"/>
              <w:bottom w:val="single" w:sz="4" w:space="0" w:color="auto"/>
              <w:right w:val="single" w:sz="4" w:space="0" w:color="auto"/>
            </w:tcBorders>
            <w:shd w:val="clear" w:color="auto" w:fill="auto"/>
            <w:noWrap/>
            <w:vAlign w:val="bottom"/>
            <w:hideMark/>
          </w:tcPr>
          <w:p w:rsidR="00E77F9B" w:rsidRDefault="00E77F9B" w:rsidP="009959A7">
            <w:pPr>
              <w:jc w:val="center"/>
              <w:rPr>
                <w:color w:val="000000"/>
              </w:rPr>
            </w:pPr>
            <w:r>
              <w:rPr>
                <w:color w:val="000000"/>
              </w:rPr>
              <w:t>770,58</w:t>
            </w:r>
          </w:p>
        </w:tc>
        <w:tc>
          <w:tcPr>
            <w:tcW w:w="1720" w:type="dxa"/>
            <w:tcBorders>
              <w:top w:val="nil"/>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1.030,85</w:t>
            </w:r>
          </w:p>
        </w:tc>
        <w:tc>
          <w:tcPr>
            <w:tcW w:w="2160" w:type="dxa"/>
            <w:tcBorders>
              <w:top w:val="nil"/>
              <w:left w:val="nil"/>
              <w:bottom w:val="single" w:sz="4" w:space="0" w:color="auto"/>
              <w:right w:val="single" w:sz="8" w:space="0" w:color="auto"/>
            </w:tcBorders>
            <w:shd w:val="clear" w:color="auto" w:fill="auto"/>
            <w:noWrap/>
            <w:vAlign w:val="bottom"/>
            <w:hideMark/>
          </w:tcPr>
          <w:p w:rsidR="00E77F9B" w:rsidRDefault="00E77F9B" w:rsidP="009959A7">
            <w:pPr>
              <w:jc w:val="center"/>
              <w:rPr>
                <w:color w:val="000000"/>
              </w:rPr>
            </w:pPr>
            <w:r>
              <w:rPr>
                <w:color w:val="000000"/>
              </w:rPr>
              <w:t>728,46</w:t>
            </w:r>
          </w:p>
        </w:tc>
      </w:tr>
      <w:tr w:rsidR="00E77F9B" w:rsidTr="009959A7">
        <w:trPr>
          <w:trHeight w:val="499"/>
        </w:trPr>
        <w:tc>
          <w:tcPr>
            <w:tcW w:w="1560" w:type="dxa"/>
            <w:tcBorders>
              <w:top w:val="nil"/>
              <w:left w:val="single" w:sz="8" w:space="0" w:color="auto"/>
              <w:bottom w:val="single" w:sz="8" w:space="0" w:color="auto"/>
              <w:right w:val="single" w:sz="8" w:space="0" w:color="auto"/>
            </w:tcBorders>
            <w:shd w:val="clear" w:color="000000" w:fill="D0CECE"/>
            <w:vAlign w:val="center"/>
            <w:hideMark/>
          </w:tcPr>
          <w:p w:rsidR="00E77F9B" w:rsidRDefault="00E77F9B" w:rsidP="009959A7">
            <w:pPr>
              <w:jc w:val="both"/>
              <w:rPr>
                <w:b/>
                <w:bCs/>
                <w:color w:val="000000"/>
              </w:rPr>
            </w:pPr>
            <w:r>
              <w:rPr>
                <w:b/>
                <w:bCs/>
                <w:color w:val="000000"/>
              </w:rPr>
              <w:t>Fond opráv</w:t>
            </w:r>
          </w:p>
        </w:tc>
        <w:tc>
          <w:tcPr>
            <w:tcW w:w="2080" w:type="dxa"/>
            <w:tcBorders>
              <w:top w:val="nil"/>
              <w:left w:val="nil"/>
              <w:bottom w:val="single" w:sz="8" w:space="0" w:color="auto"/>
              <w:right w:val="single" w:sz="8" w:space="0" w:color="auto"/>
            </w:tcBorders>
            <w:shd w:val="clear" w:color="000000" w:fill="D0CECE"/>
            <w:vAlign w:val="center"/>
            <w:hideMark/>
          </w:tcPr>
          <w:p w:rsidR="00E77F9B" w:rsidRDefault="00E77F9B" w:rsidP="009959A7">
            <w:pPr>
              <w:jc w:val="center"/>
              <w:rPr>
                <w:b/>
                <w:bCs/>
                <w:color w:val="000000"/>
              </w:rPr>
            </w:pPr>
            <w:r>
              <w:rPr>
                <w:b/>
                <w:bCs/>
                <w:color w:val="000000"/>
              </w:rPr>
              <w:t>19.715,93</w:t>
            </w:r>
          </w:p>
        </w:tc>
        <w:tc>
          <w:tcPr>
            <w:tcW w:w="1980" w:type="dxa"/>
            <w:tcBorders>
              <w:top w:val="nil"/>
              <w:left w:val="nil"/>
              <w:bottom w:val="single" w:sz="8" w:space="0" w:color="auto"/>
              <w:right w:val="single" w:sz="8" w:space="0" w:color="auto"/>
            </w:tcBorders>
            <w:shd w:val="clear" w:color="000000" w:fill="D0CECE"/>
            <w:vAlign w:val="center"/>
            <w:hideMark/>
          </w:tcPr>
          <w:p w:rsidR="00E77F9B" w:rsidRDefault="00E77F9B" w:rsidP="009959A7">
            <w:pPr>
              <w:jc w:val="center"/>
              <w:rPr>
                <w:b/>
                <w:bCs/>
                <w:color w:val="000000"/>
              </w:rPr>
            </w:pPr>
            <w:r>
              <w:rPr>
                <w:b/>
                <w:bCs/>
                <w:color w:val="000000"/>
              </w:rPr>
              <w:t>16.923,32</w:t>
            </w:r>
          </w:p>
        </w:tc>
        <w:tc>
          <w:tcPr>
            <w:tcW w:w="1720" w:type="dxa"/>
            <w:tcBorders>
              <w:top w:val="nil"/>
              <w:left w:val="nil"/>
              <w:bottom w:val="single" w:sz="8" w:space="0" w:color="auto"/>
              <w:right w:val="single" w:sz="8" w:space="0" w:color="auto"/>
            </w:tcBorders>
            <w:shd w:val="clear" w:color="000000" w:fill="D0CECE"/>
            <w:vAlign w:val="center"/>
            <w:hideMark/>
          </w:tcPr>
          <w:p w:rsidR="00E77F9B" w:rsidRDefault="00E77F9B" w:rsidP="009959A7">
            <w:pPr>
              <w:jc w:val="center"/>
              <w:rPr>
                <w:b/>
                <w:bCs/>
                <w:color w:val="000000"/>
              </w:rPr>
            </w:pPr>
            <w:r>
              <w:rPr>
                <w:b/>
                <w:bCs/>
                <w:color w:val="000000"/>
              </w:rPr>
              <w:t>10.967,38</w:t>
            </w:r>
          </w:p>
        </w:tc>
        <w:tc>
          <w:tcPr>
            <w:tcW w:w="2160" w:type="dxa"/>
            <w:tcBorders>
              <w:top w:val="nil"/>
              <w:left w:val="nil"/>
              <w:bottom w:val="single" w:sz="8" w:space="0" w:color="auto"/>
              <w:right w:val="single" w:sz="8" w:space="0" w:color="auto"/>
            </w:tcBorders>
            <w:shd w:val="clear" w:color="000000" w:fill="D0CECE"/>
            <w:vAlign w:val="center"/>
            <w:hideMark/>
          </w:tcPr>
          <w:p w:rsidR="00E77F9B" w:rsidRDefault="00E77F9B" w:rsidP="009959A7">
            <w:pPr>
              <w:jc w:val="center"/>
              <w:rPr>
                <w:b/>
                <w:bCs/>
                <w:color w:val="000000"/>
              </w:rPr>
            </w:pPr>
            <w:r>
              <w:rPr>
                <w:b/>
                <w:bCs/>
                <w:color w:val="000000"/>
              </w:rPr>
              <w:t>25.671,87</w:t>
            </w:r>
          </w:p>
        </w:tc>
      </w:tr>
    </w:tbl>
    <w:p w:rsidR="00E77F9B" w:rsidRDefault="00E77F9B" w:rsidP="00E77F9B">
      <w:pPr>
        <w:autoSpaceDE w:val="0"/>
        <w:autoSpaceDN w:val="0"/>
        <w:adjustRightInd w:val="0"/>
        <w:jc w:val="both"/>
        <w:rPr>
          <w:color w:val="000000"/>
          <w:sz w:val="22"/>
          <w:szCs w:val="22"/>
        </w:rPr>
      </w:pPr>
    </w:p>
    <w:p w:rsidR="00E77F9B" w:rsidRDefault="00E77F9B" w:rsidP="00E77F9B">
      <w:pPr>
        <w:autoSpaceDE w:val="0"/>
        <w:autoSpaceDN w:val="0"/>
        <w:adjustRightInd w:val="0"/>
        <w:jc w:val="center"/>
        <w:rPr>
          <w:b/>
          <w:bCs/>
          <w:color w:val="000000"/>
          <w:sz w:val="26"/>
          <w:szCs w:val="26"/>
        </w:rPr>
      </w:pPr>
    </w:p>
    <w:p w:rsidR="00E77F9B" w:rsidRDefault="00E77F9B" w:rsidP="00E77F9B">
      <w:pPr>
        <w:autoSpaceDE w:val="0"/>
        <w:autoSpaceDN w:val="0"/>
        <w:adjustRightInd w:val="0"/>
        <w:jc w:val="center"/>
        <w:rPr>
          <w:b/>
          <w:bCs/>
          <w:color w:val="000000"/>
          <w:sz w:val="26"/>
          <w:szCs w:val="26"/>
        </w:rPr>
      </w:pPr>
    </w:p>
    <w:p w:rsidR="00E77F9B" w:rsidRPr="000B7696" w:rsidRDefault="00E77F9B" w:rsidP="00E77F9B">
      <w:pPr>
        <w:autoSpaceDE w:val="0"/>
        <w:autoSpaceDN w:val="0"/>
        <w:adjustRightInd w:val="0"/>
        <w:jc w:val="center"/>
        <w:rPr>
          <w:b/>
          <w:bCs/>
          <w:color w:val="000000"/>
          <w:sz w:val="28"/>
          <w:szCs w:val="28"/>
        </w:rPr>
      </w:pPr>
      <w:r w:rsidRPr="000B7696">
        <w:rPr>
          <w:b/>
          <w:bCs/>
          <w:color w:val="000000"/>
          <w:sz w:val="28"/>
          <w:szCs w:val="28"/>
          <w:highlight w:val="lightGray"/>
        </w:rPr>
        <w:t xml:space="preserve">6. Bilancia aktív a pasív k 31.12.2018 </w:t>
      </w:r>
    </w:p>
    <w:p w:rsidR="00E77F9B" w:rsidRPr="000B7696" w:rsidRDefault="00E77F9B" w:rsidP="00E77F9B">
      <w:pPr>
        <w:autoSpaceDE w:val="0"/>
        <w:autoSpaceDN w:val="0"/>
        <w:adjustRightInd w:val="0"/>
        <w:jc w:val="both"/>
        <w:rPr>
          <w:b/>
          <w:bCs/>
          <w:color w:val="000000"/>
          <w:sz w:val="28"/>
          <w:szCs w:val="28"/>
        </w:rPr>
      </w:pPr>
    </w:p>
    <w:p w:rsidR="00E77F9B" w:rsidRDefault="00E77F9B" w:rsidP="00E77F9B">
      <w:pPr>
        <w:autoSpaceDE w:val="0"/>
        <w:autoSpaceDN w:val="0"/>
        <w:adjustRightInd w:val="0"/>
        <w:jc w:val="both"/>
        <w:rPr>
          <w:b/>
          <w:bCs/>
          <w:color w:val="000000"/>
          <w:sz w:val="22"/>
          <w:szCs w:val="22"/>
        </w:rPr>
      </w:pPr>
    </w:p>
    <w:p w:rsidR="00E77F9B" w:rsidRPr="004C6E4F" w:rsidRDefault="00E77F9B" w:rsidP="00E77F9B">
      <w:pPr>
        <w:autoSpaceDE w:val="0"/>
        <w:autoSpaceDN w:val="0"/>
        <w:adjustRightInd w:val="0"/>
        <w:jc w:val="both"/>
        <w:rPr>
          <w:b/>
          <w:bCs/>
          <w:color w:val="000000"/>
        </w:rPr>
      </w:pPr>
      <w:r w:rsidRPr="004C6E4F">
        <w:rPr>
          <w:b/>
          <w:bCs/>
          <w:color w:val="000000"/>
        </w:rPr>
        <w:t xml:space="preserve">A K T Í V A </w:t>
      </w:r>
    </w:p>
    <w:tbl>
      <w:tblPr>
        <w:tblW w:w="8564" w:type="dxa"/>
        <w:tblInd w:w="8" w:type="dxa"/>
        <w:tblLayout w:type="fixed"/>
        <w:tblCellMar>
          <w:left w:w="0" w:type="dxa"/>
          <w:right w:w="0" w:type="dxa"/>
        </w:tblCellMar>
        <w:tblLook w:val="0000" w:firstRow="0" w:lastRow="0" w:firstColumn="0" w:lastColumn="0" w:noHBand="0" w:noVBand="0"/>
      </w:tblPr>
      <w:tblGrid>
        <w:gridCol w:w="3544"/>
        <w:gridCol w:w="2434"/>
        <w:gridCol w:w="2586"/>
      </w:tblGrid>
      <w:tr w:rsidR="00E77F9B" w:rsidRPr="004C6E4F" w:rsidTr="009959A7">
        <w:tc>
          <w:tcPr>
            <w:tcW w:w="354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rPr>
                <w:b/>
                <w:bCs/>
                <w:color w:val="000000"/>
              </w:rPr>
            </w:pPr>
            <w:r w:rsidRPr="004C6E4F">
              <w:rPr>
                <w:b/>
                <w:bCs/>
                <w:color w:val="000000"/>
              </w:rPr>
              <w:t>Názov</w:t>
            </w:r>
          </w:p>
        </w:tc>
        <w:tc>
          <w:tcPr>
            <w:tcW w:w="243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ZS  k  1.1.2018</w:t>
            </w:r>
          </w:p>
        </w:tc>
        <w:tc>
          <w:tcPr>
            <w:tcW w:w="2586"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bCs/>
                <w:color w:val="000000"/>
              </w:rPr>
            </w:pPr>
            <w:r w:rsidRPr="004C6E4F">
              <w:rPr>
                <w:b/>
                <w:bCs/>
                <w:color w:val="000000"/>
              </w:rPr>
              <w:t>KZ  k  31.12.2018</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b/>
                <w:bCs/>
                <w:color w:val="000000"/>
              </w:rPr>
            </w:pPr>
            <w:r w:rsidRPr="004C6E4F">
              <w:rPr>
                <w:b/>
                <w:bCs/>
                <w:color w:val="000000"/>
              </w:rPr>
              <w:t>Neobežný majetok spolu</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12.496.290</w:t>
            </w: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19.852.383</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z toho :</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Dlhodobý nehmotný majetok</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0</w:t>
            </w: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0</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Dlhodobý hmotný majetok</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11.926.238</w:t>
            </w: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19.282.332</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Dlhodobý finančný majetok</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570.051</w:t>
            </w: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570.051</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b/>
                <w:bCs/>
                <w:color w:val="000000"/>
              </w:rPr>
            </w:pPr>
            <w:r w:rsidRPr="004C6E4F">
              <w:rPr>
                <w:b/>
                <w:bCs/>
                <w:color w:val="000000"/>
              </w:rPr>
              <w:t>Obežný majetok spolu</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725.863</w:t>
            </w: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635.496</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z toho :</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Zásoby</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931</w:t>
            </w: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1.005</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Pohľadávky</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68.611</w:t>
            </w: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69.264</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Finančný majetok</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256.900</w:t>
            </w: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187.091</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Poskytnuté </w:t>
            </w:r>
            <w:proofErr w:type="spellStart"/>
            <w:r w:rsidRPr="004C6E4F">
              <w:rPr>
                <w:color w:val="000000"/>
              </w:rPr>
              <w:t>návr</w:t>
            </w:r>
            <w:proofErr w:type="spellEnd"/>
            <w:r w:rsidRPr="004C6E4F">
              <w:rPr>
                <w:color w:val="000000"/>
              </w:rPr>
              <w:t>. fin. výpomoci dlh.</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Poskytnuté </w:t>
            </w:r>
            <w:proofErr w:type="spellStart"/>
            <w:r w:rsidRPr="004C6E4F">
              <w:rPr>
                <w:color w:val="000000"/>
              </w:rPr>
              <w:t>návr</w:t>
            </w:r>
            <w:proofErr w:type="spellEnd"/>
            <w:r w:rsidRPr="004C6E4F">
              <w:rPr>
                <w:color w:val="000000"/>
              </w:rPr>
              <w:t>. fin. výpomoci krát.</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Zúčtovanie medzi subjektami VS</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399.421</w:t>
            </w: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378.136</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b/>
                <w:color w:val="000000"/>
              </w:rPr>
            </w:pPr>
            <w:r w:rsidRPr="004C6E4F">
              <w:rPr>
                <w:b/>
                <w:color w:val="000000"/>
              </w:rPr>
              <w:t>Časové rozlíšenie</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3.165</w:t>
            </w: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3.132</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z toho:</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Náklady budúcich období</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3.165</w:t>
            </w: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3.132</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b/>
                <w:bCs/>
                <w:color w:val="000000"/>
              </w:rPr>
            </w:pPr>
            <w:r w:rsidRPr="004C6E4F">
              <w:rPr>
                <w:b/>
                <w:bCs/>
                <w:color w:val="000000"/>
              </w:rPr>
              <w:t>SPOLU</w:t>
            </w:r>
          </w:p>
        </w:tc>
        <w:tc>
          <w:tcPr>
            <w:tcW w:w="243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i/>
                <w:iCs/>
                <w:color w:val="000000"/>
              </w:rPr>
            </w:pPr>
            <w:r w:rsidRPr="004C6E4F">
              <w:rPr>
                <w:b/>
                <w:i/>
                <w:iCs/>
                <w:color w:val="000000"/>
              </w:rPr>
              <w:t>13.225.318</w:t>
            </w:r>
          </w:p>
        </w:tc>
        <w:tc>
          <w:tcPr>
            <w:tcW w:w="2586"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i/>
                <w:iCs/>
                <w:color w:val="000000"/>
              </w:rPr>
            </w:pPr>
            <w:r w:rsidRPr="004C6E4F">
              <w:rPr>
                <w:b/>
                <w:i/>
                <w:iCs/>
                <w:color w:val="000000"/>
              </w:rPr>
              <w:t>20.491.011</w:t>
            </w:r>
          </w:p>
        </w:tc>
      </w:tr>
    </w:tbl>
    <w:p w:rsidR="00E77F9B" w:rsidRPr="004C6E4F" w:rsidRDefault="00E77F9B" w:rsidP="00E77F9B">
      <w:pPr>
        <w:autoSpaceDE w:val="0"/>
        <w:autoSpaceDN w:val="0"/>
        <w:adjustRightInd w:val="0"/>
        <w:jc w:val="both"/>
        <w:rPr>
          <w:b/>
          <w:bCs/>
          <w:color w:val="000000"/>
        </w:rPr>
      </w:pPr>
    </w:p>
    <w:p w:rsidR="00E77F9B" w:rsidRPr="004C6E4F" w:rsidRDefault="00E77F9B" w:rsidP="00E77F9B">
      <w:pPr>
        <w:autoSpaceDE w:val="0"/>
        <w:autoSpaceDN w:val="0"/>
        <w:adjustRightInd w:val="0"/>
        <w:jc w:val="both"/>
        <w:rPr>
          <w:b/>
          <w:bCs/>
          <w:color w:val="000000"/>
        </w:rPr>
      </w:pPr>
      <w:r w:rsidRPr="004C6E4F">
        <w:rPr>
          <w:b/>
          <w:bCs/>
          <w:color w:val="000000"/>
        </w:rPr>
        <w:t>P A S Í V A</w:t>
      </w:r>
    </w:p>
    <w:tbl>
      <w:tblPr>
        <w:tblW w:w="8564" w:type="dxa"/>
        <w:tblInd w:w="8" w:type="dxa"/>
        <w:tblLayout w:type="fixed"/>
        <w:tblCellMar>
          <w:left w:w="0" w:type="dxa"/>
          <w:right w:w="0" w:type="dxa"/>
        </w:tblCellMar>
        <w:tblLook w:val="0000" w:firstRow="0" w:lastRow="0" w:firstColumn="0" w:lastColumn="0" w:noHBand="0" w:noVBand="0"/>
      </w:tblPr>
      <w:tblGrid>
        <w:gridCol w:w="3544"/>
        <w:gridCol w:w="2552"/>
        <w:gridCol w:w="2468"/>
      </w:tblGrid>
      <w:tr w:rsidR="00E77F9B" w:rsidRPr="004C6E4F" w:rsidTr="009959A7">
        <w:tc>
          <w:tcPr>
            <w:tcW w:w="3544"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both"/>
              <w:rPr>
                <w:b/>
                <w:color w:val="000000"/>
              </w:rPr>
            </w:pPr>
            <w:r w:rsidRPr="004C6E4F">
              <w:rPr>
                <w:b/>
                <w:color w:val="000000"/>
              </w:rPr>
              <w:t>Názov</w:t>
            </w:r>
          </w:p>
        </w:tc>
        <w:tc>
          <w:tcPr>
            <w:tcW w:w="2552"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color w:val="000000"/>
              </w:rPr>
            </w:pPr>
            <w:r w:rsidRPr="004C6E4F">
              <w:rPr>
                <w:b/>
                <w:color w:val="000000"/>
              </w:rPr>
              <w:t>ZS  k  1.1.2018</w:t>
            </w:r>
          </w:p>
        </w:tc>
        <w:tc>
          <w:tcPr>
            <w:tcW w:w="2468" w:type="dxa"/>
            <w:tcBorders>
              <w:top w:val="single" w:sz="6" w:space="0" w:color="auto"/>
              <w:left w:val="single" w:sz="6" w:space="0" w:color="auto"/>
              <w:bottom w:val="single" w:sz="6" w:space="0" w:color="auto"/>
              <w:right w:val="single" w:sz="4" w:space="0" w:color="auto"/>
            </w:tcBorders>
            <w:shd w:val="solid" w:color="E0E0E0" w:fill="FFFFFF"/>
          </w:tcPr>
          <w:p w:rsidR="00E77F9B" w:rsidRPr="004C6E4F" w:rsidRDefault="00E77F9B" w:rsidP="009959A7">
            <w:pPr>
              <w:autoSpaceDE w:val="0"/>
              <w:autoSpaceDN w:val="0"/>
              <w:adjustRightInd w:val="0"/>
              <w:jc w:val="center"/>
              <w:rPr>
                <w:b/>
                <w:color w:val="000000"/>
              </w:rPr>
            </w:pPr>
            <w:r w:rsidRPr="004C6E4F">
              <w:rPr>
                <w:b/>
                <w:color w:val="000000"/>
              </w:rPr>
              <w:t>KZ  k  31.12.2018</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b/>
                <w:bCs/>
                <w:color w:val="000000"/>
              </w:rPr>
            </w:pPr>
            <w:r w:rsidRPr="004C6E4F">
              <w:rPr>
                <w:b/>
                <w:bCs/>
                <w:color w:val="000000"/>
              </w:rPr>
              <w:t>Vlastné imanie</w:t>
            </w:r>
          </w:p>
        </w:tc>
        <w:tc>
          <w:tcPr>
            <w:tcW w:w="255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4.075.212</w:t>
            </w:r>
          </w:p>
        </w:tc>
        <w:tc>
          <w:tcPr>
            <w:tcW w:w="2468"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3.924.117</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z toho :</w:t>
            </w:r>
          </w:p>
        </w:tc>
        <w:tc>
          <w:tcPr>
            <w:tcW w:w="255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c>
          <w:tcPr>
            <w:tcW w:w="2468"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Oceňovacie rozdiely</w:t>
            </w:r>
          </w:p>
        </w:tc>
        <w:tc>
          <w:tcPr>
            <w:tcW w:w="255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c>
          <w:tcPr>
            <w:tcW w:w="2468"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Fondy účtovnej jednotky</w:t>
            </w:r>
          </w:p>
        </w:tc>
        <w:tc>
          <w:tcPr>
            <w:tcW w:w="255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c>
          <w:tcPr>
            <w:tcW w:w="2468"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Výsledok hospodárenia</w:t>
            </w:r>
          </w:p>
        </w:tc>
        <w:tc>
          <w:tcPr>
            <w:tcW w:w="255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4.075.212</w:t>
            </w:r>
          </w:p>
        </w:tc>
        <w:tc>
          <w:tcPr>
            <w:tcW w:w="2468"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3.924.117</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b/>
                <w:bCs/>
                <w:color w:val="000000"/>
              </w:rPr>
            </w:pPr>
            <w:r w:rsidRPr="004C6E4F">
              <w:rPr>
                <w:b/>
                <w:bCs/>
                <w:color w:val="000000"/>
              </w:rPr>
              <w:t>Záväzky</w:t>
            </w:r>
          </w:p>
        </w:tc>
        <w:tc>
          <w:tcPr>
            <w:tcW w:w="255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iCs/>
                <w:color w:val="000000"/>
              </w:rPr>
            </w:pPr>
            <w:r w:rsidRPr="004C6E4F">
              <w:rPr>
                <w:b/>
                <w:iCs/>
                <w:color w:val="000000"/>
              </w:rPr>
              <w:t>2.128.981</w:t>
            </w:r>
          </w:p>
        </w:tc>
        <w:tc>
          <w:tcPr>
            <w:tcW w:w="2468"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iCs/>
                <w:color w:val="000000"/>
              </w:rPr>
            </w:pPr>
            <w:r w:rsidRPr="004C6E4F">
              <w:rPr>
                <w:b/>
                <w:iCs/>
                <w:color w:val="000000"/>
              </w:rPr>
              <w:t>2.917.896</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lastRenderedPageBreak/>
              <w:t>z toho :</w:t>
            </w:r>
          </w:p>
        </w:tc>
        <w:tc>
          <w:tcPr>
            <w:tcW w:w="255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c>
          <w:tcPr>
            <w:tcW w:w="2468"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Rezervy zákonné krátkodobé</w:t>
            </w:r>
          </w:p>
        </w:tc>
        <w:tc>
          <w:tcPr>
            <w:tcW w:w="255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iCs/>
                <w:color w:val="000000"/>
              </w:rPr>
            </w:pPr>
            <w:r w:rsidRPr="004C6E4F">
              <w:rPr>
                <w:iCs/>
                <w:color w:val="000000"/>
              </w:rPr>
              <w:t>1.500</w:t>
            </w:r>
          </w:p>
        </w:tc>
        <w:tc>
          <w:tcPr>
            <w:tcW w:w="2468"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iCs/>
                <w:color w:val="000000"/>
              </w:rPr>
            </w:pPr>
            <w:r w:rsidRPr="004C6E4F">
              <w:rPr>
                <w:iCs/>
                <w:color w:val="000000"/>
              </w:rPr>
              <w:t>1.800</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 xml:space="preserve">Zúčtovanie medzi </w:t>
            </w:r>
            <w:proofErr w:type="spellStart"/>
            <w:r w:rsidRPr="004C6E4F">
              <w:rPr>
                <w:color w:val="000000"/>
              </w:rPr>
              <w:t>subj.VS</w:t>
            </w:r>
            <w:proofErr w:type="spellEnd"/>
            <w:r w:rsidRPr="004C6E4F">
              <w:rPr>
                <w:color w:val="000000"/>
              </w:rPr>
              <w:t xml:space="preserve"> </w:t>
            </w:r>
          </w:p>
        </w:tc>
        <w:tc>
          <w:tcPr>
            <w:tcW w:w="255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iCs/>
                <w:color w:val="000000"/>
              </w:rPr>
            </w:pPr>
            <w:r w:rsidRPr="004C6E4F">
              <w:rPr>
                <w:iCs/>
                <w:color w:val="000000"/>
              </w:rPr>
              <w:t>10.209</w:t>
            </w:r>
          </w:p>
        </w:tc>
        <w:tc>
          <w:tcPr>
            <w:tcW w:w="2468"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iCs/>
                <w:color w:val="000000"/>
              </w:rPr>
            </w:pPr>
            <w:r w:rsidRPr="004C6E4F">
              <w:rPr>
                <w:iCs/>
                <w:color w:val="000000"/>
              </w:rPr>
              <w:t>24.686</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Dlhodobé záväzky</w:t>
            </w:r>
          </w:p>
        </w:tc>
        <w:tc>
          <w:tcPr>
            <w:tcW w:w="255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iCs/>
                <w:color w:val="000000"/>
              </w:rPr>
            </w:pPr>
            <w:r w:rsidRPr="004C6E4F">
              <w:rPr>
                <w:iCs/>
                <w:color w:val="000000"/>
              </w:rPr>
              <w:t>1.278.202</w:t>
            </w:r>
          </w:p>
        </w:tc>
        <w:tc>
          <w:tcPr>
            <w:tcW w:w="2468"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iCs/>
                <w:color w:val="000000"/>
              </w:rPr>
            </w:pPr>
            <w:r w:rsidRPr="004C6E4F">
              <w:rPr>
                <w:iCs/>
                <w:color w:val="000000"/>
              </w:rPr>
              <w:t>1.224.113</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Krátkodobé záväzky</w:t>
            </w:r>
          </w:p>
        </w:tc>
        <w:tc>
          <w:tcPr>
            <w:tcW w:w="255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686.764</w:t>
            </w:r>
          </w:p>
        </w:tc>
        <w:tc>
          <w:tcPr>
            <w:tcW w:w="2468"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1.188.639</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color w:val="000000"/>
              </w:rPr>
            </w:pPr>
            <w:r w:rsidRPr="004C6E4F">
              <w:rPr>
                <w:color w:val="000000"/>
              </w:rPr>
              <w:t>Bankové úvery a ostatné výpomoci</w:t>
            </w:r>
          </w:p>
        </w:tc>
        <w:tc>
          <w:tcPr>
            <w:tcW w:w="255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152.306</w:t>
            </w:r>
          </w:p>
        </w:tc>
        <w:tc>
          <w:tcPr>
            <w:tcW w:w="2468"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color w:val="000000"/>
              </w:rPr>
            </w:pPr>
            <w:r w:rsidRPr="004C6E4F">
              <w:rPr>
                <w:color w:val="000000"/>
              </w:rPr>
              <w:t>478.658</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b/>
                <w:color w:val="000000"/>
              </w:rPr>
            </w:pPr>
            <w:r w:rsidRPr="004C6E4F">
              <w:rPr>
                <w:b/>
                <w:color w:val="000000"/>
              </w:rPr>
              <w:t xml:space="preserve">Časové rozlíšenie </w:t>
            </w:r>
          </w:p>
        </w:tc>
        <w:tc>
          <w:tcPr>
            <w:tcW w:w="255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7.021.125</w:t>
            </w:r>
          </w:p>
        </w:tc>
        <w:tc>
          <w:tcPr>
            <w:tcW w:w="2468"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color w:val="000000"/>
              </w:rPr>
            </w:pPr>
            <w:r w:rsidRPr="004C6E4F">
              <w:rPr>
                <w:b/>
                <w:color w:val="000000"/>
              </w:rPr>
              <w:t>13.648.998</w:t>
            </w:r>
          </w:p>
        </w:tc>
      </w:tr>
      <w:tr w:rsidR="00E77F9B" w:rsidRPr="004C6E4F" w:rsidTr="009959A7">
        <w:tc>
          <w:tcPr>
            <w:tcW w:w="3544"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both"/>
              <w:rPr>
                <w:b/>
                <w:bCs/>
                <w:color w:val="000000"/>
              </w:rPr>
            </w:pPr>
            <w:r w:rsidRPr="004C6E4F">
              <w:rPr>
                <w:b/>
                <w:bCs/>
                <w:color w:val="000000"/>
              </w:rPr>
              <w:t>SPOLU</w:t>
            </w:r>
          </w:p>
        </w:tc>
        <w:tc>
          <w:tcPr>
            <w:tcW w:w="2552"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i/>
                <w:iCs/>
                <w:color w:val="000000"/>
              </w:rPr>
            </w:pPr>
            <w:r w:rsidRPr="004C6E4F">
              <w:rPr>
                <w:b/>
                <w:i/>
                <w:iCs/>
                <w:color w:val="000000"/>
              </w:rPr>
              <w:t>13.225.318</w:t>
            </w:r>
          </w:p>
        </w:tc>
        <w:tc>
          <w:tcPr>
            <w:tcW w:w="2468" w:type="dxa"/>
            <w:tcBorders>
              <w:top w:val="single" w:sz="6" w:space="0" w:color="auto"/>
              <w:left w:val="single" w:sz="6" w:space="0" w:color="auto"/>
              <w:bottom w:val="single" w:sz="6" w:space="0" w:color="auto"/>
              <w:right w:val="single" w:sz="4" w:space="0" w:color="auto"/>
            </w:tcBorders>
          </w:tcPr>
          <w:p w:rsidR="00E77F9B" w:rsidRPr="004C6E4F" w:rsidRDefault="00E77F9B" w:rsidP="009959A7">
            <w:pPr>
              <w:autoSpaceDE w:val="0"/>
              <w:autoSpaceDN w:val="0"/>
              <w:adjustRightInd w:val="0"/>
              <w:jc w:val="center"/>
              <w:rPr>
                <w:b/>
                <w:i/>
                <w:iCs/>
                <w:color w:val="000000"/>
              </w:rPr>
            </w:pPr>
            <w:r w:rsidRPr="004C6E4F">
              <w:rPr>
                <w:b/>
                <w:i/>
                <w:iCs/>
                <w:color w:val="000000"/>
              </w:rPr>
              <w:t>20.491.011</w:t>
            </w:r>
          </w:p>
        </w:tc>
      </w:tr>
    </w:tbl>
    <w:p w:rsidR="00E77F9B" w:rsidRPr="004C6E4F" w:rsidRDefault="00E77F9B" w:rsidP="00E77F9B">
      <w:pPr>
        <w:autoSpaceDE w:val="0"/>
        <w:autoSpaceDN w:val="0"/>
        <w:adjustRightInd w:val="0"/>
        <w:rPr>
          <w:b/>
          <w:bCs/>
          <w:color w:val="000000"/>
        </w:rPr>
      </w:pPr>
    </w:p>
    <w:p w:rsidR="00E77F9B" w:rsidRPr="004C6E4F" w:rsidRDefault="00E77F9B" w:rsidP="00E77F9B">
      <w:pPr>
        <w:autoSpaceDE w:val="0"/>
        <w:autoSpaceDN w:val="0"/>
        <w:adjustRightInd w:val="0"/>
        <w:rPr>
          <w:bCs/>
          <w:color w:val="000000"/>
        </w:rPr>
      </w:pPr>
      <w:r w:rsidRPr="004C6E4F">
        <w:rPr>
          <w:bCs/>
          <w:color w:val="000000"/>
        </w:rPr>
        <w:t>Obec má bežné účty v troch peňažných ústavoch:</w:t>
      </w:r>
    </w:p>
    <w:p w:rsidR="00E77F9B" w:rsidRPr="004C6E4F" w:rsidRDefault="00E77F9B" w:rsidP="00E77F9B">
      <w:pPr>
        <w:numPr>
          <w:ilvl w:val="0"/>
          <w:numId w:val="29"/>
        </w:numPr>
        <w:autoSpaceDE w:val="0"/>
        <w:autoSpaceDN w:val="0"/>
        <w:adjustRightInd w:val="0"/>
        <w:rPr>
          <w:bCs/>
          <w:color w:val="000000"/>
        </w:rPr>
      </w:pPr>
      <w:r w:rsidRPr="004C6E4F">
        <w:rPr>
          <w:bCs/>
          <w:color w:val="000000"/>
        </w:rPr>
        <w:t xml:space="preserve">VÚB </w:t>
      </w:r>
      <w:proofErr w:type="spellStart"/>
      <w:r w:rsidRPr="004C6E4F">
        <w:rPr>
          <w:bCs/>
          <w:color w:val="000000"/>
        </w:rPr>
        <w:t>a.s</w:t>
      </w:r>
      <w:proofErr w:type="spellEnd"/>
      <w:r w:rsidRPr="004C6E4F">
        <w:rPr>
          <w:bCs/>
          <w:color w:val="000000"/>
        </w:rPr>
        <w:t>.</w:t>
      </w:r>
    </w:p>
    <w:p w:rsidR="00E77F9B" w:rsidRPr="004C6E4F" w:rsidRDefault="00E77F9B" w:rsidP="00E77F9B">
      <w:pPr>
        <w:numPr>
          <w:ilvl w:val="0"/>
          <w:numId w:val="29"/>
        </w:numPr>
        <w:autoSpaceDE w:val="0"/>
        <w:autoSpaceDN w:val="0"/>
        <w:adjustRightInd w:val="0"/>
        <w:rPr>
          <w:bCs/>
          <w:color w:val="000000"/>
        </w:rPr>
      </w:pPr>
      <w:r w:rsidRPr="004C6E4F">
        <w:rPr>
          <w:bCs/>
          <w:color w:val="000000"/>
        </w:rPr>
        <w:t xml:space="preserve">Prima banka </w:t>
      </w:r>
      <w:proofErr w:type="spellStart"/>
      <w:r w:rsidRPr="004C6E4F">
        <w:rPr>
          <w:bCs/>
          <w:color w:val="000000"/>
        </w:rPr>
        <w:t>a.s</w:t>
      </w:r>
      <w:proofErr w:type="spellEnd"/>
      <w:r w:rsidRPr="004C6E4F">
        <w:rPr>
          <w:bCs/>
          <w:color w:val="000000"/>
        </w:rPr>
        <w:t>.</w:t>
      </w:r>
    </w:p>
    <w:p w:rsidR="00E77F9B" w:rsidRPr="004C6E4F" w:rsidRDefault="00E77F9B" w:rsidP="00E77F9B">
      <w:pPr>
        <w:numPr>
          <w:ilvl w:val="0"/>
          <w:numId w:val="29"/>
        </w:numPr>
        <w:autoSpaceDE w:val="0"/>
        <w:autoSpaceDN w:val="0"/>
        <w:adjustRightInd w:val="0"/>
        <w:rPr>
          <w:bCs/>
          <w:color w:val="000000"/>
        </w:rPr>
      </w:pPr>
      <w:r w:rsidRPr="004C6E4F">
        <w:rPr>
          <w:bCs/>
          <w:color w:val="000000"/>
        </w:rPr>
        <w:t xml:space="preserve">OTP banka </w:t>
      </w:r>
      <w:proofErr w:type="spellStart"/>
      <w:r w:rsidRPr="004C6E4F">
        <w:rPr>
          <w:bCs/>
          <w:color w:val="000000"/>
        </w:rPr>
        <w:t>a.s</w:t>
      </w:r>
      <w:proofErr w:type="spellEnd"/>
      <w:r w:rsidRPr="004C6E4F">
        <w:rPr>
          <w:bCs/>
          <w:color w:val="000000"/>
        </w:rPr>
        <w:t>.</w:t>
      </w:r>
    </w:p>
    <w:p w:rsidR="00E77F9B" w:rsidRPr="004C6E4F" w:rsidRDefault="00E77F9B" w:rsidP="00E77F9B">
      <w:pPr>
        <w:autoSpaceDE w:val="0"/>
        <w:autoSpaceDN w:val="0"/>
        <w:adjustRightInd w:val="0"/>
        <w:rPr>
          <w:bCs/>
          <w:color w:val="000000"/>
        </w:rPr>
      </w:pPr>
      <w:r w:rsidRPr="004C6E4F">
        <w:rPr>
          <w:bCs/>
          <w:color w:val="000000"/>
        </w:rPr>
        <w:t xml:space="preserve">Bankami sú odsúhlasené stavy na bankových účtoch k 31.12.2018. </w:t>
      </w:r>
    </w:p>
    <w:p w:rsidR="00E77F9B" w:rsidRPr="004C6E4F" w:rsidRDefault="00E77F9B" w:rsidP="00E77F9B">
      <w:pPr>
        <w:autoSpaceDE w:val="0"/>
        <w:autoSpaceDN w:val="0"/>
        <w:adjustRightInd w:val="0"/>
        <w:rPr>
          <w:b/>
          <w:bCs/>
          <w:color w:val="000000"/>
        </w:rPr>
      </w:pPr>
    </w:p>
    <w:p w:rsidR="00E77F9B" w:rsidRPr="004C6E4F" w:rsidRDefault="00E77F9B" w:rsidP="00E77F9B">
      <w:pPr>
        <w:numPr>
          <w:ilvl w:val="0"/>
          <w:numId w:val="39"/>
        </w:numPr>
        <w:autoSpaceDE w:val="0"/>
        <w:autoSpaceDN w:val="0"/>
        <w:adjustRightInd w:val="0"/>
        <w:jc w:val="both"/>
        <w:rPr>
          <w:bCs/>
          <w:color w:val="000000"/>
        </w:rPr>
      </w:pPr>
      <w:r w:rsidRPr="004C6E4F">
        <w:rPr>
          <w:b/>
          <w:bCs/>
          <w:color w:val="000000"/>
        </w:rPr>
        <w:t xml:space="preserve">Zostatok finančných prostriedkov na </w:t>
      </w:r>
      <w:r>
        <w:rPr>
          <w:b/>
          <w:bCs/>
          <w:color w:val="000000"/>
        </w:rPr>
        <w:t xml:space="preserve">bankových </w:t>
      </w:r>
      <w:r w:rsidRPr="004C6E4F">
        <w:rPr>
          <w:b/>
          <w:bCs/>
          <w:color w:val="000000"/>
        </w:rPr>
        <w:t>účtoch</w:t>
      </w:r>
      <w:r w:rsidRPr="004C6E4F">
        <w:rPr>
          <w:bCs/>
          <w:color w:val="000000"/>
        </w:rPr>
        <w:t xml:space="preserve"> k 31.12.2018 je </w:t>
      </w:r>
      <w:r w:rsidRPr="004C6E4F">
        <w:rPr>
          <w:b/>
          <w:bCs/>
          <w:color w:val="000000"/>
        </w:rPr>
        <w:t>184.617,10 €</w:t>
      </w:r>
    </w:p>
    <w:p w:rsidR="00E77F9B" w:rsidRPr="004C6E4F" w:rsidRDefault="00E77F9B" w:rsidP="00E77F9B">
      <w:pPr>
        <w:autoSpaceDE w:val="0"/>
        <w:autoSpaceDN w:val="0"/>
        <w:adjustRightInd w:val="0"/>
        <w:rPr>
          <w:bCs/>
          <w:color w:val="000000"/>
        </w:rPr>
      </w:pPr>
      <w:r w:rsidRPr="004C6E4F">
        <w:rPr>
          <w:bCs/>
          <w:color w:val="000000"/>
        </w:rPr>
        <w:t>v tom:</w:t>
      </w:r>
    </w:p>
    <w:p w:rsidR="00E77F9B" w:rsidRPr="004C6E4F" w:rsidRDefault="00E77F9B" w:rsidP="00E77F9B">
      <w:pPr>
        <w:numPr>
          <w:ilvl w:val="0"/>
          <w:numId w:val="29"/>
        </w:numPr>
        <w:autoSpaceDE w:val="0"/>
        <w:autoSpaceDN w:val="0"/>
        <w:adjustRightInd w:val="0"/>
        <w:rPr>
          <w:bCs/>
          <w:color w:val="000000"/>
        </w:rPr>
      </w:pPr>
      <w:r w:rsidRPr="004C6E4F">
        <w:rPr>
          <w:bCs/>
          <w:color w:val="000000"/>
        </w:rPr>
        <w:t>účet rezervného fondu</w:t>
      </w:r>
      <w:r w:rsidRPr="004C6E4F">
        <w:rPr>
          <w:bCs/>
          <w:color w:val="000000"/>
        </w:rPr>
        <w:tab/>
      </w:r>
      <w:r w:rsidRPr="004C6E4F">
        <w:rPr>
          <w:bCs/>
          <w:color w:val="000000"/>
        </w:rPr>
        <w:tab/>
        <w:t>43.590,11 €</w:t>
      </w:r>
    </w:p>
    <w:p w:rsidR="00E77F9B" w:rsidRPr="004C6E4F" w:rsidRDefault="00E77F9B" w:rsidP="00E77F9B">
      <w:pPr>
        <w:numPr>
          <w:ilvl w:val="0"/>
          <w:numId w:val="29"/>
        </w:numPr>
        <w:autoSpaceDE w:val="0"/>
        <w:autoSpaceDN w:val="0"/>
        <w:adjustRightInd w:val="0"/>
        <w:rPr>
          <w:bCs/>
          <w:color w:val="000000"/>
        </w:rPr>
      </w:pPr>
      <w:r w:rsidRPr="004C6E4F">
        <w:rPr>
          <w:bCs/>
          <w:color w:val="000000"/>
        </w:rPr>
        <w:t>účet sociálneho fondu</w:t>
      </w:r>
      <w:r w:rsidRPr="004C6E4F">
        <w:rPr>
          <w:bCs/>
          <w:color w:val="000000"/>
        </w:rPr>
        <w:tab/>
      </w:r>
      <w:r w:rsidRPr="004C6E4F">
        <w:rPr>
          <w:bCs/>
          <w:color w:val="000000"/>
        </w:rPr>
        <w:tab/>
        <w:t xml:space="preserve">  </w:t>
      </w:r>
      <w:r>
        <w:rPr>
          <w:bCs/>
          <w:color w:val="000000"/>
        </w:rPr>
        <w:t xml:space="preserve">            </w:t>
      </w:r>
      <w:r w:rsidRPr="004C6E4F">
        <w:rPr>
          <w:bCs/>
          <w:color w:val="000000"/>
        </w:rPr>
        <w:t>2.095,39 €</w:t>
      </w:r>
    </w:p>
    <w:p w:rsidR="00E77F9B" w:rsidRPr="004C6E4F" w:rsidRDefault="00E77F9B" w:rsidP="00E77F9B">
      <w:pPr>
        <w:numPr>
          <w:ilvl w:val="0"/>
          <w:numId w:val="29"/>
        </w:numPr>
        <w:autoSpaceDE w:val="0"/>
        <w:autoSpaceDN w:val="0"/>
        <w:adjustRightInd w:val="0"/>
        <w:rPr>
          <w:bCs/>
          <w:color w:val="000000"/>
        </w:rPr>
      </w:pPr>
      <w:r w:rsidRPr="004C6E4F">
        <w:rPr>
          <w:bCs/>
          <w:color w:val="000000"/>
        </w:rPr>
        <w:t>účet fondu opráv</w:t>
      </w:r>
      <w:r w:rsidRPr="004C6E4F">
        <w:rPr>
          <w:bCs/>
          <w:color w:val="000000"/>
        </w:rPr>
        <w:tab/>
      </w:r>
      <w:r w:rsidRPr="004C6E4F">
        <w:rPr>
          <w:bCs/>
          <w:color w:val="000000"/>
        </w:rPr>
        <w:tab/>
      </w:r>
      <w:r>
        <w:rPr>
          <w:bCs/>
          <w:color w:val="000000"/>
        </w:rPr>
        <w:t xml:space="preserve">            </w:t>
      </w:r>
      <w:r w:rsidRPr="004C6E4F">
        <w:rPr>
          <w:color w:val="000000"/>
        </w:rPr>
        <w:t>25.671,87 €</w:t>
      </w:r>
    </w:p>
    <w:p w:rsidR="00E77F9B" w:rsidRPr="004C6E4F" w:rsidRDefault="00E77F9B" w:rsidP="00E77F9B">
      <w:pPr>
        <w:numPr>
          <w:ilvl w:val="0"/>
          <w:numId w:val="29"/>
        </w:numPr>
        <w:autoSpaceDE w:val="0"/>
        <w:autoSpaceDN w:val="0"/>
        <w:adjustRightInd w:val="0"/>
        <w:rPr>
          <w:bCs/>
          <w:color w:val="000000"/>
        </w:rPr>
      </w:pPr>
      <w:r w:rsidRPr="004C6E4F">
        <w:rPr>
          <w:color w:val="000000"/>
        </w:rPr>
        <w:t>zábezpeky – byty</w:t>
      </w:r>
      <w:r w:rsidRPr="004C6E4F">
        <w:rPr>
          <w:color w:val="000000"/>
        </w:rPr>
        <w:tab/>
      </w:r>
      <w:r w:rsidRPr="004C6E4F">
        <w:rPr>
          <w:color w:val="000000"/>
        </w:rPr>
        <w:tab/>
      </w:r>
      <w:r>
        <w:rPr>
          <w:color w:val="000000"/>
        </w:rPr>
        <w:t xml:space="preserve">            </w:t>
      </w:r>
      <w:r w:rsidRPr="004C6E4F">
        <w:rPr>
          <w:color w:val="000000"/>
        </w:rPr>
        <w:t>76.774,12 €</w:t>
      </w:r>
    </w:p>
    <w:p w:rsidR="00E77F9B" w:rsidRPr="004C6E4F" w:rsidRDefault="00E77F9B" w:rsidP="00E77F9B">
      <w:pPr>
        <w:numPr>
          <w:ilvl w:val="0"/>
          <w:numId w:val="29"/>
        </w:numPr>
        <w:autoSpaceDE w:val="0"/>
        <w:autoSpaceDN w:val="0"/>
        <w:adjustRightInd w:val="0"/>
        <w:rPr>
          <w:bCs/>
          <w:color w:val="000000"/>
        </w:rPr>
      </w:pPr>
      <w:r w:rsidRPr="004C6E4F">
        <w:rPr>
          <w:color w:val="000000"/>
        </w:rPr>
        <w:t>iné zábezpeky (</w:t>
      </w:r>
      <w:proofErr w:type="spellStart"/>
      <w:r w:rsidRPr="004C6E4F">
        <w:rPr>
          <w:color w:val="000000"/>
        </w:rPr>
        <w:t>ekodvor</w:t>
      </w:r>
      <w:proofErr w:type="spellEnd"/>
      <w:r w:rsidRPr="004C6E4F">
        <w:rPr>
          <w:color w:val="000000"/>
        </w:rPr>
        <w:t>)</w:t>
      </w:r>
      <w:r w:rsidRPr="004C6E4F">
        <w:rPr>
          <w:color w:val="000000"/>
        </w:rPr>
        <w:tab/>
      </w:r>
      <w:r>
        <w:rPr>
          <w:color w:val="000000"/>
        </w:rPr>
        <w:t xml:space="preserve">            </w:t>
      </w:r>
      <w:r w:rsidRPr="004C6E4F">
        <w:rPr>
          <w:color w:val="000000"/>
        </w:rPr>
        <w:t>11.800,00 €</w:t>
      </w:r>
    </w:p>
    <w:p w:rsidR="00E77F9B" w:rsidRPr="004C6E4F" w:rsidRDefault="00E77F9B" w:rsidP="00E77F9B">
      <w:pPr>
        <w:numPr>
          <w:ilvl w:val="0"/>
          <w:numId w:val="29"/>
        </w:numPr>
        <w:autoSpaceDE w:val="0"/>
        <w:autoSpaceDN w:val="0"/>
        <w:adjustRightInd w:val="0"/>
        <w:rPr>
          <w:bCs/>
          <w:color w:val="000000"/>
        </w:rPr>
      </w:pPr>
      <w:r w:rsidRPr="004C6E4F">
        <w:rPr>
          <w:color w:val="000000"/>
        </w:rPr>
        <w:t>účet 357</w:t>
      </w:r>
      <w:r w:rsidRPr="004C6E4F">
        <w:rPr>
          <w:color w:val="000000"/>
        </w:rPr>
        <w:tab/>
      </w:r>
      <w:r w:rsidRPr="004C6E4F">
        <w:rPr>
          <w:color w:val="000000"/>
        </w:rPr>
        <w:tab/>
      </w:r>
      <w:r w:rsidRPr="004C6E4F">
        <w:rPr>
          <w:color w:val="000000"/>
        </w:rPr>
        <w:tab/>
      </w:r>
      <w:r>
        <w:rPr>
          <w:color w:val="000000"/>
        </w:rPr>
        <w:t xml:space="preserve">            </w:t>
      </w:r>
      <w:r w:rsidRPr="004C6E4F">
        <w:rPr>
          <w:color w:val="000000"/>
        </w:rPr>
        <w:t>24.685,61 €</w:t>
      </w:r>
    </w:p>
    <w:p w:rsidR="00E77F9B" w:rsidRPr="004C6E4F" w:rsidRDefault="00E77F9B" w:rsidP="00E77F9B">
      <w:pPr>
        <w:autoSpaceDE w:val="0"/>
        <w:autoSpaceDN w:val="0"/>
        <w:adjustRightInd w:val="0"/>
        <w:rPr>
          <w:bCs/>
          <w:color w:val="000000"/>
        </w:rPr>
      </w:pPr>
    </w:p>
    <w:p w:rsidR="00E77F9B" w:rsidRPr="004C6E4F" w:rsidRDefault="00E77F9B" w:rsidP="00E77F9B">
      <w:pPr>
        <w:numPr>
          <w:ilvl w:val="0"/>
          <w:numId w:val="39"/>
        </w:numPr>
        <w:autoSpaceDE w:val="0"/>
        <w:autoSpaceDN w:val="0"/>
        <w:adjustRightInd w:val="0"/>
        <w:rPr>
          <w:bCs/>
          <w:color w:val="000000"/>
        </w:rPr>
      </w:pPr>
      <w:r w:rsidRPr="004C6E4F">
        <w:rPr>
          <w:b/>
          <w:bCs/>
          <w:color w:val="000000"/>
        </w:rPr>
        <w:t>Stav pokladne</w:t>
      </w:r>
      <w:r w:rsidRPr="004C6E4F">
        <w:rPr>
          <w:bCs/>
          <w:color w:val="000000"/>
        </w:rPr>
        <w:t xml:space="preserve"> k 31.12.2018 </w:t>
      </w:r>
      <w:r w:rsidRPr="004C6E4F">
        <w:rPr>
          <w:bCs/>
          <w:color w:val="000000"/>
        </w:rPr>
        <w:tab/>
      </w:r>
      <w:r w:rsidRPr="004C6E4F">
        <w:rPr>
          <w:bCs/>
          <w:color w:val="000000"/>
        </w:rPr>
        <w:tab/>
      </w:r>
      <w:r w:rsidRPr="004C6E4F">
        <w:rPr>
          <w:b/>
          <w:bCs/>
          <w:color w:val="000000"/>
        </w:rPr>
        <w:t xml:space="preserve">     973,95 €</w:t>
      </w:r>
      <w:r w:rsidRPr="004C6E4F">
        <w:rPr>
          <w:bCs/>
          <w:color w:val="000000"/>
        </w:rPr>
        <w:t xml:space="preserve"> </w:t>
      </w:r>
    </w:p>
    <w:p w:rsidR="00E77F9B" w:rsidRPr="004C6E4F" w:rsidRDefault="00E77F9B" w:rsidP="00E77F9B">
      <w:pPr>
        <w:autoSpaceDE w:val="0"/>
        <w:autoSpaceDN w:val="0"/>
        <w:adjustRightInd w:val="0"/>
        <w:rPr>
          <w:bCs/>
          <w:color w:val="000000"/>
        </w:rPr>
      </w:pPr>
    </w:p>
    <w:p w:rsidR="00E77F9B" w:rsidRPr="004C6E4F" w:rsidRDefault="00E77F9B" w:rsidP="00E77F9B">
      <w:pPr>
        <w:numPr>
          <w:ilvl w:val="0"/>
          <w:numId w:val="39"/>
        </w:numPr>
        <w:autoSpaceDE w:val="0"/>
        <w:autoSpaceDN w:val="0"/>
        <w:adjustRightInd w:val="0"/>
        <w:rPr>
          <w:bCs/>
          <w:color w:val="000000"/>
        </w:rPr>
      </w:pPr>
      <w:r w:rsidRPr="004C6E4F">
        <w:rPr>
          <w:b/>
          <w:bCs/>
          <w:color w:val="000000"/>
        </w:rPr>
        <w:t>Peniaze na ceste</w:t>
      </w:r>
      <w:r w:rsidRPr="004C6E4F">
        <w:rPr>
          <w:bCs/>
          <w:color w:val="000000"/>
        </w:rPr>
        <w:t xml:space="preserve"> k 31.12.2018</w:t>
      </w:r>
      <w:r w:rsidRPr="004C6E4F">
        <w:rPr>
          <w:bCs/>
          <w:color w:val="000000"/>
        </w:rPr>
        <w:tab/>
      </w:r>
      <w:r w:rsidRPr="004C6E4F">
        <w:rPr>
          <w:bCs/>
          <w:color w:val="000000"/>
        </w:rPr>
        <w:tab/>
        <w:t xml:space="preserve">  </w:t>
      </w:r>
      <w:r w:rsidRPr="004C6E4F">
        <w:rPr>
          <w:b/>
          <w:bCs/>
          <w:color w:val="000000"/>
        </w:rPr>
        <w:t>1.500,00 €</w:t>
      </w:r>
    </w:p>
    <w:p w:rsidR="00E77F9B" w:rsidRDefault="00E77F9B" w:rsidP="00E77F9B">
      <w:pPr>
        <w:autoSpaceDE w:val="0"/>
        <w:autoSpaceDN w:val="0"/>
        <w:adjustRightInd w:val="0"/>
        <w:rPr>
          <w:b/>
          <w:bCs/>
          <w:color w:val="000000"/>
          <w:sz w:val="26"/>
          <w:szCs w:val="26"/>
        </w:rPr>
      </w:pPr>
      <w:r>
        <w:rPr>
          <w:b/>
          <w:bCs/>
          <w:color w:val="000000"/>
          <w:sz w:val="26"/>
          <w:szCs w:val="26"/>
        </w:rPr>
        <w:t xml:space="preserve">           </w:t>
      </w:r>
    </w:p>
    <w:p w:rsidR="00E77F9B" w:rsidRDefault="00E77F9B" w:rsidP="00E77F9B">
      <w:pPr>
        <w:autoSpaceDE w:val="0"/>
        <w:autoSpaceDN w:val="0"/>
        <w:adjustRightInd w:val="0"/>
        <w:rPr>
          <w:b/>
          <w:bCs/>
          <w:color w:val="000000"/>
          <w:sz w:val="26"/>
          <w:szCs w:val="26"/>
        </w:rPr>
      </w:pPr>
      <w:r>
        <w:rPr>
          <w:b/>
          <w:bCs/>
          <w:color w:val="000000"/>
          <w:sz w:val="26"/>
          <w:szCs w:val="26"/>
        </w:rPr>
        <w:t>Celkový zostatok finančných prostriedkov k 31.12.2018 je 187.091,05 €.</w:t>
      </w:r>
    </w:p>
    <w:p w:rsidR="00E77F9B" w:rsidRDefault="00E77F9B" w:rsidP="00293666">
      <w:pPr>
        <w:autoSpaceDE w:val="0"/>
        <w:autoSpaceDN w:val="0"/>
        <w:adjustRightInd w:val="0"/>
        <w:rPr>
          <w:b/>
          <w:bCs/>
          <w:color w:val="000000"/>
          <w:sz w:val="26"/>
          <w:szCs w:val="26"/>
        </w:rPr>
      </w:pPr>
    </w:p>
    <w:p w:rsidR="00293666" w:rsidRDefault="00293666" w:rsidP="00293666">
      <w:pPr>
        <w:autoSpaceDE w:val="0"/>
        <w:autoSpaceDN w:val="0"/>
        <w:adjustRightInd w:val="0"/>
        <w:rPr>
          <w:b/>
          <w:bCs/>
          <w:color w:val="000000"/>
          <w:sz w:val="26"/>
          <w:szCs w:val="26"/>
        </w:rPr>
      </w:pPr>
    </w:p>
    <w:p w:rsidR="00E77F9B" w:rsidRPr="00882170" w:rsidRDefault="00E77F9B" w:rsidP="00E77F9B">
      <w:pPr>
        <w:autoSpaceDE w:val="0"/>
        <w:autoSpaceDN w:val="0"/>
        <w:adjustRightInd w:val="0"/>
        <w:jc w:val="center"/>
        <w:rPr>
          <w:b/>
          <w:bCs/>
          <w:color w:val="000000"/>
          <w:sz w:val="28"/>
          <w:szCs w:val="28"/>
        </w:rPr>
      </w:pPr>
      <w:r w:rsidRPr="00882170">
        <w:rPr>
          <w:b/>
          <w:bCs/>
          <w:color w:val="000000"/>
          <w:sz w:val="28"/>
          <w:szCs w:val="28"/>
          <w:highlight w:val="lightGray"/>
        </w:rPr>
        <w:t>7. Prehľad o stave a vývoji dlhu k 31.12.2018</w:t>
      </w:r>
    </w:p>
    <w:p w:rsidR="00E77F9B" w:rsidRDefault="00E77F9B" w:rsidP="00E77F9B">
      <w:pPr>
        <w:autoSpaceDE w:val="0"/>
        <w:autoSpaceDN w:val="0"/>
        <w:adjustRightInd w:val="0"/>
        <w:jc w:val="both"/>
        <w:rPr>
          <w:b/>
          <w:bCs/>
          <w:color w:val="000000"/>
          <w:sz w:val="22"/>
          <w:szCs w:val="22"/>
        </w:rPr>
      </w:pPr>
    </w:p>
    <w:p w:rsidR="00E77F9B" w:rsidRPr="004C6E4F" w:rsidRDefault="00E77F9B" w:rsidP="00E77F9B">
      <w:pPr>
        <w:autoSpaceDE w:val="0"/>
        <w:autoSpaceDN w:val="0"/>
        <w:adjustRightInd w:val="0"/>
        <w:jc w:val="both"/>
        <w:rPr>
          <w:color w:val="000000"/>
        </w:rPr>
      </w:pPr>
      <w:r w:rsidRPr="004C6E4F">
        <w:rPr>
          <w:color w:val="000000"/>
        </w:rPr>
        <w:t>Obec k 31.12.2018 eviduje tieto záväzky:</w:t>
      </w:r>
    </w:p>
    <w:p w:rsidR="00E77F9B" w:rsidRPr="004C6E4F" w:rsidRDefault="00E77F9B" w:rsidP="00E77F9B">
      <w:pPr>
        <w:autoSpaceDE w:val="0"/>
        <w:autoSpaceDN w:val="0"/>
        <w:adjustRightInd w:val="0"/>
        <w:jc w:val="both"/>
        <w:rPr>
          <w:b/>
          <w:color w:val="000000"/>
        </w:rPr>
      </w:pPr>
      <w:r w:rsidRPr="004C6E4F">
        <w:rPr>
          <w:b/>
          <w:color w:val="000000"/>
        </w:rPr>
        <w:t>1. krátkodobé záväzky</w:t>
      </w:r>
      <w:r w:rsidRPr="004C6E4F">
        <w:rPr>
          <w:b/>
          <w:color w:val="000000"/>
        </w:rPr>
        <w:tab/>
      </w:r>
      <w:r w:rsidRPr="004C6E4F">
        <w:rPr>
          <w:b/>
          <w:color w:val="000000"/>
        </w:rPr>
        <w:tab/>
      </w:r>
      <w:r w:rsidRPr="004C6E4F">
        <w:rPr>
          <w:b/>
          <w:color w:val="000000"/>
        </w:rPr>
        <w:tab/>
        <w:t xml:space="preserve">          1.188.638,74 €</w:t>
      </w:r>
    </w:p>
    <w:p w:rsidR="00E77F9B" w:rsidRPr="004C6E4F" w:rsidRDefault="00E77F9B" w:rsidP="00E77F9B">
      <w:pPr>
        <w:autoSpaceDE w:val="0"/>
        <w:autoSpaceDN w:val="0"/>
        <w:adjustRightInd w:val="0"/>
        <w:ind w:left="360" w:hanging="360"/>
        <w:jc w:val="both"/>
        <w:rPr>
          <w:color w:val="000000"/>
        </w:rPr>
      </w:pPr>
      <w:r w:rsidRPr="004C6E4F">
        <w:rPr>
          <w:color w:val="000000"/>
        </w:rPr>
        <w:t>-</w:t>
      </w:r>
      <w:r w:rsidRPr="004C6E4F">
        <w:rPr>
          <w:color w:val="000000"/>
        </w:rPr>
        <w:tab/>
        <w:t>voči dodávateľom</w:t>
      </w:r>
      <w:r w:rsidRPr="004C6E4F">
        <w:rPr>
          <w:color w:val="000000"/>
        </w:rPr>
        <w:tab/>
      </w:r>
      <w:r w:rsidRPr="004C6E4F">
        <w:rPr>
          <w:color w:val="000000"/>
        </w:rPr>
        <w:tab/>
      </w:r>
      <w:r w:rsidRPr="004C6E4F">
        <w:rPr>
          <w:color w:val="000000"/>
        </w:rPr>
        <w:tab/>
        <w:t xml:space="preserve">          </w:t>
      </w:r>
      <w:r>
        <w:rPr>
          <w:color w:val="000000"/>
        </w:rPr>
        <w:tab/>
        <w:t xml:space="preserve">          </w:t>
      </w:r>
      <w:r w:rsidRPr="004C6E4F">
        <w:rPr>
          <w:color w:val="000000"/>
        </w:rPr>
        <w:t xml:space="preserve">1.051.941,26 € </w:t>
      </w:r>
    </w:p>
    <w:p w:rsidR="00E77F9B" w:rsidRPr="004C6E4F" w:rsidRDefault="00E77F9B" w:rsidP="00E77F9B">
      <w:pPr>
        <w:autoSpaceDE w:val="0"/>
        <w:autoSpaceDN w:val="0"/>
        <w:adjustRightInd w:val="0"/>
        <w:ind w:left="360" w:hanging="360"/>
        <w:jc w:val="both"/>
        <w:rPr>
          <w:color w:val="000000"/>
        </w:rPr>
      </w:pPr>
      <w:r w:rsidRPr="004C6E4F">
        <w:rPr>
          <w:color w:val="000000"/>
        </w:rPr>
        <w:t>-</w:t>
      </w:r>
      <w:r w:rsidRPr="004C6E4F">
        <w:rPr>
          <w:color w:val="000000"/>
        </w:rPr>
        <w:tab/>
        <w:t>voči zamestnancom</w:t>
      </w:r>
      <w:r w:rsidRPr="004C6E4F">
        <w:rPr>
          <w:color w:val="000000"/>
        </w:rPr>
        <w:tab/>
      </w:r>
      <w:r w:rsidRPr="004C6E4F">
        <w:rPr>
          <w:color w:val="000000"/>
        </w:rPr>
        <w:tab/>
      </w:r>
      <w:r w:rsidRPr="004C6E4F">
        <w:rPr>
          <w:color w:val="000000"/>
        </w:rPr>
        <w:tab/>
        <w:t xml:space="preserve">  </w:t>
      </w:r>
      <w:r w:rsidRPr="004C6E4F">
        <w:rPr>
          <w:color w:val="000000"/>
        </w:rPr>
        <w:tab/>
        <w:t xml:space="preserve">  </w:t>
      </w:r>
      <w:r>
        <w:rPr>
          <w:color w:val="000000"/>
        </w:rPr>
        <w:t xml:space="preserve"> </w:t>
      </w:r>
      <w:r w:rsidRPr="004C6E4F">
        <w:rPr>
          <w:color w:val="000000"/>
        </w:rPr>
        <w:t>25.235,17 €</w:t>
      </w:r>
    </w:p>
    <w:p w:rsidR="00E77F9B" w:rsidRPr="004C6E4F" w:rsidRDefault="00E77F9B" w:rsidP="00E77F9B">
      <w:pPr>
        <w:autoSpaceDE w:val="0"/>
        <w:autoSpaceDN w:val="0"/>
        <w:adjustRightInd w:val="0"/>
        <w:ind w:left="360" w:hanging="360"/>
        <w:jc w:val="both"/>
        <w:rPr>
          <w:color w:val="000000"/>
        </w:rPr>
      </w:pPr>
      <w:r w:rsidRPr="004C6E4F">
        <w:rPr>
          <w:color w:val="000000"/>
        </w:rPr>
        <w:t>-     poistné náklady voči inštitúciám</w:t>
      </w:r>
      <w:r w:rsidRPr="004C6E4F">
        <w:rPr>
          <w:color w:val="000000"/>
        </w:rPr>
        <w:tab/>
        <w:t xml:space="preserve">   </w:t>
      </w:r>
      <w:r w:rsidRPr="004C6E4F">
        <w:rPr>
          <w:color w:val="000000"/>
        </w:rPr>
        <w:tab/>
        <w:t xml:space="preserve"> </w:t>
      </w:r>
      <w:r>
        <w:rPr>
          <w:color w:val="000000"/>
        </w:rPr>
        <w:t xml:space="preserve">             </w:t>
      </w:r>
      <w:r w:rsidRPr="004C6E4F">
        <w:rPr>
          <w:color w:val="000000"/>
        </w:rPr>
        <w:t xml:space="preserve"> 15.813,24 €   </w:t>
      </w:r>
    </w:p>
    <w:p w:rsidR="00E77F9B" w:rsidRPr="004C6E4F" w:rsidRDefault="00E77F9B" w:rsidP="00E77F9B">
      <w:pPr>
        <w:autoSpaceDE w:val="0"/>
        <w:autoSpaceDN w:val="0"/>
        <w:adjustRightInd w:val="0"/>
        <w:ind w:left="360" w:hanging="360"/>
        <w:jc w:val="both"/>
        <w:rPr>
          <w:color w:val="000000"/>
        </w:rPr>
      </w:pPr>
      <w:r w:rsidRPr="004C6E4F">
        <w:rPr>
          <w:color w:val="000000"/>
        </w:rPr>
        <w:t>-     ostatné priame dane</w:t>
      </w:r>
      <w:r w:rsidRPr="004C6E4F">
        <w:rPr>
          <w:color w:val="000000"/>
        </w:rPr>
        <w:tab/>
      </w:r>
      <w:r w:rsidRPr="004C6E4F">
        <w:rPr>
          <w:color w:val="000000"/>
        </w:rPr>
        <w:tab/>
      </w:r>
      <w:r w:rsidRPr="004C6E4F">
        <w:rPr>
          <w:color w:val="000000"/>
        </w:rPr>
        <w:tab/>
        <w:t xml:space="preserve">    </w:t>
      </w:r>
      <w:r w:rsidRPr="004C6E4F">
        <w:rPr>
          <w:color w:val="000000"/>
        </w:rPr>
        <w:tab/>
        <w:t xml:space="preserve">    </w:t>
      </w:r>
      <w:r>
        <w:rPr>
          <w:color w:val="000000"/>
        </w:rPr>
        <w:t xml:space="preserve"> </w:t>
      </w:r>
      <w:r w:rsidRPr="004C6E4F">
        <w:rPr>
          <w:color w:val="000000"/>
        </w:rPr>
        <w:t>2.958,49 €</w:t>
      </w:r>
    </w:p>
    <w:p w:rsidR="00E77F9B" w:rsidRPr="004C6E4F" w:rsidRDefault="00E77F9B" w:rsidP="00E77F9B">
      <w:pPr>
        <w:autoSpaceDE w:val="0"/>
        <w:autoSpaceDN w:val="0"/>
        <w:adjustRightInd w:val="0"/>
        <w:ind w:left="360" w:hanging="360"/>
        <w:jc w:val="both"/>
        <w:rPr>
          <w:color w:val="000000"/>
        </w:rPr>
      </w:pPr>
      <w:r w:rsidRPr="004C6E4F">
        <w:rPr>
          <w:color w:val="000000"/>
        </w:rPr>
        <w:t>-     iné</w:t>
      </w:r>
      <w:r w:rsidRPr="004C6E4F">
        <w:rPr>
          <w:color w:val="000000"/>
        </w:rPr>
        <w:tab/>
      </w:r>
      <w:r w:rsidRPr="004C6E4F">
        <w:rPr>
          <w:color w:val="000000"/>
        </w:rPr>
        <w:tab/>
      </w:r>
      <w:r w:rsidRPr="004C6E4F">
        <w:rPr>
          <w:color w:val="000000"/>
        </w:rPr>
        <w:tab/>
      </w:r>
      <w:r w:rsidRPr="004C6E4F">
        <w:rPr>
          <w:color w:val="000000"/>
        </w:rPr>
        <w:tab/>
      </w:r>
      <w:r w:rsidRPr="004C6E4F">
        <w:rPr>
          <w:color w:val="000000"/>
        </w:rPr>
        <w:tab/>
        <w:t xml:space="preserve">    </w:t>
      </w:r>
      <w:r w:rsidRPr="004C6E4F">
        <w:rPr>
          <w:color w:val="000000"/>
        </w:rPr>
        <w:tab/>
        <w:t xml:space="preserve">    </w:t>
      </w:r>
      <w:r>
        <w:rPr>
          <w:color w:val="000000"/>
        </w:rPr>
        <w:t xml:space="preserve">             </w:t>
      </w:r>
      <w:r w:rsidRPr="004C6E4F">
        <w:rPr>
          <w:color w:val="000000"/>
        </w:rPr>
        <w:t xml:space="preserve">1.798,80 € </w:t>
      </w:r>
    </w:p>
    <w:p w:rsidR="00E77F9B" w:rsidRPr="004C6E4F" w:rsidRDefault="00E77F9B" w:rsidP="00E77F9B">
      <w:pPr>
        <w:autoSpaceDE w:val="0"/>
        <w:autoSpaceDN w:val="0"/>
        <w:adjustRightInd w:val="0"/>
        <w:ind w:left="360" w:hanging="360"/>
        <w:jc w:val="both"/>
        <w:rPr>
          <w:color w:val="000000"/>
        </w:rPr>
      </w:pPr>
      <w:r w:rsidRPr="004C6E4F">
        <w:rPr>
          <w:color w:val="000000"/>
        </w:rPr>
        <w:t xml:space="preserve">-     nevyfakturované dodávky                 </w:t>
      </w:r>
      <w:r w:rsidRPr="004C6E4F">
        <w:rPr>
          <w:color w:val="000000"/>
        </w:rPr>
        <w:tab/>
        <w:t xml:space="preserve">  </w:t>
      </w:r>
      <w:r>
        <w:rPr>
          <w:color w:val="000000"/>
        </w:rPr>
        <w:t xml:space="preserve">             </w:t>
      </w:r>
      <w:r w:rsidRPr="004C6E4F">
        <w:rPr>
          <w:color w:val="000000"/>
        </w:rPr>
        <w:t>19.845,48 €</w:t>
      </w:r>
    </w:p>
    <w:p w:rsidR="00E77F9B" w:rsidRPr="004C6E4F" w:rsidRDefault="00E77F9B" w:rsidP="00E77F9B">
      <w:pPr>
        <w:autoSpaceDE w:val="0"/>
        <w:autoSpaceDN w:val="0"/>
        <w:adjustRightInd w:val="0"/>
        <w:ind w:left="360" w:hanging="360"/>
        <w:jc w:val="both"/>
        <w:rPr>
          <w:color w:val="000000"/>
        </w:rPr>
      </w:pPr>
      <w:r w:rsidRPr="004C6E4F">
        <w:rPr>
          <w:color w:val="000000"/>
        </w:rPr>
        <w:t>-     ostatné záväzky (ŠFRB 2018)</w:t>
      </w:r>
      <w:r w:rsidRPr="004C6E4F">
        <w:rPr>
          <w:color w:val="000000"/>
        </w:rPr>
        <w:tab/>
      </w:r>
      <w:r w:rsidRPr="004C6E4F">
        <w:rPr>
          <w:color w:val="000000"/>
        </w:rPr>
        <w:tab/>
        <w:t xml:space="preserve">  </w:t>
      </w:r>
      <w:r>
        <w:rPr>
          <w:color w:val="000000"/>
        </w:rPr>
        <w:tab/>
        <w:t xml:space="preserve">   </w:t>
      </w:r>
      <w:r w:rsidRPr="004C6E4F">
        <w:rPr>
          <w:color w:val="000000"/>
        </w:rPr>
        <w:t>71.046,30 €</w:t>
      </w:r>
    </w:p>
    <w:p w:rsidR="00E77F9B" w:rsidRPr="004C6E4F" w:rsidRDefault="00E77F9B" w:rsidP="00E77F9B">
      <w:pPr>
        <w:autoSpaceDE w:val="0"/>
        <w:autoSpaceDN w:val="0"/>
        <w:adjustRightInd w:val="0"/>
        <w:jc w:val="both"/>
        <w:rPr>
          <w:b/>
          <w:color w:val="000000"/>
        </w:rPr>
      </w:pPr>
      <w:r w:rsidRPr="004C6E4F">
        <w:rPr>
          <w:b/>
          <w:color w:val="000000"/>
        </w:rPr>
        <w:t>2. dlhodobé záväzky</w:t>
      </w:r>
      <w:r w:rsidRPr="004C6E4F">
        <w:rPr>
          <w:b/>
          <w:color w:val="000000"/>
        </w:rPr>
        <w:tab/>
      </w:r>
      <w:r w:rsidRPr="004C6E4F">
        <w:rPr>
          <w:b/>
          <w:color w:val="000000"/>
        </w:rPr>
        <w:tab/>
        <w:t xml:space="preserve">          </w:t>
      </w:r>
      <w:r w:rsidRPr="004C6E4F">
        <w:rPr>
          <w:b/>
          <w:color w:val="000000"/>
        </w:rPr>
        <w:tab/>
        <w:t xml:space="preserve">         </w:t>
      </w:r>
      <w:r>
        <w:rPr>
          <w:b/>
          <w:color w:val="000000"/>
        </w:rPr>
        <w:t xml:space="preserve">            </w:t>
      </w:r>
      <w:r w:rsidRPr="004C6E4F">
        <w:rPr>
          <w:b/>
          <w:color w:val="000000"/>
        </w:rPr>
        <w:t xml:space="preserve"> 1.224.113,47 €</w:t>
      </w:r>
    </w:p>
    <w:p w:rsidR="00E77F9B" w:rsidRPr="004C6E4F" w:rsidRDefault="00E77F9B" w:rsidP="00E77F9B">
      <w:pPr>
        <w:autoSpaceDE w:val="0"/>
        <w:autoSpaceDN w:val="0"/>
        <w:adjustRightInd w:val="0"/>
        <w:jc w:val="both"/>
        <w:rPr>
          <w:color w:val="000000"/>
        </w:rPr>
      </w:pPr>
      <w:r w:rsidRPr="004C6E4F">
        <w:rPr>
          <w:color w:val="000000"/>
        </w:rPr>
        <w:t>-    ŠFRB (od 2019)</w:t>
      </w:r>
      <w:r w:rsidRPr="004C6E4F">
        <w:rPr>
          <w:color w:val="000000"/>
        </w:rPr>
        <w:tab/>
      </w:r>
      <w:r w:rsidRPr="004C6E4F">
        <w:rPr>
          <w:color w:val="000000"/>
        </w:rPr>
        <w:tab/>
      </w:r>
      <w:r w:rsidRPr="004C6E4F">
        <w:rPr>
          <w:color w:val="000000"/>
        </w:rPr>
        <w:tab/>
        <w:t xml:space="preserve">         </w:t>
      </w:r>
      <w:r>
        <w:rPr>
          <w:color w:val="000000"/>
        </w:rPr>
        <w:t xml:space="preserve">            </w:t>
      </w:r>
      <w:r w:rsidRPr="004C6E4F">
        <w:rPr>
          <w:color w:val="000000"/>
        </w:rPr>
        <w:t xml:space="preserve"> 1.145.243,96 €</w:t>
      </w:r>
    </w:p>
    <w:p w:rsidR="00E77F9B" w:rsidRPr="004C6E4F" w:rsidRDefault="00E77F9B" w:rsidP="00E77F9B">
      <w:pPr>
        <w:autoSpaceDE w:val="0"/>
        <w:autoSpaceDN w:val="0"/>
        <w:adjustRightInd w:val="0"/>
        <w:jc w:val="both"/>
        <w:rPr>
          <w:color w:val="000000"/>
        </w:rPr>
      </w:pPr>
      <w:r w:rsidRPr="004C6E4F">
        <w:rPr>
          <w:color w:val="000000"/>
        </w:rPr>
        <w:t>-</w:t>
      </w:r>
      <w:r>
        <w:rPr>
          <w:color w:val="000000"/>
        </w:rPr>
        <w:t xml:space="preserve">    dlhodobé prijaté preddavky</w:t>
      </w:r>
      <w:r w:rsidRPr="004C6E4F">
        <w:rPr>
          <w:color w:val="000000"/>
        </w:rPr>
        <w:t xml:space="preserve"> (kaucie)            </w:t>
      </w:r>
      <w:r>
        <w:rPr>
          <w:color w:val="000000"/>
        </w:rPr>
        <w:t xml:space="preserve">          </w:t>
      </w:r>
      <w:r w:rsidRPr="004C6E4F">
        <w:rPr>
          <w:color w:val="000000"/>
        </w:rPr>
        <w:t xml:space="preserve">76.774,12 € </w:t>
      </w:r>
    </w:p>
    <w:p w:rsidR="00E77F9B" w:rsidRPr="004C6E4F" w:rsidRDefault="00E77F9B" w:rsidP="00E77F9B">
      <w:pPr>
        <w:autoSpaceDE w:val="0"/>
        <w:autoSpaceDN w:val="0"/>
        <w:adjustRightInd w:val="0"/>
        <w:jc w:val="both"/>
        <w:rPr>
          <w:color w:val="000000"/>
        </w:rPr>
      </w:pPr>
      <w:r w:rsidRPr="004C6E4F">
        <w:rPr>
          <w:color w:val="000000"/>
        </w:rPr>
        <w:t>-    záväzky zo SF</w:t>
      </w:r>
      <w:r w:rsidRPr="004C6E4F">
        <w:rPr>
          <w:color w:val="000000"/>
        </w:rPr>
        <w:tab/>
      </w:r>
      <w:r w:rsidRPr="004C6E4F">
        <w:rPr>
          <w:color w:val="000000"/>
        </w:rPr>
        <w:tab/>
      </w:r>
      <w:r w:rsidRPr="004C6E4F">
        <w:rPr>
          <w:color w:val="000000"/>
        </w:rPr>
        <w:tab/>
        <w:t xml:space="preserve">       </w:t>
      </w:r>
      <w:r w:rsidRPr="004C6E4F">
        <w:rPr>
          <w:color w:val="000000"/>
        </w:rPr>
        <w:tab/>
        <w:t xml:space="preserve">    </w:t>
      </w:r>
      <w:r>
        <w:rPr>
          <w:color w:val="000000"/>
        </w:rPr>
        <w:t xml:space="preserve">             </w:t>
      </w:r>
      <w:r w:rsidRPr="004C6E4F">
        <w:rPr>
          <w:color w:val="000000"/>
        </w:rPr>
        <w:t>2.095,39 €</w:t>
      </w:r>
    </w:p>
    <w:p w:rsidR="00E77F9B" w:rsidRPr="004C6E4F" w:rsidRDefault="00E77F9B" w:rsidP="00E77F9B">
      <w:pPr>
        <w:autoSpaceDE w:val="0"/>
        <w:autoSpaceDN w:val="0"/>
        <w:adjustRightInd w:val="0"/>
        <w:jc w:val="both"/>
        <w:rPr>
          <w:b/>
          <w:color w:val="000000"/>
        </w:rPr>
      </w:pPr>
      <w:r w:rsidRPr="004C6E4F">
        <w:rPr>
          <w:b/>
          <w:color w:val="000000"/>
        </w:rPr>
        <w:t xml:space="preserve">3. bankové úvery dlhodobé </w:t>
      </w:r>
      <w:r w:rsidRPr="004C6E4F">
        <w:rPr>
          <w:b/>
          <w:color w:val="000000"/>
        </w:rPr>
        <w:tab/>
      </w:r>
      <w:r w:rsidRPr="004C6E4F">
        <w:rPr>
          <w:b/>
          <w:color w:val="000000"/>
        </w:rPr>
        <w:tab/>
      </w:r>
      <w:r w:rsidRPr="004C6E4F">
        <w:rPr>
          <w:b/>
          <w:color w:val="000000"/>
        </w:rPr>
        <w:tab/>
      </w:r>
      <w:r>
        <w:rPr>
          <w:b/>
          <w:color w:val="000000"/>
        </w:rPr>
        <w:t xml:space="preserve">             </w:t>
      </w:r>
      <w:r w:rsidRPr="004C6E4F">
        <w:rPr>
          <w:b/>
          <w:color w:val="000000"/>
        </w:rPr>
        <w:t>478.657,70 €</w:t>
      </w:r>
    </w:p>
    <w:p w:rsidR="00E77F9B" w:rsidRPr="004C6E4F" w:rsidRDefault="00E77F9B" w:rsidP="00E77F9B">
      <w:pPr>
        <w:autoSpaceDE w:val="0"/>
        <w:autoSpaceDN w:val="0"/>
        <w:adjustRightInd w:val="0"/>
        <w:jc w:val="both"/>
        <w:rPr>
          <w:color w:val="000000"/>
        </w:rPr>
      </w:pPr>
      <w:r w:rsidRPr="004C6E4F">
        <w:rPr>
          <w:color w:val="000000"/>
        </w:rPr>
        <w:t>-   termínovaný investičný úver - ČOV</w:t>
      </w:r>
      <w:r w:rsidRPr="004C6E4F">
        <w:rPr>
          <w:color w:val="000000"/>
        </w:rPr>
        <w:tab/>
      </w:r>
      <w:r w:rsidRPr="004C6E4F">
        <w:rPr>
          <w:color w:val="000000"/>
        </w:rPr>
        <w:tab/>
      </w:r>
      <w:r>
        <w:rPr>
          <w:color w:val="000000"/>
        </w:rPr>
        <w:t xml:space="preserve"> </w:t>
      </w:r>
      <w:r w:rsidRPr="004C6E4F">
        <w:rPr>
          <w:color w:val="000000"/>
        </w:rPr>
        <w:t>478.657,70 €</w:t>
      </w:r>
    </w:p>
    <w:p w:rsidR="00E77F9B" w:rsidRPr="004C6E4F" w:rsidRDefault="00E77F9B" w:rsidP="00E77F9B">
      <w:pPr>
        <w:autoSpaceDE w:val="0"/>
        <w:autoSpaceDN w:val="0"/>
        <w:adjustRightInd w:val="0"/>
        <w:ind w:left="-426"/>
        <w:jc w:val="both"/>
        <w:rPr>
          <w:b/>
          <w:color w:val="000000"/>
        </w:rPr>
      </w:pPr>
      <w:r w:rsidRPr="004C6E4F">
        <w:rPr>
          <w:b/>
          <w:color w:val="000000"/>
        </w:rPr>
        <w:lastRenderedPageBreak/>
        <w:t xml:space="preserve">     Stav úverov k 31.12.2018</w:t>
      </w:r>
    </w:p>
    <w:tbl>
      <w:tblPr>
        <w:tblW w:w="949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5"/>
        <w:gridCol w:w="2551"/>
        <w:gridCol w:w="1513"/>
        <w:gridCol w:w="1540"/>
        <w:gridCol w:w="1556"/>
        <w:gridCol w:w="1203"/>
      </w:tblGrid>
      <w:tr w:rsidR="00E77F9B" w:rsidRPr="004C6E4F" w:rsidTr="009959A7">
        <w:tc>
          <w:tcPr>
            <w:tcW w:w="1135" w:type="dxa"/>
            <w:shd w:val="clear" w:color="auto" w:fill="D9D9D9"/>
            <w:vAlign w:val="center"/>
          </w:tcPr>
          <w:p w:rsidR="00E77F9B" w:rsidRPr="004C6E4F" w:rsidRDefault="00E77F9B" w:rsidP="009959A7">
            <w:pPr>
              <w:autoSpaceDE w:val="0"/>
              <w:autoSpaceDN w:val="0"/>
              <w:adjustRightInd w:val="0"/>
              <w:jc w:val="center"/>
              <w:rPr>
                <w:b/>
                <w:color w:val="000000"/>
              </w:rPr>
            </w:pPr>
            <w:r w:rsidRPr="004C6E4F">
              <w:rPr>
                <w:b/>
                <w:color w:val="000000"/>
              </w:rPr>
              <w:t>Veriteľ</w:t>
            </w:r>
          </w:p>
        </w:tc>
        <w:tc>
          <w:tcPr>
            <w:tcW w:w="2551" w:type="dxa"/>
            <w:shd w:val="clear" w:color="auto" w:fill="D9D9D9"/>
            <w:vAlign w:val="center"/>
          </w:tcPr>
          <w:p w:rsidR="00E77F9B" w:rsidRPr="004C6E4F" w:rsidRDefault="00E77F9B" w:rsidP="009959A7">
            <w:pPr>
              <w:autoSpaceDE w:val="0"/>
              <w:autoSpaceDN w:val="0"/>
              <w:adjustRightInd w:val="0"/>
              <w:jc w:val="center"/>
              <w:rPr>
                <w:b/>
                <w:color w:val="000000"/>
              </w:rPr>
            </w:pPr>
            <w:r w:rsidRPr="004C6E4F">
              <w:rPr>
                <w:b/>
                <w:color w:val="000000"/>
              </w:rPr>
              <w:t>Účel</w:t>
            </w:r>
          </w:p>
        </w:tc>
        <w:tc>
          <w:tcPr>
            <w:tcW w:w="1513" w:type="dxa"/>
            <w:shd w:val="clear" w:color="auto" w:fill="D9D9D9"/>
            <w:vAlign w:val="center"/>
          </w:tcPr>
          <w:p w:rsidR="00E77F9B" w:rsidRPr="004C6E4F" w:rsidRDefault="00E77F9B" w:rsidP="009959A7">
            <w:pPr>
              <w:autoSpaceDE w:val="0"/>
              <w:autoSpaceDN w:val="0"/>
              <w:adjustRightInd w:val="0"/>
              <w:jc w:val="center"/>
              <w:rPr>
                <w:b/>
                <w:color w:val="000000"/>
              </w:rPr>
            </w:pPr>
            <w:r w:rsidRPr="004C6E4F">
              <w:rPr>
                <w:b/>
                <w:color w:val="000000"/>
              </w:rPr>
              <w:t>Ročná splátka istiny</w:t>
            </w:r>
          </w:p>
          <w:p w:rsidR="00E77F9B" w:rsidRPr="004C6E4F" w:rsidRDefault="00E77F9B" w:rsidP="009959A7">
            <w:pPr>
              <w:autoSpaceDE w:val="0"/>
              <w:autoSpaceDN w:val="0"/>
              <w:adjustRightInd w:val="0"/>
              <w:jc w:val="center"/>
              <w:rPr>
                <w:b/>
                <w:color w:val="000000"/>
              </w:rPr>
            </w:pPr>
            <w:r w:rsidRPr="004C6E4F">
              <w:rPr>
                <w:b/>
                <w:color w:val="000000"/>
              </w:rPr>
              <w:t>za rok 2018</w:t>
            </w:r>
          </w:p>
        </w:tc>
        <w:tc>
          <w:tcPr>
            <w:tcW w:w="1540" w:type="dxa"/>
            <w:shd w:val="clear" w:color="auto" w:fill="D9D9D9"/>
            <w:vAlign w:val="center"/>
          </w:tcPr>
          <w:p w:rsidR="00E77F9B" w:rsidRPr="004C6E4F" w:rsidRDefault="00E77F9B" w:rsidP="009959A7">
            <w:pPr>
              <w:autoSpaceDE w:val="0"/>
              <w:autoSpaceDN w:val="0"/>
              <w:adjustRightInd w:val="0"/>
              <w:jc w:val="center"/>
              <w:rPr>
                <w:b/>
                <w:color w:val="000000"/>
              </w:rPr>
            </w:pPr>
            <w:r w:rsidRPr="004C6E4F">
              <w:rPr>
                <w:b/>
                <w:color w:val="000000"/>
              </w:rPr>
              <w:t>Ročná splátka úrokov</w:t>
            </w:r>
          </w:p>
          <w:p w:rsidR="00E77F9B" w:rsidRPr="004C6E4F" w:rsidRDefault="00E77F9B" w:rsidP="009959A7">
            <w:pPr>
              <w:autoSpaceDE w:val="0"/>
              <w:autoSpaceDN w:val="0"/>
              <w:adjustRightInd w:val="0"/>
              <w:jc w:val="center"/>
              <w:rPr>
                <w:b/>
                <w:color w:val="000000"/>
              </w:rPr>
            </w:pPr>
            <w:r w:rsidRPr="004C6E4F">
              <w:rPr>
                <w:b/>
                <w:color w:val="000000"/>
              </w:rPr>
              <w:t>za rok 2018</w:t>
            </w:r>
          </w:p>
        </w:tc>
        <w:tc>
          <w:tcPr>
            <w:tcW w:w="1556" w:type="dxa"/>
            <w:shd w:val="clear" w:color="auto" w:fill="D9D9D9"/>
            <w:vAlign w:val="center"/>
          </w:tcPr>
          <w:p w:rsidR="00E77F9B" w:rsidRPr="004C6E4F" w:rsidRDefault="00E77F9B" w:rsidP="009959A7">
            <w:pPr>
              <w:autoSpaceDE w:val="0"/>
              <w:autoSpaceDN w:val="0"/>
              <w:adjustRightInd w:val="0"/>
              <w:jc w:val="center"/>
              <w:rPr>
                <w:b/>
                <w:color w:val="000000"/>
              </w:rPr>
            </w:pPr>
            <w:r w:rsidRPr="004C6E4F">
              <w:rPr>
                <w:b/>
                <w:color w:val="000000"/>
              </w:rPr>
              <w:t>Zostatok úveru (istiny)</w:t>
            </w:r>
          </w:p>
          <w:p w:rsidR="00E77F9B" w:rsidRPr="004C6E4F" w:rsidRDefault="00E77F9B" w:rsidP="009959A7">
            <w:pPr>
              <w:autoSpaceDE w:val="0"/>
              <w:autoSpaceDN w:val="0"/>
              <w:adjustRightInd w:val="0"/>
              <w:jc w:val="center"/>
              <w:rPr>
                <w:b/>
                <w:color w:val="000000"/>
              </w:rPr>
            </w:pPr>
            <w:r w:rsidRPr="004C6E4F">
              <w:rPr>
                <w:b/>
                <w:color w:val="000000"/>
              </w:rPr>
              <w:t>k 31.12.2018</w:t>
            </w:r>
          </w:p>
        </w:tc>
        <w:tc>
          <w:tcPr>
            <w:tcW w:w="1203" w:type="dxa"/>
            <w:shd w:val="clear" w:color="auto" w:fill="D9D9D9"/>
            <w:vAlign w:val="center"/>
          </w:tcPr>
          <w:p w:rsidR="00E77F9B" w:rsidRPr="004C6E4F" w:rsidRDefault="00E77F9B" w:rsidP="009959A7">
            <w:pPr>
              <w:autoSpaceDE w:val="0"/>
              <w:autoSpaceDN w:val="0"/>
              <w:adjustRightInd w:val="0"/>
              <w:jc w:val="center"/>
              <w:rPr>
                <w:b/>
                <w:color w:val="000000"/>
              </w:rPr>
            </w:pPr>
            <w:r w:rsidRPr="004C6E4F">
              <w:rPr>
                <w:b/>
                <w:color w:val="000000"/>
              </w:rPr>
              <w:t>Rok</w:t>
            </w:r>
          </w:p>
          <w:p w:rsidR="00E77F9B" w:rsidRPr="004C6E4F" w:rsidRDefault="00E77F9B" w:rsidP="009959A7">
            <w:pPr>
              <w:autoSpaceDE w:val="0"/>
              <w:autoSpaceDN w:val="0"/>
              <w:adjustRightInd w:val="0"/>
              <w:jc w:val="center"/>
              <w:rPr>
                <w:b/>
                <w:color w:val="000000"/>
              </w:rPr>
            </w:pPr>
            <w:r w:rsidRPr="004C6E4F">
              <w:rPr>
                <w:b/>
                <w:color w:val="000000"/>
              </w:rPr>
              <w:t>splatnosti</w:t>
            </w:r>
          </w:p>
        </w:tc>
      </w:tr>
      <w:tr w:rsidR="00E77F9B" w:rsidRPr="004C6E4F" w:rsidTr="009959A7">
        <w:tc>
          <w:tcPr>
            <w:tcW w:w="1135"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ŠFRB</w:t>
            </w:r>
          </w:p>
        </w:tc>
        <w:tc>
          <w:tcPr>
            <w:tcW w:w="2551"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 xml:space="preserve">Výstavba 15 </w:t>
            </w:r>
            <w:proofErr w:type="spellStart"/>
            <w:r w:rsidRPr="004C6E4F">
              <w:rPr>
                <w:color w:val="000000"/>
              </w:rPr>
              <w:t>bj</w:t>
            </w:r>
            <w:proofErr w:type="spellEnd"/>
          </w:p>
        </w:tc>
        <w:tc>
          <w:tcPr>
            <w:tcW w:w="1513"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7 214,13</w:t>
            </w:r>
          </w:p>
        </w:tc>
        <w:tc>
          <w:tcPr>
            <w:tcW w:w="1540"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6 685,11</w:t>
            </w:r>
          </w:p>
        </w:tc>
        <w:tc>
          <w:tcPr>
            <w:tcW w:w="1556"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145 132,16</w:t>
            </w:r>
          </w:p>
        </w:tc>
        <w:tc>
          <w:tcPr>
            <w:tcW w:w="1203" w:type="dxa"/>
            <w:shd w:val="clear" w:color="auto" w:fill="auto"/>
          </w:tcPr>
          <w:p w:rsidR="00E77F9B" w:rsidRPr="004C6E4F" w:rsidRDefault="00E77F9B" w:rsidP="009959A7">
            <w:pPr>
              <w:autoSpaceDE w:val="0"/>
              <w:autoSpaceDN w:val="0"/>
              <w:adjustRightInd w:val="0"/>
              <w:jc w:val="center"/>
              <w:rPr>
                <w:color w:val="000000"/>
              </w:rPr>
            </w:pPr>
            <w:r w:rsidRPr="004C6E4F">
              <w:rPr>
                <w:color w:val="000000"/>
              </w:rPr>
              <w:t>2031</w:t>
            </w:r>
          </w:p>
        </w:tc>
      </w:tr>
      <w:tr w:rsidR="00E77F9B" w:rsidRPr="004C6E4F" w:rsidTr="009959A7">
        <w:tc>
          <w:tcPr>
            <w:tcW w:w="1135" w:type="dxa"/>
            <w:shd w:val="clear" w:color="auto" w:fill="auto"/>
          </w:tcPr>
          <w:p w:rsidR="00E77F9B" w:rsidRPr="004C6E4F" w:rsidRDefault="00E77F9B" w:rsidP="009959A7">
            <w:r w:rsidRPr="004C6E4F">
              <w:rPr>
                <w:color w:val="000000"/>
              </w:rPr>
              <w:t>ŠFRB</w:t>
            </w:r>
          </w:p>
        </w:tc>
        <w:tc>
          <w:tcPr>
            <w:tcW w:w="2551"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 xml:space="preserve">Výstavba 12 </w:t>
            </w:r>
            <w:proofErr w:type="spellStart"/>
            <w:r w:rsidRPr="004C6E4F">
              <w:rPr>
                <w:color w:val="000000"/>
              </w:rPr>
              <w:t>bj</w:t>
            </w:r>
            <w:proofErr w:type="spellEnd"/>
          </w:p>
        </w:tc>
        <w:tc>
          <w:tcPr>
            <w:tcW w:w="1513"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12 919,39</w:t>
            </w:r>
          </w:p>
        </w:tc>
        <w:tc>
          <w:tcPr>
            <w:tcW w:w="1540"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2 898,17</w:t>
            </w:r>
          </w:p>
        </w:tc>
        <w:tc>
          <w:tcPr>
            <w:tcW w:w="1556"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229 931,35</w:t>
            </w:r>
          </w:p>
        </w:tc>
        <w:tc>
          <w:tcPr>
            <w:tcW w:w="1203" w:type="dxa"/>
            <w:shd w:val="clear" w:color="auto" w:fill="auto"/>
          </w:tcPr>
          <w:p w:rsidR="00E77F9B" w:rsidRPr="004C6E4F" w:rsidRDefault="00E77F9B" w:rsidP="009959A7">
            <w:pPr>
              <w:autoSpaceDE w:val="0"/>
              <w:autoSpaceDN w:val="0"/>
              <w:adjustRightInd w:val="0"/>
              <w:jc w:val="center"/>
              <w:rPr>
                <w:color w:val="000000"/>
              </w:rPr>
            </w:pPr>
            <w:r w:rsidRPr="004C6E4F">
              <w:rPr>
                <w:color w:val="000000"/>
              </w:rPr>
              <w:t>2034</w:t>
            </w:r>
          </w:p>
        </w:tc>
      </w:tr>
      <w:tr w:rsidR="00E77F9B" w:rsidRPr="004C6E4F" w:rsidTr="009959A7">
        <w:tc>
          <w:tcPr>
            <w:tcW w:w="1135" w:type="dxa"/>
            <w:shd w:val="clear" w:color="auto" w:fill="auto"/>
          </w:tcPr>
          <w:p w:rsidR="00E77F9B" w:rsidRPr="004C6E4F" w:rsidRDefault="00E77F9B" w:rsidP="009959A7">
            <w:r w:rsidRPr="004C6E4F">
              <w:rPr>
                <w:color w:val="000000"/>
              </w:rPr>
              <w:t>ŠFRB</w:t>
            </w:r>
          </w:p>
        </w:tc>
        <w:tc>
          <w:tcPr>
            <w:tcW w:w="2551"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 xml:space="preserve">Výstavba 12 </w:t>
            </w:r>
            <w:proofErr w:type="spellStart"/>
            <w:r w:rsidRPr="004C6E4F">
              <w:rPr>
                <w:color w:val="000000"/>
              </w:rPr>
              <w:t>bj</w:t>
            </w:r>
            <w:proofErr w:type="spellEnd"/>
          </w:p>
        </w:tc>
        <w:tc>
          <w:tcPr>
            <w:tcW w:w="1513"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14 030,66</w:t>
            </w:r>
          </w:p>
        </w:tc>
        <w:tc>
          <w:tcPr>
            <w:tcW w:w="1540"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2 881,06</w:t>
            </w:r>
          </w:p>
        </w:tc>
        <w:tc>
          <w:tcPr>
            <w:tcW w:w="1556"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275 036,57</w:t>
            </w:r>
          </w:p>
        </w:tc>
        <w:tc>
          <w:tcPr>
            <w:tcW w:w="1203" w:type="dxa"/>
            <w:shd w:val="clear" w:color="auto" w:fill="auto"/>
          </w:tcPr>
          <w:p w:rsidR="00E77F9B" w:rsidRPr="004C6E4F" w:rsidRDefault="00E77F9B" w:rsidP="009959A7">
            <w:pPr>
              <w:autoSpaceDE w:val="0"/>
              <w:autoSpaceDN w:val="0"/>
              <w:adjustRightInd w:val="0"/>
              <w:jc w:val="center"/>
              <w:rPr>
                <w:color w:val="000000"/>
              </w:rPr>
            </w:pPr>
            <w:r w:rsidRPr="004C6E4F">
              <w:rPr>
                <w:color w:val="000000"/>
              </w:rPr>
              <w:t>2036</w:t>
            </w:r>
          </w:p>
        </w:tc>
      </w:tr>
      <w:tr w:rsidR="00E77F9B" w:rsidRPr="004C6E4F" w:rsidTr="009959A7">
        <w:tc>
          <w:tcPr>
            <w:tcW w:w="1135" w:type="dxa"/>
            <w:shd w:val="clear" w:color="auto" w:fill="auto"/>
          </w:tcPr>
          <w:p w:rsidR="00E77F9B" w:rsidRPr="004C6E4F" w:rsidRDefault="00E77F9B" w:rsidP="009959A7">
            <w:r w:rsidRPr="004C6E4F">
              <w:rPr>
                <w:color w:val="000000"/>
              </w:rPr>
              <w:t>ŠFRB</w:t>
            </w:r>
          </w:p>
        </w:tc>
        <w:tc>
          <w:tcPr>
            <w:tcW w:w="2551"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 xml:space="preserve">Výstavba 6 </w:t>
            </w:r>
            <w:proofErr w:type="spellStart"/>
            <w:r w:rsidRPr="004C6E4F">
              <w:rPr>
                <w:color w:val="000000"/>
              </w:rPr>
              <w:t>bj</w:t>
            </w:r>
            <w:proofErr w:type="spellEnd"/>
          </w:p>
        </w:tc>
        <w:tc>
          <w:tcPr>
            <w:tcW w:w="1513"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7 569,04</w:t>
            </w:r>
          </w:p>
        </w:tc>
        <w:tc>
          <w:tcPr>
            <w:tcW w:w="1540"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1 655,84</w:t>
            </w:r>
          </w:p>
        </w:tc>
        <w:tc>
          <w:tcPr>
            <w:tcW w:w="1556"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158 339,46</w:t>
            </w:r>
          </w:p>
        </w:tc>
        <w:tc>
          <w:tcPr>
            <w:tcW w:w="1203" w:type="dxa"/>
            <w:shd w:val="clear" w:color="auto" w:fill="auto"/>
          </w:tcPr>
          <w:p w:rsidR="00E77F9B" w:rsidRPr="004C6E4F" w:rsidRDefault="00E77F9B" w:rsidP="009959A7">
            <w:pPr>
              <w:autoSpaceDE w:val="0"/>
              <w:autoSpaceDN w:val="0"/>
              <w:adjustRightInd w:val="0"/>
              <w:jc w:val="center"/>
              <w:rPr>
                <w:color w:val="000000"/>
              </w:rPr>
            </w:pPr>
            <w:r w:rsidRPr="004C6E4F">
              <w:rPr>
                <w:color w:val="000000"/>
              </w:rPr>
              <w:t>2037</w:t>
            </w:r>
          </w:p>
        </w:tc>
      </w:tr>
      <w:tr w:rsidR="00E77F9B" w:rsidRPr="004C6E4F" w:rsidTr="009959A7">
        <w:tc>
          <w:tcPr>
            <w:tcW w:w="1135" w:type="dxa"/>
            <w:shd w:val="clear" w:color="auto" w:fill="auto"/>
          </w:tcPr>
          <w:p w:rsidR="00E77F9B" w:rsidRPr="004C6E4F" w:rsidRDefault="00E77F9B" w:rsidP="009959A7">
            <w:r w:rsidRPr="004C6E4F">
              <w:rPr>
                <w:color w:val="000000"/>
              </w:rPr>
              <w:t>ŠFRB</w:t>
            </w:r>
          </w:p>
        </w:tc>
        <w:tc>
          <w:tcPr>
            <w:tcW w:w="2551"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 xml:space="preserve">Výstavba 15 </w:t>
            </w:r>
            <w:proofErr w:type="spellStart"/>
            <w:r w:rsidRPr="004C6E4F">
              <w:rPr>
                <w:color w:val="000000"/>
              </w:rPr>
              <w:t>bj</w:t>
            </w:r>
            <w:proofErr w:type="spellEnd"/>
          </w:p>
        </w:tc>
        <w:tc>
          <w:tcPr>
            <w:tcW w:w="1513"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16 490,36</w:t>
            </w:r>
          </w:p>
        </w:tc>
        <w:tc>
          <w:tcPr>
            <w:tcW w:w="1540"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3 866,56</w:t>
            </w:r>
          </w:p>
        </w:tc>
        <w:tc>
          <w:tcPr>
            <w:tcW w:w="1556"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370 378,85</w:t>
            </w:r>
          </w:p>
        </w:tc>
        <w:tc>
          <w:tcPr>
            <w:tcW w:w="1203" w:type="dxa"/>
            <w:shd w:val="clear" w:color="auto" w:fill="auto"/>
          </w:tcPr>
          <w:p w:rsidR="00E77F9B" w:rsidRPr="004C6E4F" w:rsidRDefault="00E77F9B" w:rsidP="009959A7">
            <w:pPr>
              <w:autoSpaceDE w:val="0"/>
              <w:autoSpaceDN w:val="0"/>
              <w:adjustRightInd w:val="0"/>
              <w:jc w:val="center"/>
              <w:rPr>
                <w:color w:val="000000"/>
              </w:rPr>
            </w:pPr>
            <w:r w:rsidRPr="004C6E4F">
              <w:rPr>
                <w:color w:val="000000"/>
              </w:rPr>
              <w:t>2038</w:t>
            </w:r>
          </w:p>
        </w:tc>
      </w:tr>
      <w:tr w:rsidR="00E77F9B" w:rsidRPr="004C6E4F" w:rsidTr="009959A7">
        <w:tc>
          <w:tcPr>
            <w:tcW w:w="1135"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 xml:space="preserve">VÚB </w:t>
            </w:r>
            <w:proofErr w:type="spellStart"/>
            <w:r w:rsidRPr="004C6E4F">
              <w:rPr>
                <w:color w:val="000000"/>
              </w:rPr>
              <w:t>a.s</w:t>
            </w:r>
            <w:proofErr w:type="spellEnd"/>
            <w:r w:rsidRPr="004C6E4F">
              <w:rPr>
                <w:color w:val="000000"/>
              </w:rPr>
              <w:t>.</w:t>
            </w:r>
          </w:p>
        </w:tc>
        <w:tc>
          <w:tcPr>
            <w:tcW w:w="2551"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Výstavba ČOV-</w:t>
            </w:r>
            <w:proofErr w:type="spellStart"/>
            <w:r w:rsidRPr="004C6E4F">
              <w:rPr>
                <w:color w:val="000000"/>
              </w:rPr>
              <w:t>spoluf</w:t>
            </w:r>
            <w:proofErr w:type="spellEnd"/>
            <w:r w:rsidRPr="004C6E4F">
              <w:rPr>
                <w:color w:val="000000"/>
              </w:rPr>
              <w:t>.</w:t>
            </w:r>
          </w:p>
        </w:tc>
        <w:tc>
          <w:tcPr>
            <w:tcW w:w="1513"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21 390,00</w:t>
            </w:r>
          </w:p>
        </w:tc>
        <w:tc>
          <w:tcPr>
            <w:tcW w:w="1540"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3 697,83</w:t>
            </w:r>
          </w:p>
        </w:tc>
        <w:tc>
          <w:tcPr>
            <w:tcW w:w="1556"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478 657,70</w:t>
            </w:r>
          </w:p>
        </w:tc>
        <w:tc>
          <w:tcPr>
            <w:tcW w:w="1203" w:type="dxa"/>
            <w:shd w:val="clear" w:color="auto" w:fill="auto"/>
          </w:tcPr>
          <w:p w:rsidR="00E77F9B" w:rsidRPr="004C6E4F" w:rsidRDefault="00E77F9B" w:rsidP="009959A7">
            <w:pPr>
              <w:autoSpaceDE w:val="0"/>
              <w:autoSpaceDN w:val="0"/>
              <w:adjustRightInd w:val="0"/>
              <w:jc w:val="center"/>
              <w:rPr>
                <w:color w:val="000000"/>
              </w:rPr>
            </w:pPr>
            <w:r w:rsidRPr="004C6E4F">
              <w:rPr>
                <w:color w:val="000000"/>
              </w:rPr>
              <w:t>2032</w:t>
            </w:r>
          </w:p>
        </w:tc>
      </w:tr>
      <w:tr w:rsidR="00E77F9B" w:rsidRPr="004C6E4F" w:rsidTr="009959A7">
        <w:tc>
          <w:tcPr>
            <w:tcW w:w="1135"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 xml:space="preserve">OTP </w:t>
            </w:r>
            <w:proofErr w:type="spellStart"/>
            <w:r w:rsidRPr="004C6E4F">
              <w:rPr>
                <w:color w:val="000000"/>
              </w:rPr>
              <w:t>a.s</w:t>
            </w:r>
            <w:proofErr w:type="spellEnd"/>
            <w:r w:rsidRPr="004C6E4F">
              <w:rPr>
                <w:color w:val="000000"/>
              </w:rPr>
              <w:t>.</w:t>
            </w:r>
          </w:p>
        </w:tc>
        <w:tc>
          <w:tcPr>
            <w:tcW w:w="2551" w:type="dxa"/>
            <w:shd w:val="clear" w:color="auto" w:fill="auto"/>
          </w:tcPr>
          <w:p w:rsidR="00E77F9B" w:rsidRPr="004C6E4F" w:rsidRDefault="00E77F9B" w:rsidP="009959A7">
            <w:pPr>
              <w:autoSpaceDE w:val="0"/>
              <w:autoSpaceDN w:val="0"/>
              <w:adjustRightInd w:val="0"/>
              <w:jc w:val="both"/>
              <w:rPr>
                <w:color w:val="000000"/>
              </w:rPr>
            </w:pPr>
            <w:r w:rsidRPr="004C6E4F">
              <w:rPr>
                <w:color w:val="000000"/>
              </w:rPr>
              <w:t>Kontokorentný úver</w:t>
            </w:r>
          </w:p>
        </w:tc>
        <w:tc>
          <w:tcPr>
            <w:tcW w:w="1513"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53 280,85</w:t>
            </w:r>
          </w:p>
        </w:tc>
        <w:tc>
          <w:tcPr>
            <w:tcW w:w="1540"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21,98</w:t>
            </w:r>
          </w:p>
        </w:tc>
        <w:tc>
          <w:tcPr>
            <w:tcW w:w="1556" w:type="dxa"/>
            <w:shd w:val="clear" w:color="auto" w:fill="auto"/>
          </w:tcPr>
          <w:p w:rsidR="00E77F9B" w:rsidRPr="004C6E4F" w:rsidRDefault="00E77F9B" w:rsidP="009959A7">
            <w:pPr>
              <w:autoSpaceDE w:val="0"/>
              <w:autoSpaceDN w:val="0"/>
              <w:adjustRightInd w:val="0"/>
              <w:jc w:val="right"/>
              <w:rPr>
                <w:color w:val="000000"/>
              </w:rPr>
            </w:pPr>
            <w:r w:rsidRPr="004C6E4F">
              <w:rPr>
                <w:color w:val="000000"/>
              </w:rPr>
              <w:t>0,00</w:t>
            </w:r>
          </w:p>
        </w:tc>
        <w:tc>
          <w:tcPr>
            <w:tcW w:w="1203" w:type="dxa"/>
            <w:shd w:val="clear" w:color="auto" w:fill="auto"/>
          </w:tcPr>
          <w:p w:rsidR="00E77F9B" w:rsidRPr="004C6E4F" w:rsidRDefault="00E77F9B" w:rsidP="009959A7">
            <w:pPr>
              <w:autoSpaceDE w:val="0"/>
              <w:autoSpaceDN w:val="0"/>
              <w:adjustRightInd w:val="0"/>
              <w:jc w:val="center"/>
              <w:rPr>
                <w:color w:val="000000"/>
              </w:rPr>
            </w:pPr>
            <w:r w:rsidRPr="004C6E4F">
              <w:rPr>
                <w:color w:val="000000"/>
              </w:rPr>
              <w:t>2019</w:t>
            </w:r>
          </w:p>
        </w:tc>
      </w:tr>
    </w:tbl>
    <w:p w:rsidR="00E77F9B" w:rsidRDefault="00E77F9B" w:rsidP="00E77F9B">
      <w:pPr>
        <w:autoSpaceDE w:val="0"/>
        <w:autoSpaceDN w:val="0"/>
        <w:adjustRightInd w:val="0"/>
        <w:jc w:val="both"/>
        <w:rPr>
          <w:color w:val="000000"/>
          <w:sz w:val="22"/>
          <w:szCs w:val="22"/>
        </w:rPr>
      </w:pPr>
    </w:p>
    <w:p w:rsidR="00E77F9B" w:rsidRDefault="00E77F9B" w:rsidP="00E77F9B">
      <w:pPr>
        <w:autoSpaceDE w:val="0"/>
        <w:autoSpaceDN w:val="0"/>
        <w:adjustRightInd w:val="0"/>
        <w:jc w:val="both"/>
        <w:rPr>
          <w:color w:val="000000"/>
          <w:sz w:val="22"/>
          <w:szCs w:val="22"/>
        </w:rPr>
      </w:pPr>
    </w:p>
    <w:p w:rsidR="00E77F9B" w:rsidRDefault="00E77F9B" w:rsidP="00E77F9B">
      <w:pPr>
        <w:rPr>
          <w:b/>
          <w:strike/>
          <w:color w:val="0000FF"/>
        </w:rPr>
      </w:pPr>
      <w:r w:rsidRPr="00C27556">
        <w:rPr>
          <w:b/>
        </w:rPr>
        <w:t xml:space="preserve">Dodržiavanie pravidiel používania návratných zdrojov </w:t>
      </w:r>
      <w:r w:rsidRPr="00AD2683">
        <w:rPr>
          <w:b/>
        </w:rPr>
        <w:t>financovania:</w:t>
      </w:r>
      <w:r>
        <w:rPr>
          <w:b/>
          <w:color w:val="FF0000"/>
        </w:rPr>
        <w:t xml:space="preserve"> </w:t>
      </w:r>
      <w:r>
        <w:rPr>
          <w:b/>
        </w:rPr>
        <w:t xml:space="preserve"> </w:t>
      </w:r>
    </w:p>
    <w:p w:rsidR="00E77F9B" w:rsidRDefault="00E77F9B" w:rsidP="00E77F9B">
      <w:pPr>
        <w:jc w:val="both"/>
        <w:rPr>
          <w:bCs/>
        </w:rPr>
      </w:pPr>
      <w:r w:rsidRPr="00C27556">
        <w:rPr>
          <w:bCs/>
        </w:rPr>
        <w:t xml:space="preserve">Obec v zmysle ustanovenia § 17 </w:t>
      </w:r>
      <w:r>
        <w:rPr>
          <w:bCs/>
        </w:rPr>
        <w:t xml:space="preserve">ods. 6 </w:t>
      </w:r>
      <w:r w:rsidRPr="00C27556">
        <w:rPr>
          <w:bCs/>
        </w:rPr>
        <w:t>zákona č.</w:t>
      </w:r>
      <w:r w:rsidRPr="00C27556">
        <w:t xml:space="preserve">583/2004 </w:t>
      </w:r>
      <w:proofErr w:type="spellStart"/>
      <w:r w:rsidRPr="00C27556">
        <w:t>Z.z</w:t>
      </w:r>
      <w:proofErr w:type="spellEnd"/>
      <w:r w:rsidRPr="00C27556">
        <w:t xml:space="preserve">. o rozpočtových pravidlách územnej samosprávy a o zmene a doplnení niektorých </w:t>
      </w:r>
      <w:r w:rsidRPr="00227F9E">
        <w:t>zákonov v </w:t>
      </w:r>
      <w:proofErr w:type="spellStart"/>
      <w:r w:rsidRPr="00227F9E">
        <w:t>z.n.p</w:t>
      </w:r>
      <w:proofErr w:type="spellEnd"/>
      <w:r w:rsidRPr="00227F9E">
        <w:t>.,</w:t>
      </w:r>
      <w:r w:rsidRPr="00C27556">
        <w:rPr>
          <w:bCs/>
        </w:rPr>
        <w:t xml:space="preserve"> môže na plnenie svojich úloh prijať návra</w:t>
      </w:r>
      <w:r>
        <w:rPr>
          <w:bCs/>
        </w:rPr>
        <w:t>tné zdroje financovania, len ak</w:t>
      </w:r>
      <w:r w:rsidRPr="00C27556">
        <w:rPr>
          <w:bCs/>
        </w:rPr>
        <w:t>:</w:t>
      </w:r>
    </w:p>
    <w:p w:rsidR="00E77F9B" w:rsidRDefault="00E77F9B" w:rsidP="00E77F9B">
      <w:pPr>
        <w:numPr>
          <w:ilvl w:val="0"/>
          <w:numId w:val="34"/>
        </w:numPr>
        <w:tabs>
          <w:tab w:val="clear" w:pos="720"/>
          <w:tab w:val="num" w:pos="284"/>
        </w:tabs>
        <w:ind w:left="284" w:hanging="284"/>
        <w:jc w:val="both"/>
        <w:rPr>
          <w:bCs/>
        </w:rPr>
      </w:pPr>
      <w:r w:rsidRPr="004D367E">
        <w:rPr>
          <w:bCs/>
        </w:rPr>
        <w:t xml:space="preserve">celková suma </w:t>
      </w:r>
      <w:r w:rsidRPr="00643701">
        <w:rPr>
          <w:bCs/>
        </w:rPr>
        <w:t>dlhu</w:t>
      </w:r>
      <w:r w:rsidRPr="004D367E">
        <w:rPr>
          <w:bCs/>
        </w:rPr>
        <w:t xml:space="preserve"> obce neprekročí </w:t>
      </w:r>
      <w:r w:rsidRPr="00150FAC">
        <w:rPr>
          <w:b/>
          <w:bCs/>
        </w:rPr>
        <w:t>60%</w:t>
      </w:r>
      <w:r w:rsidRPr="004D367E">
        <w:rPr>
          <w:bCs/>
        </w:rPr>
        <w:t xml:space="preserve"> skutočných bežných príjmov predchádzajúceho rozpočtového roka a</w:t>
      </w:r>
    </w:p>
    <w:p w:rsidR="00E77F9B" w:rsidRDefault="00E77F9B" w:rsidP="00E77F9B">
      <w:pPr>
        <w:numPr>
          <w:ilvl w:val="0"/>
          <w:numId w:val="34"/>
        </w:numPr>
        <w:tabs>
          <w:tab w:val="clear" w:pos="720"/>
          <w:tab w:val="num" w:pos="284"/>
        </w:tabs>
        <w:ind w:left="284" w:hanging="284"/>
        <w:jc w:val="both"/>
      </w:pPr>
      <w:r w:rsidRPr="00643701">
        <w:t xml:space="preserve">suma splátok návratných zdrojov financovania, vrátane úhrady výnosov a suma splátok záväzkov z investičných dodávateľských úverov neprekročí v príslušnom rozpočtovom roku </w:t>
      </w:r>
      <w:r w:rsidRPr="00643701">
        <w:rPr>
          <w:b/>
        </w:rPr>
        <w:t>25 %</w:t>
      </w:r>
      <w:r w:rsidRPr="00643701">
        <w:t xml:space="preserve"> skutočných bežných príjmov predchádzajúceho rozpočtového roka </w:t>
      </w:r>
      <w:r w:rsidRPr="00DF6571">
        <w:t>znížených</w:t>
      </w:r>
      <w:r w:rsidRPr="00D6064B">
        <w:rPr>
          <w:color w:val="FF0000"/>
        </w:rPr>
        <w:t xml:space="preserve"> </w:t>
      </w:r>
      <w:r w:rsidRPr="00643701">
        <w:t xml:space="preserve">o prostriedky poskytnuté v príslušnom rozpočtovom roku obci z rozpočtu iného subjektu verejnej správy, prostriedky poskytnuté z Európskej únie a iné prostriedky zo zahraničia alebo prostriedky získané na základe osobitného predpisu. </w:t>
      </w:r>
    </w:p>
    <w:p w:rsidR="00E77F9B" w:rsidRDefault="00E77F9B" w:rsidP="00E77F9B">
      <w:pPr>
        <w:jc w:val="both"/>
      </w:pPr>
    </w:p>
    <w:p w:rsidR="00E77F9B" w:rsidRDefault="00E77F9B" w:rsidP="00E77F9B">
      <w:pPr>
        <w:jc w:val="both"/>
      </w:pPr>
    </w:p>
    <w:p w:rsidR="00E77F9B" w:rsidRDefault="00E77F9B" w:rsidP="00E77F9B">
      <w:pPr>
        <w:jc w:val="both"/>
      </w:pPr>
    </w:p>
    <w:p w:rsidR="00E77F9B" w:rsidRPr="004C6E4F" w:rsidRDefault="00E77F9B" w:rsidP="00E77F9B">
      <w:pPr>
        <w:numPr>
          <w:ilvl w:val="0"/>
          <w:numId w:val="35"/>
        </w:numPr>
        <w:ind w:left="284" w:hanging="284"/>
        <w:jc w:val="both"/>
        <w:rPr>
          <w:b/>
        </w:rPr>
      </w:pPr>
      <w:r w:rsidRPr="004C6E4F">
        <w:rPr>
          <w:b/>
        </w:rPr>
        <w:t>Výpočet podľa § 17 ods.6 písm. 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95"/>
        <w:gridCol w:w="1659"/>
      </w:tblGrid>
      <w:tr w:rsidR="00E77F9B" w:rsidRPr="004C6E4F" w:rsidTr="009959A7">
        <w:tc>
          <w:tcPr>
            <w:tcW w:w="7513" w:type="dxa"/>
            <w:tcBorders>
              <w:top w:val="single" w:sz="4" w:space="0" w:color="auto"/>
            </w:tcBorders>
            <w:shd w:val="clear" w:color="auto" w:fill="D9D9D9"/>
          </w:tcPr>
          <w:p w:rsidR="00E77F9B" w:rsidRPr="004C6E4F" w:rsidRDefault="00E77F9B" w:rsidP="009959A7">
            <w:pPr>
              <w:jc w:val="center"/>
              <w:rPr>
                <w:b/>
              </w:rPr>
            </w:pPr>
            <w:r w:rsidRPr="004C6E4F">
              <w:rPr>
                <w:b/>
              </w:rPr>
              <w:t>Text</w:t>
            </w:r>
          </w:p>
        </w:tc>
        <w:tc>
          <w:tcPr>
            <w:tcW w:w="1667" w:type="dxa"/>
            <w:tcBorders>
              <w:top w:val="single" w:sz="4" w:space="0" w:color="auto"/>
            </w:tcBorders>
            <w:shd w:val="clear" w:color="auto" w:fill="D9D9D9"/>
          </w:tcPr>
          <w:p w:rsidR="00E77F9B" w:rsidRPr="004C6E4F" w:rsidRDefault="00E77F9B" w:rsidP="009959A7">
            <w:pPr>
              <w:jc w:val="center"/>
              <w:rPr>
                <w:b/>
              </w:rPr>
            </w:pPr>
            <w:r w:rsidRPr="004C6E4F">
              <w:rPr>
                <w:b/>
              </w:rPr>
              <w:t>Suma v EUR</w:t>
            </w:r>
          </w:p>
        </w:tc>
      </w:tr>
      <w:tr w:rsidR="00E77F9B" w:rsidRPr="004C6E4F" w:rsidTr="009959A7">
        <w:tc>
          <w:tcPr>
            <w:tcW w:w="7513" w:type="dxa"/>
          </w:tcPr>
          <w:p w:rsidR="00E77F9B" w:rsidRPr="004C6E4F" w:rsidRDefault="00E77F9B" w:rsidP="009959A7">
            <w:pPr>
              <w:rPr>
                <w:b/>
              </w:rPr>
            </w:pPr>
            <w:r w:rsidRPr="004C6E4F">
              <w:rPr>
                <w:b/>
              </w:rPr>
              <w:t xml:space="preserve">Skutočné bežné príjmy z finančného výkazu FIN 1-12 k 31.12.2017: </w:t>
            </w:r>
          </w:p>
        </w:tc>
        <w:tc>
          <w:tcPr>
            <w:tcW w:w="1667" w:type="dxa"/>
          </w:tcPr>
          <w:p w:rsidR="00E77F9B" w:rsidRPr="004C6E4F" w:rsidRDefault="00E77F9B" w:rsidP="009959A7">
            <w:pPr>
              <w:jc w:val="right"/>
              <w:rPr>
                <w:b/>
              </w:rPr>
            </w:pPr>
          </w:p>
        </w:tc>
      </w:tr>
      <w:tr w:rsidR="00E77F9B" w:rsidRPr="004C6E4F" w:rsidTr="009959A7">
        <w:tc>
          <w:tcPr>
            <w:tcW w:w="7513" w:type="dxa"/>
          </w:tcPr>
          <w:p w:rsidR="00E77F9B" w:rsidRPr="004C6E4F" w:rsidRDefault="00E77F9B" w:rsidP="00E77F9B">
            <w:pPr>
              <w:numPr>
                <w:ilvl w:val="0"/>
                <w:numId w:val="33"/>
              </w:numPr>
              <w:tabs>
                <w:tab w:val="clear" w:pos="720"/>
                <w:tab w:val="num" w:pos="318"/>
              </w:tabs>
              <w:ind w:left="318" w:hanging="142"/>
            </w:pPr>
            <w:r w:rsidRPr="004C6E4F">
              <w:t>skutočné bežné príjmy obce</w:t>
            </w:r>
            <w:r w:rsidRPr="004C6E4F">
              <w:rPr>
                <w:color w:val="FF0000"/>
              </w:rPr>
              <w:t xml:space="preserve"> </w:t>
            </w:r>
          </w:p>
        </w:tc>
        <w:tc>
          <w:tcPr>
            <w:tcW w:w="1667" w:type="dxa"/>
          </w:tcPr>
          <w:p w:rsidR="00E77F9B" w:rsidRPr="004C6E4F" w:rsidRDefault="00E77F9B" w:rsidP="009959A7">
            <w:pPr>
              <w:jc w:val="right"/>
            </w:pPr>
            <w:r w:rsidRPr="004C6E4F">
              <w:t>1 773 600,82</w:t>
            </w:r>
          </w:p>
        </w:tc>
      </w:tr>
      <w:tr w:rsidR="00E77F9B" w:rsidRPr="004C6E4F" w:rsidTr="009959A7">
        <w:tc>
          <w:tcPr>
            <w:tcW w:w="7513" w:type="dxa"/>
          </w:tcPr>
          <w:p w:rsidR="00E77F9B" w:rsidRPr="004C6E4F" w:rsidRDefault="00E77F9B" w:rsidP="00E77F9B">
            <w:pPr>
              <w:numPr>
                <w:ilvl w:val="0"/>
                <w:numId w:val="33"/>
              </w:numPr>
              <w:tabs>
                <w:tab w:val="clear" w:pos="720"/>
                <w:tab w:val="num" w:pos="318"/>
              </w:tabs>
              <w:ind w:left="318" w:hanging="142"/>
            </w:pPr>
            <w:r w:rsidRPr="004C6E4F">
              <w:t>skutočné bežné príjmy RO</w:t>
            </w:r>
            <w:r w:rsidRPr="004C6E4F">
              <w:rPr>
                <w:color w:val="FF0000"/>
              </w:rPr>
              <w:t xml:space="preserve"> </w:t>
            </w:r>
          </w:p>
        </w:tc>
        <w:tc>
          <w:tcPr>
            <w:tcW w:w="1667" w:type="dxa"/>
          </w:tcPr>
          <w:p w:rsidR="00E77F9B" w:rsidRPr="004C6E4F" w:rsidRDefault="00E77F9B" w:rsidP="009959A7">
            <w:pPr>
              <w:jc w:val="right"/>
            </w:pPr>
            <w:r w:rsidRPr="004C6E4F">
              <w:t>3 599,04</w:t>
            </w:r>
          </w:p>
        </w:tc>
      </w:tr>
      <w:tr w:rsidR="00E77F9B" w:rsidRPr="004C6E4F" w:rsidTr="009959A7">
        <w:tc>
          <w:tcPr>
            <w:tcW w:w="7513" w:type="dxa"/>
            <w:shd w:val="clear" w:color="auto" w:fill="D9D9D9"/>
          </w:tcPr>
          <w:p w:rsidR="00E77F9B" w:rsidRPr="004C6E4F" w:rsidRDefault="00E77F9B" w:rsidP="009959A7">
            <w:pPr>
              <w:rPr>
                <w:b/>
              </w:rPr>
            </w:pPr>
            <w:r w:rsidRPr="004C6E4F">
              <w:rPr>
                <w:b/>
              </w:rPr>
              <w:t>Spolu bežné príjmy obce a RO k 31.12.2017</w:t>
            </w:r>
          </w:p>
        </w:tc>
        <w:tc>
          <w:tcPr>
            <w:tcW w:w="1667" w:type="dxa"/>
            <w:shd w:val="clear" w:color="auto" w:fill="D9D9D9"/>
          </w:tcPr>
          <w:p w:rsidR="00E77F9B" w:rsidRPr="004C6E4F" w:rsidRDefault="00E77F9B" w:rsidP="009959A7">
            <w:pPr>
              <w:jc w:val="right"/>
              <w:rPr>
                <w:b/>
              </w:rPr>
            </w:pPr>
            <w:r w:rsidRPr="004C6E4F">
              <w:rPr>
                <w:b/>
              </w:rPr>
              <w:t>1 777 199,86</w:t>
            </w:r>
          </w:p>
        </w:tc>
      </w:tr>
      <w:tr w:rsidR="00E77F9B" w:rsidRPr="004C6E4F" w:rsidTr="009959A7">
        <w:tc>
          <w:tcPr>
            <w:tcW w:w="7513" w:type="dxa"/>
          </w:tcPr>
          <w:p w:rsidR="00E77F9B" w:rsidRPr="004C6E4F" w:rsidRDefault="00E77F9B" w:rsidP="009959A7">
            <w:pPr>
              <w:rPr>
                <w:b/>
              </w:rPr>
            </w:pPr>
            <w:r w:rsidRPr="004C6E4F">
              <w:rPr>
                <w:b/>
              </w:rPr>
              <w:t xml:space="preserve">Celková suma dlhu obce k 31.12.2018: </w:t>
            </w:r>
          </w:p>
        </w:tc>
        <w:tc>
          <w:tcPr>
            <w:tcW w:w="1667" w:type="dxa"/>
          </w:tcPr>
          <w:p w:rsidR="00E77F9B" w:rsidRPr="004C6E4F" w:rsidRDefault="00E77F9B" w:rsidP="009959A7">
            <w:pPr>
              <w:jc w:val="right"/>
              <w:rPr>
                <w:b/>
              </w:rPr>
            </w:pPr>
          </w:p>
        </w:tc>
      </w:tr>
      <w:tr w:rsidR="00E77F9B" w:rsidRPr="004C6E4F" w:rsidTr="009959A7">
        <w:tc>
          <w:tcPr>
            <w:tcW w:w="7513" w:type="dxa"/>
          </w:tcPr>
          <w:p w:rsidR="00E77F9B" w:rsidRPr="004C6E4F" w:rsidRDefault="00E77F9B" w:rsidP="00E77F9B">
            <w:pPr>
              <w:numPr>
                <w:ilvl w:val="0"/>
                <w:numId w:val="33"/>
              </w:numPr>
              <w:tabs>
                <w:tab w:val="clear" w:pos="720"/>
                <w:tab w:val="num" w:pos="318"/>
              </w:tabs>
              <w:ind w:left="318" w:hanging="142"/>
            </w:pPr>
            <w:r w:rsidRPr="004C6E4F">
              <w:t>zostatok istiny z bankových úverov (termínovaný úver)</w:t>
            </w:r>
          </w:p>
        </w:tc>
        <w:tc>
          <w:tcPr>
            <w:tcW w:w="1667" w:type="dxa"/>
          </w:tcPr>
          <w:p w:rsidR="00E77F9B" w:rsidRPr="004C6E4F" w:rsidRDefault="00E77F9B" w:rsidP="009959A7">
            <w:pPr>
              <w:jc w:val="right"/>
              <w:rPr>
                <w:b/>
              </w:rPr>
            </w:pPr>
            <w:r w:rsidRPr="004C6E4F">
              <w:rPr>
                <w:color w:val="000000"/>
              </w:rPr>
              <w:t>478 657,70</w:t>
            </w:r>
          </w:p>
        </w:tc>
      </w:tr>
      <w:tr w:rsidR="00E77F9B" w:rsidRPr="004C6E4F" w:rsidTr="009959A7">
        <w:tc>
          <w:tcPr>
            <w:tcW w:w="7513" w:type="dxa"/>
          </w:tcPr>
          <w:p w:rsidR="00E77F9B" w:rsidRPr="004C6E4F" w:rsidRDefault="00E77F9B" w:rsidP="00E77F9B">
            <w:pPr>
              <w:numPr>
                <w:ilvl w:val="0"/>
                <w:numId w:val="33"/>
              </w:numPr>
              <w:tabs>
                <w:tab w:val="clear" w:pos="720"/>
                <w:tab w:val="num" w:pos="318"/>
              </w:tabs>
              <w:ind w:left="318" w:hanging="142"/>
            </w:pPr>
            <w:r w:rsidRPr="004C6E4F">
              <w:t>zostatok istiny z pôžičiek</w:t>
            </w:r>
          </w:p>
        </w:tc>
        <w:tc>
          <w:tcPr>
            <w:tcW w:w="1667" w:type="dxa"/>
          </w:tcPr>
          <w:p w:rsidR="00E77F9B" w:rsidRPr="004C6E4F" w:rsidRDefault="00E77F9B" w:rsidP="009959A7">
            <w:pPr>
              <w:jc w:val="right"/>
              <w:rPr>
                <w:b/>
              </w:rPr>
            </w:pPr>
            <w:r w:rsidRPr="004C6E4F">
              <w:rPr>
                <w:b/>
              </w:rPr>
              <w:t>-</w:t>
            </w:r>
          </w:p>
        </w:tc>
      </w:tr>
      <w:tr w:rsidR="00E77F9B" w:rsidRPr="004C6E4F" w:rsidTr="009959A7">
        <w:tc>
          <w:tcPr>
            <w:tcW w:w="7513" w:type="dxa"/>
          </w:tcPr>
          <w:p w:rsidR="00E77F9B" w:rsidRPr="004C6E4F" w:rsidRDefault="00E77F9B" w:rsidP="00E77F9B">
            <w:pPr>
              <w:numPr>
                <w:ilvl w:val="0"/>
                <w:numId w:val="33"/>
              </w:numPr>
              <w:tabs>
                <w:tab w:val="clear" w:pos="720"/>
                <w:tab w:val="num" w:pos="318"/>
              </w:tabs>
              <w:ind w:left="318" w:hanging="142"/>
            </w:pPr>
            <w:r w:rsidRPr="004C6E4F">
              <w:t>zostatok istiny z návratných finančných výpomocí</w:t>
            </w:r>
          </w:p>
        </w:tc>
        <w:tc>
          <w:tcPr>
            <w:tcW w:w="1667" w:type="dxa"/>
          </w:tcPr>
          <w:p w:rsidR="00E77F9B" w:rsidRPr="004C6E4F" w:rsidRDefault="00E77F9B" w:rsidP="009959A7">
            <w:pPr>
              <w:jc w:val="right"/>
              <w:rPr>
                <w:b/>
              </w:rPr>
            </w:pPr>
            <w:r w:rsidRPr="004C6E4F">
              <w:rPr>
                <w:b/>
              </w:rPr>
              <w:t>-</w:t>
            </w:r>
          </w:p>
        </w:tc>
      </w:tr>
      <w:tr w:rsidR="00E77F9B" w:rsidRPr="004C6E4F" w:rsidTr="009959A7">
        <w:tc>
          <w:tcPr>
            <w:tcW w:w="7513" w:type="dxa"/>
          </w:tcPr>
          <w:p w:rsidR="00E77F9B" w:rsidRPr="004C6E4F" w:rsidRDefault="00E77F9B" w:rsidP="00E77F9B">
            <w:pPr>
              <w:numPr>
                <w:ilvl w:val="0"/>
                <w:numId w:val="33"/>
              </w:numPr>
              <w:tabs>
                <w:tab w:val="clear" w:pos="720"/>
                <w:tab w:val="num" w:pos="318"/>
              </w:tabs>
              <w:ind w:left="318" w:hanging="142"/>
            </w:pPr>
            <w:r w:rsidRPr="004C6E4F">
              <w:t>zostatok istiny z investičných dodávateľských úverov</w:t>
            </w:r>
          </w:p>
        </w:tc>
        <w:tc>
          <w:tcPr>
            <w:tcW w:w="1667" w:type="dxa"/>
          </w:tcPr>
          <w:p w:rsidR="00E77F9B" w:rsidRPr="004C6E4F" w:rsidRDefault="00E77F9B" w:rsidP="009959A7">
            <w:pPr>
              <w:jc w:val="right"/>
              <w:rPr>
                <w:b/>
              </w:rPr>
            </w:pPr>
            <w:r w:rsidRPr="004C6E4F">
              <w:rPr>
                <w:b/>
              </w:rPr>
              <w:t>-</w:t>
            </w:r>
          </w:p>
        </w:tc>
      </w:tr>
      <w:tr w:rsidR="00E77F9B" w:rsidRPr="004C6E4F" w:rsidTr="009959A7">
        <w:tc>
          <w:tcPr>
            <w:tcW w:w="7513" w:type="dxa"/>
            <w:tcBorders>
              <w:top w:val="single" w:sz="4" w:space="0" w:color="auto"/>
              <w:left w:val="single" w:sz="4" w:space="0" w:color="auto"/>
              <w:bottom w:val="single" w:sz="4" w:space="0" w:color="auto"/>
              <w:right w:val="single" w:sz="4" w:space="0" w:color="auto"/>
            </w:tcBorders>
          </w:tcPr>
          <w:p w:rsidR="00E77F9B" w:rsidRPr="004C6E4F" w:rsidRDefault="00E77F9B" w:rsidP="00E77F9B">
            <w:pPr>
              <w:numPr>
                <w:ilvl w:val="0"/>
                <w:numId w:val="33"/>
              </w:numPr>
              <w:tabs>
                <w:tab w:val="clear" w:pos="720"/>
                <w:tab w:val="num" w:pos="318"/>
              </w:tabs>
              <w:ind w:left="318" w:hanging="142"/>
            </w:pPr>
            <w:r w:rsidRPr="004C6E4F">
              <w:t xml:space="preserve">zostatok istiny z bankových úverov na </w:t>
            </w:r>
            <w:proofErr w:type="spellStart"/>
            <w:r w:rsidRPr="004C6E4F">
              <w:t>predfinancovanie</w:t>
            </w:r>
            <w:proofErr w:type="spellEnd"/>
            <w:r w:rsidRPr="004C6E4F">
              <w:t xml:space="preserve"> projektov EÚ</w:t>
            </w:r>
          </w:p>
        </w:tc>
        <w:tc>
          <w:tcPr>
            <w:tcW w:w="1667" w:type="dxa"/>
            <w:tcBorders>
              <w:top w:val="single" w:sz="4" w:space="0" w:color="auto"/>
              <w:left w:val="single" w:sz="4" w:space="0" w:color="auto"/>
              <w:bottom w:val="single" w:sz="4" w:space="0" w:color="auto"/>
              <w:right w:val="single" w:sz="4" w:space="0" w:color="auto"/>
            </w:tcBorders>
          </w:tcPr>
          <w:p w:rsidR="00E77F9B" w:rsidRPr="004C6E4F" w:rsidRDefault="00E77F9B" w:rsidP="009959A7">
            <w:pPr>
              <w:jc w:val="right"/>
              <w:rPr>
                <w:b/>
              </w:rPr>
            </w:pPr>
            <w:r w:rsidRPr="004C6E4F">
              <w:rPr>
                <w:b/>
              </w:rPr>
              <w:t>-</w:t>
            </w:r>
          </w:p>
        </w:tc>
      </w:tr>
      <w:tr w:rsidR="00E77F9B" w:rsidRPr="004C6E4F" w:rsidTr="009959A7">
        <w:tc>
          <w:tcPr>
            <w:tcW w:w="7513" w:type="dxa"/>
            <w:tcBorders>
              <w:top w:val="single" w:sz="4" w:space="0" w:color="auto"/>
              <w:left w:val="single" w:sz="4" w:space="0" w:color="auto"/>
              <w:bottom w:val="single" w:sz="4" w:space="0" w:color="auto"/>
              <w:right w:val="single" w:sz="4" w:space="0" w:color="auto"/>
            </w:tcBorders>
          </w:tcPr>
          <w:p w:rsidR="00E77F9B" w:rsidRPr="004C6E4F" w:rsidRDefault="00E77F9B" w:rsidP="00E77F9B">
            <w:pPr>
              <w:numPr>
                <w:ilvl w:val="0"/>
                <w:numId w:val="33"/>
              </w:numPr>
              <w:tabs>
                <w:tab w:val="clear" w:pos="720"/>
                <w:tab w:val="num" w:pos="318"/>
              </w:tabs>
              <w:ind w:left="318" w:hanging="142"/>
            </w:pPr>
            <w:r w:rsidRPr="004C6E4F">
              <w:t>zostatok istiny z úverov zo ŠFRB na obecné nájomné byty</w:t>
            </w:r>
          </w:p>
        </w:tc>
        <w:tc>
          <w:tcPr>
            <w:tcW w:w="1667" w:type="dxa"/>
            <w:tcBorders>
              <w:top w:val="single" w:sz="4" w:space="0" w:color="auto"/>
              <w:left w:val="single" w:sz="4" w:space="0" w:color="auto"/>
              <w:bottom w:val="single" w:sz="4" w:space="0" w:color="auto"/>
              <w:right w:val="single" w:sz="4" w:space="0" w:color="auto"/>
            </w:tcBorders>
          </w:tcPr>
          <w:p w:rsidR="00E77F9B" w:rsidRPr="004C6E4F" w:rsidRDefault="00E77F9B" w:rsidP="009959A7">
            <w:pPr>
              <w:jc w:val="right"/>
            </w:pPr>
            <w:r w:rsidRPr="004C6E4F">
              <w:t>1 178 818,39</w:t>
            </w:r>
          </w:p>
        </w:tc>
      </w:tr>
      <w:tr w:rsidR="00E77F9B" w:rsidRPr="004C6E4F" w:rsidTr="009959A7">
        <w:tc>
          <w:tcPr>
            <w:tcW w:w="7513" w:type="dxa"/>
            <w:tcBorders>
              <w:top w:val="single" w:sz="4" w:space="0" w:color="auto"/>
              <w:left w:val="single" w:sz="4" w:space="0" w:color="auto"/>
              <w:bottom w:val="single" w:sz="4" w:space="0" w:color="auto"/>
              <w:right w:val="single" w:sz="4" w:space="0" w:color="auto"/>
            </w:tcBorders>
          </w:tcPr>
          <w:p w:rsidR="00E77F9B" w:rsidRPr="004C6E4F" w:rsidRDefault="00E77F9B" w:rsidP="00E77F9B">
            <w:pPr>
              <w:numPr>
                <w:ilvl w:val="0"/>
                <w:numId w:val="33"/>
              </w:numPr>
              <w:tabs>
                <w:tab w:val="clear" w:pos="720"/>
                <w:tab w:val="num" w:pos="318"/>
              </w:tabs>
              <w:ind w:left="318" w:hanging="142"/>
            </w:pPr>
            <w:r w:rsidRPr="004C6E4F">
              <w:t>zostatok istiny z úveru z Environmentálneho fondu</w:t>
            </w:r>
          </w:p>
        </w:tc>
        <w:tc>
          <w:tcPr>
            <w:tcW w:w="1667" w:type="dxa"/>
            <w:tcBorders>
              <w:top w:val="single" w:sz="4" w:space="0" w:color="auto"/>
              <w:left w:val="single" w:sz="4" w:space="0" w:color="auto"/>
              <w:bottom w:val="single" w:sz="4" w:space="0" w:color="auto"/>
              <w:right w:val="single" w:sz="4" w:space="0" w:color="auto"/>
            </w:tcBorders>
          </w:tcPr>
          <w:p w:rsidR="00E77F9B" w:rsidRPr="004C6E4F" w:rsidRDefault="00E77F9B" w:rsidP="009959A7">
            <w:pPr>
              <w:jc w:val="right"/>
              <w:rPr>
                <w:b/>
              </w:rPr>
            </w:pPr>
            <w:r w:rsidRPr="004C6E4F">
              <w:rPr>
                <w:b/>
              </w:rPr>
              <w:t>-</w:t>
            </w:r>
          </w:p>
        </w:tc>
      </w:tr>
      <w:tr w:rsidR="00E77F9B" w:rsidRPr="004C6E4F" w:rsidTr="009959A7">
        <w:tc>
          <w:tcPr>
            <w:tcW w:w="7513" w:type="dxa"/>
            <w:tcBorders>
              <w:top w:val="single" w:sz="4" w:space="0" w:color="auto"/>
              <w:left w:val="single" w:sz="4" w:space="0" w:color="auto"/>
              <w:bottom w:val="single" w:sz="4" w:space="0" w:color="auto"/>
              <w:right w:val="single" w:sz="4" w:space="0" w:color="auto"/>
            </w:tcBorders>
          </w:tcPr>
          <w:p w:rsidR="00E77F9B" w:rsidRPr="004C6E4F" w:rsidRDefault="00E77F9B" w:rsidP="00E77F9B">
            <w:pPr>
              <w:numPr>
                <w:ilvl w:val="0"/>
                <w:numId w:val="33"/>
              </w:numPr>
              <w:tabs>
                <w:tab w:val="clear" w:pos="720"/>
                <w:tab w:val="num" w:pos="318"/>
              </w:tabs>
              <w:ind w:left="318" w:hanging="142"/>
            </w:pPr>
            <w:r w:rsidRPr="004C6E4F">
              <w:t>zostatok istiny z kontokorentného úveru</w:t>
            </w:r>
          </w:p>
        </w:tc>
        <w:tc>
          <w:tcPr>
            <w:tcW w:w="1667" w:type="dxa"/>
            <w:tcBorders>
              <w:top w:val="single" w:sz="4" w:space="0" w:color="auto"/>
              <w:left w:val="single" w:sz="4" w:space="0" w:color="auto"/>
              <w:bottom w:val="single" w:sz="4" w:space="0" w:color="auto"/>
              <w:right w:val="single" w:sz="4" w:space="0" w:color="auto"/>
            </w:tcBorders>
          </w:tcPr>
          <w:p w:rsidR="00E77F9B" w:rsidRPr="004C6E4F" w:rsidRDefault="00E77F9B" w:rsidP="009959A7">
            <w:pPr>
              <w:jc w:val="right"/>
              <w:rPr>
                <w:b/>
              </w:rPr>
            </w:pPr>
            <w:r w:rsidRPr="004C6E4F">
              <w:rPr>
                <w:b/>
              </w:rPr>
              <w:t>-</w:t>
            </w:r>
          </w:p>
        </w:tc>
      </w:tr>
      <w:tr w:rsidR="00E77F9B" w:rsidRPr="004C6E4F" w:rsidTr="009959A7">
        <w:tc>
          <w:tcPr>
            <w:tcW w:w="7513" w:type="dxa"/>
            <w:tcBorders>
              <w:top w:val="single" w:sz="4" w:space="0" w:color="auto"/>
              <w:left w:val="single" w:sz="4" w:space="0" w:color="auto"/>
              <w:bottom w:val="single" w:sz="4" w:space="0" w:color="auto"/>
              <w:right w:val="single" w:sz="4" w:space="0" w:color="auto"/>
            </w:tcBorders>
            <w:shd w:val="clear" w:color="auto" w:fill="F2F2F2"/>
          </w:tcPr>
          <w:p w:rsidR="00E77F9B" w:rsidRPr="004C6E4F" w:rsidRDefault="00E77F9B" w:rsidP="009959A7">
            <w:r w:rsidRPr="004C6E4F">
              <w:rPr>
                <w:b/>
              </w:rPr>
              <w:t>Spolu celková suma dlhu obce k 31.12.2018</w:t>
            </w:r>
          </w:p>
        </w:tc>
        <w:tc>
          <w:tcPr>
            <w:tcW w:w="1667" w:type="dxa"/>
            <w:tcBorders>
              <w:top w:val="single" w:sz="4" w:space="0" w:color="auto"/>
              <w:left w:val="single" w:sz="4" w:space="0" w:color="auto"/>
              <w:bottom w:val="single" w:sz="4" w:space="0" w:color="auto"/>
              <w:right w:val="single" w:sz="4" w:space="0" w:color="auto"/>
            </w:tcBorders>
            <w:shd w:val="clear" w:color="auto" w:fill="F2F2F2"/>
          </w:tcPr>
          <w:p w:rsidR="00E77F9B" w:rsidRPr="004C6E4F" w:rsidRDefault="00E77F9B" w:rsidP="009959A7">
            <w:pPr>
              <w:jc w:val="right"/>
              <w:rPr>
                <w:b/>
              </w:rPr>
            </w:pPr>
            <w:r w:rsidRPr="004C6E4F">
              <w:rPr>
                <w:b/>
              </w:rPr>
              <w:t>1 657 476,09</w:t>
            </w:r>
          </w:p>
        </w:tc>
      </w:tr>
      <w:tr w:rsidR="00E77F9B" w:rsidRPr="004C6E4F" w:rsidTr="009959A7">
        <w:tc>
          <w:tcPr>
            <w:tcW w:w="7513" w:type="dxa"/>
            <w:tcBorders>
              <w:top w:val="single" w:sz="4" w:space="0" w:color="auto"/>
              <w:left w:val="single" w:sz="4" w:space="0" w:color="auto"/>
              <w:bottom w:val="single" w:sz="4" w:space="0" w:color="auto"/>
              <w:right w:val="single" w:sz="4" w:space="0" w:color="auto"/>
            </w:tcBorders>
          </w:tcPr>
          <w:p w:rsidR="00E77F9B" w:rsidRPr="004C6E4F" w:rsidRDefault="00E77F9B" w:rsidP="009959A7">
            <w:r w:rsidRPr="004C6E4F">
              <w:rPr>
                <w:b/>
              </w:rPr>
              <w:t xml:space="preserve">Do celkovej sumy sa nezapočítavajú záväzky:  </w:t>
            </w:r>
          </w:p>
        </w:tc>
        <w:tc>
          <w:tcPr>
            <w:tcW w:w="1667" w:type="dxa"/>
            <w:tcBorders>
              <w:top w:val="single" w:sz="4" w:space="0" w:color="auto"/>
              <w:left w:val="single" w:sz="4" w:space="0" w:color="auto"/>
              <w:bottom w:val="single" w:sz="4" w:space="0" w:color="auto"/>
              <w:right w:val="single" w:sz="4" w:space="0" w:color="auto"/>
            </w:tcBorders>
          </w:tcPr>
          <w:p w:rsidR="00E77F9B" w:rsidRPr="004C6E4F" w:rsidRDefault="00E77F9B" w:rsidP="009959A7">
            <w:pPr>
              <w:jc w:val="right"/>
              <w:rPr>
                <w:b/>
              </w:rPr>
            </w:pPr>
          </w:p>
        </w:tc>
      </w:tr>
      <w:tr w:rsidR="00E77F9B" w:rsidRPr="004C6E4F" w:rsidTr="009959A7">
        <w:tc>
          <w:tcPr>
            <w:tcW w:w="7513" w:type="dxa"/>
            <w:tcBorders>
              <w:top w:val="single" w:sz="4" w:space="0" w:color="auto"/>
              <w:left w:val="single" w:sz="4" w:space="0" w:color="auto"/>
              <w:bottom w:val="single" w:sz="4" w:space="0" w:color="auto"/>
              <w:right w:val="single" w:sz="4" w:space="0" w:color="auto"/>
            </w:tcBorders>
          </w:tcPr>
          <w:p w:rsidR="00E77F9B" w:rsidRPr="004C6E4F" w:rsidRDefault="00E77F9B" w:rsidP="00E77F9B">
            <w:pPr>
              <w:numPr>
                <w:ilvl w:val="0"/>
                <w:numId w:val="33"/>
              </w:numPr>
              <w:tabs>
                <w:tab w:val="clear" w:pos="720"/>
                <w:tab w:val="num" w:pos="318"/>
              </w:tabs>
              <w:ind w:left="318" w:hanging="142"/>
              <w:rPr>
                <w:b/>
              </w:rPr>
            </w:pPr>
            <w:r w:rsidRPr="004C6E4F">
              <w:t>z úverov zo ŠFRB obecné nájomné byty</w:t>
            </w:r>
          </w:p>
        </w:tc>
        <w:tc>
          <w:tcPr>
            <w:tcW w:w="1667" w:type="dxa"/>
            <w:tcBorders>
              <w:top w:val="single" w:sz="4" w:space="0" w:color="auto"/>
              <w:left w:val="single" w:sz="4" w:space="0" w:color="auto"/>
              <w:bottom w:val="single" w:sz="4" w:space="0" w:color="auto"/>
              <w:right w:val="single" w:sz="4" w:space="0" w:color="auto"/>
            </w:tcBorders>
          </w:tcPr>
          <w:p w:rsidR="00E77F9B" w:rsidRPr="004C6E4F" w:rsidRDefault="00E77F9B" w:rsidP="009959A7">
            <w:pPr>
              <w:jc w:val="right"/>
            </w:pPr>
            <w:r w:rsidRPr="004C6E4F">
              <w:t>1 178 818,39</w:t>
            </w:r>
          </w:p>
        </w:tc>
      </w:tr>
      <w:tr w:rsidR="00E77F9B" w:rsidRPr="004C6E4F" w:rsidTr="009959A7">
        <w:tc>
          <w:tcPr>
            <w:tcW w:w="7513" w:type="dxa"/>
            <w:tcBorders>
              <w:top w:val="single" w:sz="4" w:space="0" w:color="auto"/>
              <w:left w:val="single" w:sz="4" w:space="0" w:color="auto"/>
              <w:bottom w:val="single" w:sz="4" w:space="0" w:color="auto"/>
              <w:right w:val="single" w:sz="4" w:space="0" w:color="auto"/>
            </w:tcBorders>
          </w:tcPr>
          <w:p w:rsidR="00E77F9B" w:rsidRPr="004C6E4F" w:rsidRDefault="00E77F9B" w:rsidP="00E77F9B">
            <w:pPr>
              <w:numPr>
                <w:ilvl w:val="0"/>
                <w:numId w:val="33"/>
              </w:numPr>
              <w:tabs>
                <w:tab w:val="clear" w:pos="720"/>
                <w:tab w:val="num" w:pos="318"/>
              </w:tabs>
              <w:ind w:left="318" w:hanging="142"/>
              <w:rPr>
                <w:b/>
              </w:rPr>
            </w:pPr>
            <w:r w:rsidRPr="004C6E4F">
              <w:t>z úveru z Environmentálneho fondu</w:t>
            </w:r>
          </w:p>
        </w:tc>
        <w:tc>
          <w:tcPr>
            <w:tcW w:w="1667" w:type="dxa"/>
            <w:tcBorders>
              <w:top w:val="single" w:sz="4" w:space="0" w:color="auto"/>
              <w:left w:val="single" w:sz="4" w:space="0" w:color="auto"/>
              <w:bottom w:val="single" w:sz="4" w:space="0" w:color="auto"/>
              <w:right w:val="single" w:sz="4" w:space="0" w:color="auto"/>
            </w:tcBorders>
          </w:tcPr>
          <w:p w:rsidR="00E77F9B" w:rsidRPr="004C6E4F" w:rsidRDefault="00E77F9B" w:rsidP="009959A7">
            <w:pPr>
              <w:jc w:val="right"/>
              <w:rPr>
                <w:b/>
              </w:rPr>
            </w:pPr>
            <w:r w:rsidRPr="004C6E4F">
              <w:rPr>
                <w:b/>
              </w:rPr>
              <w:t>-</w:t>
            </w:r>
          </w:p>
        </w:tc>
      </w:tr>
      <w:tr w:rsidR="00E77F9B" w:rsidRPr="004C6E4F" w:rsidTr="009959A7">
        <w:tc>
          <w:tcPr>
            <w:tcW w:w="7513" w:type="dxa"/>
            <w:tcBorders>
              <w:top w:val="single" w:sz="4" w:space="0" w:color="auto"/>
              <w:left w:val="single" w:sz="4" w:space="0" w:color="auto"/>
              <w:bottom w:val="single" w:sz="4" w:space="0" w:color="auto"/>
              <w:right w:val="single" w:sz="4" w:space="0" w:color="auto"/>
            </w:tcBorders>
          </w:tcPr>
          <w:p w:rsidR="00E77F9B" w:rsidRPr="004C6E4F" w:rsidRDefault="00E77F9B" w:rsidP="00E77F9B">
            <w:pPr>
              <w:numPr>
                <w:ilvl w:val="0"/>
                <w:numId w:val="33"/>
              </w:numPr>
              <w:tabs>
                <w:tab w:val="clear" w:pos="720"/>
                <w:tab w:val="num" w:pos="318"/>
              </w:tabs>
              <w:ind w:left="318" w:hanging="142"/>
              <w:rPr>
                <w:b/>
              </w:rPr>
            </w:pPr>
            <w:r w:rsidRPr="004C6E4F">
              <w:lastRenderedPageBreak/>
              <w:t xml:space="preserve">z bankových úverov na </w:t>
            </w:r>
            <w:proofErr w:type="spellStart"/>
            <w:r w:rsidRPr="004C6E4F">
              <w:t>predfinancovanie</w:t>
            </w:r>
            <w:proofErr w:type="spellEnd"/>
            <w:r w:rsidRPr="004C6E4F">
              <w:t xml:space="preserve"> projektov EÚ</w:t>
            </w:r>
          </w:p>
        </w:tc>
        <w:tc>
          <w:tcPr>
            <w:tcW w:w="1667" w:type="dxa"/>
            <w:tcBorders>
              <w:top w:val="single" w:sz="4" w:space="0" w:color="auto"/>
              <w:left w:val="single" w:sz="4" w:space="0" w:color="auto"/>
              <w:bottom w:val="single" w:sz="4" w:space="0" w:color="auto"/>
              <w:right w:val="single" w:sz="4" w:space="0" w:color="auto"/>
            </w:tcBorders>
          </w:tcPr>
          <w:p w:rsidR="00E77F9B" w:rsidRPr="004C6E4F" w:rsidRDefault="00E77F9B" w:rsidP="009959A7">
            <w:pPr>
              <w:jc w:val="right"/>
              <w:rPr>
                <w:b/>
              </w:rPr>
            </w:pPr>
            <w:r w:rsidRPr="004C6E4F">
              <w:rPr>
                <w:b/>
              </w:rPr>
              <w:t>-</w:t>
            </w:r>
          </w:p>
        </w:tc>
      </w:tr>
      <w:tr w:rsidR="00E77F9B" w:rsidRPr="004C6E4F" w:rsidTr="009959A7">
        <w:tc>
          <w:tcPr>
            <w:tcW w:w="7513" w:type="dxa"/>
            <w:tcBorders>
              <w:top w:val="single" w:sz="4" w:space="0" w:color="auto"/>
              <w:left w:val="single" w:sz="4" w:space="0" w:color="auto"/>
              <w:bottom w:val="single" w:sz="4" w:space="0" w:color="auto"/>
              <w:right w:val="single" w:sz="4" w:space="0" w:color="auto"/>
            </w:tcBorders>
          </w:tcPr>
          <w:p w:rsidR="00E77F9B" w:rsidRPr="004C6E4F" w:rsidRDefault="00E77F9B" w:rsidP="00E77F9B">
            <w:pPr>
              <w:numPr>
                <w:ilvl w:val="0"/>
                <w:numId w:val="33"/>
              </w:numPr>
              <w:tabs>
                <w:tab w:val="clear" w:pos="720"/>
                <w:tab w:val="num" w:pos="318"/>
              </w:tabs>
              <w:ind w:left="318" w:hanging="142"/>
              <w:rPr>
                <w:b/>
              </w:rPr>
            </w:pPr>
            <w:r w:rsidRPr="004C6E4F">
              <w:t>z úverov ................</w:t>
            </w:r>
          </w:p>
        </w:tc>
        <w:tc>
          <w:tcPr>
            <w:tcW w:w="1667" w:type="dxa"/>
            <w:tcBorders>
              <w:top w:val="single" w:sz="4" w:space="0" w:color="auto"/>
              <w:left w:val="single" w:sz="4" w:space="0" w:color="auto"/>
              <w:bottom w:val="single" w:sz="4" w:space="0" w:color="auto"/>
              <w:right w:val="single" w:sz="4" w:space="0" w:color="auto"/>
            </w:tcBorders>
          </w:tcPr>
          <w:p w:rsidR="00E77F9B" w:rsidRPr="004C6E4F" w:rsidRDefault="00E77F9B" w:rsidP="009959A7">
            <w:pPr>
              <w:jc w:val="right"/>
              <w:rPr>
                <w:b/>
              </w:rPr>
            </w:pPr>
            <w:r w:rsidRPr="004C6E4F">
              <w:rPr>
                <w:b/>
              </w:rPr>
              <w:t>-</w:t>
            </w:r>
          </w:p>
        </w:tc>
      </w:tr>
      <w:tr w:rsidR="00E77F9B" w:rsidRPr="004C6E4F" w:rsidTr="009959A7">
        <w:tc>
          <w:tcPr>
            <w:tcW w:w="7513" w:type="dxa"/>
            <w:tcBorders>
              <w:top w:val="single" w:sz="4" w:space="0" w:color="auto"/>
              <w:left w:val="single" w:sz="4" w:space="0" w:color="auto"/>
              <w:bottom w:val="single" w:sz="4" w:space="0" w:color="auto"/>
              <w:right w:val="single" w:sz="4" w:space="0" w:color="auto"/>
            </w:tcBorders>
            <w:shd w:val="clear" w:color="auto" w:fill="F2F2F2"/>
          </w:tcPr>
          <w:p w:rsidR="00E77F9B" w:rsidRPr="004C6E4F" w:rsidRDefault="00E77F9B" w:rsidP="009959A7">
            <w:pPr>
              <w:rPr>
                <w:b/>
              </w:rPr>
            </w:pPr>
            <w:r w:rsidRPr="004C6E4F">
              <w:rPr>
                <w:b/>
              </w:rPr>
              <w:t>Spolu suma záväzkov, ktorá sa nezapočíta do celkovej sumy dlhu obce</w:t>
            </w:r>
          </w:p>
        </w:tc>
        <w:tc>
          <w:tcPr>
            <w:tcW w:w="1667" w:type="dxa"/>
            <w:tcBorders>
              <w:top w:val="single" w:sz="4" w:space="0" w:color="auto"/>
              <w:left w:val="single" w:sz="4" w:space="0" w:color="auto"/>
              <w:bottom w:val="single" w:sz="4" w:space="0" w:color="auto"/>
              <w:right w:val="single" w:sz="4" w:space="0" w:color="auto"/>
            </w:tcBorders>
            <w:shd w:val="clear" w:color="auto" w:fill="F2F2F2"/>
          </w:tcPr>
          <w:p w:rsidR="00E77F9B" w:rsidRPr="004C6E4F" w:rsidRDefault="00E77F9B" w:rsidP="009959A7">
            <w:pPr>
              <w:jc w:val="right"/>
              <w:rPr>
                <w:b/>
              </w:rPr>
            </w:pPr>
            <w:r w:rsidRPr="004C6E4F">
              <w:rPr>
                <w:b/>
              </w:rPr>
              <w:t>1 178 818,39</w:t>
            </w:r>
          </w:p>
        </w:tc>
      </w:tr>
      <w:tr w:rsidR="00E77F9B" w:rsidRPr="004C6E4F" w:rsidTr="009959A7">
        <w:tc>
          <w:tcPr>
            <w:tcW w:w="7513" w:type="dxa"/>
            <w:tcBorders>
              <w:top w:val="single" w:sz="4" w:space="0" w:color="auto"/>
              <w:left w:val="single" w:sz="4" w:space="0" w:color="auto"/>
              <w:bottom w:val="single" w:sz="4" w:space="0" w:color="auto"/>
              <w:right w:val="single" w:sz="4" w:space="0" w:color="auto"/>
            </w:tcBorders>
            <w:shd w:val="clear" w:color="auto" w:fill="D9D9D9"/>
          </w:tcPr>
          <w:p w:rsidR="00E77F9B" w:rsidRPr="004C6E4F" w:rsidRDefault="00E77F9B" w:rsidP="009959A7">
            <w:r w:rsidRPr="004C6E4F">
              <w:rPr>
                <w:b/>
              </w:rPr>
              <w:t>Spolu upravená celková suma dlhu obce k 31.12.2018</w:t>
            </w:r>
          </w:p>
        </w:tc>
        <w:tc>
          <w:tcPr>
            <w:tcW w:w="1667" w:type="dxa"/>
            <w:tcBorders>
              <w:top w:val="single" w:sz="4" w:space="0" w:color="auto"/>
              <w:left w:val="single" w:sz="4" w:space="0" w:color="auto"/>
              <w:bottom w:val="single" w:sz="4" w:space="0" w:color="auto"/>
              <w:right w:val="single" w:sz="4" w:space="0" w:color="auto"/>
            </w:tcBorders>
            <w:shd w:val="clear" w:color="auto" w:fill="D9D9D9"/>
          </w:tcPr>
          <w:p w:rsidR="00E77F9B" w:rsidRPr="004C6E4F" w:rsidRDefault="00E77F9B" w:rsidP="009959A7">
            <w:pPr>
              <w:jc w:val="right"/>
              <w:rPr>
                <w:b/>
              </w:rPr>
            </w:pPr>
            <w:r w:rsidRPr="004C6E4F">
              <w:rPr>
                <w:b/>
              </w:rPr>
              <w:t>478 657,70</w:t>
            </w:r>
          </w:p>
        </w:tc>
      </w:tr>
    </w:tbl>
    <w:p w:rsidR="00E77F9B" w:rsidRPr="004C6E4F" w:rsidRDefault="00E77F9B" w:rsidP="00E77F9B">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2"/>
        <w:gridCol w:w="3133"/>
        <w:gridCol w:w="2819"/>
      </w:tblGrid>
      <w:tr w:rsidR="00E77F9B" w:rsidRPr="004C6E4F" w:rsidTr="009959A7">
        <w:tc>
          <w:tcPr>
            <w:tcW w:w="3119" w:type="dxa"/>
            <w:shd w:val="clear" w:color="auto" w:fill="D9D9D9"/>
          </w:tcPr>
          <w:p w:rsidR="00E77F9B" w:rsidRPr="004C6E4F" w:rsidRDefault="00E77F9B" w:rsidP="009959A7">
            <w:pPr>
              <w:jc w:val="center"/>
              <w:rPr>
                <w:b/>
              </w:rPr>
            </w:pPr>
            <w:r w:rsidRPr="004C6E4F">
              <w:rPr>
                <w:b/>
              </w:rPr>
              <w:t>Zostatok istiny k 31.12.2018</w:t>
            </w:r>
          </w:p>
        </w:tc>
        <w:tc>
          <w:tcPr>
            <w:tcW w:w="3260" w:type="dxa"/>
            <w:shd w:val="clear" w:color="auto" w:fill="D9D9D9"/>
          </w:tcPr>
          <w:p w:rsidR="00E77F9B" w:rsidRPr="004C6E4F" w:rsidRDefault="00E77F9B" w:rsidP="009959A7">
            <w:pPr>
              <w:jc w:val="center"/>
              <w:rPr>
                <w:b/>
              </w:rPr>
            </w:pPr>
            <w:r w:rsidRPr="004C6E4F">
              <w:rPr>
                <w:b/>
              </w:rPr>
              <w:t>Skutočné bežné príjmy k 31.12.2017</w:t>
            </w:r>
          </w:p>
        </w:tc>
        <w:tc>
          <w:tcPr>
            <w:tcW w:w="2977" w:type="dxa"/>
            <w:shd w:val="clear" w:color="auto" w:fill="D9D9D9"/>
          </w:tcPr>
          <w:p w:rsidR="00E77F9B" w:rsidRPr="004C6E4F" w:rsidRDefault="00E77F9B" w:rsidP="009959A7">
            <w:pPr>
              <w:jc w:val="center"/>
              <w:rPr>
                <w:b/>
              </w:rPr>
            </w:pPr>
            <w:r w:rsidRPr="004C6E4F">
              <w:rPr>
                <w:b/>
              </w:rPr>
              <w:t>§ 17 ods.6 písm. a)</w:t>
            </w:r>
          </w:p>
          <w:p w:rsidR="00E77F9B" w:rsidRPr="004C6E4F" w:rsidRDefault="00E77F9B" w:rsidP="009959A7">
            <w:pPr>
              <w:jc w:val="center"/>
              <w:rPr>
                <w:b/>
              </w:rPr>
            </w:pPr>
          </w:p>
        </w:tc>
      </w:tr>
      <w:tr w:rsidR="00E77F9B" w:rsidRPr="004C6E4F" w:rsidTr="009959A7">
        <w:tc>
          <w:tcPr>
            <w:tcW w:w="3119" w:type="dxa"/>
          </w:tcPr>
          <w:p w:rsidR="00E77F9B" w:rsidRPr="004C6E4F" w:rsidRDefault="00E77F9B" w:rsidP="009959A7">
            <w:pPr>
              <w:jc w:val="center"/>
              <w:rPr>
                <w:b/>
              </w:rPr>
            </w:pPr>
            <w:r w:rsidRPr="004C6E4F">
              <w:rPr>
                <w:b/>
              </w:rPr>
              <w:t>478 657,70</w:t>
            </w:r>
          </w:p>
        </w:tc>
        <w:tc>
          <w:tcPr>
            <w:tcW w:w="3260" w:type="dxa"/>
          </w:tcPr>
          <w:p w:rsidR="00E77F9B" w:rsidRPr="004C6E4F" w:rsidRDefault="00E77F9B" w:rsidP="009959A7">
            <w:pPr>
              <w:jc w:val="center"/>
              <w:rPr>
                <w:b/>
              </w:rPr>
            </w:pPr>
            <w:r w:rsidRPr="004C6E4F">
              <w:rPr>
                <w:b/>
              </w:rPr>
              <w:t>1 777 199,86</w:t>
            </w:r>
          </w:p>
        </w:tc>
        <w:tc>
          <w:tcPr>
            <w:tcW w:w="2977" w:type="dxa"/>
          </w:tcPr>
          <w:p w:rsidR="00E77F9B" w:rsidRPr="004C6E4F" w:rsidRDefault="00E77F9B" w:rsidP="009959A7">
            <w:pPr>
              <w:jc w:val="center"/>
              <w:rPr>
                <w:b/>
              </w:rPr>
            </w:pPr>
            <w:r w:rsidRPr="004C6E4F">
              <w:rPr>
                <w:b/>
              </w:rPr>
              <w:t>26,93 %</w:t>
            </w:r>
          </w:p>
        </w:tc>
      </w:tr>
    </w:tbl>
    <w:p w:rsidR="00E77F9B" w:rsidRPr="004C6E4F" w:rsidRDefault="00E77F9B" w:rsidP="00E77F9B">
      <w:pPr>
        <w:jc w:val="both"/>
        <w:rPr>
          <w:b/>
        </w:rPr>
      </w:pPr>
    </w:p>
    <w:p w:rsidR="00E77F9B" w:rsidRPr="004C6E4F" w:rsidRDefault="00E77F9B" w:rsidP="00E77F9B">
      <w:pPr>
        <w:jc w:val="both"/>
      </w:pPr>
      <w:r w:rsidRPr="004C6E4F">
        <w:t xml:space="preserve">Zákonná podmienka podľa § 17 ods.6 písm. a) zákona č.583/2004 </w:t>
      </w:r>
      <w:proofErr w:type="spellStart"/>
      <w:r w:rsidRPr="004C6E4F">
        <w:t>Z.z</w:t>
      </w:r>
      <w:proofErr w:type="spellEnd"/>
      <w:r w:rsidRPr="004C6E4F">
        <w:t xml:space="preserve">. bola splnená. </w:t>
      </w:r>
    </w:p>
    <w:p w:rsidR="00E77F9B" w:rsidRPr="004C6E4F" w:rsidRDefault="00E77F9B" w:rsidP="00E77F9B">
      <w:pPr>
        <w:jc w:val="both"/>
      </w:pPr>
    </w:p>
    <w:p w:rsidR="00E77F9B" w:rsidRPr="004C6E4F" w:rsidRDefault="00E77F9B" w:rsidP="00E77F9B">
      <w:pPr>
        <w:numPr>
          <w:ilvl w:val="0"/>
          <w:numId w:val="35"/>
        </w:numPr>
        <w:ind w:left="284" w:hanging="284"/>
        <w:jc w:val="both"/>
        <w:rPr>
          <w:b/>
        </w:rPr>
      </w:pPr>
      <w:r w:rsidRPr="004C6E4F">
        <w:rPr>
          <w:b/>
        </w:rPr>
        <w:t>Výpočet podľa § 17 ods.6 písm. b)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0"/>
        <w:gridCol w:w="1794"/>
      </w:tblGrid>
      <w:tr w:rsidR="00E77F9B" w:rsidRPr="004C6E4F" w:rsidTr="009959A7">
        <w:tc>
          <w:tcPr>
            <w:tcW w:w="7371" w:type="dxa"/>
            <w:tcBorders>
              <w:top w:val="single" w:sz="4" w:space="0" w:color="auto"/>
            </w:tcBorders>
            <w:shd w:val="clear" w:color="auto" w:fill="D9D9D9"/>
          </w:tcPr>
          <w:p w:rsidR="00E77F9B" w:rsidRPr="004C6E4F" w:rsidRDefault="00E77F9B" w:rsidP="009959A7">
            <w:pPr>
              <w:jc w:val="center"/>
            </w:pPr>
            <w:r w:rsidRPr="004C6E4F">
              <w:t>Text</w:t>
            </w:r>
          </w:p>
        </w:tc>
        <w:tc>
          <w:tcPr>
            <w:tcW w:w="1809" w:type="dxa"/>
            <w:tcBorders>
              <w:top w:val="single" w:sz="4" w:space="0" w:color="auto"/>
            </w:tcBorders>
            <w:shd w:val="clear" w:color="auto" w:fill="D9D9D9"/>
          </w:tcPr>
          <w:p w:rsidR="00E77F9B" w:rsidRPr="004C6E4F" w:rsidRDefault="00E77F9B" w:rsidP="009959A7">
            <w:pPr>
              <w:jc w:val="center"/>
            </w:pPr>
            <w:r w:rsidRPr="004C6E4F">
              <w:t>Suma v EUR</w:t>
            </w:r>
          </w:p>
        </w:tc>
      </w:tr>
      <w:tr w:rsidR="00E77F9B" w:rsidRPr="004C6E4F" w:rsidTr="009959A7">
        <w:tc>
          <w:tcPr>
            <w:tcW w:w="7371" w:type="dxa"/>
            <w:shd w:val="clear" w:color="auto" w:fill="F2F2F2"/>
          </w:tcPr>
          <w:p w:rsidR="00E77F9B" w:rsidRPr="004C6E4F" w:rsidRDefault="00E77F9B" w:rsidP="009959A7">
            <w:pPr>
              <w:rPr>
                <w:b/>
              </w:rPr>
            </w:pPr>
            <w:r w:rsidRPr="004C6E4F">
              <w:rPr>
                <w:b/>
              </w:rPr>
              <w:t xml:space="preserve">Skutočné bežné príjmy z finančného výkazu FIN 1-12 k 31.12.2017: </w:t>
            </w:r>
          </w:p>
        </w:tc>
        <w:tc>
          <w:tcPr>
            <w:tcW w:w="1809" w:type="dxa"/>
          </w:tcPr>
          <w:p w:rsidR="00E77F9B" w:rsidRPr="004C6E4F" w:rsidRDefault="00E77F9B" w:rsidP="009959A7">
            <w:pPr>
              <w:jc w:val="right"/>
              <w:rPr>
                <w:b/>
              </w:rPr>
            </w:pPr>
          </w:p>
        </w:tc>
      </w:tr>
      <w:tr w:rsidR="00E77F9B" w:rsidRPr="004C6E4F" w:rsidTr="009959A7">
        <w:tc>
          <w:tcPr>
            <w:tcW w:w="7371" w:type="dxa"/>
          </w:tcPr>
          <w:p w:rsidR="00E77F9B" w:rsidRPr="004C6E4F" w:rsidRDefault="00E77F9B" w:rsidP="00E77F9B">
            <w:pPr>
              <w:numPr>
                <w:ilvl w:val="0"/>
                <w:numId w:val="33"/>
              </w:numPr>
              <w:tabs>
                <w:tab w:val="clear" w:pos="720"/>
                <w:tab w:val="num" w:pos="318"/>
              </w:tabs>
              <w:ind w:left="318" w:hanging="142"/>
            </w:pPr>
            <w:r w:rsidRPr="004C6E4F">
              <w:t>skutočné bežné príjmy obce</w:t>
            </w:r>
            <w:r w:rsidRPr="004C6E4F">
              <w:rPr>
                <w:color w:val="FF0000"/>
              </w:rPr>
              <w:t xml:space="preserve"> </w:t>
            </w:r>
          </w:p>
        </w:tc>
        <w:tc>
          <w:tcPr>
            <w:tcW w:w="1809" w:type="dxa"/>
          </w:tcPr>
          <w:p w:rsidR="00E77F9B" w:rsidRPr="004C6E4F" w:rsidRDefault="00E77F9B" w:rsidP="009959A7">
            <w:pPr>
              <w:jc w:val="right"/>
            </w:pPr>
            <w:r w:rsidRPr="004C6E4F">
              <w:t>1 773 600,82</w:t>
            </w:r>
          </w:p>
        </w:tc>
      </w:tr>
      <w:tr w:rsidR="00E77F9B" w:rsidRPr="004C6E4F" w:rsidTr="009959A7">
        <w:tc>
          <w:tcPr>
            <w:tcW w:w="7371" w:type="dxa"/>
          </w:tcPr>
          <w:p w:rsidR="00E77F9B" w:rsidRPr="004C6E4F" w:rsidRDefault="00E77F9B" w:rsidP="00E77F9B">
            <w:pPr>
              <w:numPr>
                <w:ilvl w:val="0"/>
                <w:numId w:val="33"/>
              </w:numPr>
              <w:tabs>
                <w:tab w:val="clear" w:pos="720"/>
                <w:tab w:val="num" w:pos="318"/>
              </w:tabs>
              <w:ind w:left="318" w:hanging="142"/>
            </w:pPr>
            <w:r w:rsidRPr="004C6E4F">
              <w:t>skutočné bežné príjmy RO</w:t>
            </w:r>
            <w:r w:rsidRPr="004C6E4F">
              <w:rPr>
                <w:color w:val="FF0000"/>
              </w:rPr>
              <w:t xml:space="preserve"> </w:t>
            </w:r>
          </w:p>
        </w:tc>
        <w:tc>
          <w:tcPr>
            <w:tcW w:w="1809" w:type="dxa"/>
          </w:tcPr>
          <w:p w:rsidR="00E77F9B" w:rsidRPr="004C6E4F" w:rsidRDefault="00E77F9B" w:rsidP="009959A7">
            <w:pPr>
              <w:jc w:val="right"/>
            </w:pPr>
            <w:r w:rsidRPr="004C6E4F">
              <w:t>3 599,04</w:t>
            </w:r>
          </w:p>
        </w:tc>
      </w:tr>
      <w:tr w:rsidR="00E77F9B" w:rsidRPr="004C6E4F" w:rsidTr="009959A7">
        <w:tc>
          <w:tcPr>
            <w:tcW w:w="7371" w:type="dxa"/>
            <w:shd w:val="clear" w:color="auto" w:fill="F2F2F2"/>
          </w:tcPr>
          <w:p w:rsidR="00E77F9B" w:rsidRPr="004C6E4F" w:rsidRDefault="00E77F9B" w:rsidP="009959A7">
            <w:pPr>
              <w:rPr>
                <w:b/>
              </w:rPr>
            </w:pPr>
            <w:r w:rsidRPr="004C6E4F">
              <w:rPr>
                <w:b/>
              </w:rPr>
              <w:t>Spolu bežné príjmy obce a RO k 31.12.2017</w:t>
            </w:r>
          </w:p>
        </w:tc>
        <w:tc>
          <w:tcPr>
            <w:tcW w:w="1809" w:type="dxa"/>
            <w:shd w:val="clear" w:color="auto" w:fill="F2F2F2"/>
          </w:tcPr>
          <w:p w:rsidR="00E77F9B" w:rsidRPr="004C6E4F" w:rsidRDefault="00E77F9B" w:rsidP="009959A7">
            <w:pPr>
              <w:jc w:val="right"/>
              <w:rPr>
                <w:b/>
              </w:rPr>
            </w:pPr>
            <w:r w:rsidRPr="004C6E4F">
              <w:rPr>
                <w:b/>
              </w:rPr>
              <w:t>1 777 199,86</w:t>
            </w:r>
          </w:p>
        </w:tc>
      </w:tr>
      <w:tr w:rsidR="00E77F9B" w:rsidRPr="004C6E4F" w:rsidTr="009959A7">
        <w:tc>
          <w:tcPr>
            <w:tcW w:w="7371" w:type="dxa"/>
            <w:shd w:val="clear" w:color="auto" w:fill="FFFFFF"/>
          </w:tcPr>
          <w:p w:rsidR="00E77F9B" w:rsidRPr="004C6E4F" w:rsidRDefault="00E77F9B" w:rsidP="009959A7">
            <w:pPr>
              <w:rPr>
                <w:b/>
              </w:rPr>
            </w:pPr>
            <w:r w:rsidRPr="004C6E4F">
              <w:rPr>
                <w:b/>
              </w:rPr>
              <w:t xml:space="preserve">Bežné príjmy obce a RO znížené o: </w:t>
            </w:r>
          </w:p>
        </w:tc>
        <w:tc>
          <w:tcPr>
            <w:tcW w:w="1809" w:type="dxa"/>
            <w:shd w:val="clear" w:color="auto" w:fill="FFFFFF"/>
          </w:tcPr>
          <w:p w:rsidR="00E77F9B" w:rsidRPr="004C6E4F" w:rsidRDefault="00E77F9B" w:rsidP="009959A7">
            <w:pPr>
              <w:jc w:val="right"/>
              <w:rPr>
                <w:b/>
              </w:rPr>
            </w:pPr>
          </w:p>
        </w:tc>
      </w:tr>
      <w:tr w:rsidR="00E77F9B" w:rsidRPr="004C6E4F" w:rsidTr="009959A7">
        <w:tc>
          <w:tcPr>
            <w:tcW w:w="7371" w:type="dxa"/>
            <w:shd w:val="clear" w:color="auto" w:fill="FFFFFF"/>
          </w:tcPr>
          <w:p w:rsidR="00E77F9B" w:rsidRPr="004C6E4F" w:rsidRDefault="00E77F9B" w:rsidP="00E77F9B">
            <w:pPr>
              <w:numPr>
                <w:ilvl w:val="0"/>
                <w:numId w:val="33"/>
              </w:numPr>
              <w:tabs>
                <w:tab w:val="clear" w:pos="720"/>
                <w:tab w:val="num" w:pos="318"/>
              </w:tabs>
              <w:ind w:left="318" w:hanging="142"/>
            </w:pPr>
            <w:r w:rsidRPr="004C6E4F">
              <w:t>dotácie na prenesený výkon štátnej správy</w:t>
            </w:r>
          </w:p>
        </w:tc>
        <w:tc>
          <w:tcPr>
            <w:tcW w:w="1809" w:type="dxa"/>
            <w:shd w:val="clear" w:color="auto" w:fill="FFFFFF"/>
          </w:tcPr>
          <w:p w:rsidR="00E77F9B" w:rsidRPr="004C6E4F" w:rsidRDefault="00E77F9B" w:rsidP="009959A7">
            <w:pPr>
              <w:jc w:val="right"/>
            </w:pPr>
            <w:r w:rsidRPr="004C6E4F">
              <w:t>465 632,00</w:t>
            </w:r>
          </w:p>
        </w:tc>
      </w:tr>
      <w:tr w:rsidR="00E77F9B" w:rsidRPr="004C6E4F" w:rsidTr="009959A7">
        <w:tc>
          <w:tcPr>
            <w:tcW w:w="7371" w:type="dxa"/>
            <w:shd w:val="clear" w:color="auto" w:fill="FFFFFF"/>
          </w:tcPr>
          <w:p w:rsidR="00E77F9B" w:rsidRPr="004C6E4F" w:rsidRDefault="00E77F9B" w:rsidP="00E77F9B">
            <w:pPr>
              <w:numPr>
                <w:ilvl w:val="0"/>
                <w:numId w:val="33"/>
              </w:numPr>
              <w:tabs>
                <w:tab w:val="clear" w:pos="720"/>
                <w:tab w:val="num" w:pos="318"/>
              </w:tabs>
              <w:ind w:left="318" w:hanging="142"/>
            </w:pPr>
            <w:r w:rsidRPr="004C6E4F">
              <w:t>dotácie zo ŠR</w:t>
            </w:r>
          </w:p>
        </w:tc>
        <w:tc>
          <w:tcPr>
            <w:tcW w:w="1809" w:type="dxa"/>
            <w:shd w:val="clear" w:color="auto" w:fill="FFFFFF"/>
          </w:tcPr>
          <w:p w:rsidR="00E77F9B" w:rsidRPr="004C6E4F" w:rsidRDefault="00E77F9B" w:rsidP="009959A7">
            <w:pPr>
              <w:jc w:val="right"/>
            </w:pPr>
            <w:r w:rsidRPr="004C6E4F">
              <w:t>103 191,66</w:t>
            </w:r>
          </w:p>
        </w:tc>
      </w:tr>
      <w:tr w:rsidR="00E77F9B" w:rsidRPr="004C6E4F" w:rsidTr="009959A7">
        <w:tc>
          <w:tcPr>
            <w:tcW w:w="7371" w:type="dxa"/>
            <w:shd w:val="clear" w:color="auto" w:fill="FFFFFF"/>
          </w:tcPr>
          <w:p w:rsidR="00E77F9B" w:rsidRPr="004C6E4F" w:rsidRDefault="00E77F9B" w:rsidP="00E77F9B">
            <w:pPr>
              <w:numPr>
                <w:ilvl w:val="0"/>
                <w:numId w:val="33"/>
              </w:numPr>
              <w:tabs>
                <w:tab w:val="clear" w:pos="720"/>
                <w:tab w:val="num" w:pos="318"/>
              </w:tabs>
              <w:ind w:left="318" w:hanging="142"/>
            </w:pPr>
            <w:r w:rsidRPr="004C6E4F">
              <w:t>dotácie z MF SR ....</w:t>
            </w:r>
          </w:p>
        </w:tc>
        <w:tc>
          <w:tcPr>
            <w:tcW w:w="1809" w:type="dxa"/>
            <w:shd w:val="clear" w:color="auto" w:fill="FFFFFF"/>
          </w:tcPr>
          <w:p w:rsidR="00E77F9B" w:rsidRPr="004C6E4F" w:rsidRDefault="00E77F9B" w:rsidP="009959A7">
            <w:pPr>
              <w:jc w:val="right"/>
            </w:pPr>
            <w:r w:rsidRPr="004C6E4F">
              <w:t>-</w:t>
            </w:r>
          </w:p>
        </w:tc>
      </w:tr>
      <w:tr w:rsidR="00E77F9B" w:rsidRPr="004C6E4F" w:rsidTr="009959A7">
        <w:tc>
          <w:tcPr>
            <w:tcW w:w="7371" w:type="dxa"/>
            <w:shd w:val="clear" w:color="auto" w:fill="FFFFFF"/>
          </w:tcPr>
          <w:p w:rsidR="00E77F9B" w:rsidRPr="004C6E4F" w:rsidRDefault="00E77F9B" w:rsidP="00E77F9B">
            <w:pPr>
              <w:numPr>
                <w:ilvl w:val="0"/>
                <w:numId w:val="33"/>
              </w:numPr>
              <w:tabs>
                <w:tab w:val="clear" w:pos="720"/>
                <w:tab w:val="num" w:pos="318"/>
              </w:tabs>
              <w:ind w:left="318" w:hanging="142"/>
            </w:pPr>
            <w:r w:rsidRPr="004C6E4F">
              <w:t>príjmy z náhradnej výsadby drevín</w:t>
            </w:r>
          </w:p>
        </w:tc>
        <w:tc>
          <w:tcPr>
            <w:tcW w:w="1809" w:type="dxa"/>
            <w:shd w:val="clear" w:color="auto" w:fill="FFFFFF"/>
          </w:tcPr>
          <w:p w:rsidR="00E77F9B" w:rsidRPr="004C6E4F" w:rsidRDefault="00E77F9B" w:rsidP="009959A7">
            <w:pPr>
              <w:jc w:val="right"/>
            </w:pPr>
            <w:r w:rsidRPr="004C6E4F">
              <w:t>-</w:t>
            </w:r>
          </w:p>
        </w:tc>
      </w:tr>
      <w:tr w:rsidR="00E77F9B" w:rsidRPr="004C6E4F" w:rsidTr="009959A7">
        <w:tc>
          <w:tcPr>
            <w:tcW w:w="7371" w:type="dxa"/>
            <w:shd w:val="clear" w:color="auto" w:fill="FFFFFF"/>
          </w:tcPr>
          <w:p w:rsidR="00E77F9B" w:rsidRPr="004C6E4F" w:rsidRDefault="00E77F9B" w:rsidP="00E77F9B">
            <w:pPr>
              <w:numPr>
                <w:ilvl w:val="0"/>
                <w:numId w:val="33"/>
              </w:numPr>
              <w:tabs>
                <w:tab w:val="clear" w:pos="720"/>
                <w:tab w:val="num" w:pos="318"/>
              </w:tabs>
              <w:ind w:left="318" w:hanging="142"/>
            </w:pPr>
            <w:r w:rsidRPr="004C6E4F">
              <w:t xml:space="preserve">účelovo určené peňažné dary </w:t>
            </w:r>
          </w:p>
        </w:tc>
        <w:tc>
          <w:tcPr>
            <w:tcW w:w="1809" w:type="dxa"/>
            <w:shd w:val="clear" w:color="auto" w:fill="FFFFFF"/>
          </w:tcPr>
          <w:p w:rsidR="00E77F9B" w:rsidRPr="004C6E4F" w:rsidRDefault="00E77F9B" w:rsidP="009959A7">
            <w:pPr>
              <w:jc w:val="right"/>
            </w:pPr>
            <w:r w:rsidRPr="004C6E4F">
              <w:t>600,00</w:t>
            </w:r>
          </w:p>
        </w:tc>
      </w:tr>
      <w:tr w:rsidR="00E77F9B" w:rsidRPr="004C6E4F" w:rsidTr="009959A7">
        <w:tc>
          <w:tcPr>
            <w:tcW w:w="7371" w:type="dxa"/>
            <w:shd w:val="clear" w:color="auto" w:fill="FFFFFF"/>
          </w:tcPr>
          <w:p w:rsidR="00E77F9B" w:rsidRPr="004C6E4F" w:rsidRDefault="00E77F9B" w:rsidP="00E77F9B">
            <w:pPr>
              <w:numPr>
                <w:ilvl w:val="0"/>
                <w:numId w:val="33"/>
              </w:numPr>
              <w:tabs>
                <w:tab w:val="clear" w:pos="720"/>
                <w:tab w:val="num" w:pos="318"/>
              </w:tabs>
              <w:ind w:left="318" w:hanging="142"/>
            </w:pPr>
            <w:r w:rsidRPr="004C6E4F">
              <w:t>dotácie zo zahraničia</w:t>
            </w:r>
          </w:p>
        </w:tc>
        <w:tc>
          <w:tcPr>
            <w:tcW w:w="1809" w:type="dxa"/>
            <w:shd w:val="clear" w:color="auto" w:fill="FFFFFF"/>
          </w:tcPr>
          <w:p w:rsidR="00E77F9B" w:rsidRPr="004C6E4F" w:rsidRDefault="00E77F9B" w:rsidP="009959A7">
            <w:pPr>
              <w:jc w:val="right"/>
            </w:pPr>
            <w:r w:rsidRPr="004C6E4F">
              <w:t>611,73</w:t>
            </w:r>
          </w:p>
        </w:tc>
      </w:tr>
      <w:tr w:rsidR="00E77F9B" w:rsidRPr="004C6E4F" w:rsidTr="009959A7">
        <w:tc>
          <w:tcPr>
            <w:tcW w:w="7371" w:type="dxa"/>
            <w:shd w:val="clear" w:color="auto" w:fill="FFFFFF"/>
          </w:tcPr>
          <w:p w:rsidR="00E77F9B" w:rsidRPr="004C6E4F" w:rsidRDefault="00E77F9B" w:rsidP="00E77F9B">
            <w:pPr>
              <w:numPr>
                <w:ilvl w:val="0"/>
                <w:numId w:val="33"/>
              </w:numPr>
              <w:tabs>
                <w:tab w:val="clear" w:pos="720"/>
                <w:tab w:val="num" w:pos="318"/>
              </w:tabs>
              <w:ind w:left="318" w:hanging="142"/>
            </w:pPr>
            <w:r w:rsidRPr="004C6E4F">
              <w:t xml:space="preserve">dotácie z Eurofondov </w:t>
            </w:r>
          </w:p>
        </w:tc>
        <w:tc>
          <w:tcPr>
            <w:tcW w:w="1809" w:type="dxa"/>
            <w:shd w:val="clear" w:color="auto" w:fill="FFFFFF"/>
          </w:tcPr>
          <w:p w:rsidR="00E77F9B" w:rsidRPr="004C6E4F" w:rsidRDefault="00E77F9B" w:rsidP="009959A7">
            <w:pPr>
              <w:jc w:val="right"/>
            </w:pPr>
            <w:r w:rsidRPr="004C6E4F">
              <w:t>-</w:t>
            </w:r>
          </w:p>
        </w:tc>
      </w:tr>
      <w:tr w:rsidR="00E77F9B" w:rsidRPr="004C6E4F" w:rsidTr="009959A7">
        <w:tc>
          <w:tcPr>
            <w:tcW w:w="7371" w:type="dxa"/>
            <w:shd w:val="clear" w:color="auto" w:fill="FFFFFF"/>
          </w:tcPr>
          <w:p w:rsidR="00E77F9B" w:rsidRPr="004C6E4F" w:rsidRDefault="00E77F9B" w:rsidP="00E77F9B">
            <w:pPr>
              <w:numPr>
                <w:ilvl w:val="0"/>
                <w:numId w:val="33"/>
              </w:numPr>
              <w:tabs>
                <w:tab w:val="clear" w:pos="720"/>
                <w:tab w:val="num" w:pos="318"/>
              </w:tabs>
              <w:ind w:left="318" w:hanging="142"/>
            </w:pPr>
            <w:r w:rsidRPr="004C6E4F">
              <w:t>......</w:t>
            </w:r>
          </w:p>
        </w:tc>
        <w:tc>
          <w:tcPr>
            <w:tcW w:w="1809" w:type="dxa"/>
            <w:shd w:val="clear" w:color="auto" w:fill="FFFFFF"/>
          </w:tcPr>
          <w:p w:rsidR="00E77F9B" w:rsidRPr="004C6E4F" w:rsidRDefault="00E77F9B" w:rsidP="009959A7">
            <w:pPr>
              <w:jc w:val="right"/>
            </w:pPr>
            <w:r w:rsidRPr="004C6E4F">
              <w:t>-</w:t>
            </w:r>
          </w:p>
        </w:tc>
      </w:tr>
      <w:tr w:rsidR="00E77F9B" w:rsidRPr="004C6E4F" w:rsidTr="009959A7">
        <w:tc>
          <w:tcPr>
            <w:tcW w:w="7371" w:type="dxa"/>
            <w:shd w:val="clear" w:color="auto" w:fill="F2F2F2"/>
          </w:tcPr>
          <w:p w:rsidR="00E77F9B" w:rsidRPr="004C6E4F" w:rsidRDefault="00E77F9B" w:rsidP="009959A7">
            <w:pPr>
              <w:rPr>
                <w:b/>
              </w:rPr>
            </w:pPr>
            <w:r w:rsidRPr="004C6E4F">
              <w:rPr>
                <w:b/>
              </w:rPr>
              <w:t>Spolu bežné príjmy obce a RO znížené k 31.12.2017</w:t>
            </w:r>
          </w:p>
        </w:tc>
        <w:tc>
          <w:tcPr>
            <w:tcW w:w="1809" w:type="dxa"/>
            <w:shd w:val="clear" w:color="auto" w:fill="F2F2F2"/>
          </w:tcPr>
          <w:p w:rsidR="00E77F9B" w:rsidRPr="004C6E4F" w:rsidRDefault="00E77F9B" w:rsidP="009959A7">
            <w:pPr>
              <w:jc w:val="right"/>
              <w:rPr>
                <w:b/>
              </w:rPr>
            </w:pPr>
            <w:r w:rsidRPr="004C6E4F">
              <w:rPr>
                <w:b/>
              </w:rPr>
              <w:t>570 035,39</w:t>
            </w:r>
          </w:p>
        </w:tc>
      </w:tr>
      <w:tr w:rsidR="00E77F9B" w:rsidRPr="004C6E4F" w:rsidTr="009959A7">
        <w:tc>
          <w:tcPr>
            <w:tcW w:w="7371" w:type="dxa"/>
            <w:shd w:val="clear" w:color="auto" w:fill="D9D9D9"/>
          </w:tcPr>
          <w:p w:rsidR="00E77F9B" w:rsidRPr="004C6E4F" w:rsidRDefault="00E77F9B" w:rsidP="009959A7">
            <w:pPr>
              <w:rPr>
                <w:b/>
              </w:rPr>
            </w:pPr>
            <w:r w:rsidRPr="004C6E4F">
              <w:rPr>
                <w:b/>
              </w:rPr>
              <w:t>Spolu upravené</w:t>
            </w:r>
            <w:r w:rsidRPr="004C6E4F">
              <w:rPr>
                <w:b/>
                <w:color w:val="FF0000"/>
              </w:rPr>
              <w:t xml:space="preserve"> </w:t>
            </w:r>
            <w:r w:rsidRPr="004C6E4F">
              <w:rPr>
                <w:b/>
              </w:rPr>
              <w:t>bežné príjmy k 31.12.2017*</w:t>
            </w:r>
          </w:p>
        </w:tc>
        <w:tc>
          <w:tcPr>
            <w:tcW w:w="1809" w:type="dxa"/>
            <w:shd w:val="clear" w:color="auto" w:fill="D9D9D9"/>
          </w:tcPr>
          <w:p w:rsidR="00E77F9B" w:rsidRPr="004C6E4F" w:rsidRDefault="00E77F9B" w:rsidP="009959A7">
            <w:pPr>
              <w:jc w:val="right"/>
              <w:rPr>
                <w:b/>
              </w:rPr>
            </w:pPr>
            <w:r w:rsidRPr="004C6E4F">
              <w:rPr>
                <w:b/>
              </w:rPr>
              <w:t>1 207 164,47</w:t>
            </w:r>
          </w:p>
        </w:tc>
      </w:tr>
      <w:tr w:rsidR="00E77F9B" w:rsidRPr="004C6E4F" w:rsidTr="009959A7">
        <w:tc>
          <w:tcPr>
            <w:tcW w:w="7371" w:type="dxa"/>
            <w:shd w:val="clear" w:color="auto" w:fill="F2F2F2"/>
          </w:tcPr>
          <w:p w:rsidR="00E77F9B" w:rsidRPr="004C6E4F" w:rsidRDefault="00E77F9B" w:rsidP="009959A7">
            <w:pPr>
              <w:rPr>
                <w:b/>
              </w:rPr>
            </w:pPr>
            <w:r w:rsidRPr="004C6E4F">
              <w:rPr>
                <w:b/>
              </w:rPr>
              <w:t xml:space="preserve">Splátky istiny a úrokov z finančného výkazu FIN 1-12 k 31.12.2018 s výnimkou jednorazového predčasného splatenia: </w:t>
            </w:r>
          </w:p>
        </w:tc>
        <w:tc>
          <w:tcPr>
            <w:tcW w:w="1809" w:type="dxa"/>
            <w:shd w:val="clear" w:color="auto" w:fill="FFFFFF"/>
          </w:tcPr>
          <w:p w:rsidR="00E77F9B" w:rsidRPr="004C6E4F" w:rsidRDefault="00E77F9B" w:rsidP="009959A7">
            <w:pPr>
              <w:jc w:val="right"/>
              <w:rPr>
                <w:b/>
              </w:rPr>
            </w:pPr>
          </w:p>
        </w:tc>
      </w:tr>
      <w:tr w:rsidR="00E77F9B" w:rsidRPr="004C6E4F" w:rsidTr="009959A7">
        <w:tc>
          <w:tcPr>
            <w:tcW w:w="7371" w:type="dxa"/>
            <w:shd w:val="clear" w:color="auto" w:fill="FFFFFF"/>
          </w:tcPr>
          <w:p w:rsidR="00E77F9B" w:rsidRPr="004C6E4F" w:rsidRDefault="00E77F9B" w:rsidP="00E77F9B">
            <w:pPr>
              <w:numPr>
                <w:ilvl w:val="0"/>
                <w:numId w:val="33"/>
              </w:numPr>
              <w:tabs>
                <w:tab w:val="clear" w:pos="720"/>
                <w:tab w:val="num" w:pos="318"/>
              </w:tabs>
              <w:ind w:left="318" w:hanging="142"/>
            </w:pPr>
            <w:r w:rsidRPr="004C6E4F">
              <w:t>821004 (kontokorentný úver)</w:t>
            </w:r>
          </w:p>
        </w:tc>
        <w:tc>
          <w:tcPr>
            <w:tcW w:w="1809" w:type="dxa"/>
            <w:shd w:val="clear" w:color="auto" w:fill="FFFFFF"/>
          </w:tcPr>
          <w:p w:rsidR="00E77F9B" w:rsidRPr="004C6E4F" w:rsidRDefault="00E77F9B" w:rsidP="009959A7">
            <w:pPr>
              <w:jc w:val="right"/>
            </w:pPr>
            <w:r w:rsidRPr="004C6E4F">
              <w:t>53 280,85</w:t>
            </w:r>
          </w:p>
        </w:tc>
      </w:tr>
      <w:tr w:rsidR="00E77F9B" w:rsidRPr="004C6E4F" w:rsidTr="009959A7">
        <w:tc>
          <w:tcPr>
            <w:tcW w:w="7371" w:type="dxa"/>
            <w:shd w:val="clear" w:color="auto" w:fill="FFFFFF"/>
          </w:tcPr>
          <w:p w:rsidR="00E77F9B" w:rsidRPr="004C6E4F" w:rsidRDefault="00E77F9B" w:rsidP="00E77F9B">
            <w:pPr>
              <w:numPr>
                <w:ilvl w:val="0"/>
                <w:numId w:val="33"/>
              </w:numPr>
              <w:tabs>
                <w:tab w:val="clear" w:pos="720"/>
                <w:tab w:val="num" w:pos="318"/>
              </w:tabs>
              <w:ind w:left="318" w:hanging="142"/>
            </w:pPr>
            <w:r w:rsidRPr="004C6E4F">
              <w:t>821005 (kanalizácia  21 390,00 + ŠFRB 58 223,58)</w:t>
            </w:r>
          </w:p>
        </w:tc>
        <w:tc>
          <w:tcPr>
            <w:tcW w:w="1809" w:type="dxa"/>
            <w:shd w:val="clear" w:color="auto" w:fill="FFFFFF"/>
          </w:tcPr>
          <w:p w:rsidR="00E77F9B" w:rsidRPr="004C6E4F" w:rsidRDefault="00E77F9B" w:rsidP="009959A7">
            <w:pPr>
              <w:jc w:val="right"/>
            </w:pPr>
            <w:r w:rsidRPr="004C6E4F">
              <w:t>79 613,58</w:t>
            </w:r>
          </w:p>
        </w:tc>
      </w:tr>
      <w:tr w:rsidR="00E77F9B" w:rsidRPr="004C6E4F" w:rsidTr="009959A7">
        <w:tc>
          <w:tcPr>
            <w:tcW w:w="7371" w:type="dxa"/>
            <w:shd w:val="clear" w:color="auto" w:fill="FFFFFF"/>
          </w:tcPr>
          <w:p w:rsidR="00E77F9B" w:rsidRPr="004C6E4F" w:rsidRDefault="00E77F9B" w:rsidP="00E77F9B">
            <w:pPr>
              <w:numPr>
                <w:ilvl w:val="0"/>
                <w:numId w:val="33"/>
              </w:numPr>
              <w:tabs>
                <w:tab w:val="clear" w:pos="720"/>
                <w:tab w:val="num" w:pos="318"/>
              </w:tabs>
              <w:ind w:left="318" w:hanging="142"/>
            </w:pPr>
            <w:r w:rsidRPr="004C6E4F">
              <w:t>821007</w:t>
            </w:r>
          </w:p>
        </w:tc>
        <w:tc>
          <w:tcPr>
            <w:tcW w:w="1809" w:type="dxa"/>
            <w:shd w:val="clear" w:color="auto" w:fill="FFFFFF"/>
          </w:tcPr>
          <w:p w:rsidR="00E77F9B" w:rsidRPr="004C6E4F" w:rsidRDefault="00E77F9B" w:rsidP="009959A7">
            <w:pPr>
              <w:jc w:val="right"/>
            </w:pPr>
            <w:r w:rsidRPr="004C6E4F">
              <w:t>-</w:t>
            </w:r>
          </w:p>
        </w:tc>
      </w:tr>
      <w:tr w:rsidR="00E77F9B" w:rsidRPr="004C6E4F" w:rsidTr="009959A7">
        <w:tc>
          <w:tcPr>
            <w:tcW w:w="7371" w:type="dxa"/>
            <w:shd w:val="clear" w:color="auto" w:fill="FFFFFF"/>
          </w:tcPr>
          <w:p w:rsidR="00E77F9B" w:rsidRPr="004C6E4F" w:rsidRDefault="00E77F9B" w:rsidP="00E77F9B">
            <w:pPr>
              <w:numPr>
                <w:ilvl w:val="0"/>
                <w:numId w:val="33"/>
              </w:numPr>
              <w:tabs>
                <w:tab w:val="clear" w:pos="720"/>
                <w:tab w:val="num" w:pos="318"/>
              </w:tabs>
              <w:ind w:left="318" w:hanging="142"/>
            </w:pPr>
            <w:r w:rsidRPr="004C6E4F">
              <w:t>821009</w:t>
            </w:r>
          </w:p>
        </w:tc>
        <w:tc>
          <w:tcPr>
            <w:tcW w:w="1809" w:type="dxa"/>
            <w:shd w:val="clear" w:color="auto" w:fill="FFFFFF"/>
          </w:tcPr>
          <w:p w:rsidR="00E77F9B" w:rsidRPr="004C6E4F" w:rsidRDefault="00E77F9B" w:rsidP="009959A7">
            <w:pPr>
              <w:jc w:val="right"/>
            </w:pPr>
            <w:r w:rsidRPr="004C6E4F">
              <w:t>-</w:t>
            </w:r>
          </w:p>
        </w:tc>
      </w:tr>
      <w:tr w:rsidR="00E77F9B" w:rsidRPr="004C6E4F" w:rsidTr="009959A7">
        <w:tc>
          <w:tcPr>
            <w:tcW w:w="7371" w:type="dxa"/>
            <w:shd w:val="clear" w:color="auto" w:fill="FFFFFF"/>
          </w:tcPr>
          <w:p w:rsidR="00E77F9B" w:rsidRPr="004C6E4F" w:rsidRDefault="00E77F9B" w:rsidP="009959A7">
            <w:pPr>
              <w:ind w:left="176"/>
            </w:pPr>
          </w:p>
        </w:tc>
        <w:tc>
          <w:tcPr>
            <w:tcW w:w="1809" w:type="dxa"/>
            <w:shd w:val="clear" w:color="auto" w:fill="FFFFFF"/>
          </w:tcPr>
          <w:p w:rsidR="00E77F9B" w:rsidRPr="004C6E4F" w:rsidRDefault="00E77F9B" w:rsidP="009959A7">
            <w:pPr>
              <w:jc w:val="right"/>
            </w:pPr>
          </w:p>
        </w:tc>
      </w:tr>
      <w:tr w:rsidR="00E77F9B" w:rsidRPr="004C6E4F" w:rsidTr="009959A7">
        <w:tc>
          <w:tcPr>
            <w:tcW w:w="7371" w:type="dxa"/>
            <w:shd w:val="clear" w:color="auto" w:fill="FFFFFF"/>
          </w:tcPr>
          <w:p w:rsidR="00E77F9B" w:rsidRPr="004C6E4F" w:rsidRDefault="00E77F9B" w:rsidP="00E77F9B">
            <w:pPr>
              <w:numPr>
                <w:ilvl w:val="0"/>
                <w:numId w:val="33"/>
              </w:numPr>
              <w:tabs>
                <w:tab w:val="clear" w:pos="720"/>
                <w:tab w:val="num" w:pos="318"/>
              </w:tabs>
              <w:ind w:left="318" w:hanging="142"/>
              <w:rPr>
                <w:b/>
              </w:rPr>
            </w:pPr>
            <w:r w:rsidRPr="004C6E4F">
              <w:t>651002 (ŠFRB 17 986,74+kontok.ú. 21,98+kanal.3 697,83+leas.1,32)</w:t>
            </w:r>
          </w:p>
        </w:tc>
        <w:tc>
          <w:tcPr>
            <w:tcW w:w="1809" w:type="dxa"/>
            <w:shd w:val="clear" w:color="auto" w:fill="FFFFFF"/>
          </w:tcPr>
          <w:p w:rsidR="00E77F9B" w:rsidRPr="004C6E4F" w:rsidRDefault="00E77F9B" w:rsidP="009959A7">
            <w:pPr>
              <w:jc w:val="right"/>
            </w:pPr>
            <w:r w:rsidRPr="004C6E4F">
              <w:t>21 707,87</w:t>
            </w:r>
          </w:p>
        </w:tc>
      </w:tr>
      <w:tr w:rsidR="00E77F9B" w:rsidRPr="004C6E4F" w:rsidTr="009959A7">
        <w:tc>
          <w:tcPr>
            <w:tcW w:w="7371" w:type="dxa"/>
            <w:shd w:val="clear" w:color="auto" w:fill="FFFFFF"/>
          </w:tcPr>
          <w:p w:rsidR="00E77F9B" w:rsidRPr="004C6E4F" w:rsidRDefault="00E77F9B" w:rsidP="00E77F9B">
            <w:pPr>
              <w:numPr>
                <w:ilvl w:val="0"/>
                <w:numId w:val="33"/>
              </w:numPr>
              <w:tabs>
                <w:tab w:val="clear" w:pos="720"/>
                <w:tab w:val="num" w:pos="318"/>
              </w:tabs>
              <w:ind w:left="318" w:hanging="142"/>
            </w:pPr>
            <w:r w:rsidRPr="004C6E4F">
              <w:t>651003</w:t>
            </w:r>
          </w:p>
        </w:tc>
        <w:tc>
          <w:tcPr>
            <w:tcW w:w="1809" w:type="dxa"/>
            <w:shd w:val="clear" w:color="auto" w:fill="FFFFFF"/>
          </w:tcPr>
          <w:p w:rsidR="00E77F9B" w:rsidRPr="004C6E4F" w:rsidRDefault="00E77F9B" w:rsidP="009959A7">
            <w:pPr>
              <w:jc w:val="right"/>
            </w:pPr>
          </w:p>
        </w:tc>
      </w:tr>
      <w:tr w:rsidR="00E77F9B" w:rsidRPr="004C6E4F" w:rsidTr="009959A7">
        <w:tc>
          <w:tcPr>
            <w:tcW w:w="7371" w:type="dxa"/>
            <w:shd w:val="clear" w:color="auto" w:fill="FFFFFF"/>
          </w:tcPr>
          <w:p w:rsidR="00E77F9B" w:rsidRPr="004C6E4F" w:rsidRDefault="00E77F9B" w:rsidP="00E77F9B">
            <w:pPr>
              <w:numPr>
                <w:ilvl w:val="0"/>
                <w:numId w:val="33"/>
              </w:numPr>
              <w:tabs>
                <w:tab w:val="clear" w:pos="720"/>
                <w:tab w:val="num" w:pos="318"/>
              </w:tabs>
              <w:ind w:left="318" w:hanging="142"/>
            </w:pPr>
            <w:r w:rsidRPr="004C6E4F">
              <w:t>651004</w:t>
            </w:r>
          </w:p>
        </w:tc>
        <w:tc>
          <w:tcPr>
            <w:tcW w:w="1809" w:type="dxa"/>
            <w:shd w:val="clear" w:color="auto" w:fill="FFFFFF"/>
          </w:tcPr>
          <w:p w:rsidR="00E77F9B" w:rsidRPr="004C6E4F" w:rsidRDefault="00E77F9B" w:rsidP="009959A7">
            <w:pPr>
              <w:jc w:val="right"/>
              <w:rPr>
                <w:b/>
              </w:rPr>
            </w:pPr>
            <w:r w:rsidRPr="004C6E4F">
              <w:rPr>
                <w:b/>
              </w:rPr>
              <w:t>-</w:t>
            </w:r>
          </w:p>
        </w:tc>
      </w:tr>
      <w:tr w:rsidR="00E77F9B" w:rsidRPr="004C6E4F" w:rsidTr="009959A7">
        <w:tc>
          <w:tcPr>
            <w:tcW w:w="7371" w:type="dxa"/>
            <w:shd w:val="clear" w:color="auto" w:fill="FFFFFF"/>
          </w:tcPr>
          <w:p w:rsidR="00E77F9B" w:rsidRPr="004C6E4F" w:rsidRDefault="00E77F9B" w:rsidP="009959A7">
            <w:pPr>
              <w:ind w:left="318"/>
            </w:pPr>
          </w:p>
        </w:tc>
        <w:tc>
          <w:tcPr>
            <w:tcW w:w="1809" w:type="dxa"/>
            <w:shd w:val="clear" w:color="auto" w:fill="FFFFFF"/>
          </w:tcPr>
          <w:p w:rsidR="00E77F9B" w:rsidRPr="004C6E4F" w:rsidRDefault="00E77F9B" w:rsidP="009959A7">
            <w:pPr>
              <w:jc w:val="right"/>
              <w:rPr>
                <w:b/>
              </w:rPr>
            </w:pPr>
          </w:p>
        </w:tc>
      </w:tr>
      <w:tr w:rsidR="00E77F9B" w:rsidRPr="004C6E4F" w:rsidTr="009959A7">
        <w:tc>
          <w:tcPr>
            <w:tcW w:w="7371" w:type="dxa"/>
            <w:shd w:val="clear" w:color="auto" w:fill="D9D9D9"/>
          </w:tcPr>
          <w:p w:rsidR="00E77F9B" w:rsidRPr="004C6E4F" w:rsidRDefault="00E77F9B" w:rsidP="009959A7">
            <w:pPr>
              <w:rPr>
                <w:b/>
              </w:rPr>
            </w:pPr>
            <w:r w:rsidRPr="004C6E4F">
              <w:rPr>
                <w:b/>
              </w:rPr>
              <w:t>Spolu splátky istiny a úrokov k 31.12.2018**</w:t>
            </w:r>
          </w:p>
        </w:tc>
        <w:tc>
          <w:tcPr>
            <w:tcW w:w="1809" w:type="dxa"/>
            <w:shd w:val="clear" w:color="auto" w:fill="D9D9D9"/>
          </w:tcPr>
          <w:p w:rsidR="00E77F9B" w:rsidRPr="004C6E4F" w:rsidRDefault="00E77F9B" w:rsidP="009959A7">
            <w:pPr>
              <w:jc w:val="right"/>
              <w:rPr>
                <w:b/>
              </w:rPr>
            </w:pPr>
            <w:r w:rsidRPr="004C6E4F">
              <w:rPr>
                <w:b/>
              </w:rPr>
              <w:t>154 602,30</w:t>
            </w:r>
          </w:p>
        </w:tc>
      </w:tr>
    </w:tbl>
    <w:p w:rsidR="00E77F9B" w:rsidRPr="004C6E4F" w:rsidRDefault="00E77F9B" w:rsidP="00E77F9B">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2"/>
        <w:gridCol w:w="3011"/>
        <w:gridCol w:w="2821"/>
      </w:tblGrid>
      <w:tr w:rsidR="00E77F9B" w:rsidRPr="004C6E4F" w:rsidTr="009959A7">
        <w:tc>
          <w:tcPr>
            <w:tcW w:w="3261" w:type="dxa"/>
            <w:shd w:val="clear" w:color="auto" w:fill="D9D9D9"/>
          </w:tcPr>
          <w:p w:rsidR="00E77F9B" w:rsidRPr="004C6E4F" w:rsidRDefault="00E77F9B" w:rsidP="009959A7">
            <w:pPr>
              <w:jc w:val="center"/>
              <w:rPr>
                <w:b/>
              </w:rPr>
            </w:pPr>
            <w:r w:rsidRPr="004C6E4F">
              <w:rPr>
                <w:b/>
              </w:rPr>
              <w:t>Suma ročných splátok vrátane úhrady výnosov za rok 2018**</w:t>
            </w:r>
          </w:p>
        </w:tc>
        <w:tc>
          <w:tcPr>
            <w:tcW w:w="3118" w:type="dxa"/>
            <w:shd w:val="clear" w:color="auto" w:fill="D9D9D9"/>
          </w:tcPr>
          <w:p w:rsidR="00E77F9B" w:rsidRPr="004C6E4F" w:rsidRDefault="00E77F9B" w:rsidP="009959A7">
            <w:pPr>
              <w:jc w:val="center"/>
              <w:rPr>
                <w:b/>
              </w:rPr>
            </w:pPr>
            <w:r w:rsidRPr="004C6E4F">
              <w:rPr>
                <w:b/>
              </w:rPr>
              <w:t>Skutočné upravené</w:t>
            </w:r>
            <w:r w:rsidRPr="004C6E4F">
              <w:rPr>
                <w:b/>
                <w:color w:val="FF0000"/>
              </w:rPr>
              <w:t xml:space="preserve"> </w:t>
            </w:r>
            <w:r w:rsidRPr="004C6E4F">
              <w:rPr>
                <w:b/>
              </w:rPr>
              <w:t>bežné príjmy k 31.12.2017*</w:t>
            </w:r>
          </w:p>
        </w:tc>
        <w:tc>
          <w:tcPr>
            <w:tcW w:w="2977" w:type="dxa"/>
            <w:shd w:val="clear" w:color="auto" w:fill="D9D9D9"/>
          </w:tcPr>
          <w:p w:rsidR="00E77F9B" w:rsidRPr="004C6E4F" w:rsidRDefault="00E77F9B" w:rsidP="009959A7">
            <w:pPr>
              <w:jc w:val="center"/>
              <w:rPr>
                <w:b/>
              </w:rPr>
            </w:pPr>
            <w:r w:rsidRPr="004C6E4F">
              <w:rPr>
                <w:b/>
              </w:rPr>
              <w:t>§ 17 ods.6 písm. b)</w:t>
            </w:r>
          </w:p>
        </w:tc>
      </w:tr>
      <w:tr w:rsidR="00E77F9B" w:rsidRPr="004C6E4F" w:rsidTr="009959A7">
        <w:tc>
          <w:tcPr>
            <w:tcW w:w="3261" w:type="dxa"/>
          </w:tcPr>
          <w:p w:rsidR="00E77F9B" w:rsidRPr="004C6E4F" w:rsidRDefault="00E77F9B" w:rsidP="009959A7">
            <w:pPr>
              <w:jc w:val="center"/>
              <w:rPr>
                <w:b/>
              </w:rPr>
            </w:pPr>
            <w:r w:rsidRPr="004C6E4F">
              <w:rPr>
                <w:b/>
              </w:rPr>
              <w:t>154 602,30</w:t>
            </w:r>
          </w:p>
        </w:tc>
        <w:tc>
          <w:tcPr>
            <w:tcW w:w="3118" w:type="dxa"/>
          </w:tcPr>
          <w:p w:rsidR="00E77F9B" w:rsidRPr="004C6E4F" w:rsidRDefault="00E77F9B" w:rsidP="009959A7">
            <w:pPr>
              <w:jc w:val="center"/>
            </w:pPr>
            <w:r w:rsidRPr="004C6E4F">
              <w:rPr>
                <w:b/>
              </w:rPr>
              <w:t>1 207 164,47</w:t>
            </w:r>
          </w:p>
        </w:tc>
        <w:tc>
          <w:tcPr>
            <w:tcW w:w="2977" w:type="dxa"/>
          </w:tcPr>
          <w:p w:rsidR="00E77F9B" w:rsidRPr="004C6E4F" w:rsidRDefault="00E77F9B" w:rsidP="009959A7">
            <w:pPr>
              <w:jc w:val="center"/>
              <w:rPr>
                <w:b/>
              </w:rPr>
            </w:pPr>
            <w:r w:rsidRPr="004C6E4F">
              <w:rPr>
                <w:b/>
              </w:rPr>
              <w:t>12,81 %</w:t>
            </w:r>
          </w:p>
        </w:tc>
      </w:tr>
    </w:tbl>
    <w:p w:rsidR="00E77F9B" w:rsidRPr="004C6E4F" w:rsidRDefault="00E77F9B" w:rsidP="00E77F9B">
      <w:pPr>
        <w:ind w:left="360"/>
        <w:jc w:val="both"/>
      </w:pPr>
    </w:p>
    <w:p w:rsidR="002D5CB4" w:rsidRDefault="002D5CB4" w:rsidP="00E77F9B">
      <w:pPr>
        <w:jc w:val="both"/>
      </w:pPr>
    </w:p>
    <w:p w:rsidR="00E77F9B" w:rsidRDefault="00E77F9B" w:rsidP="00E77F9B">
      <w:pPr>
        <w:jc w:val="both"/>
      </w:pPr>
      <w:bookmarkStart w:id="0" w:name="_GoBack"/>
      <w:bookmarkEnd w:id="0"/>
      <w:r w:rsidRPr="004C6E4F">
        <w:lastRenderedPageBreak/>
        <w:t xml:space="preserve">Zákonná podmienka podľa § 17 ods.6 písm. b) zákona č.583/2004 </w:t>
      </w:r>
      <w:proofErr w:type="spellStart"/>
      <w:r w:rsidRPr="004C6E4F">
        <w:t>Z.z</w:t>
      </w:r>
      <w:proofErr w:type="spellEnd"/>
      <w:r w:rsidRPr="004C6E4F">
        <w:t xml:space="preserve">. bola splnená. </w:t>
      </w:r>
    </w:p>
    <w:p w:rsidR="00E77F9B" w:rsidRDefault="00E77F9B" w:rsidP="00E77F9B">
      <w:pPr>
        <w:jc w:val="both"/>
      </w:pPr>
    </w:p>
    <w:p w:rsidR="00E77F9B" w:rsidRDefault="00E77F9B" w:rsidP="00E77F9B">
      <w:pPr>
        <w:jc w:val="both"/>
      </w:pPr>
    </w:p>
    <w:p w:rsidR="00C9790D" w:rsidRPr="00741A6B" w:rsidRDefault="00C9790D" w:rsidP="00C9790D">
      <w:pPr>
        <w:autoSpaceDE w:val="0"/>
        <w:autoSpaceDN w:val="0"/>
        <w:adjustRightInd w:val="0"/>
        <w:jc w:val="both"/>
        <w:rPr>
          <w:color w:val="000000"/>
        </w:rPr>
      </w:pPr>
      <w:r w:rsidRPr="00741A6B">
        <w:rPr>
          <w:color w:val="000000"/>
        </w:rPr>
        <w:t>Táto výročná správa sa vyhotovuje za účtovné obdobie od 01.01.201</w:t>
      </w:r>
      <w:r>
        <w:rPr>
          <w:color w:val="000000"/>
        </w:rPr>
        <w:t>8</w:t>
      </w:r>
      <w:r w:rsidRPr="00741A6B">
        <w:rPr>
          <w:color w:val="000000"/>
        </w:rPr>
        <w:t xml:space="preserve"> do 31.12.201</w:t>
      </w:r>
      <w:r>
        <w:rPr>
          <w:color w:val="000000"/>
        </w:rPr>
        <w:t>8</w:t>
      </w:r>
      <w:r w:rsidRPr="00741A6B">
        <w:rPr>
          <w:color w:val="000000"/>
        </w:rPr>
        <w:t>.</w:t>
      </w:r>
    </w:p>
    <w:p w:rsidR="00C9790D" w:rsidRPr="00741A6B" w:rsidRDefault="00C9790D" w:rsidP="00C9790D">
      <w:pPr>
        <w:autoSpaceDE w:val="0"/>
        <w:autoSpaceDN w:val="0"/>
        <w:adjustRightInd w:val="0"/>
        <w:jc w:val="both"/>
        <w:rPr>
          <w:color w:val="000000"/>
        </w:rPr>
      </w:pPr>
    </w:p>
    <w:p w:rsidR="00C9790D" w:rsidRPr="00741A6B" w:rsidRDefault="00C9790D" w:rsidP="00C9790D">
      <w:pPr>
        <w:autoSpaceDE w:val="0"/>
        <w:autoSpaceDN w:val="0"/>
        <w:adjustRightInd w:val="0"/>
        <w:jc w:val="both"/>
        <w:rPr>
          <w:color w:val="000000"/>
        </w:rPr>
      </w:pPr>
    </w:p>
    <w:p w:rsidR="00C9790D" w:rsidRPr="00741A6B" w:rsidRDefault="00C9790D" w:rsidP="00C9790D">
      <w:pPr>
        <w:autoSpaceDE w:val="0"/>
        <w:autoSpaceDN w:val="0"/>
        <w:adjustRightInd w:val="0"/>
        <w:jc w:val="both"/>
        <w:rPr>
          <w:color w:val="000000"/>
        </w:rPr>
      </w:pPr>
    </w:p>
    <w:p w:rsidR="00C9790D" w:rsidRDefault="00C9790D" w:rsidP="00C9790D">
      <w:pPr>
        <w:autoSpaceDE w:val="0"/>
        <w:autoSpaceDN w:val="0"/>
        <w:adjustRightInd w:val="0"/>
        <w:jc w:val="both"/>
        <w:rPr>
          <w:color w:val="000000"/>
        </w:rPr>
      </w:pPr>
    </w:p>
    <w:p w:rsidR="00C9790D" w:rsidRPr="00741A6B" w:rsidRDefault="00C9790D" w:rsidP="00C9790D">
      <w:pPr>
        <w:autoSpaceDE w:val="0"/>
        <w:autoSpaceDN w:val="0"/>
        <w:adjustRightInd w:val="0"/>
        <w:jc w:val="both"/>
        <w:rPr>
          <w:rFonts w:eastAsia="Calibri"/>
          <w:color w:val="000000"/>
        </w:rPr>
      </w:pPr>
      <w:r w:rsidRPr="00741A6B">
        <w:rPr>
          <w:color w:val="000000"/>
        </w:rPr>
        <w:t xml:space="preserve">V Topoľníkoch, dňa: </w:t>
      </w:r>
      <w:r>
        <w:rPr>
          <w:color w:val="000000"/>
        </w:rPr>
        <w:t>24</w:t>
      </w:r>
      <w:r w:rsidRPr="00741A6B">
        <w:rPr>
          <w:color w:val="000000"/>
        </w:rPr>
        <w:t>.04.201</w:t>
      </w:r>
      <w:r>
        <w:rPr>
          <w:color w:val="000000"/>
        </w:rPr>
        <w:t>9</w:t>
      </w:r>
    </w:p>
    <w:p w:rsidR="00C9790D" w:rsidRPr="00741A6B" w:rsidRDefault="00C9790D" w:rsidP="00C9790D">
      <w:pPr>
        <w:autoSpaceDE w:val="0"/>
        <w:autoSpaceDN w:val="0"/>
        <w:adjustRightInd w:val="0"/>
        <w:jc w:val="both"/>
        <w:rPr>
          <w:color w:val="000000"/>
        </w:rPr>
      </w:pPr>
    </w:p>
    <w:p w:rsidR="00C9790D" w:rsidRPr="00741A6B" w:rsidRDefault="00C9790D" w:rsidP="00C9790D">
      <w:pPr>
        <w:autoSpaceDE w:val="0"/>
        <w:autoSpaceDN w:val="0"/>
        <w:adjustRightInd w:val="0"/>
        <w:jc w:val="both"/>
        <w:rPr>
          <w:color w:val="000000"/>
        </w:rPr>
      </w:pPr>
    </w:p>
    <w:p w:rsidR="00C9790D" w:rsidRDefault="00C9790D" w:rsidP="00C9790D">
      <w:pPr>
        <w:autoSpaceDE w:val="0"/>
        <w:autoSpaceDN w:val="0"/>
        <w:adjustRightInd w:val="0"/>
        <w:jc w:val="both"/>
        <w:rPr>
          <w:color w:val="000000"/>
        </w:rPr>
      </w:pPr>
    </w:p>
    <w:p w:rsidR="00C9790D" w:rsidRDefault="00C9790D" w:rsidP="00C9790D">
      <w:pPr>
        <w:autoSpaceDE w:val="0"/>
        <w:autoSpaceDN w:val="0"/>
        <w:adjustRightInd w:val="0"/>
        <w:jc w:val="both"/>
        <w:rPr>
          <w:color w:val="000000"/>
        </w:rPr>
      </w:pPr>
    </w:p>
    <w:p w:rsidR="00C9790D" w:rsidRPr="00741A6B" w:rsidRDefault="00C9790D" w:rsidP="00C9790D">
      <w:pPr>
        <w:autoSpaceDE w:val="0"/>
        <w:autoSpaceDN w:val="0"/>
        <w:adjustRightInd w:val="0"/>
        <w:jc w:val="both"/>
        <w:rPr>
          <w:color w:val="000000"/>
        </w:rPr>
      </w:pPr>
    </w:p>
    <w:p w:rsidR="00C9790D" w:rsidRPr="00741A6B" w:rsidRDefault="00C9790D" w:rsidP="00C9790D">
      <w:pPr>
        <w:autoSpaceDE w:val="0"/>
        <w:autoSpaceDN w:val="0"/>
        <w:adjustRightInd w:val="0"/>
        <w:jc w:val="both"/>
        <w:rPr>
          <w:color w:val="000000"/>
        </w:rPr>
      </w:pPr>
    </w:p>
    <w:p w:rsidR="00C9790D" w:rsidRPr="00741A6B" w:rsidRDefault="00C9790D" w:rsidP="00C9790D">
      <w:pPr>
        <w:autoSpaceDE w:val="0"/>
        <w:autoSpaceDN w:val="0"/>
        <w:adjustRightInd w:val="0"/>
        <w:jc w:val="both"/>
        <w:rPr>
          <w:color w:val="000000"/>
        </w:rPr>
      </w:pPr>
    </w:p>
    <w:p w:rsidR="00C9790D" w:rsidRPr="00741A6B" w:rsidRDefault="00C9790D" w:rsidP="00C9790D">
      <w:pPr>
        <w:autoSpaceDE w:val="0"/>
        <w:autoSpaceDN w:val="0"/>
        <w:adjustRightInd w:val="0"/>
        <w:jc w:val="both"/>
        <w:rPr>
          <w:color w:val="000000"/>
        </w:rPr>
      </w:pPr>
    </w:p>
    <w:p w:rsidR="00C9790D" w:rsidRPr="00741A6B" w:rsidRDefault="00C9790D" w:rsidP="00C9790D">
      <w:pPr>
        <w:autoSpaceDE w:val="0"/>
        <w:autoSpaceDN w:val="0"/>
        <w:adjustRightInd w:val="0"/>
        <w:jc w:val="both"/>
        <w:rPr>
          <w:color w:val="000000"/>
        </w:rPr>
      </w:pPr>
      <w:r w:rsidRPr="00741A6B">
        <w:rPr>
          <w:color w:val="000000"/>
        </w:rPr>
        <w:tab/>
      </w:r>
      <w:r w:rsidRPr="00741A6B">
        <w:rPr>
          <w:color w:val="000000"/>
        </w:rPr>
        <w:tab/>
      </w:r>
      <w:r w:rsidRPr="00741A6B">
        <w:rPr>
          <w:color w:val="000000"/>
        </w:rPr>
        <w:tab/>
      </w:r>
      <w:r w:rsidRPr="00741A6B">
        <w:rPr>
          <w:color w:val="000000"/>
        </w:rPr>
        <w:tab/>
      </w:r>
      <w:r w:rsidRPr="00741A6B">
        <w:rPr>
          <w:color w:val="000000"/>
        </w:rPr>
        <w:tab/>
      </w:r>
      <w:r w:rsidRPr="00741A6B">
        <w:rPr>
          <w:color w:val="000000"/>
        </w:rPr>
        <w:tab/>
      </w:r>
      <w:r w:rsidRPr="00741A6B">
        <w:rPr>
          <w:color w:val="000000"/>
        </w:rPr>
        <w:tab/>
      </w:r>
      <w:r w:rsidRPr="00741A6B">
        <w:rPr>
          <w:color w:val="000000"/>
        </w:rPr>
        <w:tab/>
      </w:r>
      <w:proofErr w:type="spellStart"/>
      <w:r w:rsidRPr="00741A6B">
        <w:rPr>
          <w:color w:val="000000"/>
        </w:rPr>
        <w:t>Bc.László</w:t>
      </w:r>
      <w:proofErr w:type="spellEnd"/>
      <w:r w:rsidRPr="00741A6B">
        <w:rPr>
          <w:color w:val="000000"/>
        </w:rPr>
        <w:t xml:space="preserve"> Bacsó</w:t>
      </w:r>
    </w:p>
    <w:p w:rsidR="00C9790D" w:rsidRPr="00741A6B" w:rsidRDefault="00C9790D" w:rsidP="00C9790D">
      <w:pPr>
        <w:autoSpaceDE w:val="0"/>
        <w:autoSpaceDN w:val="0"/>
        <w:adjustRightInd w:val="0"/>
        <w:jc w:val="both"/>
        <w:rPr>
          <w:color w:val="000000"/>
        </w:rPr>
      </w:pPr>
      <w:r w:rsidRPr="00741A6B">
        <w:rPr>
          <w:color w:val="000000"/>
        </w:rPr>
        <w:tab/>
      </w:r>
      <w:r w:rsidRPr="00741A6B">
        <w:rPr>
          <w:color w:val="000000"/>
        </w:rPr>
        <w:tab/>
      </w:r>
      <w:r w:rsidRPr="00741A6B">
        <w:rPr>
          <w:color w:val="000000"/>
        </w:rPr>
        <w:tab/>
      </w:r>
      <w:r w:rsidRPr="00741A6B">
        <w:rPr>
          <w:color w:val="000000"/>
        </w:rPr>
        <w:tab/>
      </w:r>
      <w:r w:rsidRPr="00741A6B">
        <w:rPr>
          <w:color w:val="000000"/>
        </w:rPr>
        <w:tab/>
      </w:r>
      <w:r w:rsidRPr="00741A6B">
        <w:rPr>
          <w:color w:val="000000"/>
        </w:rPr>
        <w:tab/>
      </w:r>
      <w:r w:rsidRPr="00741A6B">
        <w:rPr>
          <w:color w:val="000000"/>
        </w:rPr>
        <w:tab/>
      </w:r>
      <w:r w:rsidRPr="00741A6B">
        <w:rPr>
          <w:color w:val="000000"/>
        </w:rPr>
        <w:tab/>
        <w:t>starosta obce</w:t>
      </w:r>
    </w:p>
    <w:p w:rsidR="00C9790D" w:rsidRPr="004C6E4F" w:rsidRDefault="00C9790D" w:rsidP="00E77F9B">
      <w:pPr>
        <w:jc w:val="both"/>
      </w:pPr>
    </w:p>
    <w:sectPr w:rsidR="00C9790D" w:rsidRPr="004C6E4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C4CC0"/>
    <w:multiLevelType w:val="hybridMultilevel"/>
    <w:tmpl w:val="4E86F36E"/>
    <w:lvl w:ilvl="0" w:tplc="041B000B">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 w15:restartNumberingAfterBreak="0">
    <w:nsid w:val="03644F53"/>
    <w:multiLevelType w:val="hybridMultilevel"/>
    <w:tmpl w:val="B9A0A3D6"/>
    <w:lvl w:ilvl="0" w:tplc="EBDAA0A2">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0B25A7"/>
    <w:multiLevelType w:val="hybridMultilevel"/>
    <w:tmpl w:val="4D2CE97C"/>
    <w:lvl w:ilvl="0" w:tplc="C1789E88">
      <w:numFmt w:val="bullet"/>
      <w:lvlText w:val="-"/>
      <w:lvlJc w:val="left"/>
      <w:pPr>
        <w:ind w:left="360" w:hanging="360"/>
      </w:pPr>
      <w:rPr>
        <w:rFonts w:ascii="Times New Roman" w:eastAsia="Times New Roman" w:hAnsi="Times New Roman" w:cs="Times New Roman"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06BD38ED"/>
    <w:multiLevelType w:val="hybridMultilevel"/>
    <w:tmpl w:val="F3AA69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9912D03"/>
    <w:multiLevelType w:val="hybridMultilevel"/>
    <w:tmpl w:val="1A767E7A"/>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6" w15:restartNumberingAfterBreak="0">
    <w:nsid w:val="0A772BED"/>
    <w:multiLevelType w:val="hybridMultilevel"/>
    <w:tmpl w:val="63704BCA"/>
    <w:lvl w:ilvl="0" w:tplc="EB002618">
      <w:start w:val="1"/>
      <w:numFmt w:val="decimal"/>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11186AA3"/>
    <w:multiLevelType w:val="singleLevel"/>
    <w:tmpl w:val="BFB897D4"/>
    <w:lvl w:ilvl="0">
      <w:start w:val="1"/>
      <w:numFmt w:val="bullet"/>
      <w:lvlText w:val=""/>
      <w:lvlJc w:val="left"/>
      <w:pPr>
        <w:tabs>
          <w:tab w:val="num" w:pos="360"/>
        </w:tabs>
        <w:ind w:left="340" w:hanging="340"/>
      </w:pPr>
      <w:rPr>
        <w:rFonts w:ascii="Symbol" w:hAnsi="Symbol" w:hint="default"/>
        <w:sz w:val="20"/>
      </w:rPr>
    </w:lvl>
  </w:abstractNum>
  <w:abstractNum w:abstractNumId="8" w15:restartNumberingAfterBreak="0">
    <w:nsid w:val="13A14959"/>
    <w:multiLevelType w:val="multilevel"/>
    <w:tmpl w:val="80968D1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3ED2C2F"/>
    <w:multiLevelType w:val="hybridMultilevel"/>
    <w:tmpl w:val="CDF249FA"/>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382CDB"/>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9F159FA"/>
    <w:multiLevelType w:val="singleLevel"/>
    <w:tmpl w:val="3B78C97C"/>
    <w:lvl w:ilvl="0">
      <w:numFmt w:val="bullet"/>
      <w:lvlText w:val="-"/>
      <w:lvlJc w:val="left"/>
      <w:pPr>
        <w:tabs>
          <w:tab w:val="num" w:pos="643"/>
        </w:tabs>
        <w:ind w:left="643" w:hanging="360"/>
      </w:pPr>
      <w:rPr>
        <w:rFonts w:hint="default"/>
      </w:rPr>
    </w:lvl>
  </w:abstractNum>
  <w:abstractNum w:abstractNumId="12" w15:restartNumberingAfterBreak="0">
    <w:nsid w:val="1ACC35A3"/>
    <w:multiLevelType w:val="multilevel"/>
    <w:tmpl w:val="2D4E6A88"/>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rPr>
        <w:rFonts w:ascii="Times New Roman" w:eastAsia="Times New Roman" w:hAnsi="Times New Roman" w:cs="Times New Roman"/>
      </w:rPr>
    </w:lvl>
    <w:lvl w:ilvl="8">
      <w:start w:val="1"/>
      <w:numFmt w:val="lowerRoman"/>
      <w:lvlText w:val="%9."/>
      <w:lvlJc w:val="left"/>
      <w:pPr>
        <w:tabs>
          <w:tab w:val="num" w:pos="3240"/>
        </w:tabs>
        <w:ind w:left="3240" w:hanging="360"/>
      </w:pPr>
    </w:lvl>
  </w:abstractNum>
  <w:abstractNum w:abstractNumId="13" w15:restartNumberingAfterBreak="0">
    <w:nsid w:val="2060405A"/>
    <w:multiLevelType w:val="hybridMultilevel"/>
    <w:tmpl w:val="AAFABCD6"/>
    <w:lvl w:ilvl="0" w:tplc="B74C9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358232D"/>
    <w:multiLevelType w:val="singleLevel"/>
    <w:tmpl w:val="A9B618F8"/>
    <w:lvl w:ilvl="0">
      <w:start w:val="1"/>
      <w:numFmt w:val="bullet"/>
      <w:lvlText w:val=""/>
      <w:lvlJc w:val="left"/>
      <w:pPr>
        <w:tabs>
          <w:tab w:val="num" w:pos="814"/>
        </w:tabs>
        <w:ind w:left="340" w:firstLine="114"/>
      </w:pPr>
      <w:rPr>
        <w:rFonts w:ascii="Symbol" w:hAnsi="Symbol" w:hint="default"/>
        <w:sz w:val="20"/>
      </w:rPr>
    </w:lvl>
  </w:abstractNum>
  <w:abstractNum w:abstractNumId="15" w15:restartNumberingAfterBreak="0">
    <w:nsid w:val="263D337C"/>
    <w:multiLevelType w:val="hybridMultilevel"/>
    <w:tmpl w:val="4ABC60B4"/>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95022CD"/>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29C6409E"/>
    <w:multiLevelType w:val="hybridMultilevel"/>
    <w:tmpl w:val="4E5699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E076CB5"/>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312F14DA"/>
    <w:multiLevelType w:val="hybridMultilevel"/>
    <w:tmpl w:val="086EB416"/>
    <w:lvl w:ilvl="0" w:tplc="CE1A442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D7612E"/>
    <w:multiLevelType w:val="hybridMultilevel"/>
    <w:tmpl w:val="468A9D18"/>
    <w:lvl w:ilvl="0" w:tplc="041B000F">
      <w:start w:val="1"/>
      <w:numFmt w:val="decimal"/>
      <w:lvlText w:val="%1."/>
      <w:lvlJc w:val="left"/>
      <w:pPr>
        <w:tabs>
          <w:tab w:val="num" w:pos="720"/>
        </w:tabs>
        <w:ind w:left="7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9040D49"/>
    <w:multiLevelType w:val="hybridMultilevel"/>
    <w:tmpl w:val="DD8E412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3A46511C"/>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3E050B5E"/>
    <w:multiLevelType w:val="hybridMultilevel"/>
    <w:tmpl w:val="F236B192"/>
    <w:lvl w:ilvl="0" w:tplc="447E107E">
      <w:numFmt w:val="bullet"/>
      <w:lvlText w:val="-"/>
      <w:lvlJc w:val="left"/>
      <w:pPr>
        <w:ind w:left="900" w:hanging="54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02D2F9B"/>
    <w:multiLevelType w:val="hybridMultilevel"/>
    <w:tmpl w:val="F7647A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44721453"/>
    <w:multiLevelType w:val="hybridMultilevel"/>
    <w:tmpl w:val="109A2620"/>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78B53BC"/>
    <w:multiLevelType w:val="singleLevel"/>
    <w:tmpl w:val="3B78C97C"/>
    <w:lvl w:ilvl="0">
      <w:numFmt w:val="bullet"/>
      <w:lvlText w:val="-"/>
      <w:lvlJc w:val="left"/>
      <w:pPr>
        <w:tabs>
          <w:tab w:val="num" w:pos="643"/>
        </w:tabs>
        <w:ind w:left="643" w:hanging="360"/>
      </w:pPr>
      <w:rPr>
        <w:rFonts w:hint="default"/>
      </w:rPr>
    </w:lvl>
  </w:abstractNum>
  <w:abstractNum w:abstractNumId="28" w15:restartNumberingAfterBreak="0">
    <w:nsid w:val="53B16CD6"/>
    <w:multiLevelType w:val="hybridMultilevel"/>
    <w:tmpl w:val="4048866A"/>
    <w:lvl w:ilvl="0" w:tplc="C1789E8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544652DD"/>
    <w:multiLevelType w:val="hybridMultilevel"/>
    <w:tmpl w:val="47C2675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CD818B3"/>
    <w:multiLevelType w:val="hybridMultilevel"/>
    <w:tmpl w:val="B5028CCC"/>
    <w:lvl w:ilvl="0" w:tplc="95AEA34A">
      <w:start w:val="1"/>
      <w:numFmt w:val="bullet"/>
      <w:lvlText w:val="-"/>
      <w:lvlJc w:val="left"/>
      <w:pPr>
        <w:tabs>
          <w:tab w:val="num" w:pos="540"/>
        </w:tabs>
        <w:ind w:left="540" w:hanging="360"/>
      </w:pPr>
      <w:rPr>
        <w:rFonts w:ascii="Times New Roman" w:eastAsia="Times New Roman" w:hAnsi="Times New Roman" w:cs="Times New Roman" w:hint="default"/>
      </w:rPr>
    </w:lvl>
    <w:lvl w:ilvl="1" w:tplc="041B0003" w:tentative="1">
      <w:start w:val="1"/>
      <w:numFmt w:val="bullet"/>
      <w:lvlText w:val="o"/>
      <w:lvlJc w:val="left"/>
      <w:pPr>
        <w:tabs>
          <w:tab w:val="num" w:pos="1260"/>
        </w:tabs>
        <w:ind w:left="1260" w:hanging="360"/>
      </w:pPr>
      <w:rPr>
        <w:rFonts w:ascii="Courier New" w:hAnsi="Courier New" w:cs="Courier New" w:hint="default"/>
      </w:rPr>
    </w:lvl>
    <w:lvl w:ilvl="2" w:tplc="041B0005" w:tentative="1">
      <w:start w:val="1"/>
      <w:numFmt w:val="bullet"/>
      <w:lvlText w:val=""/>
      <w:lvlJc w:val="left"/>
      <w:pPr>
        <w:tabs>
          <w:tab w:val="num" w:pos="1980"/>
        </w:tabs>
        <w:ind w:left="1980" w:hanging="360"/>
      </w:pPr>
      <w:rPr>
        <w:rFonts w:ascii="Wingdings" w:hAnsi="Wingdings" w:hint="default"/>
      </w:rPr>
    </w:lvl>
    <w:lvl w:ilvl="3" w:tplc="041B0001" w:tentative="1">
      <w:start w:val="1"/>
      <w:numFmt w:val="bullet"/>
      <w:lvlText w:val=""/>
      <w:lvlJc w:val="left"/>
      <w:pPr>
        <w:tabs>
          <w:tab w:val="num" w:pos="2700"/>
        </w:tabs>
        <w:ind w:left="2700" w:hanging="360"/>
      </w:pPr>
      <w:rPr>
        <w:rFonts w:ascii="Symbol" w:hAnsi="Symbol" w:hint="default"/>
      </w:rPr>
    </w:lvl>
    <w:lvl w:ilvl="4" w:tplc="041B0003" w:tentative="1">
      <w:start w:val="1"/>
      <w:numFmt w:val="bullet"/>
      <w:lvlText w:val="o"/>
      <w:lvlJc w:val="left"/>
      <w:pPr>
        <w:tabs>
          <w:tab w:val="num" w:pos="3420"/>
        </w:tabs>
        <w:ind w:left="3420" w:hanging="360"/>
      </w:pPr>
      <w:rPr>
        <w:rFonts w:ascii="Courier New" w:hAnsi="Courier New" w:cs="Courier New" w:hint="default"/>
      </w:rPr>
    </w:lvl>
    <w:lvl w:ilvl="5" w:tplc="041B0005" w:tentative="1">
      <w:start w:val="1"/>
      <w:numFmt w:val="bullet"/>
      <w:lvlText w:val=""/>
      <w:lvlJc w:val="left"/>
      <w:pPr>
        <w:tabs>
          <w:tab w:val="num" w:pos="4140"/>
        </w:tabs>
        <w:ind w:left="4140" w:hanging="360"/>
      </w:pPr>
      <w:rPr>
        <w:rFonts w:ascii="Wingdings" w:hAnsi="Wingdings" w:hint="default"/>
      </w:rPr>
    </w:lvl>
    <w:lvl w:ilvl="6" w:tplc="041B0001" w:tentative="1">
      <w:start w:val="1"/>
      <w:numFmt w:val="bullet"/>
      <w:lvlText w:val=""/>
      <w:lvlJc w:val="left"/>
      <w:pPr>
        <w:tabs>
          <w:tab w:val="num" w:pos="4860"/>
        </w:tabs>
        <w:ind w:left="4860" w:hanging="360"/>
      </w:pPr>
      <w:rPr>
        <w:rFonts w:ascii="Symbol" w:hAnsi="Symbol" w:hint="default"/>
      </w:rPr>
    </w:lvl>
    <w:lvl w:ilvl="7" w:tplc="041B0003" w:tentative="1">
      <w:start w:val="1"/>
      <w:numFmt w:val="bullet"/>
      <w:lvlText w:val="o"/>
      <w:lvlJc w:val="left"/>
      <w:pPr>
        <w:tabs>
          <w:tab w:val="num" w:pos="5580"/>
        </w:tabs>
        <w:ind w:left="5580" w:hanging="360"/>
      </w:pPr>
      <w:rPr>
        <w:rFonts w:ascii="Courier New" w:hAnsi="Courier New" w:cs="Courier New" w:hint="default"/>
      </w:rPr>
    </w:lvl>
    <w:lvl w:ilvl="8" w:tplc="041B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5D683A9F"/>
    <w:multiLevelType w:val="hybridMultilevel"/>
    <w:tmpl w:val="4ECA02DE"/>
    <w:lvl w:ilvl="0" w:tplc="447E107E">
      <w:numFmt w:val="bullet"/>
      <w:lvlText w:val="-"/>
      <w:lvlJc w:val="left"/>
      <w:pPr>
        <w:ind w:left="720" w:hanging="540"/>
      </w:pPr>
      <w:rPr>
        <w:rFonts w:ascii="Times New Roman" w:eastAsia="Times New Roman" w:hAnsi="Times New Roman" w:cs="Times New Roman" w:hint="default"/>
      </w:rPr>
    </w:lvl>
    <w:lvl w:ilvl="1" w:tplc="041B0003" w:tentative="1">
      <w:start w:val="1"/>
      <w:numFmt w:val="bullet"/>
      <w:lvlText w:val="o"/>
      <w:lvlJc w:val="left"/>
      <w:pPr>
        <w:ind w:left="1260" w:hanging="360"/>
      </w:pPr>
      <w:rPr>
        <w:rFonts w:ascii="Courier New" w:hAnsi="Courier New" w:cs="Courier New" w:hint="default"/>
      </w:rPr>
    </w:lvl>
    <w:lvl w:ilvl="2" w:tplc="041B0005" w:tentative="1">
      <w:start w:val="1"/>
      <w:numFmt w:val="bullet"/>
      <w:lvlText w:val=""/>
      <w:lvlJc w:val="left"/>
      <w:pPr>
        <w:ind w:left="1980" w:hanging="360"/>
      </w:pPr>
      <w:rPr>
        <w:rFonts w:ascii="Wingdings" w:hAnsi="Wingdings" w:hint="default"/>
      </w:rPr>
    </w:lvl>
    <w:lvl w:ilvl="3" w:tplc="041B0001" w:tentative="1">
      <w:start w:val="1"/>
      <w:numFmt w:val="bullet"/>
      <w:lvlText w:val=""/>
      <w:lvlJc w:val="left"/>
      <w:pPr>
        <w:ind w:left="2700" w:hanging="360"/>
      </w:pPr>
      <w:rPr>
        <w:rFonts w:ascii="Symbol" w:hAnsi="Symbol" w:hint="default"/>
      </w:rPr>
    </w:lvl>
    <w:lvl w:ilvl="4" w:tplc="041B0003" w:tentative="1">
      <w:start w:val="1"/>
      <w:numFmt w:val="bullet"/>
      <w:lvlText w:val="o"/>
      <w:lvlJc w:val="left"/>
      <w:pPr>
        <w:ind w:left="3420" w:hanging="360"/>
      </w:pPr>
      <w:rPr>
        <w:rFonts w:ascii="Courier New" w:hAnsi="Courier New" w:cs="Courier New" w:hint="default"/>
      </w:rPr>
    </w:lvl>
    <w:lvl w:ilvl="5" w:tplc="041B0005" w:tentative="1">
      <w:start w:val="1"/>
      <w:numFmt w:val="bullet"/>
      <w:lvlText w:val=""/>
      <w:lvlJc w:val="left"/>
      <w:pPr>
        <w:ind w:left="4140" w:hanging="360"/>
      </w:pPr>
      <w:rPr>
        <w:rFonts w:ascii="Wingdings" w:hAnsi="Wingdings" w:hint="default"/>
      </w:rPr>
    </w:lvl>
    <w:lvl w:ilvl="6" w:tplc="041B0001" w:tentative="1">
      <w:start w:val="1"/>
      <w:numFmt w:val="bullet"/>
      <w:lvlText w:val=""/>
      <w:lvlJc w:val="left"/>
      <w:pPr>
        <w:ind w:left="4860" w:hanging="360"/>
      </w:pPr>
      <w:rPr>
        <w:rFonts w:ascii="Symbol" w:hAnsi="Symbol" w:hint="default"/>
      </w:rPr>
    </w:lvl>
    <w:lvl w:ilvl="7" w:tplc="041B0003" w:tentative="1">
      <w:start w:val="1"/>
      <w:numFmt w:val="bullet"/>
      <w:lvlText w:val="o"/>
      <w:lvlJc w:val="left"/>
      <w:pPr>
        <w:ind w:left="5580" w:hanging="360"/>
      </w:pPr>
      <w:rPr>
        <w:rFonts w:ascii="Courier New" w:hAnsi="Courier New" w:cs="Courier New" w:hint="default"/>
      </w:rPr>
    </w:lvl>
    <w:lvl w:ilvl="8" w:tplc="041B0005" w:tentative="1">
      <w:start w:val="1"/>
      <w:numFmt w:val="bullet"/>
      <w:lvlText w:val=""/>
      <w:lvlJc w:val="left"/>
      <w:pPr>
        <w:ind w:left="6300" w:hanging="360"/>
      </w:pPr>
      <w:rPr>
        <w:rFonts w:ascii="Wingdings" w:hAnsi="Wingdings" w:hint="default"/>
      </w:rPr>
    </w:lvl>
  </w:abstractNum>
  <w:abstractNum w:abstractNumId="32" w15:restartNumberingAfterBreak="0">
    <w:nsid w:val="662C6D0E"/>
    <w:multiLevelType w:val="hybridMultilevel"/>
    <w:tmpl w:val="BD7CC622"/>
    <w:lvl w:ilvl="0" w:tplc="7E200462">
      <w:start w:val="1"/>
      <w:numFmt w:val="decimal"/>
      <w:lvlText w:val="%1."/>
      <w:lvlJc w:val="left"/>
      <w:pPr>
        <w:ind w:left="502" w:hanging="360"/>
      </w:pPr>
      <w:rPr>
        <w:rFonts w:hint="default"/>
        <w:b/>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3" w15:restartNumberingAfterBreak="0">
    <w:nsid w:val="6BA13D64"/>
    <w:multiLevelType w:val="hybridMultilevel"/>
    <w:tmpl w:val="E57A07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FB95DC2"/>
    <w:multiLevelType w:val="singleLevel"/>
    <w:tmpl w:val="80268F06"/>
    <w:lvl w:ilvl="0">
      <w:start w:val="1"/>
      <w:numFmt w:val="decimal"/>
      <w:lvlText w:val="%1."/>
      <w:lvlJc w:val="left"/>
      <w:pPr>
        <w:tabs>
          <w:tab w:val="num" w:pos="454"/>
        </w:tabs>
        <w:ind w:left="454" w:hanging="454"/>
      </w:pPr>
    </w:lvl>
  </w:abstractNum>
  <w:abstractNum w:abstractNumId="35" w15:restartNumberingAfterBreak="0">
    <w:nsid w:val="715508E5"/>
    <w:multiLevelType w:val="hybridMultilevel"/>
    <w:tmpl w:val="E5DCD35A"/>
    <w:lvl w:ilvl="0" w:tplc="041B0017">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36" w15:restartNumberingAfterBreak="0">
    <w:nsid w:val="73D45AD0"/>
    <w:multiLevelType w:val="multilevel"/>
    <w:tmpl w:val="80968D1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15:restartNumberingAfterBreak="0">
    <w:nsid w:val="74F955E0"/>
    <w:multiLevelType w:val="multilevel"/>
    <w:tmpl w:val="6F9E968A"/>
    <w:lvl w:ilvl="0">
      <w:start w:val="9"/>
      <w:numFmt w:val="decimal"/>
      <w:lvlText w:val="%1"/>
      <w:lvlJc w:val="left"/>
      <w:pPr>
        <w:ind w:left="360" w:hanging="360"/>
      </w:pPr>
      <w:rPr>
        <w:rFonts w:hint="default"/>
      </w:rPr>
    </w:lvl>
    <w:lvl w:ilvl="1">
      <w:start w:val="5"/>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38" w15:restartNumberingAfterBreak="0">
    <w:nsid w:val="764631EF"/>
    <w:multiLevelType w:val="hybridMultilevel"/>
    <w:tmpl w:val="D4C06394"/>
    <w:lvl w:ilvl="0" w:tplc="C1789E88">
      <w:numFmt w:val="bullet"/>
      <w:lvlText w:val="-"/>
      <w:lvlJc w:val="left"/>
      <w:pPr>
        <w:ind w:left="360" w:hanging="360"/>
      </w:pPr>
      <w:rPr>
        <w:rFonts w:ascii="Times New Roman" w:eastAsia="Times New Roman" w:hAnsi="Times New Roman" w:cs="Times New Roman" w:hint="default"/>
      </w:rPr>
    </w:lvl>
    <w:lvl w:ilvl="1" w:tplc="C1789E88">
      <w:numFmt w:val="bullet"/>
      <w:lvlText w:val="-"/>
      <w:lvlJc w:val="left"/>
      <w:pPr>
        <w:ind w:left="1080" w:hanging="360"/>
      </w:pPr>
      <w:rPr>
        <w:rFonts w:ascii="Times New Roman" w:eastAsia="Times New Roman" w:hAnsi="Times New Roman" w:cs="Times New Roman"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9" w15:restartNumberingAfterBreak="0">
    <w:nsid w:val="76783605"/>
    <w:multiLevelType w:val="hybridMultilevel"/>
    <w:tmpl w:val="2084B54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E0F618E"/>
    <w:multiLevelType w:val="hybridMultilevel"/>
    <w:tmpl w:val="11425E7A"/>
    <w:lvl w:ilvl="0" w:tplc="D19029D2">
      <w:start w:val="1"/>
      <w:numFmt w:val="decimal"/>
      <w:lvlText w:val="%1."/>
      <w:lvlJc w:val="left"/>
      <w:pPr>
        <w:ind w:left="720" w:hanging="360"/>
      </w:pPr>
      <w:rPr>
        <w:b/>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0"/>
  </w:num>
  <w:num w:numId="2">
    <w:abstractNumId w:val="25"/>
  </w:num>
  <w:num w:numId="3">
    <w:abstractNumId w:val="34"/>
  </w:num>
  <w:num w:numId="4">
    <w:abstractNumId w:val="18"/>
  </w:num>
  <w:num w:numId="5">
    <w:abstractNumId w:val="10"/>
  </w:num>
  <w:num w:numId="6">
    <w:abstractNumId w:val="23"/>
  </w:num>
  <w:num w:numId="7">
    <w:abstractNumId w:val="7"/>
  </w:num>
  <w:num w:numId="8">
    <w:abstractNumId w:val="14"/>
  </w:num>
  <w:num w:numId="9">
    <w:abstractNumId w:val="11"/>
  </w:num>
  <w:num w:numId="10">
    <w:abstractNumId w:val="27"/>
  </w:num>
  <w:num w:numId="11">
    <w:abstractNumId w:val="39"/>
  </w:num>
  <w:num w:numId="12">
    <w:abstractNumId w:val="8"/>
  </w:num>
  <w:num w:numId="13">
    <w:abstractNumId w:val="12"/>
  </w:num>
  <w:num w:numId="14">
    <w:abstractNumId w:val="36"/>
  </w:num>
  <w:num w:numId="15">
    <w:abstractNumId w:val="32"/>
  </w:num>
  <w:num w:numId="16">
    <w:abstractNumId w:val="37"/>
  </w:num>
  <w:num w:numId="17">
    <w:abstractNumId w:val="15"/>
  </w:num>
  <w:num w:numId="18">
    <w:abstractNumId w:val="26"/>
  </w:num>
  <w:num w:numId="19">
    <w:abstractNumId w:val="9"/>
  </w:num>
  <w:num w:numId="20">
    <w:abstractNumId w:val="30"/>
  </w:num>
  <w:num w:numId="21">
    <w:abstractNumId w:val="0"/>
  </w:num>
  <w:num w:numId="22">
    <w:abstractNumId w:val="5"/>
  </w:num>
  <w:num w:numId="23">
    <w:abstractNumId w:val="35"/>
  </w:num>
  <w:num w:numId="24">
    <w:abstractNumId w:val="13"/>
  </w:num>
  <w:num w:numId="25">
    <w:abstractNumId w:val="33"/>
  </w:num>
  <w:num w:numId="26">
    <w:abstractNumId w:val="24"/>
  </w:num>
  <w:num w:numId="27">
    <w:abstractNumId w:val="31"/>
  </w:num>
  <w:num w:numId="28">
    <w:abstractNumId w:val="1"/>
  </w:num>
  <w:num w:numId="29">
    <w:abstractNumId w:val="28"/>
  </w:num>
  <w:num w:numId="30">
    <w:abstractNumId w:val="17"/>
  </w:num>
  <w:num w:numId="31">
    <w:abstractNumId w:val="16"/>
  </w:num>
  <w:num w:numId="32">
    <w:abstractNumId w:val="19"/>
  </w:num>
  <w:num w:numId="33">
    <w:abstractNumId w:val="21"/>
  </w:num>
  <w:num w:numId="34">
    <w:abstractNumId w:val="3"/>
  </w:num>
  <w:num w:numId="35">
    <w:abstractNumId w:val="20"/>
  </w:num>
  <w:num w:numId="36">
    <w:abstractNumId w:val="4"/>
  </w:num>
  <w:num w:numId="37">
    <w:abstractNumId w:val="2"/>
  </w:num>
  <w:num w:numId="38">
    <w:abstractNumId w:val="38"/>
  </w:num>
  <w:num w:numId="39">
    <w:abstractNumId w:val="22"/>
  </w:num>
  <w:num w:numId="40">
    <w:abstractNumId w:val="29"/>
  </w:num>
  <w:num w:numId="4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2B9B"/>
    <w:rsid w:val="001208E4"/>
    <w:rsid w:val="00293666"/>
    <w:rsid w:val="002D5CB4"/>
    <w:rsid w:val="00512B9B"/>
    <w:rsid w:val="0070347D"/>
    <w:rsid w:val="008E32B0"/>
    <w:rsid w:val="00C9790D"/>
    <w:rsid w:val="00E77F9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350BB7A4-9349-49F6-A061-8EA031CAF2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208E4"/>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1208E4"/>
    <w:pPr>
      <w:keepNext/>
      <w:spacing w:before="240" w:after="60"/>
      <w:outlineLvl w:val="0"/>
    </w:pPr>
    <w:rPr>
      <w:rFonts w:ascii="Calibri Light" w:hAnsi="Calibri Light"/>
      <w:b/>
      <w:bCs/>
      <w:kern w:val="32"/>
      <w:sz w:val="32"/>
      <w:szCs w:val="32"/>
    </w:rPr>
  </w:style>
  <w:style w:type="paragraph" w:styleId="Nadpis5">
    <w:name w:val="heading 5"/>
    <w:basedOn w:val="Normlny"/>
    <w:next w:val="Normlny"/>
    <w:link w:val="Nadpis5Char"/>
    <w:uiPriority w:val="9"/>
    <w:unhideWhenUsed/>
    <w:qFormat/>
    <w:rsid w:val="001208E4"/>
    <w:pPr>
      <w:keepNext/>
      <w:keepLines/>
      <w:spacing w:before="200" w:line="276" w:lineRule="auto"/>
      <w:outlineLvl w:val="4"/>
    </w:pPr>
    <w:rPr>
      <w:rFonts w:ascii="Cambria" w:hAnsi="Cambria"/>
      <w:color w:val="243F60"/>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208E4"/>
    <w:rPr>
      <w:rFonts w:ascii="Calibri Light" w:eastAsia="Times New Roman" w:hAnsi="Calibri Light" w:cs="Times New Roman"/>
      <w:b/>
      <w:bCs/>
      <w:kern w:val="32"/>
      <w:sz w:val="32"/>
      <w:szCs w:val="32"/>
      <w:lang w:eastAsia="sk-SK"/>
    </w:rPr>
  </w:style>
  <w:style w:type="character" w:customStyle="1" w:styleId="Nadpis5Char">
    <w:name w:val="Nadpis 5 Char"/>
    <w:basedOn w:val="Predvolenpsmoodseku"/>
    <w:link w:val="Nadpis5"/>
    <w:uiPriority w:val="9"/>
    <w:rsid w:val="001208E4"/>
    <w:rPr>
      <w:rFonts w:ascii="Cambria" w:eastAsia="Times New Roman" w:hAnsi="Cambria" w:cs="Times New Roman"/>
      <w:color w:val="243F60"/>
    </w:rPr>
  </w:style>
  <w:style w:type="paragraph" w:styleId="Hlavika">
    <w:name w:val="header"/>
    <w:basedOn w:val="Normlny"/>
    <w:link w:val="HlavikaChar"/>
    <w:rsid w:val="001208E4"/>
    <w:pPr>
      <w:tabs>
        <w:tab w:val="center" w:pos="4536"/>
        <w:tab w:val="right" w:pos="9072"/>
      </w:tabs>
    </w:pPr>
  </w:style>
  <w:style w:type="character" w:customStyle="1" w:styleId="HlavikaChar">
    <w:name w:val="Hlavička Char"/>
    <w:basedOn w:val="Predvolenpsmoodseku"/>
    <w:link w:val="Hlavika"/>
    <w:rsid w:val="001208E4"/>
    <w:rPr>
      <w:rFonts w:ascii="Times New Roman" w:eastAsia="Times New Roman" w:hAnsi="Times New Roman" w:cs="Times New Roman"/>
      <w:sz w:val="24"/>
      <w:szCs w:val="24"/>
      <w:lang w:eastAsia="sk-SK"/>
    </w:rPr>
  </w:style>
  <w:style w:type="character" w:styleId="Siln">
    <w:name w:val="Strong"/>
    <w:uiPriority w:val="22"/>
    <w:qFormat/>
    <w:rsid w:val="001208E4"/>
    <w:rPr>
      <w:b/>
      <w:bCs/>
    </w:rPr>
  </w:style>
  <w:style w:type="paragraph" w:styleId="Normlnywebov">
    <w:name w:val="Normal (Web)"/>
    <w:basedOn w:val="Normlny"/>
    <w:uiPriority w:val="99"/>
    <w:unhideWhenUsed/>
    <w:rsid w:val="001208E4"/>
    <w:pPr>
      <w:spacing w:before="100" w:beforeAutospacing="1" w:after="100" w:afterAutospacing="1"/>
    </w:pPr>
  </w:style>
  <w:style w:type="character" w:styleId="Hypertextovprepojenie">
    <w:name w:val="Hyperlink"/>
    <w:uiPriority w:val="99"/>
    <w:unhideWhenUsed/>
    <w:rsid w:val="001208E4"/>
    <w:rPr>
      <w:color w:val="0000FF"/>
      <w:u w:val="single"/>
    </w:rPr>
  </w:style>
  <w:style w:type="paragraph" w:styleId="Odsekzoznamu">
    <w:name w:val="List Paragraph"/>
    <w:basedOn w:val="Normlny"/>
    <w:uiPriority w:val="34"/>
    <w:qFormat/>
    <w:rsid w:val="001208E4"/>
    <w:pPr>
      <w:spacing w:after="200" w:line="276" w:lineRule="auto"/>
      <w:ind w:left="720"/>
      <w:contextualSpacing/>
    </w:pPr>
    <w:rPr>
      <w:rFonts w:ascii="Calibri" w:eastAsia="Calibri" w:hAnsi="Calibri"/>
      <w:sz w:val="22"/>
      <w:szCs w:val="22"/>
      <w:lang w:eastAsia="en-US"/>
    </w:rPr>
  </w:style>
  <w:style w:type="paragraph" w:styleId="Oznaitext">
    <w:name w:val="Block Text"/>
    <w:basedOn w:val="Normlny"/>
    <w:rsid w:val="001208E4"/>
    <w:pPr>
      <w:spacing w:after="120"/>
      <w:ind w:left="454" w:right="-567"/>
      <w:jc w:val="both"/>
    </w:pPr>
    <w:rPr>
      <w:rFonts w:ascii="Arial" w:hAnsi="Arial"/>
      <w:i/>
      <w:szCs w:val="20"/>
      <w:lang w:val="cs-CZ"/>
    </w:rPr>
  </w:style>
  <w:style w:type="paragraph" w:styleId="Zkladntext3">
    <w:name w:val="Body Text 3"/>
    <w:basedOn w:val="Normlny"/>
    <w:link w:val="Zkladntext3Char"/>
    <w:rsid w:val="001208E4"/>
    <w:pPr>
      <w:ind w:right="-567"/>
      <w:jc w:val="both"/>
    </w:pPr>
    <w:rPr>
      <w:szCs w:val="20"/>
      <w:lang w:val="cs-CZ"/>
    </w:rPr>
  </w:style>
  <w:style w:type="character" w:customStyle="1" w:styleId="Zkladntext3Char">
    <w:name w:val="Základný text 3 Char"/>
    <w:basedOn w:val="Predvolenpsmoodseku"/>
    <w:link w:val="Zkladntext3"/>
    <w:rsid w:val="001208E4"/>
    <w:rPr>
      <w:rFonts w:ascii="Times New Roman" w:eastAsia="Times New Roman" w:hAnsi="Times New Roman" w:cs="Times New Roman"/>
      <w:sz w:val="24"/>
      <w:szCs w:val="20"/>
      <w:lang w:val="cs-CZ" w:eastAsia="sk-SK"/>
    </w:rPr>
  </w:style>
  <w:style w:type="paragraph" w:customStyle="1" w:styleId="odstavec">
    <w:name w:val="odstavec"/>
    <w:basedOn w:val="Normlny"/>
    <w:autoRedefine/>
    <w:rsid w:val="001208E4"/>
    <w:pPr>
      <w:ind w:left="448" w:right="-79"/>
      <w:jc w:val="both"/>
    </w:pPr>
    <w:rPr>
      <w:sz w:val="20"/>
    </w:rPr>
  </w:style>
  <w:style w:type="paragraph" w:styleId="Pta">
    <w:name w:val="footer"/>
    <w:basedOn w:val="Normlny"/>
    <w:link w:val="PtaChar"/>
    <w:rsid w:val="00E77F9B"/>
    <w:pPr>
      <w:tabs>
        <w:tab w:val="center" w:pos="4536"/>
        <w:tab w:val="right" w:pos="9072"/>
      </w:tabs>
    </w:pPr>
  </w:style>
  <w:style w:type="character" w:customStyle="1" w:styleId="PtaChar">
    <w:name w:val="Päta Char"/>
    <w:basedOn w:val="Predvolenpsmoodseku"/>
    <w:link w:val="Pta"/>
    <w:rsid w:val="00E77F9B"/>
    <w:rPr>
      <w:rFonts w:ascii="Times New Roman" w:eastAsia="Times New Roman" w:hAnsi="Times New Roman" w:cs="Times New Roman"/>
      <w:sz w:val="24"/>
      <w:szCs w:val="24"/>
      <w:lang w:eastAsia="sk-SK"/>
    </w:rPr>
  </w:style>
  <w:style w:type="character" w:styleId="slostrany">
    <w:name w:val="page number"/>
    <w:basedOn w:val="Predvolenpsmoodseku"/>
    <w:rsid w:val="00E77F9B"/>
  </w:style>
  <w:style w:type="paragraph" w:styleId="Zkladntext">
    <w:name w:val="Body Text"/>
    <w:basedOn w:val="Normlny"/>
    <w:link w:val="ZkladntextChar"/>
    <w:rsid w:val="00E77F9B"/>
    <w:pPr>
      <w:jc w:val="both"/>
    </w:pPr>
    <w:rPr>
      <w:sz w:val="20"/>
      <w:szCs w:val="20"/>
    </w:rPr>
  </w:style>
  <w:style w:type="character" w:customStyle="1" w:styleId="ZkladntextChar">
    <w:name w:val="Základný text Char"/>
    <w:basedOn w:val="Predvolenpsmoodseku"/>
    <w:link w:val="Zkladntext"/>
    <w:rsid w:val="00E77F9B"/>
    <w:rPr>
      <w:rFonts w:ascii="Times New Roman" w:eastAsia="Times New Roman" w:hAnsi="Times New Roman" w:cs="Times New Roman"/>
      <w:sz w:val="20"/>
      <w:szCs w:val="20"/>
      <w:lang w:eastAsia="sk-SK"/>
    </w:rPr>
  </w:style>
  <w:style w:type="table" w:styleId="Mriekatabuky">
    <w:name w:val="Table Grid"/>
    <w:basedOn w:val="Normlnatabuka"/>
    <w:rsid w:val="00E77F9B"/>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77F9B"/>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paragraph" w:styleId="Textbubliny">
    <w:name w:val="Balloon Text"/>
    <w:basedOn w:val="Normlny"/>
    <w:link w:val="TextbublinyChar"/>
    <w:rsid w:val="00E77F9B"/>
    <w:rPr>
      <w:rFonts w:ascii="Tahoma" w:hAnsi="Tahoma" w:cs="Tahoma"/>
      <w:sz w:val="16"/>
      <w:szCs w:val="16"/>
    </w:rPr>
  </w:style>
  <w:style w:type="character" w:customStyle="1" w:styleId="TextbublinyChar">
    <w:name w:val="Text bubliny Char"/>
    <w:basedOn w:val="Predvolenpsmoodseku"/>
    <w:link w:val="Textbubliny"/>
    <w:rsid w:val="00E77F9B"/>
    <w:rPr>
      <w:rFonts w:ascii="Tahoma" w:eastAsia="Times New Roman" w:hAnsi="Tahoma" w:cs="Tahoma"/>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opolniky.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web@topolniky.sk"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21</Pages>
  <Words>5644</Words>
  <Characters>32171</Characters>
  <Application>Microsoft Office Word</Application>
  <DocSecurity>0</DocSecurity>
  <Lines>268</Lines>
  <Paragraphs>75</Paragraphs>
  <ScaleCrop>false</ScaleCrop>
  <Company/>
  <LinksUpToDate>false</LinksUpToDate>
  <CharactersWithSpaces>37740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pc3</dc:creator>
  <cp:keywords/>
  <dc:description/>
  <cp:lastModifiedBy>pc3</cp:lastModifiedBy>
  <cp:revision>7</cp:revision>
  <dcterms:created xsi:type="dcterms:W3CDTF">2019-04-29T13:42:00Z</dcterms:created>
  <dcterms:modified xsi:type="dcterms:W3CDTF">2019-07-24T10:27:00Z</dcterms:modified>
</cp:coreProperties>
</file>