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1F1451" w14:textId="77777777" w:rsidR="00DE0EE7" w:rsidRPr="0009349E" w:rsidRDefault="0012314F" w:rsidP="00DE0EE7">
      <w:pPr>
        <w:tabs>
          <w:tab w:val="center" w:pos="4536"/>
        </w:tabs>
        <w:spacing w:line="288" w:lineRule="auto"/>
        <w:rPr>
          <w:rFonts w:ascii="Times New Roman" w:hAnsi="Times New Roman"/>
          <w:b/>
          <w:bCs/>
          <w:snapToGrid w:val="0"/>
          <w:sz w:val="44"/>
          <w:szCs w:val="44"/>
        </w:rPr>
      </w:pPr>
      <w:r>
        <w:rPr>
          <w:rFonts w:cs="Tahoma"/>
          <w:b/>
          <w:bCs/>
          <w:noProof/>
          <w:sz w:val="36"/>
          <w:szCs w:val="36"/>
          <w:lang w:eastAsia="sk-SK"/>
        </w:rPr>
        <mc:AlternateContent>
          <mc:Choice Requires="wps">
            <w:drawing>
              <wp:anchor distT="0" distB="0" distL="114300" distR="114300" simplePos="0" relativeHeight="251658240" behindDoc="0" locked="0" layoutInCell="1" allowOverlap="1" wp14:anchorId="47DA2BF7" wp14:editId="17D58E41">
                <wp:simplePos x="0" y="0"/>
                <wp:positionH relativeFrom="column">
                  <wp:posOffset>-337820</wp:posOffset>
                </wp:positionH>
                <wp:positionV relativeFrom="paragraph">
                  <wp:posOffset>139700</wp:posOffset>
                </wp:positionV>
                <wp:extent cx="1047750" cy="1133475"/>
                <wp:effectExtent l="0" t="0" r="0" b="9525"/>
                <wp:wrapNone/>
                <wp:docPr id="2" name="Freeform 50"/>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1047750" cy="1133475"/>
                        </a:xfrm>
                        <a:custGeom>
                          <a:avLst/>
                          <a:gdLst>
                            <a:gd name="T0" fmla="*/ 78 w 168"/>
                            <a:gd name="T1" fmla="*/ 91 h 169"/>
                            <a:gd name="T2" fmla="*/ 60 w 168"/>
                            <a:gd name="T3" fmla="*/ 108 h 169"/>
                            <a:gd name="T4" fmla="*/ 26 w 168"/>
                            <a:gd name="T5" fmla="*/ 122 h 169"/>
                            <a:gd name="T6" fmla="*/ 25 w 168"/>
                            <a:gd name="T7" fmla="*/ 122 h 169"/>
                            <a:gd name="T8" fmla="*/ 6 w 168"/>
                            <a:gd name="T9" fmla="*/ 118 h 169"/>
                            <a:gd name="T10" fmla="*/ 64 w 168"/>
                            <a:gd name="T11" fmla="*/ 136 h 169"/>
                            <a:gd name="T12" fmla="*/ 81 w 168"/>
                            <a:gd name="T13" fmla="*/ 95 h 169"/>
                            <a:gd name="T14" fmla="*/ 25 w 168"/>
                            <a:gd name="T15" fmla="*/ 104 h 169"/>
                            <a:gd name="T16" fmla="*/ 36 w 168"/>
                            <a:gd name="T17" fmla="*/ 102 h 169"/>
                            <a:gd name="T18" fmla="*/ 63 w 168"/>
                            <a:gd name="T19" fmla="*/ 76 h 169"/>
                            <a:gd name="T20" fmla="*/ 33 w 168"/>
                            <a:gd name="T21" fmla="*/ 56 h 169"/>
                            <a:gd name="T22" fmla="*/ 26 w 168"/>
                            <a:gd name="T23" fmla="*/ 55 h 169"/>
                            <a:gd name="T24" fmla="*/ 3 w 168"/>
                            <a:gd name="T25" fmla="*/ 69 h 169"/>
                            <a:gd name="T26" fmla="*/ 0 w 168"/>
                            <a:gd name="T27" fmla="*/ 79 h 169"/>
                            <a:gd name="T28" fmla="*/ 15 w 168"/>
                            <a:gd name="T29" fmla="*/ 102 h 169"/>
                            <a:gd name="T30" fmla="*/ 141 w 168"/>
                            <a:gd name="T31" fmla="*/ 134 h 169"/>
                            <a:gd name="T32" fmla="*/ 114 w 168"/>
                            <a:gd name="T33" fmla="*/ 124 h 169"/>
                            <a:gd name="T34" fmla="*/ 91 w 168"/>
                            <a:gd name="T35" fmla="*/ 118 h 169"/>
                            <a:gd name="T36" fmla="*/ 72 w 168"/>
                            <a:gd name="T37" fmla="*/ 169 h 169"/>
                            <a:gd name="T38" fmla="*/ 155 w 168"/>
                            <a:gd name="T39" fmla="*/ 132 h 169"/>
                            <a:gd name="T40" fmla="*/ 141 w 168"/>
                            <a:gd name="T41" fmla="*/ 134 h 169"/>
                            <a:gd name="T42" fmla="*/ 153 w 168"/>
                            <a:gd name="T43" fmla="*/ 68 h 169"/>
                            <a:gd name="T44" fmla="*/ 144 w 168"/>
                            <a:gd name="T45" fmla="*/ 66 h 169"/>
                            <a:gd name="T46" fmla="*/ 133 w 168"/>
                            <a:gd name="T47" fmla="*/ 68 h 169"/>
                            <a:gd name="T48" fmla="*/ 106 w 168"/>
                            <a:gd name="T49" fmla="*/ 93 h 169"/>
                            <a:gd name="T50" fmla="*/ 136 w 168"/>
                            <a:gd name="T51" fmla="*/ 114 h 169"/>
                            <a:gd name="T52" fmla="*/ 142 w 168"/>
                            <a:gd name="T53" fmla="*/ 115 h 169"/>
                            <a:gd name="T54" fmla="*/ 157 w 168"/>
                            <a:gd name="T55" fmla="*/ 111 h 169"/>
                            <a:gd name="T56" fmla="*/ 168 w 168"/>
                            <a:gd name="T57" fmla="*/ 91 h 169"/>
                            <a:gd name="T58" fmla="*/ 164 w 168"/>
                            <a:gd name="T59" fmla="*/ 77 h 169"/>
                            <a:gd name="T60" fmla="*/ 42 w 168"/>
                            <a:gd name="T61" fmla="*/ 39 h 169"/>
                            <a:gd name="T62" fmla="*/ 73 w 168"/>
                            <a:gd name="T63" fmla="*/ 60 h 169"/>
                            <a:gd name="T64" fmla="*/ 90 w 168"/>
                            <a:gd name="T65" fmla="*/ 21 h 169"/>
                            <a:gd name="T66" fmla="*/ 84 w 168"/>
                            <a:gd name="T67" fmla="*/ 0 h 169"/>
                            <a:gd name="T68" fmla="*/ 26 w 168"/>
                            <a:gd name="T69" fmla="*/ 36 h 169"/>
                            <a:gd name="T70" fmla="*/ 88 w 168"/>
                            <a:gd name="T71" fmla="*/ 75 h 169"/>
                            <a:gd name="T72" fmla="*/ 92 w 168"/>
                            <a:gd name="T73" fmla="*/ 80 h 169"/>
                            <a:gd name="T74" fmla="*/ 123 w 168"/>
                            <a:gd name="T75" fmla="*/ 52 h 169"/>
                            <a:gd name="T76" fmla="*/ 144 w 168"/>
                            <a:gd name="T77" fmla="*/ 47 h 169"/>
                            <a:gd name="T78" fmla="*/ 144 w 168"/>
                            <a:gd name="T79" fmla="*/ 47 h 169"/>
                            <a:gd name="T80" fmla="*/ 162 w 168"/>
                            <a:gd name="T81" fmla="*/ 52 h 169"/>
                            <a:gd name="T82" fmla="*/ 105 w 168"/>
                            <a:gd name="T83" fmla="*/ 34 h 169"/>
                            <a:gd name="T84" fmla="*/ 88 w 168"/>
                            <a:gd name="T85" fmla="*/ 75 h 1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168" h="169">
                              <a:moveTo>
                                <a:pt x="81" y="95"/>
                              </a:moveTo>
                              <a:cubicBezTo>
                                <a:pt x="80" y="93"/>
                                <a:pt x="78" y="92"/>
                                <a:pt x="78" y="91"/>
                              </a:cubicBezTo>
                              <a:cubicBezTo>
                                <a:pt x="77" y="91"/>
                                <a:pt x="77" y="90"/>
                                <a:pt x="76" y="90"/>
                              </a:cubicBezTo>
                              <a:cubicBezTo>
                                <a:pt x="71" y="97"/>
                                <a:pt x="66" y="103"/>
                                <a:pt x="60" y="108"/>
                              </a:cubicBezTo>
                              <a:cubicBezTo>
                                <a:pt x="56" y="112"/>
                                <a:pt x="51" y="115"/>
                                <a:pt x="45" y="118"/>
                              </a:cubicBezTo>
                              <a:cubicBezTo>
                                <a:pt x="39" y="121"/>
                                <a:pt x="33" y="123"/>
                                <a:pt x="26" y="122"/>
                              </a:cubicBezTo>
                              <a:cubicBezTo>
                                <a:pt x="25" y="122"/>
                                <a:pt x="25" y="122"/>
                                <a:pt x="24" y="122"/>
                              </a:cubicBezTo>
                              <a:cubicBezTo>
                                <a:pt x="25" y="122"/>
                                <a:pt x="25" y="122"/>
                                <a:pt x="25" y="122"/>
                              </a:cubicBezTo>
                              <a:cubicBezTo>
                                <a:pt x="24" y="122"/>
                                <a:pt x="24" y="122"/>
                                <a:pt x="24" y="122"/>
                              </a:cubicBezTo>
                              <a:cubicBezTo>
                                <a:pt x="18" y="122"/>
                                <a:pt x="12" y="121"/>
                                <a:pt x="6" y="118"/>
                              </a:cubicBezTo>
                              <a:cubicBezTo>
                                <a:pt x="15" y="139"/>
                                <a:pt x="33" y="156"/>
                                <a:pt x="54" y="164"/>
                              </a:cubicBezTo>
                              <a:cubicBezTo>
                                <a:pt x="57" y="155"/>
                                <a:pt x="60" y="146"/>
                                <a:pt x="64" y="136"/>
                              </a:cubicBezTo>
                              <a:cubicBezTo>
                                <a:pt x="69" y="122"/>
                                <a:pt x="75" y="109"/>
                                <a:pt x="82" y="96"/>
                              </a:cubicBezTo>
                              <a:lnTo>
                                <a:pt x="81" y="95"/>
                              </a:lnTo>
                              <a:close/>
                              <a:moveTo>
                                <a:pt x="15" y="102"/>
                              </a:moveTo>
                              <a:cubicBezTo>
                                <a:pt x="18" y="103"/>
                                <a:pt x="21" y="104"/>
                                <a:pt x="25" y="104"/>
                              </a:cubicBezTo>
                              <a:cubicBezTo>
                                <a:pt x="26" y="104"/>
                                <a:pt x="26" y="104"/>
                                <a:pt x="26" y="104"/>
                              </a:cubicBezTo>
                              <a:cubicBezTo>
                                <a:pt x="29" y="104"/>
                                <a:pt x="32" y="103"/>
                                <a:pt x="36" y="102"/>
                              </a:cubicBezTo>
                              <a:cubicBezTo>
                                <a:pt x="39" y="101"/>
                                <a:pt x="42" y="99"/>
                                <a:pt x="46" y="96"/>
                              </a:cubicBezTo>
                              <a:cubicBezTo>
                                <a:pt x="52" y="91"/>
                                <a:pt x="58" y="84"/>
                                <a:pt x="63" y="76"/>
                              </a:cubicBezTo>
                              <a:cubicBezTo>
                                <a:pt x="58" y="72"/>
                                <a:pt x="52" y="66"/>
                                <a:pt x="46" y="62"/>
                              </a:cubicBezTo>
                              <a:cubicBezTo>
                                <a:pt x="41" y="59"/>
                                <a:pt x="37" y="57"/>
                                <a:pt x="33" y="56"/>
                              </a:cubicBezTo>
                              <a:cubicBezTo>
                                <a:pt x="31" y="55"/>
                                <a:pt x="29" y="55"/>
                                <a:pt x="27" y="55"/>
                              </a:cubicBezTo>
                              <a:cubicBezTo>
                                <a:pt x="26" y="55"/>
                                <a:pt x="26" y="55"/>
                                <a:pt x="26" y="55"/>
                              </a:cubicBezTo>
                              <a:cubicBezTo>
                                <a:pt x="21" y="55"/>
                                <a:pt x="16" y="56"/>
                                <a:pt x="12" y="59"/>
                              </a:cubicBezTo>
                              <a:cubicBezTo>
                                <a:pt x="8" y="61"/>
                                <a:pt x="5" y="65"/>
                                <a:pt x="3" y="69"/>
                              </a:cubicBezTo>
                              <a:cubicBezTo>
                                <a:pt x="1" y="72"/>
                                <a:pt x="1" y="75"/>
                                <a:pt x="0" y="78"/>
                              </a:cubicBezTo>
                              <a:cubicBezTo>
                                <a:pt x="0" y="79"/>
                                <a:pt x="0" y="79"/>
                                <a:pt x="0" y="79"/>
                              </a:cubicBezTo>
                              <a:cubicBezTo>
                                <a:pt x="0" y="84"/>
                                <a:pt x="2" y="89"/>
                                <a:pt x="5" y="93"/>
                              </a:cubicBezTo>
                              <a:cubicBezTo>
                                <a:pt x="7" y="97"/>
                                <a:pt x="11" y="100"/>
                                <a:pt x="15" y="102"/>
                              </a:cubicBezTo>
                              <a:moveTo>
                                <a:pt x="141" y="134"/>
                              </a:moveTo>
                              <a:cubicBezTo>
                                <a:pt x="141" y="134"/>
                                <a:pt x="141" y="134"/>
                                <a:pt x="141" y="134"/>
                              </a:cubicBezTo>
                              <a:cubicBezTo>
                                <a:pt x="136" y="134"/>
                                <a:pt x="131" y="132"/>
                                <a:pt x="127" y="130"/>
                              </a:cubicBezTo>
                              <a:cubicBezTo>
                                <a:pt x="122" y="129"/>
                                <a:pt x="118" y="126"/>
                                <a:pt x="114" y="124"/>
                              </a:cubicBezTo>
                              <a:cubicBezTo>
                                <a:pt x="107" y="119"/>
                                <a:pt x="101" y="114"/>
                                <a:pt x="96" y="110"/>
                              </a:cubicBezTo>
                              <a:cubicBezTo>
                                <a:pt x="94" y="112"/>
                                <a:pt x="93" y="115"/>
                                <a:pt x="91" y="118"/>
                              </a:cubicBezTo>
                              <a:cubicBezTo>
                                <a:pt x="87" y="128"/>
                                <a:pt x="82" y="138"/>
                                <a:pt x="79" y="148"/>
                              </a:cubicBezTo>
                              <a:cubicBezTo>
                                <a:pt x="76" y="155"/>
                                <a:pt x="74" y="162"/>
                                <a:pt x="72" y="169"/>
                              </a:cubicBezTo>
                              <a:cubicBezTo>
                                <a:pt x="76" y="169"/>
                                <a:pt x="80" y="169"/>
                                <a:pt x="84" y="169"/>
                              </a:cubicBezTo>
                              <a:cubicBezTo>
                                <a:pt x="114" y="169"/>
                                <a:pt x="139" y="155"/>
                                <a:pt x="155" y="132"/>
                              </a:cubicBezTo>
                              <a:cubicBezTo>
                                <a:pt x="151" y="133"/>
                                <a:pt x="147" y="134"/>
                                <a:pt x="143" y="134"/>
                              </a:cubicBezTo>
                              <a:cubicBezTo>
                                <a:pt x="142" y="134"/>
                                <a:pt x="142" y="134"/>
                                <a:pt x="141" y="134"/>
                              </a:cubicBezTo>
                              <a:moveTo>
                                <a:pt x="164" y="77"/>
                              </a:moveTo>
                              <a:cubicBezTo>
                                <a:pt x="161" y="73"/>
                                <a:pt x="158" y="70"/>
                                <a:pt x="153" y="68"/>
                              </a:cubicBezTo>
                              <a:cubicBezTo>
                                <a:pt x="150" y="67"/>
                                <a:pt x="147" y="66"/>
                                <a:pt x="144" y="66"/>
                              </a:cubicBezTo>
                              <a:cubicBezTo>
                                <a:pt x="144" y="66"/>
                                <a:pt x="144" y="66"/>
                                <a:pt x="144" y="66"/>
                              </a:cubicBezTo>
                              <a:cubicBezTo>
                                <a:pt x="143" y="66"/>
                                <a:pt x="143" y="66"/>
                                <a:pt x="143" y="66"/>
                              </a:cubicBezTo>
                              <a:cubicBezTo>
                                <a:pt x="140" y="66"/>
                                <a:pt x="136" y="66"/>
                                <a:pt x="133" y="68"/>
                              </a:cubicBezTo>
                              <a:cubicBezTo>
                                <a:pt x="130" y="69"/>
                                <a:pt x="126" y="71"/>
                                <a:pt x="123" y="74"/>
                              </a:cubicBezTo>
                              <a:cubicBezTo>
                                <a:pt x="117" y="79"/>
                                <a:pt x="111" y="85"/>
                                <a:pt x="106" y="93"/>
                              </a:cubicBezTo>
                              <a:cubicBezTo>
                                <a:pt x="111" y="98"/>
                                <a:pt x="117" y="103"/>
                                <a:pt x="123" y="107"/>
                              </a:cubicBezTo>
                              <a:cubicBezTo>
                                <a:pt x="127" y="110"/>
                                <a:pt x="132" y="113"/>
                                <a:pt x="136" y="114"/>
                              </a:cubicBezTo>
                              <a:cubicBezTo>
                                <a:pt x="138" y="115"/>
                                <a:pt x="140" y="115"/>
                                <a:pt x="142" y="115"/>
                              </a:cubicBezTo>
                              <a:cubicBezTo>
                                <a:pt x="142" y="115"/>
                                <a:pt x="142" y="115"/>
                                <a:pt x="142" y="115"/>
                              </a:cubicBezTo>
                              <a:cubicBezTo>
                                <a:pt x="143" y="115"/>
                                <a:pt x="143" y="115"/>
                                <a:pt x="143" y="115"/>
                              </a:cubicBezTo>
                              <a:cubicBezTo>
                                <a:pt x="148" y="115"/>
                                <a:pt x="152" y="114"/>
                                <a:pt x="157" y="111"/>
                              </a:cubicBezTo>
                              <a:cubicBezTo>
                                <a:pt x="161" y="108"/>
                                <a:pt x="164" y="105"/>
                                <a:pt x="166" y="100"/>
                              </a:cubicBezTo>
                              <a:cubicBezTo>
                                <a:pt x="167" y="98"/>
                                <a:pt x="168" y="95"/>
                                <a:pt x="168" y="91"/>
                              </a:cubicBezTo>
                              <a:cubicBezTo>
                                <a:pt x="168" y="90"/>
                                <a:pt x="168" y="90"/>
                                <a:pt x="168" y="90"/>
                              </a:cubicBezTo>
                              <a:cubicBezTo>
                                <a:pt x="168" y="85"/>
                                <a:pt x="167" y="81"/>
                                <a:pt x="164" y="77"/>
                              </a:cubicBezTo>
                              <a:moveTo>
                                <a:pt x="27" y="36"/>
                              </a:moveTo>
                              <a:cubicBezTo>
                                <a:pt x="32" y="36"/>
                                <a:pt x="37" y="37"/>
                                <a:pt x="42" y="39"/>
                              </a:cubicBezTo>
                              <a:cubicBezTo>
                                <a:pt x="46" y="41"/>
                                <a:pt x="51" y="43"/>
                                <a:pt x="55" y="46"/>
                              </a:cubicBezTo>
                              <a:cubicBezTo>
                                <a:pt x="61" y="50"/>
                                <a:pt x="68" y="55"/>
                                <a:pt x="73" y="60"/>
                              </a:cubicBezTo>
                              <a:cubicBezTo>
                                <a:pt x="74" y="57"/>
                                <a:pt x="76" y="55"/>
                                <a:pt x="77" y="52"/>
                              </a:cubicBezTo>
                              <a:cubicBezTo>
                                <a:pt x="82" y="42"/>
                                <a:pt x="86" y="31"/>
                                <a:pt x="90" y="21"/>
                              </a:cubicBezTo>
                              <a:cubicBezTo>
                                <a:pt x="92" y="14"/>
                                <a:pt x="95" y="7"/>
                                <a:pt x="97" y="1"/>
                              </a:cubicBezTo>
                              <a:cubicBezTo>
                                <a:pt x="93" y="1"/>
                                <a:pt x="89" y="0"/>
                                <a:pt x="84" y="0"/>
                              </a:cubicBezTo>
                              <a:cubicBezTo>
                                <a:pt x="55" y="0"/>
                                <a:pt x="29" y="15"/>
                                <a:pt x="14" y="38"/>
                              </a:cubicBezTo>
                              <a:cubicBezTo>
                                <a:pt x="18" y="37"/>
                                <a:pt x="22" y="36"/>
                                <a:pt x="26" y="36"/>
                              </a:cubicBezTo>
                              <a:cubicBezTo>
                                <a:pt x="27" y="36"/>
                                <a:pt x="27" y="36"/>
                                <a:pt x="27" y="36"/>
                              </a:cubicBezTo>
                              <a:moveTo>
                                <a:pt x="88" y="75"/>
                              </a:moveTo>
                              <a:cubicBezTo>
                                <a:pt x="89" y="76"/>
                                <a:pt x="90" y="78"/>
                                <a:pt x="91" y="79"/>
                              </a:cubicBezTo>
                              <a:cubicBezTo>
                                <a:pt x="91" y="79"/>
                                <a:pt x="92" y="79"/>
                                <a:pt x="92" y="80"/>
                              </a:cubicBezTo>
                              <a:cubicBezTo>
                                <a:pt x="97" y="73"/>
                                <a:pt x="102" y="67"/>
                                <a:pt x="108" y="62"/>
                              </a:cubicBezTo>
                              <a:cubicBezTo>
                                <a:pt x="113" y="58"/>
                                <a:pt x="118" y="54"/>
                                <a:pt x="123" y="52"/>
                              </a:cubicBezTo>
                              <a:cubicBezTo>
                                <a:pt x="129" y="49"/>
                                <a:pt x="136" y="47"/>
                                <a:pt x="143" y="47"/>
                              </a:cubicBezTo>
                              <a:cubicBezTo>
                                <a:pt x="144" y="47"/>
                                <a:pt x="144" y="47"/>
                                <a:pt x="144" y="47"/>
                              </a:cubicBezTo>
                              <a:cubicBezTo>
                                <a:pt x="144" y="47"/>
                                <a:pt x="144" y="47"/>
                                <a:pt x="144" y="47"/>
                              </a:cubicBezTo>
                              <a:cubicBezTo>
                                <a:pt x="144" y="47"/>
                                <a:pt x="144" y="47"/>
                                <a:pt x="144" y="47"/>
                              </a:cubicBezTo>
                              <a:cubicBezTo>
                                <a:pt x="144" y="47"/>
                                <a:pt x="144" y="47"/>
                                <a:pt x="144" y="47"/>
                              </a:cubicBezTo>
                              <a:cubicBezTo>
                                <a:pt x="151" y="47"/>
                                <a:pt x="157" y="49"/>
                                <a:pt x="162" y="52"/>
                              </a:cubicBezTo>
                              <a:cubicBezTo>
                                <a:pt x="153" y="31"/>
                                <a:pt x="136" y="14"/>
                                <a:pt x="115" y="6"/>
                              </a:cubicBezTo>
                              <a:cubicBezTo>
                                <a:pt x="112" y="15"/>
                                <a:pt x="109" y="24"/>
                                <a:pt x="105" y="34"/>
                              </a:cubicBezTo>
                              <a:cubicBezTo>
                                <a:pt x="100" y="47"/>
                                <a:pt x="94" y="61"/>
                                <a:pt x="87" y="74"/>
                              </a:cubicBezTo>
                              <a:lnTo>
                                <a:pt x="88" y="75"/>
                              </a:lnTo>
                              <a:close/>
                            </a:path>
                          </a:pathLst>
                        </a:custGeom>
                        <a:solidFill>
                          <a:srgbClr val="ED1C2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D6D75F" id="Freeform 50" o:spid="_x0000_s1026" style="position:absolute;margin-left:-26.6pt;margin-top:11pt;width:82.5pt;height:8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8,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" path="m81,95c80,93,78,92,78,91v-1,,-1,-1,-2,-1c71,97,66,103,60,108v-4,4,-9,7,-15,10c39,121,33,123,26,122v-1,,-1,,-2,c25,122,25,122,25,122v-1,,-1,,-1,c18,122,12,121,6,118v9,21,27,38,48,46c57,155,60,146,64,136,69,122,75,109,82,96l81,95xm15,102v3,1,6,2,10,2c26,104,26,104,26,104v3,,6,-1,10,-2c39,101,42,99,46,96,52,91,58,84,63,76,58,72,52,66,46,62,41,59,37,57,33,56,31,55,29,55,27,55v-1,,-1,,-1,c21,55,16,56,12,59,8,61,5,65,3,69,1,72,1,75,,78v,1,,1,,1c,84,2,89,5,93v2,4,6,7,10,9m141,134v,,,,,c136,134,131,132,127,130v-5,-1,-9,-4,-13,-6c107,119,101,114,96,110v-2,2,-3,5,-5,8c87,128,82,138,79,148v-3,7,-5,14,-7,21c76,169,80,169,84,169v30,,55,-14,71,-37c151,133,147,134,143,134v-1,,-1,,-2,m164,77v-3,-4,-6,-7,-11,-9c150,67,147,66,144,66v,,,,,c143,66,143,66,143,66v-3,,-7,,-10,2c130,69,126,71,123,74v-6,5,-12,11,-17,19c111,98,117,103,123,107v4,3,9,6,13,7c138,115,140,115,142,115v,,,,,c143,115,143,115,143,115v5,,9,-1,14,-4c161,108,164,105,166,100v1,-2,2,-5,2,-9c168,90,168,90,168,90v,-5,-1,-9,-4,-13m27,36v5,,10,1,15,3c46,41,51,43,55,46v6,4,13,9,18,14c74,57,76,55,77,52,82,42,86,31,90,21,92,14,95,7,97,1,93,1,89,,84,,55,,29,15,14,38v4,-1,8,-2,12,-2c27,36,27,36,27,36m88,75v1,1,2,3,3,4c91,79,92,79,92,80v5,-7,10,-13,16,-18c113,58,118,54,123,52v6,-3,13,-5,20,-5c144,47,144,47,144,47v,,,,,c144,47,144,47,144,47v,,,,,c151,47,157,49,162,52,153,31,136,14,115,6v-3,9,-6,18,-10,28c100,47,94,61,87,74r1,1xe" fillcolor="#ed1c24" stroked="f">
                <v:path arrowok="t" o:connecttype="custom" o:connectlocs="486455,610333;374196,724351;162152,818248;155915,818248;37420,791420;399143,912146;505165,637161;155915,697523;224518,684109;392906,509728;205808,375589;162152,368882;18710,462780;0,529849;93549,684109;879362,898732;710973,831662;567531,791420;449036,1133475;966674,885318;879362,898732;954201,456073;898071,442659;829469,456073;661080,623747;848179,764593;885598,771300;979147,744472;1047750,610333;1022804,516435;261938,261571;455272,402417;561295,140846;523875,0;162152,241450;548821,503021;573768,536556;767103,348762;898071,315227;898071,315227;1010330,348762;654844,228036;548821,503021" o:connectangles="0,0,0,0,0,0,0,0,0,0,0,0,0,0,0,0,0,0,0,0,0,0,0,0,0,0,0,0,0,0,0,0,0,0,0,0,0,0,0,0,0,0,0"/>
                <o:lock v:ext="edit" verticies="t"/>
              </v:shape>
            </w:pict>
          </mc:Fallback>
        </mc:AlternateContent>
      </w:r>
      <w:r w:rsidR="00DE0EE7">
        <w:rPr>
          <w:rFonts w:cs="Tahoma"/>
          <w:b/>
          <w:bCs/>
          <w:snapToGrid w:val="0"/>
          <w:sz w:val="36"/>
          <w:szCs w:val="36"/>
        </w:rPr>
        <w:tab/>
      </w:r>
      <w:r w:rsidR="0009349E">
        <w:rPr>
          <w:rFonts w:cs="Tahoma"/>
          <w:b/>
          <w:bCs/>
          <w:snapToGrid w:val="0"/>
          <w:sz w:val="36"/>
          <w:szCs w:val="36"/>
        </w:rPr>
        <w:t xml:space="preserve">           </w:t>
      </w:r>
      <w:r w:rsidR="00DE0EE7" w:rsidRPr="0009349E">
        <w:rPr>
          <w:rFonts w:ascii="Times New Roman" w:hAnsi="Times New Roman"/>
          <w:b/>
          <w:bCs/>
          <w:snapToGrid w:val="0"/>
          <w:sz w:val="44"/>
          <w:szCs w:val="44"/>
        </w:rPr>
        <w:t xml:space="preserve">DOPRAVNÝ PODNIK </w:t>
      </w:r>
      <w:r w:rsidR="00FF308B" w:rsidRPr="0009349E">
        <w:rPr>
          <w:rFonts w:ascii="Times New Roman" w:hAnsi="Times New Roman"/>
          <w:b/>
          <w:bCs/>
          <w:snapToGrid w:val="0"/>
          <w:sz w:val="44"/>
          <w:szCs w:val="44"/>
        </w:rPr>
        <w:t xml:space="preserve"> </w:t>
      </w:r>
      <w:r w:rsidR="00DE0EE7" w:rsidRPr="0009349E">
        <w:rPr>
          <w:rFonts w:ascii="Times New Roman" w:hAnsi="Times New Roman"/>
          <w:b/>
          <w:bCs/>
          <w:snapToGrid w:val="0"/>
          <w:sz w:val="44"/>
          <w:szCs w:val="44"/>
        </w:rPr>
        <w:t xml:space="preserve">BRATISLAVA, </w:t>
      </w:r>
    </w:p>
    <w:p w14:paraId="255B4709" w14:textId="77777777" w:rsidR="00DE0EE7" w:rsidRPr="0009349E" w:rsidRDefault="00DE0EE7" w:rsidP="00DE0EE7">
      <w:pPr>
        <w:tabs>
          <w:tab w:val="center" w:pos="4536"/>
        </w:tabs>
        <w:spacing w:line="288" w:lineRule="auto"/>
        <w:rPr>
          <w:rFonts w:ascii="Times New Roman" w:hAnsi="Times New Roman"/>
          <w:b/>
          <w:bCs/>
          <w:snapToGrid w:val="0"/>
          <w:sz w:val="44"/>
          <w:szCs w:val="44"/>
        </w:rPr>
      </w:pPr>
      <w:r w:rsidRPr="0009349E">
        <w:rPr>
          <w:rFonts w:ascii="Times New Roman" w:hAnsi="Times New Roman"/>
          <w:b/>
          <w:bCs/>
          <w:snapToGrid w:val="0"/>
          <w:sz w:val="44"/>
          <w:szCs w:val="44"/>
        </w:rPr>
        <w:tab/>
      </w:r>
      <w:r w:rsidR="0009349E">
        <w:rPr>
          <w:rFonts w:ascii="Times New Roman" w:hAnsi="Times New Roman"/>
          <w:b/>
          <w:bCs/>
          <w:snapToGrid w:val="0"/>
          <w:sz w:val="44"/>
          <w:szCs w:val="44"/>
        </w:rPr>
        <w:t xml:space="preserve">          </w:t>
      </w:r>
      <w:r w:rsidRPr="0009349E">
        <w:rPr>
          <w:rFonts w:ascii="Times New Roman" w:hAnsi="Times New Roman"/>
          <w:b/>
          <w:bCs/>
          <w:snapToGrid w:val="0"/>
          <w:sz w:val="44"/>
          <w:szCs w:val="44"/>
        </w:rPr>
        <w:t>akciová spoločnosť</w:t>
      </w:r>
    </w:p>
    <w:p w14:paraId="39C0F56B" w14:textId="77777777" w:rsidR="00DE0EE7" w:rsidRPr="0009349E" w:rsidRDefault="0009349E" w:rsidP="00DE0EE7">
      <w:pPr>
        <w:pStyle w:val="Nadpis6"/>
        <w:ind w:left="708" w:firstLine="708"/>
        <w:rPr>
          <w:rFonts w:ascii="Times New Roman" w:hAnsi="Times New Roman"/>
          <w:b/>
          <w:color w:val="auto"/>
          <w:sz w:val="44"/>
          <w:szCs w:val="44"/>
        </w:rPr>
      </w:pPr>
      <w:r>
        <w:rPr>
          <w:rFonts w:ascii="Times New Roman" w:hAnsi="Times New Roman"/>
          <w:b/>
          <w:color w:val="auto"/>
          <w:sz w:val="44"/>
          <w:szCs w:val="44"/>
        </w:rPr>
        <w:t xml:space="preserve">        </w:t>
      </w:r>
      <w:r w:rsidR="00DE0EE7" w:rsidRPr="0009349E">
        <w:rPr>
          <w:rFonts w:ascii="Times New Roman" w:hAnsi="Times New Roman"/>
          <w:b/>
          <w:color w:val="auto"/>
          <w:sz w:val="44"/>
          <w:szCs w:val="44"/>
        </w:rPr>
        <w:t>Olejkárska 1, 814 52 Bratislava</w:t>
      </w:r>
    </w:p>
    <w:p w14:paraId="3A93D8D9" w14:textId="77777777" w:rsidR="00840803" w:rsidRPr="0009349E" w:rsidRDefault="00840803" w:rsidP="006967D4">
      <w:pPr>
        <w:tabs>
          <w:tab w:val="center" w:pos="4536"/>
        </w:tabs>
        <w:spacing w:line="288" w:lineRule="auto"/>
        <w:jc w:val="center"/>
        <w:rPr>
          <w:rFonts w:ascii="Times New Roman" w:hAnsi="Times New Roman"/>
          <w:b/>
          <w:bCs/>
          <w:snapToGrid w:val="0"/>
          <w:sz w:val="44"/>
          <w:szCs w:val="44"/>
        </w:rPr>
      </w:pPr>
      <w:r w:rsidRPr="0009349E">
        <w:rPr>
          <w:rFonts w:ascii="Times New Roman" w:hAnsi="Times New Roman"/>
          <w:b/>
          <w:bCs/>
          <w:snapToGrid w:val="0"/>
          <w:sz w:val="44"/>
          <w:szCs w:val="44"/>
        </w:rPr>
        <w:t xml:space="preserve">         </w:t>
      </w:r>
    </w:p>
    <w:p w14:paraId="54F2C18A" w14:textId="77777777" w:rsidR="00840803" w:rsidRPr="001858D3" w:rsidRDefault="00840803" w:rsidP="00840803"/>
    <w:p w14:paraId="7FF7BA9F" w14:textId="77777777" w:rsidR="00840803" w:rsidRPr="001858D3" w:rsidRDefault="00840803" w:rsidP="00840803"/>
    <w:p w14:paraId="5DBF70C1" w14:textId="77777777" w:rsidR="00840803" w:rsidRPr="001858D3" w:rsidRDefault="00840803" w:rsidP="00840803"/>
    <w:p w14:paraId="145573DB" w14:textId="77777777" w:rsidR="00840803" w:rsidRPr="001858D3" w:rsidRDefault="00840803" w:rsidP="00840803"/>
    <w:p w14:paraId="2D4A66EF" w14:textId="77777777" w:rsidR="00840803" w:rsidRPr="001858D3" w:rsidRDefault="00840803" w:rsidP="00840803"/>
    <w:p w14:paraId="1A5BB884" w14:textId="77777777" w:rsidR="00840803" w:rsidRPr="001858D3" w:rsidRDefault="00840803" w:rsidP="00840803"/>
    <w:p w14:paraId="4BC263B0" w14:textId="77777777" w:rsidR="00840803" w:rsidRPr="001858D3" w:rsidRDefault="00840803" w:rsidP="00840803"/>
    <w:p w14:paraId="7B773891" w14:textId="77777777" w:rsidR="00840803" w:rsidRPr="0009349E" w:rsidRDefault="00840803" w:rsidP="00D67F45">
      <w:pPr>
        <w:spacing w:line="288" w:lineRule="auto"/>
        <w:jc w:val="center"/>
        <w:rPr>
          <w:rFonts w:ascii="Times New Roman" w:hAnsi="Times New Roman"/>
          <w:b/>
          <w:bCs/>
          <w:caps/>
          <w:snapToGrid w:val="0"/>
          <w:sz w:val="36"/>
          <w:szCs w:val="36"/>
        </w:rPr>
      </w:pPr>
      <w:r w:rsidRPr="00D67F45">
        <w:rPr>
          <w:rFonts w:cs="Tahoma"/>
          <w:b/>
          <w:bCs/>
          <w:caps/>
          <w:snapToGrid w:val="0"/>
          <w:sz w:val="36"/>
          <w:szCs w:val="36"/>
        </w:rPr>
        <w:t xml:space="preserve">   </w:t>
      </w:r>
      <w:r w:rsidRPr="0009349E">
        <w:rPr>
          <w:rFonts w:ascii="Times New Roman" w:hAnsi="Times New Roman"/>
          <w:b/>
          <w:bCs/>
          <w:caps/>
          <w:snapToGrid w:val="0"/>
          <w:sz w:val="36"/>
          <w:szCs w:val="36"/>
        </w:rPr>
        <w:t>účtovná závierka</w:t>
      </w:r>
    </w:p>
    <w:p w14:paraId="27C20684" w14:textId="73DC8AB1" w:rsidR="00840803" w:rsidRPr="0009349E" w:rsidRDefault="00840803" w:rsidP="00840803">
      <w:pPr>
        <w:spacing w:line="288" w:lineRule="auto"/>
        <w:jc w:val="center"/>
        <w:rPr>
          <w:rFonts w:ascii="Times New Roman" w:hAnsi="Times New Roman"/>
          <w:b/>
          <w:bCs/>
          <w:caps/>
          <w:snapToGrid w:val="0"/>
          <w:sz w:val="36"/>
          <w:szCs w:val="36"/>
        </w:rPr>
      </w:pPr>
      <w:r w:rsidRPr="0009349E">
        <w:rPr>
          <w:rFonts w:ascii="Times New Roman" w:hAnsi="Times New Roman"/>
          <w:b/>
          <w:bCs/>
          <w:caps/>
          <w:snapToGrid w:val="0"/>
          <w:sz w:val="36"/>
          <w:szCs w:val="36"/>
        </w:rPr>
        <w:t xml:space="preserve">     k 31. decembru 201</w:t>
      </w:r>
      <w:r w:rsidR="00601AB4">
        <w:rPr>
          <w:rFonts w:ascii="Times New Roman" w:hAnsi="Times New Roman"/>
          <w:b/>
          <w:bCs/>
          <w:caps/>
          <w:snapToGrid w:val="0"/>
          <w:sz w:val="36"/>
          <w:szCs w:val="36"/>
        </w:rPr>
        <w:t>8</w:t>
      </w:r>
    </w:p>
    <w:p w14:paraId="5980C8E6" w14:textId="77777777" w:rsidR="00840803" w:rsidRPr="0009349E" w:rsidRDefault="00840803" w:rsidP="00840803">
      <w:pPr>
        <w:spacing w:line="288" w:lineRule="auto"/>
        <w:jc w:val="both"/>
        <w:rPr>
          <w:rFonts w:ascii="Times New Roman" w:hAnsi="Times New Roman"/>
          <w:b/>
          <w:bCs/>
          <w:snapToGrid w:val="0"/>
          <w:color w:val="FF0000"/>
          <w:sz w:val="36"/>
          <w:szCs w:val="36"/>
        </w:rPr>
      </w:pPr>
    </w:p>
    <w:p w14:paraId="3CA7FC51" w14:textId="77777777" w:rsidR="00840803" w:rsidRPr="0009349E" w:rsidRDefault="00840803" w:rsidP="00840803">
      <w:pPr>
        <w:spacing w:line="288" w:lineRule="auto"/>
        <w:jc w:val="both"/>
        <w:rPr>
          <w:rFonts w:ascii="Times New Roman" w:hAnsi="Times New Roman"/>
          <w:b/>
          <w:bCs/>
          <w:snapToGrid w:val="0"/>
          <w:color w:val="FF0000"/>
          <w:sz w:val="36"/>
          <w:szCs w:val="36"/>
        </w:rPr>
      </w:pPr>
    </w:p>
    <w:p w14:paraId="13878453" w14:textId="77777777" w:rsidR="00840803" w:rsidRPr="0009349E" w:rsidRDefault="00840803" w:rsidP="00840803">
      <w:pPr>
        <w:spacing w:line="288" w:lineRule="auto"/>
        <w:ind w:left="-142"/>
        <w:jc w:val="center"/>
        <w:rPr>
          <w:rFonts w:ascii="Times New Roman" w:hAnsi="Times New Roman"/>
          <w:b/>
          <w:bCs/>
          <w:snapToGrid w:val="0"/>
          <w:sz w:val="36"/>
          <w:szCs w:val="36"/>
        </w:rPr>
      </w:pPr>
      <w:r w:rsidRPr="0009349E">
        <w:rPr>
          <w:rFonts w:ascii="Times New Roman" w:hAnsi="Times New Roman"/>
          <w:b/>
          <w:bCs/>
          <w:snapToGrid w:val="0"/>
          <w:sz w:val="36"/>
          <w:szCs w:val="36"/>
        </w:rPr>
        <w:t>zostavená podľa Medzinárodných štandardov pre finančné výkazníctvo tak, ako boli schválené na použitie v EÚ</w:t>
      </w:r>
    </w:p>
    <w:p w14:paraId="50EC0FE9" w14:textId="77777777" w:rsidR="00D83630" w:rsidRPr="0009349E" w:rsidRDefault="00D83630" w:rsidP="00D83630">
      <w:pPr>
        <w:spacing w:line="288" w:lineRule="auto"/>
        <w:ind w:left="-142"/>
        <w:jc w:val="center"/>
        <w:rPr>
          <w:rFonts w:ascii="Times New Roman" w:hAnsi="Times New Roman"/>
          <w:snapToGrid w:val="0"/>
          <w:sz w:val="32"/>
          <w:szCs w:val="32"/>
        </w:rPr>
      </w:pPr>
      <w:r w:rsidRPr="0009349E">
        <w:rPr>
          <w:rFonts w:ascii="Times New Roman" w:hAnsi="Times New Roman"/>
          <w:snapToGrid w:val="0"/>
          <w:sz w:val="32"/>
          <w:szCs w:val="32"/>
        </w:rPr>
        <w:t>(všetky údaje v tejto účtovnej závierke sú uvedené v celých EUR)</w:t>
      </w:r>
    </w:p>
    <w:p w14:paraId="0B2B3A7C" w14:textId="77777777" w:rsidR="00840803" w:rsidRPr="001858D3" w:rsidRDefault="00840803" w:rsidP="00840803">
      <w:pPr>
        <w:spacing w:line="288" w:lineRule="auto"/>
        <w:ind w:left="-142"/>
        <w:jc w:val="both"/>
        <w:rPr>
          <w:rFonts w:cs="Tahoma"/>
          <w:b/>
          <w:bCs/>
          <w:snapToGrid w:val="0"/>
          <w:sz w:val="28"/>
          <w:szCs w:val="28"/>
        </w:rPr>
      </w:pPr>
    </w:p>
    <w:p w14:paraId="146F5C8C" w14:textId="77777777" w:rsidR="00840803" w:rsidRPr="001858D3" w:rsidRDefault="00840803" w:rsidP="00840803">
      <w:pPr>
        <w:spacing w:line="288" w:lineRule="auto"/>
        <w:ind w:left="-142"/>
        <w:jc w:val="both"/>
        <w:rPr>
          <w:rFonts w:cs="Tahoma"/>
          <w:b/>
          <w:bCs/>
          <w:i/>
          <w:iCs/>
          <w:snapToGrid w:val="0"/>
          <w:sz w:val="28"/>
          <w:szCs w:val="28"/>
        </w:rPr>
      </w:pPr>
    </w:p>
    <w:p w14:paraId="0F3E34DD" w14:textId="77777777" w:rsidR="00840803" w:rsidRDefault="00840803" w:rsidP="00840803">
      <w:pPr>
        <w:spacing w:line="288" w:lineRule="auto"/>
        <w:ind w:left="-142"/>
        <w:jc w:val="both"/>
        <w:rPr>
          <w:rFonts w:cs="Tahoma"/>
          <w:b/>
          <w:bCs/>
          <w:i/>
          <w:iCs/>
          <w:snapToGrid w:val="0"/>
          <w:sz w:val="28"/>
          <w:szCs w:val="28"/>
        </w:rPr>
      </w:pPr>
    </w:p>
    <w:p w14:paraId="607EB922" w14:textId="77777777" w:rsidR="00840803" w:rsidRDefault="00840803" w:rsidP="00840803">
      <w:pPr>
        <w:spacing w:line="288" w:lineRule="auto"/>
        <w:ind w:left="-142"/>
        <w:jc w:val="both"/>
        <w:rPr>
          <w:rFonts w:cs="Tahoma"/>
          <w:b/>
          <w:bCs/>
          <w:i/>
          <w:iCs/>
          <w:snapToGrid w:val="0"/>
          <w:sz w:val="28"/>
          <w:szCs w:val="28"/>
        </w:rPr>
      </w:pPr>
    </w:p>
    <w:p w14:paraId="789125B0" w14:textId="77777777" w:rsidR="00E56B72" w:rsidRPr="001858D3" w:rsidRDefault="00E56B72" w:rsidP="00840803">
      <w:pPr>
        <w:spacing w:line="288" w:lineRule="auto"/>
        <w:ind w:left="-142"/>
        <w:jc w:val="both"/>
        <w:rPr>
          <w:rFonts w:cs="Tahoma"/>
          <w:b/>
          <w:bCs/>
          <w:i/>
          <w:iCs/>
          <w:snapToGrid w:val="0"/>
          <w:sz w:val="28"/>
          <w:szCs w:val="28"/>
        </w:rPr>
      </w:pPr>
    </w:p>
    <w:p w14:paraId="735FD70E" w14:textId="77777777" w:rsidR="00840803" w:rsidRPr="00A94DAD" w:rsidRDefault="0009349E" w:rsidP="00840803">
      <w:pPr>
        <w:spacing w:line="288" w:lineRule="auto"/>
        <w:ind w:left="-142"/>
        <w:jc w:val="both"/>
        <w:rPr>
          <w:rFonts w:ascii="Times New Roman" w:hAnsi="Times New Roman"/>
          <w:b/>
          <w:bCs/>
          <w:i/>
          <w:iCs/>
          <w:snapToGrid w:val="0"/>
          <w:sz w:val="24"/>
          <w:szCs w:val="24"/>
        </w:rPr>
      </w:pPr>
      <w:r>
        <w:rPr>
          <w:rFonts w:cs="Tahoma"/>
          <w:b/>
          <w:bCs/>
          <w:i/>
          <w:iCs/>
          <w:snapToGrid w:val="0"/>
          <w:sz w:val="28"/>
          <w:szCs w:val="28"/>
        </w:rPr>
        <w:lastRenderedPageBreak/>
        <w:t xml:space="preserve">  </w:t>
      </w:r>
      <w:r w:rsidR="00840803" w:rsidRPr="00A94DAD">
        <w:rPr>
          <w:rFonts w:ascii="Times New Roman" w:hAnsi="Times New Roman"/>
          <w:b/>
          <w:bCs/>
          <w:i/>
          <w:iCs/>
          <w:snapToGrid w:val="0"/>
          <w:sz w:val="24"/>
          <w:szCs w:val="24"/>
        </w:rPr>
        <w:t>OBSAH</w:t>
      </w:r>
    </w:p>
    <w:p w14:paraId="3ECA39AF" w14:textId="77777777" w:rsidR="00C17DCB" w:rsidRPr="00A94DAD" w:rsidRDefault="00C17DCB" w:rsidP="00840803">
      <w:pPr>
        <w:spacing w:line="288" w:lineRule="auto"/>
        <w:ind w:left="-142"/>
        <w:jc w:val="both"/>
        <w:rPr>
          <w:rFonts w:ascii="Times New Roman" w:hAnsi="Times New Roman"/>
          <w:b/>
          <w:bCs/>
          <w:i/>
          <w:iCs/>
          <w:snapToGrid w:val="0"/>
          <w:sz w:val="24"/>
          <w:szCs w:val="24"/>
        </w:rPr>
      </w:pPr>
    </w:p>
    <w:tbl>
      <w:tblPr>
        <w:tblW w:w="9560" w:type="dxa"/>
        <w:tblInd w:w="55" w:type="dxa"/>
        <w:tblCellMar>
          <w:left w:w="70" w:type="dxa"/>
          <w:right w:w="70" w:type="dxa"/>
        </w:tblCellMar>
        <w:tblLook w:val="04A0" w:firstRow="1" w:lastRow="0" w:firstColumn="1" w:lastColumn="0" w:noHBand="0" w:noVBand="1"/>
      </w:tblPr>
      <w:tblGrid>
        <w:gridCol w:w="6680"/>
        <w:gridCol w:w="960"/>
        <w:gridCol w:w="960"/>
        <w:gridCol w:w="960"/>
      </w:tblGrid>
      <w:tr w:rsidR="00155FCF" w:rsidRPr="00A94DAD" w14:paraId="11313214" w14:textId="77777777" w:rsidTr="00155FCF">
        <w:trPr>
          <w:trHeight w:val="300"/>
        </w:trPr>
        <w:tc>
          <w:tcPr>
            <w:tcW w:w="6680" w:type="dxa"/>
            <w:tcBorders>
              <w:top w:val="nil"/>
              <w:left w:val="nil"/>
              <w:bottom w:val="nil"/>
              <w:right w:val="nil"/>
            </w:tcBorders>
            <w:shd w:val="clear" w:color="auto" w:fill="auto"/>
            <w:hideMark/>
          </w:tcPr>
          <w:p w14:paraId="6F13C351" w14:textId="77777777" w:rsidR="00155FCF" w:rsidRPr="00DF1969" w:rsidRDefault="00155FCF" w:rsidP="00155FCF">
            <w:pPr>
              <w:spacing w:after="0" w:line="240" w:lineRule="auto"/>
              <w:jc w:val="both"/>
              <w:rPr>
                <w:rFonts w:ascii="Times New Roman" w:eastAsia="Times New Roman" w:hAnsi="Times New Roman"/>
                <w:color w:val="000000"/>
                <w:sz w:val="22"/>
                <w:lang w:val="cs-CZ" w:eastAsia="cs-CZ"/>
              </w:rPr>
            </w:pPr>
            <w:r w:rsidRPr="00DF1969">
              <w:rPr>
                <w:rFonts w:ascii="Times New Roman" w:eastAsia="Times New Roman" w:hAnsi="Times New Roman"/>
                <w:color w:val="000000"/>
                <w:sz w:val="22"/>
                <w:lang w:eastAsia="cs-CZ"/>
              </w:rPr>
              <w:t xml:space="preserve">Výkaz o finančnej situácii                                                         </w:t>
            </w:r>
          </w:p>
        </w:tc>
        <w:tc>
          <w:tcPr>
            <w:tcW w:w="960" w:type="dxa"/>
            <w:tcBorders>
              <w:top w:val="nil"/>
              <w:left w:val="nil"/>
              <w:bottom w:val="nil"/>
              <w:right w:val="nil"/>
            </w:tcBorders>
            <w:shd w:val="clear" w:color="auto" w:fill="auto"/>
            <w:hideMark/>
          </w:tcPr>
          <w:p w14:paraId="6438E4F9" w14:textId="77777777" w:rsidR="00155FCF" w:rsidRPr="00DF1969" w:rsidRDefault="00155FCF"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hideMark/>
          </w:tcPr>
          <w:p w14:paraId="75B509AF" w14:textId="77777777" w:rsidR="00155FCF" w:rsidRPr="00DF1969" w:rsidRDefault="00155FCF"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hideMark/>
          </w:tcPr>
          <w:p w14:paraId="3D4167A0" w14:textId="77777777" w:rsidR="00155FCF" w:rsidRPr="00DF1969" w:rsidRDefault="00155FCF" w:rsidP="00155FCF">
            <w:pPr>
              <w:spacing w:after="0" w:line="240" w:lineRule="auto"/>
              <w:jc w:val="right"/>
              <w:rPr>
                <w:rFonts w:ascii="Times New Roman" w:eastAsia="Times New Roman" w:hAnsi="Times New Roman"/>
                <w:color w:val="000000"/>
                <w:sz w:val="22"/>
                <w:lang w:val="cs-CZ" w:eastAsia="cs-CZ"/>
              </w:rPr>
            </w:pPr>
            <w:r w:rsidRPr="00DF1969">
              <w:rPr>
                <w:rFonts w:ascii="Times New Roman" w:eastAsia="Times New Roman" w:hAnsi="Times New Roman"/>
                <w:color w:val="000000"/>
                <w:sz w:val="22"/>
                <w:lang w:val="cs-CZ" w:eastAsia="cs-CZ"/>
              </w:rPr>
              <w:t>3</w:t>
            </w:r>
          </w:p>
        </w:tc>
      </w:tr>
      <w:tr w:rsidR="00B736D8" w:rsidRPr="00A94DAD" w14:paraId="505DAFC4" w14:textId="77777777" w:rsidTr="00155FCF">
        <w:trPr>
          <w:trHeight w:val="300"/>
        </w:trPr>
        <w:tc>
          <w:tcPr>
            <w:tcW w:w="6680" w:type="dxa"/>
            <w:tcBorders>
              <w:top w:val="nil"/>
              <w:left w:val="nil"/>
              <w:bottom w:val="nil"/>
              <w:right w:val="nil"/>
            </w:tcBorders>
            <w:shd w:val="clear" w:color="auto" w:fill="auto"/>
            <w:hideMark/>
          </w:tcPr>
          <w:p w14:paraId="275AF1A6" w14:textId="77777777" w:rsidR="00B736D8" w:rsidRPr="00DF1969" w:rsidRDefault="00B736D8" w:rsidP="00155FCF">
            <w:pPr>
              <w:spacing w:after="0" w:line="240" w:lineRule="auto"/>
              <w:jc w:val="both"/>
              <w:rPr>
                <w:rFonts w:ascii="Times New Roman" w:eastAsia="Times New Roman" w:hAnsi="Times New Roman"/>
                <w:color w:val="000000"/>
                <w:sz w:val="22"/>
                <w:lang w:eastAsia="cs-CZ"/>
              </w:rPr>
            </w:pPr>
          </w:p>
        </w:tc>
        <w:tc>
          <w:tcPr>
            <w:tcW w:w="960" w:type="dxa"/>
            <w:tcBorders>
              <w:top w:val="nil"/>
              <w:left w:val="nil"/>
              <w:bottom w:val="nil"/>
              <w:right w:val="nil"/>
            </w:tcBorders>
            <w:shd w:val="clear" w:color="auto" w:fill="auto"/>
            <w:hideMark/>
          </w:tcPr>
          <w:p w14:paraId="66F5329C" w14:textId="77777777" w:rsidR="00B736D8" w:rsidRPr="00DF1969" w:rsidRDefault="00B736D8"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hideMark/>
          </w:tcPr>
          <w:p w14:paraId="67A38B8C" w14:textId="77777777" w:rsidR="00B736D8" w:rsidRPr="00DF1969" w:rsidRDefault="00B736D8"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hideMark/>
          </w:tcPr>
          <w:p w14:paraId="082D63E3" w14:textId="77777777" w:rsidR="00B736D8" w:rsidRPr="00DF1969" w:rsidRDefault="00B736D8" w:rsidP="00155FCF">
            <w:pPr>
              <w:spacing w:after="0" w:line="240" w:lineRule="auto"/>
              <w:jc w:val="right"/>
              <w:rPr>
                <w:rFonts w:ascii="Times New Roman" w:eastAsia="Times New Roman" w:hAnsi="Times New Roman"/>
                <w:color w:val="000000"/>
                <w:sz w:val="22"/>
                <w:lang w:val="cs-CZ" w:eastAsia="cs-CZ"/>
              </w:rPr>
            </w:pPr>
          </w:p>
        </w:tc>
      </w:tr>
      <w:tr w:rsidR="00155FCF" w:rsidRPr="00DF1969" w14:paraId="45C2C617" w14:textId="77777777" w:rsidTr="00155FCF">
        <w:trPr>
          <w:trHeight w:val="300"/>
        </w:trPr>
        <w:tc>
          <w:tcPr>
            <w:tcW w:w="6680" w:type="dxa"/>
            <w:tcBorders>
              <w:top w:val="nil"/>
              <w:left w:val="nil"/>
              <w:bottom w:val="nil"/>
              <w:right w:val="nil"/>
            </w:tcBorders>
            <w:shd w:val="clear" w:color="auto" w:fill="auto"/>
            <w:hideMark/>
          </w:tcPr>
          <w:p w14:paraId="352CC3CD" w14:textId="77777777" w:rsidR="00155FCF" w:rsidRPr="00DF1969" w:rsidRDefault="00155FCF" w:rsidP="00B65C7B">
            <w:pPr>
              <w:spacing w:after="0" w:line="240" w:lineRule="auto"/>
              <w:jc w:val="both"/>
              <w:rPr>
                <w:rFonts w:ascii="Times New Roman" w:eastAsia="Times New Roman" w:hAnsi="Times New Roman"/>
                <w:color w:val="000000"/>
                <w:sz w:val="22"/>
                <w:lang w:val="cs-CZ" w:eastAsia="cs-CZ"/>
              </w:rPr>
            </w:pPr>
            <w:r w:rsidRPr="00DF1969">
              <w:rPr>
                <w:rFonts w:ascii="Times New Roman" w:eastAsia="Times New Roman" w:hAnsi="Times New Roman"/>
                <w:color w:val="000000"/>
                <w:sz w:val="22"/>
                <w:lang w:eastAsia="cs-CZ"/>
              </w:rPr>
              <w:t>Výkaz komplexných výsledkov</w:t>
            </w:r>
          </w:p>
        </w:tc>
        <w:tc>
          <w:tcPr>
            <w:tcW w:w="960" w:type="dxa"/>
            <w:tcBorders>
              <w:top w:val="nil"/>
              <w:left w:val="nil"/>
              <w:bottom w:val="nil"/>
              <w:right w:val="nil"/>
            </w:tcBorders>
            <w:shd w:val="clear" w:color="auto" w:fill="auto"/>
            <w:hideMark/>
          </w:tcPr>
          <w:p w14:paraId="116061E6" w14:textId="77777777" w:rsidR="00155FCF" w:rsidRPr="00DF1969" w:rsidRDefault="00155FCF"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hideMark/>
          </w:tcPr>
          <w:p w14:paraId="3998608A" w14:textId="77777777" w:rsidR="00155FCF" w:rsidRPr="00DF1969" w:rsidRDefault="00155FCF"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hideMark/>
          </w:tcPr>
          <w:p w14:paraId="25BC5983" w14:textId="77777777" w:rsidR="00155FCF" w:rsidRPr="00DF1969" w:rsidRDefault="00155FCF" w:rsidP="00155FCF">
            <w:pPr>
              <w:spacing w:after="0" w:line="240" w:lineRule="auto"/>
              <w:jc w:val="right"/>
              <w:rPr>
                <w:rFonts w:ascii="Times New Roman" w:eastAsia="Times New Roman" w:hAnsi="Times New Roman"/>
                <w:color w:val="000000"/>
                <w:sz w:val="22"/>
                <w:lang w:val="cs-CZ" w:eastAsia="cs-CZ"/>
              </w:rPr>
            </w:pPr>
            <w:r w:rsidRPr="00DF1969">
              <w:rPr>
                <w:rFonts w:ascii="Times New Roman" w:eastAsia="Times New Roman" w:hAnsi="Times New Roman"/>
                <w:color w:val="000000"/>
                <w:sz w:val="22"/>
                <w:lang w:val="cs-CZ" w:eastAsia="cs-CZ"/>
              </w:rPr>
              <w:t>4</w:t>
            </w:r>
          </w:p>
        </w:tc>
      </w:tr>
      <w:tr w:rsidR="00B736D8" w:rsidRPr="00A94DAD" w14:paraId="156BA1C1" w14:textId="77777777" w:rsidTr="00155FCF">
        <w:trPr>
          <w:trHeight w:val="300"/>
        </w:trPr>
        <w:tc>
          <w:tcPr>
            <w:tcW w:w="6680" w:type="dxa"/>
            <w:tcBorders>
              <w:top w:val="nil"/>
              <w:left w:val="nil"/>
              <w:bottom w:val="nil"/>
              <w:right w:val="nil"/>
            </w:tcBorders>
            <w:shd w:val="clear" w:color="auto" w:fill="auto"/>
            <w:hideMark/>
          </w:tcPr>
          <w:p w14:paraId="5C362F7A" w14:textId="77777777" w:rsidR="00B736D8" w:rsidRPr="00DF1969" w:rsidRDefault="00B736D8" w:rsidP="00155FCF">
            <w:pPr>
              <w:spacing w:after="0" w:line="240" w:lineRule="auto"/>
              <w:jc w:val="both"/>
              <w:rPr>
                <w:rFonts w:ascii="Times New Roman" w:eastAsia="Times New Roman" w:hAnsi="Times New Roman"/>
                <w:color w:val="000000"/>
                <w:sz w:val="22"/>
                <w:lang w:eastAsia="cs-CZ"/>
              </w:rPr>
            </w:pPr>
          </w:p>
        </w:tc>
        <w:tc>
          <w:tcPr>
            <w:tcW w:w="960" w:type="dxa"/>
            <w:tcBorders>
              <w:top w:val="nil"/>
              <w:left w:val="nil"/>
              <w:bottom w:val="nil"/>
              <w:right w:val="nil"/>
            </w:tcBorders>
            <w:shd w:val="clear" w:color="auto" w:fill="auto"/>
            <w:hideMark/>
          </w:tcPr>
          <w:p w14:paraId="25C85455" w14:textId="77777777" w:rsidR="00B736D8" w:rsidRPr="00DF1969" w:rsidRDefault="00B736D8"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hideMark/>
          </w:tcPr>
          <w:p w14:paraId="115801C5" w14:textId="77777777" w:rsidR="00B736D8" w:rsidRPr="00DF1969" w:rsidRDefault="00B736D8"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hideMark/>
          </w:tcPr>
          <w:p w14:paraId="7848A194" w14:textId="77777777" w:rsidR="00B736D8" w:rsidRPr="00DF1969" w:rsidRDefault="00B736D8" w:rsidP="00155FCF">
            <w:pPr>
              <w:spacing w:after="0" w:line="240" w:lineRule="auto"/>
              <w:jc w:val="right"/>
              <w:rPr>
                <w:rFonts w:ascii="Times New Roman" w:eastAsia="Times New Roman" w:hAnsi="Times New Roman"/>
                <w:color w:val="000000"/>
                <w:sz w:val="22"/>
                <w:lang w:val="cs-CZ" w:eastAsia="cs-CZ"/>
              </w:rPr>
            </w:pPr>
          </w:p>
        </w:tc>
      </w:tr>
      <w:tr w:rsidR="00155FCF" w:rsidRPr="00A94DAD" w14:paraId="2705371C" w14:textId="77777777" w:rsidTr="00155FCF">
        <w:trPr>
          <w:trHeight w:val="300"/>
        </w:trPr>
        <w:tc>
          <w:tcPr>
            <w:tcW w:w="6680" w:type="dxa"/>
            <w:tcBorders>
              <w:top w:val="nil"/>
              <w:left w:val="nil"/>
              <w:bottom w:val="nil"/>
              <w:right w:val="nil"/>
            </w:tcBorders>
            <w:shd w:val="clear" w:color="auto" w:fill="auto"/>
            <w:hideMark/>
          </w:tcPr>
          <w:p w14:paraId="5D292DAC" w14:textId="77777777" w:rsidR="00155FCF" w:rsidRPr="00DF1969" w:rsidRDefault="00155FCF" w:rsidP="00C636CB">
            <w:pPr>
              <w:spacing w:after="0" w:line="240" w:lineRule="auto"/>
              <w:jc w:val="both"/>
              <w:rPr>
                <w:rFonts w:ascii="Times New Roman" w:eastAsia="Times New Roman" w:hAnsi="Times New Roman"/>
                <w:color w:val="000000"/>
                <w:sz w:val="22"/>
                <w:lang w:val="cs-CZ" w:eastAsia="cs-CZ"/>
              </w:rPr>
            </w:pPr>
            <w:r w:rsidRPr="00DF1969">
              <w:rPr>
                <w:rFonts w:ascii="Times New Roman" w:eastAsia="Times New Roman" w:hAnsi="Times New Roman"/>
                <w:color w:val="000000"/>
                <w:sz w:val="22"/>
                <w:lang w:eastAsia="cs-CZ"/>
              </w:rPr>
              <w:t xml:space="preserve">Výkaz zmien </w:t>
            </w:r>
            <w:r w:rsidR="00C636CB" w:rsidRPr="00DF1969">
              <w:rPr>
                <w:rFonts w:ascii="Times New Roman" w:eastAsia="Times New Roman" w:hAnsi="Times New Roman"/>
                <w:color w:val="000000"/>
                <w:sz w:val="22"/>
                <w:lang w:eastAsia="cs-CZ"/>
              </w:rPr>
              <w:t xml:space="preserve">vo </w:t>
            </w:r>
            <w:r w:rsidRPr="00DF1969">
              <w:rPr>
                <w:rFonts w:ascii="Times New Roman" w:eastAsia="Times New Roman" w:hAnsi="Times New Roman"/>
                <w:color w:val="000000"/>
                <w:sz w:val="22"/>
                <w:lang w:eastAsia="cs-CZ"/>
              </w:rPr>
              <w:t>vlastn</w:t>
            </w:r>
            <w:r w:rsidR="00C636CB" w:rsidRPr="00DF1969">
              <w:rPr>
                <w:rFonts w:ascii="Times New Roman" w:eastAsia="Times New Roman" w:hAnsi="Times New Roman"/>
                <w:color w:val="000000"/>
                <w:sz w:val="22"/>
                <w:lang w:eastAsia="cs-CZ"/>
              </w:rPr>
              <w:t>om</w:t>
            </w:r>
            <w:r w:rsidRPr="00DF1969">
              <w:rPr>
                <w:rFonts w:ascii="Times New Roman" w:eastAsia="Times New Roman" w:hAnsi="Times New Roman"/>
                <w:color w:val="000000"/>
                <w:sz w:val="22"/>
                <w:lang w:eastAsia="cs-CZ"/>
              </w:rPr>
              <w:t xml:space="preserve"> iman</w:t>
            </w:r>
            <w:r w:rsidR="00C636CB" w:rsidRPr="00DF1969">
              <w:rPr>
                <w:rFonts w:ascii="Times New Roman" w:eastAsia="Times New Roman" w:hAnsi="Times New Roman"/>
                <w:color w:val="000000"/>
                <w:sz w:val="22"/>
                <w:lang w:eastAsia="cs-CZ"/>
              </w:rPr>
              <w:t>í</w:t>
            </w:r>
          </w:p>
        </w:tc>
        <w:tc>
          <w:tcPr>
            <w:tcW w:w="960" w:type="dxa"/>
            <w:tcBorders>
              <w:top w:val="nil"/>
              <w:left w:val="nil"/>
              <w:bottom w:val="nil"/>
              <w:right w:val="nil"/>
            </w:tcBorders>
            <w:shd w:val="clear" w:color="auto" w:fill="auto"/>
            <w:hideMark/>
          </w:tcPr>
          <w:p w14:paraId="0FCA010B" w14:textId="77777777" w:rsidR="00155FCF" w:rsidRPr="00DF1969" w:rsidRDefault="00155FCF"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hideMark/>
          </w:tcPr>
          <w:p w14:paraId="5396C981" w14:textId="77777777" w:rsidR="00155FCF" w:rsidRPr="00DF1969" w:rsidRDefault="00155FCF"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hideMark/>
          </w:tcPr>
          <w:p w14:paraId="5ABD30C7" w14:textId="77777777" w:rsidR="00155FCF" w:rsidRPr="00DF1969" w:rsidRDefault="00155FCF" w:rsidP="00155FCF">
            <w:pPr>
              <w:spacing w:after="0" w:line="240" w:lineRule="auto"/>
              <w:jc w:val="right"/>
              <w:rPr>
                <w:rFonts w:ascii="Times New Roman" w:eastAsia="Times New Roman" w:hAnsi="Times New Roman"/>
                <w:color w:val="000000"/>
                <w:sz w:val="22"/>
                <w:lang w:val="cs-CZ" w:eastAsia="cs-CZ"/>
              </w:rPr>
            </w:pPr>
            <w:r w:rsidRPr="00DF1969">
              <w:rPr>
                <w:rFonts w:ascii="Times New Roman" w:eastAsia="Times New Roman" w:hAnsi="Times New Roman"/>
                <w:color w:val="000000"/>
                <w:sz w:val="22"/>
                <w:lang w:val="cs-CZ" w:eastAsia="cs-CZ"/>
              </w:rPr>
              <w:t>5</w:t>
            </w:r>
          </w:p>
        </w:tc>
      </w:tr>
      <w:tr w:rsidR="00B736D8" w:rsidRPr="00A94DAD" w14:paraId="4EAA0ECD" w14:textId="77777777" w:rsidTr="00155FCF">
        <w:trPr>
          <w:trHeight w:val="300"/>
        </w:trPr>
        <w:tc>
          <w:tcPr>
            <w:tcW w:w="6680" w:type="dxa"/>
            <w:tcBorders>
              <w:top w:val="nil"/>
              <w:left w:val="nil"/>
              <w:bottom w:val="nil"/>
              <w:right w:val="nil"/>
            </w:tcBorders>
            <w:shd w:val="clear" w:color="auto" w:fill="auto"/>
            <w:hideMark/>
          </w:tcPr>
          <w:p w14:paraId="0E1FE778" w14:textId="77777777" w:rsidR="00B736D8" w:rsidRPr="00DF1969" w:rsidRDefault="00B736D8" w:rsidP="00155FCF">
            <w:pPr>
              <w:spacing w:after="0" w:line="240" w:lineRule="auto"/>
              <w:jc w:val="both"/>
              <w:rPr>
                <w:rFonts w:ascii="Times New Roman" w:eastAsia="Times New Roman" w:hAnsi="Times New Roman"/>
                <w:color w:val="000000"/>
                <w:sz w:val="22"/>
                <w:lang w:eastAsia="cs-CZ"/>
              </w:rPr>
            </w:pPr>
          </w:p>
        </w:tc>
        <w:tc>
          <w:tcPr>
            <w:tcW w:w="960" w:type="dxa"/>
            <w:tcBorders>
              <w:top w:val="nil"/>
              <w:left w:val="nil"/>
              <w:bottom w:val="nil"/>
              <w:right w:val="nil"/>
            </w:tcBorders>
            <w:shd w:val="clear" w:color="auto" w:fill="auto"/>
            <w:hideMark/>
          </w:tcPr>
          <w:p w14:paraId="78FFA634" w14:textId="77777777" w:rsidR="00B736D8" w:rsidRPr="00DF1969" w:rsidRDefault="00B736D8"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hideMark/>
          </w:tcPr>
          <w:p w14:paraId="02982144" w14:textId="77777777" w:rsidR="00B736D8" w:rsidRPr="00DF1969" w:rsidRDefault="00B736D8"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hideMark/>
          </w:tcPr>
          <w:p w14:paraId="2140D14C" w14:textId="77777777" w:rsidR="00B736D8" w:rsidRPr="00DF1969" w:rsidRDefault="00B736D8" w:rsidP="00155FCF">
            <w:pPr>
              <w:spacing w:after="0" w:line="240" w:lineRule="auto"/>
              <w:jc w:val="right"/>
              <w:rPr>
                <w:rFonts w:ascii="Times New Roman" w:eastAsia="Times New Roman" w:hAnsi="Times New Roman"/>
                <w:color w:val="000000"/>
                <w:sz w:val="22"/>
                <w:lang w:val="cs-CZ" w:eastAsia="cs-CZ"/>
              </w:rPr>
            </w:pPr>
          </w:p>
        </w:tc>
      </w:tr>
      <w:tr w:rsidR="00155FCF" w:rsidRPr="00A94DAD" w14:paraId="3AFDF52A" w14:textId="77777777" w:rsidTr="00155FCF">
        <w:trPr>
          <w:trHeight w:val="300"/>
        </w:trPr>
        <w:tc>
          <w:tcPr>
            <w:tcW w:w="6680" w:type="dxa"/>
            <w:tcBorders>
              <w:top w:val="nil"/>
              <w:left w:val="nil"/>
              <w:bottom w:val="nil"/>
              <w:right w:val="nil"/>
            </w:tcBorders>
            <w:shd w:val="clear" w:color="auto" w:fill="auto"/>
            <w:hideMark/>
          </w:tcPr>
          <w:p w14:paraId="6D06B62C" w14:textId="77777777" w:rsidR="00155FCF" w:rsidRPr="00DF1969" w:rsidRDefault="00155FCF" w:rsidP="00155FCF">
            <w:pPr>
              <w:spacing w:after="0" w:line="240" w:lineRule="auto"/>
              <w:jc w:val="both"/>
              <w:rPr>
                <w:rFonts w:ascii="Times New Roman" w:eastAsia="Times New Roman" w:hAnsi="Times New Roman"/>
                <w:color w:val="000000"/>
                <w:sz w:val="22"/>
                <w:lang w:val="cs-CZ" w:eastAsia="cs-CZ"/>
              </w:rPr>
            </w:pPr>
            <w:r w:rsidRPr="00DF1969">
              <w:rPr>
                <w:rFonts w:ascii="Times New Roman" w:eastAsia="Times New Roman" w:hAnsi="Times New Roman"/>
                <w:color w:val="000000"/>
                <w:sz w:val="22"/>
                <w:lang w:eastAsia="cs-CZ"/>
              </w:rPr>
              <w:t>Výkaz peňažných tokov</w:t>
            </w:r>
          </w:p>
        </w:tc>
        <w:tc>
          <w:tcPr>
            <w:tcW w:w="960" w:type="dxa"/>
            <w:tcBorders>
              <w:top w:val="nil"/>
              <w:left w:val="nil"/>
              <w:bottom w:val="nil"/>
              <w:right w:val="nil"/>
            </w:tcBorders>
            <w:shd w:val="clear" w:color="auto" w:fill="auto"/>
            <w:hideMark/>
          </w:tcPr>
          <w:p w14:paraId="35879ECF" w14:textId="77777777" w:rsidR="00155FCF" w:rsidRPr="00DF1969" w:rsidRDefault="00155FCF"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hideMark/>
          </w:tcPr>
          <w:p w14:paraId="2EE44989" w14:textId="77777777" w:rsidR="00155FCF" w:rsidRPr="00DF1969" w:rsidRDefault="00155FCF"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hideMark/>
          </w:tcPr>
          <w:p w14:paraId="06E5DA8D" w14:textId="77777777" w:rsidR="00155FCF" w:rsidRPr="00DF1969" w:rsidRDefault="00155FCF" w:rsidP="00155FCF">
            <w:pPr>
              <w:spacing w:after="0" w:line="240" w:lineRule="auto"/>
              <w:jc w:val="right"/>
              <w:rPr>
                <w:rFonts w:ascii="Times New Roman" w:eastAsia="Times New Roman" w:hAnsi="Times New Roman"/>
                <w:color w:val="000000"/>
                <w:sz w:val="22"/>
                <w:lang w:val="cs-CZ" w:eastAsia="cs-CZ"/>
              </w:rPr>
            </w:pPr>
            <w:r w:rsidRPr="00DF1969">
              <w:rPr>
                <w:rFonts w:ascii="Times New Roman" w:eastAsia="Times New Roman" w:hAnsi="Times New Roman"/>
                <w:color w:val="000000"/>
                <w:sz w:val="22"/>
                <w:lang w:val="cs-CZ" w:eastAsia="cs-CZ"/>
              </w:rPr>
              <w:t>6</w:t>
            </w:r>
          </w:p>
        </w:tc>
      </w:tr>
      <w:tr w:rsidR="00B736D8" w:rsidRPr="00A94DAD" w14:paraId="5AA4749C" w14:textId="77777777" w:rsidTr="00155FCF">
        <w:trPr>
          <w:trHeight w:val="300"/>
        </w:trPr>
        <w:tc>
          <w:tcPr>
            <w:tcW w:w="6680" w:type="dxa"/>
            <w:tcBorders>
              <w:top w:val="nil"/>
              <w:left w:val="nil"/>
              <w:bottom w:val="nil"/>
              <w:right w:val="nil"/>
            </w:tcBorders>
            <w:shd w:val="clear" w:color="auto" w:fill="auto"/>
            <w:hideMark/>
          </w:tcPr>
          <w:p w14:paraId="3BB330F6" w14:textId="77777777" w:rsidR="00B736D8" w:rsidRPr="00DF1969" w:rsidRDefault="00B736D8" w:rsidP="00155FCF">
            <w:pPr>
              <w:spacing w:after="0" w:line="240" w:lineRule="auto"/>
              <w:jc w:val="both"/>
              <w:rPr>
                <w:rFonts w:ascii="Times New Roman" w:eastAsia="Times New Roman" w:hAnsi="Times New Roman"/>
                <w:color w:val="000000"/>
                <w:sz w:val="22"/>
                <w:lang w:eastAsia="cs-CZ"/>
              </w:rPr>
            </w:pPr>
          </w:p>
        </w:tc>
        <w:tc>
          <w:tcPr>
            <w:tcW w:w="960" w:type="dxa"/>
            <w:tcBorders>
              <w:top w:val="nil"/>
              <w:left w:val="nil"/>
              <w:bottom w:val="nil"/>
              <w:right w:val="nil"/>
            </w:tcBorders>
            <w:shd w:val="clear" w:color="auto" w:fill="auto"/>
            <w:hideMark/>
          </w:tcPr>
          <w:p w14:paraId="646A2C00" w14:textId="77777777" w:rsidR="00B736D8" w:rsidRPr="00DF1969" w:rsidRDefault="00B736D8"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hideMark/>
          </w:tcPr>
          <w:p w14:paraId="5826E5A6" w14:textId="77777777" w:rsidR="00B736D8" w:rsidRPr="00DF1969" w:rsidRDefault="00B736D8"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hideMark/>
          </w:tcPr>
          <w:p w14:paraId="6744EF7D" w14:textId="77777777" w:rsidR="00B736D8" w:rsidRPr="00DF1969" w:rsidRDefault="00B736D8" w:rsidP="00155FCF">
            <w:pPr>
              <w:spacing w:after="0" w:line="240" w:lineRule="auto"/>
              <w:jc w:val="right"/>
              <w:rPr>
                <w:rFonts w:ascii="Times New Roman" w:eastAsia="Times New Roman" w:hAnsi="Times New Roman"/>
                <w:color w:val="000000"/>
                <w:sz w:val="22"/>
                <w:lang w:val="cs-CZ" w:eastAsia="cs-CZ"/>
              </w:rPr>
            </w:pPr>
          </w:p>
        </w:tc>
      </w:tr>
      <w:tr w:rsidR="001D3947" w:rsidRPr="00A94DAD" w14:paraId="26184B79" w14:textId="77777777" w:rsidTr="00155FCF">
        <w:trPr>
          <w:trHeight w:val="300"/>
        </w:trPr>
        <w:tc>
          <w:tcPr>
            <w:tcW w:w="6680" w:type="dxa"/>
            <w:tcBorders>
              <w:top w:val="nil"/>
              <w:left w:val="nil"/>
              <w:bottom w:val="nil"/>
              <w:right w:val="nil"/>
            </w:tcBorders>
            <w:shd w:val="clear" w:color="auto" w:fill="auto"/>
          </w:tcPr>
          <w:p w14:paraId="721A7B95" w14:textId="77777777" w:rsidR="001D3947" w:rsidRPr="00DF1969" w:rsidRDefault="001D3947" w:rsidP="00155FCF">
            <w:pPr>
              <w:spacing w:after="0" w:line="240" w:lineRule="auto"/>
              <w:jc w:val="both"/>
              <w:rPr>
                <w:rFonts w:ascii="Times New Roman" w:eastAsia="Times New Roman" w:hAnsi="Times New Roman"/>
                <w:color w:val="000000"/>
                <w:sz w:val="22"/>
                <w:lang w:eastAsia="cs-CZ"/>
              </w:rPr>
            </w:pPr>
            <w:r>
              <w:rPr>
                <w:rFonts w:ascii="Times New Roman" w:eastAsia="Times New Roman" w:hAnsi="Times New Roman"/>
                <w:color w:val="000000"/>
                <w:sz w:val="22"/>
                <w:lang w:eastAsia="cs-CZ"/>
              </w:rPr>
              <w:t>Poznámky k účtovnej závierke</w:t>
            </w:r>
          </w:p>
        </w:tc>
        <w:tc>
          <w:tcPr>
            <w:tcW w:w="960" w:type="dxa"/>
            <w:tcBorders>
              <w:top w:val="nil"/>
              <w:left w:val="nil"/>
              <w:bottom w:val="nil"/>
              <w:right w:val="nil"/>
            </w:tcBorders>
            <w:shd w:val="clear" w:color="auto" w:fill="auto"/>
          </w:tcPr>
          <w:p w14:paraId="7D03E714" w14:textId="77777777" w:rsidR="001D3947" w:rsidRPr="00DF1969" w:rsidRDefault="001D3947"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tcPr>
          <w:p w14:paraId="19C4F676" w14:textId="77777777" w:rsidR="001D3947" w:rsidRPr="00DF1969" w:rsidRDefault="001D3947"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tcPr>
          <w:p w14:paraId="342FBAA6" w14:textId="77777777" w:rsidR="001D3947" w:rsidRPr="00DF1969" w:rsidRDefault="006B27B7" w:rsidP="00155FCF">
            <w:pPr>
              <w:spacing w:after="0" w:line="240" w:lineRule="auto"/>
              <w:jc w:val="right"/>
              <w:rPr>
                <w:rFonts w:ascii="Times New Roman" w:eastAsia="Times New Roman" w:hAnsi="Times New Roman"/>
                <w:color w:val="000000"/>
                <w:sz w:val="22"/>
                <w:lang w:val="cs-CZ" w:eastAsia="cs-CZ"/>
              </w:rPr>
            </w:pPr>
            <w:r>
              <w:rPr>
                <w:rFonts w:ascii="Times New Roman" w:eastAsia="Times New Roman" w:hAnsi="Times New Roman"/>
                <w:color w:val="000000"/>
                <w:sz w:val="22"/>
                <w:lang w:val="cs-CZ" w:eastAsia="cs-CZ"/>
              </w:rPr>
              <w:t>7</w:t>
            </w:r>
          </w:p>
        </w:tc>
      </w:tr>
      <w:tr w:rsidR="001D3947" w:rsidRPr="00A94DAD" w14:paraId="14534541" w14:textId="77777777" w:rsidTr="00155FCF">
        <w:trPr>
          <w:trHeight w:val="300"/>
        </w:trPr>
        <w:tc>
          <w:tcPr>
            <w:tcW w:w="6680" w:type="dxa"/>
            <w:tcBorders>
              <w:top w:val="nil"/>
              <w:left w:val="nil"/>
              <w:bottom w:val="nil"/>
              <w:right w:val="nil"/>
            </w:tcBorders>
            <w:shd w:val="clear" w:color="auto" w:fill="auto"/>
          </w:tcPr>
          <w:p w14:paraId="0D141A48" w14:textId="77777777" w:rsidR="001D3947" w:rsidRPr="00DF1969" w:rsidRDefault="001D3947" w:rsidP="00155FCF">
            <w:pPr>
              <w:spacing w:after="0" w:line="240" w:lineRule="auto"/>
              <w:jc w:val="both"/>
              <w:rPr>
                <w:rFonts w:ascii="Times New Roman" w:eastAsia="Times New Roman" w:hAnsi="Times New Roman"/>
                <w:color w:val="000000"/>
                <w:sz w:val="22"/>
                <w:lang w:eastAsia="cs-CZ"/>
              </w:rPr>
            </w:pPr>
          </w:p>
        </w:tc>
        <w:tc>
          <w:tcPr>
            <w:tcW w:w="960" w:type="dxa"/>
            <w:tcBorders>
              <w:top w:val="nil"/>
              <w:left w:val="nil"/>
              <w:bottom w:val="nil"/>
              <w:right w:val="nil"/>
            </w:tcBorders>
            <w:shd w:val="clear" w:color="auto" w:fill="auto"/>
          </w:tcPr>
          <w:p w14:paraId="5740EDE8" w14:textId="77777777" w:rsidR="001D3947" w:rsidRPr="00DF1969" w:rsidRDefault="001D3947" w:rsidP="00155FCF">
            <w:pPr>
              <w:spacing w:after="0" w:line="240" w:lineRule="auto"/>
              <w:jc w:val="right"/>
              <w:rPr>
                <w:rFonts w:ascii="Times New Roman" w:eastAsia="Times New Roman" w:hAnsi="Times New Roman"/>
                <w:b/>
                <w:bCs/>
                <w:color w:val="000000"/>
                <w:sz w:val="22"/>
                <w:lang w:val="cs-CZ" w:eastAsia="cs-CZ"/>
              </w:rPr>
            </w:pPr>
          </w:p>
        </w:tc>
        <w:tc>
          <w:tcPr>
            <w:tcW w:w="960" w:type="dxa"/>
            <w:tcBorders>
              <w:top w:val="nil"/>
              <w:left w:val="nil"/>
              <w:bottom w:val="nil"/>
              <w:right w:val="nil"/>
            </w:tcBorders>
            <w:shd w:val="clear" w:color="auto" w:fill="auto"/>
            <w:noWrap/>
            <w:vAlign w:val="bottom"/>
          </w:tcPr>
          <w:p w14:paraId="70F3CE7F" w14:textId="77777777" w:rsidR="001D3947" w:rsidRPr="00DF1969" w:rsidRDefault="001D3947" w:rsidP="00155FCF">
            <w:pPr>
              <w:spacing w:after="0" w:line="240" w:lineRule="auto"/>
              <w:rPr>
                <w:rFonts w:ascii="Times New Roman" w:eastAsia="Times New Roman" w:hAnsi="Times New Roman"/>
                <w:color w:val="000000"/>
                <w:sz w:val="22"/>
                <w:lang w:val="cs-CZ" w:eastAsia="cs-CZ"/>
              </w:rPr>
            </w:pPr>
          </w:p>
        </w:tc>
        <w:tc>
          <w:tcPr>
            <w:tcW w:w="960" w:type="dxa"/>
            <w:tcBorders>
              <w:top w:val="nil"/>
              <w:left w:val="nil"/>
              <w:bottom w:val="nil"/>
              <w:right w:val="nil"/>
            </w:tcBorders>
            <w:shd w:val="clear" w:color="auto" w:fill="auto"/>
            <w:noWrap/>
            <w:vAlign w:val="bottom"/>
          </w:tcPr>
          <w:p w14:paraId="5445C995" w14:textId="77777777" w:rsidR="001D3947" w:rsidRPr="00DF1969" w:rsidRDefault="001D3947" w:rsidP="00155FCF">
            <w:pPr>
              <w:spacing w:after="0" w:line="240" w:lineRule="auto"/>
              <w:jc w:val="right"/>
              <w:rPr>
                <w:rFonts w:ascii="Times New Roman" w:eastAsia="Times New Roman" w:hAnsi="Times New Roman"/>
                <w:color w:val="000000"/>
                <w:sz w:val="22"/>
                <w:lang w:val="cs-CZ" w:eastAsia="cs-CZ"/>
              </w:rPr>
            </w:pPr>
          </w:p>
        </w:tc>
      </w:tr>
    </w:tbl>
    <w:p w14:paraId="59948635" w14:textId="77777777" w:rsidR="00840803" w:rsidRPr="00A94DAD" w:rsidRDefault="001D3947" w:rsidP="00840803">
      <w:pPr>
        <w:rPr>
          <w:rFonts w:ascii="Times New Roman" w:hAnsi="Times New Roman"/>
          <w:color w:val="0000FF"/>
          <w:sz w:val="24"/>
          <w:szCs w:val="24"/>
        </w:rPr>
      </w:pPr>
      <w:r>
        <w:rPr>
          <w:rFonts w:ascii="Times New Roman" w:hAnsi="Times New Roman"/>
          <w:color w:val="0000FF"/>
          <w:sz w:val="24"/>
          <w:szCs w:val="24"/>
        </w:rPr>
        <w:t xml:space="preserve">  </w:t>
      </w:r>
    </w:p>
    <w:p w14:paraId="31ED96EA" w14:textId="77777777" w:rsidR="00840803" w:rsidRDefault="00840803" w:rsidP="00840803">
      <w:pPr>
        <w:rPr>
          <w:rFonts w:ascii="Arial" w:hAnsi="Arial" w:cs="Arial"/>
          <w:szCs w:val="20"/>
          <w:lang w:eastAsia="cs-CZ"/>
        </w:rPr>
      </w:pPr>
      <w:bookmarkStart w:id="0" w:name="_MON_1391529794"/>
      <w:bookmarkStart w:id="1" w:name="_MON_1391530769"/>
      <w:bookmarkStart w:id="2" w:name="_MON_1391530806"/>
      <w:bookmarkStart w:id="3" w:name="_MON_1391530813"/>
      <w:bookmarkStart w:id="4" w:name="_MON_1391530834"/>
      <w:bookmarkStart w:id="5" w:name="_MON_1391530874"/>
      <w:bookmarkStart w:id="6" w:name="_MON_1391530897"/>
      <w:bookmarkStart w:id="7" w:name="_MON_1391530950"/>
      <w:bookmarkStart w:id="8" w:name="_MON_1391530964"/>
      <w:bookmarkStart w:id="9" w:name="_MON_1391531565"/>
      <w:bookmarkStart w:id="10" w:name="_MON_1391531026"/>
      <w:bookmarkEnd w:id="0"/>
      <w:bookmarkEnd w:id="1"/>
      <w:bookmarkEnd w:id="2"/>
      <w:bookmarkEnd w:id="3"/>
      <w:bookmarkEnd w:id="4"/>
      <w:bookmarkEnd w:id="5"/>
      <w:bookmarkEnd w:id="6"/>
      <w:bookmarkEnd w:id="7"/>
      <w:bookmarkEnd w:id="8"/>
      <w:bookmarkEnd w:id="9"/>
      <w:bookmarkEnd w:id="10"/>
    </w:p>
    <w:p w14:paraId="02C36BEC" w14:textId="77777777" w:rsidR="000959AC" w:rsidRDefault="000959AC" w:rsidP="00840803">
      <w:pPr>
        <w:rPr>
          <w:rFonts w:ascii="Arial" w:hAnsi="Arial" w:cs="Arial"/>
          <w:szCs w:val="20"/>
          <w:lang w:eastAsia="cs-CZ"/>
        </w:rPr>
      </w:pPr>
    </w:p>
    <w:p w14:paraId="1E0FF934" w14:textId="77777777" w:rsidR="000959AC" w:rsidRDefault="000959AC" w:rsidP="00840803">
      <w:pPr>
        <w:rPr>
          <w:rFonts w:ascii="Arial" w:hAnsi="Arial" w:cs="Arial"/>
          <w:szCs w:val="20"/>
          <w:lang w:eastAsia="cs-CZ"/>
        </w:rPr>
      </w:pPr>
    </w:p>
    <w:tbl>
      <w:tblPr>
        <w:tblW w:w="9909" w:type="dxa"/>
        <w:tblInd w:w="-411" w:type="dxa"/>
        <w:tblLayout w:type="fixed"/>
        <w:tblCellMar>
          <w:left w:w="70" w:type="dxa"/>
          <w:right w:w="70" w:type="dxa"/>
        </w:tblCellMar>
        <w:tblLook w:val="0000" w:firstRow="0" w:lastRow="0" w:firstColumn="0" w:lastColumn="0" w:noHBand="0" w:noVBand="0"/>
      </w:tblPr>
      <w:tblGrid>
        <w:gridCol w:w="411"/>
        <w:gridCol w:w="33"/>
        <w:gridCol w:w="441"/>
        <w:gridCol w:w="4186"/>
        <w:gridCol w:w="1680"/>
        <w:gridCol w:w="1660"/>
        <w:gridCol w:w="1498"/>
      </w:tblGrid>
      <w:tr w:rsidR="000959AC" w:rsidRPr="003E03E7" w14:paraId="5BE7AAAA" w14:textId="77777777" w:rsidTr="00E91F8B">
        <w:trPr>
          <w:trHeight w:val="193"/>
        </w:trPr>
        <w:tc>
          <w:tcPr>
            <w:tcW w:w="885" w:type="dxa"/>
            <w:gridSpan w:val="3"/>
            <w:tcBorders>
              <w:top w:val="nil"/>
              <w:left w:val="nil"/>
              <w:bottom w:val="nil"/>
              <w:right w:val="single" w:sz="18" w:space="0" w:color="993300"/>
            </w:tcBorders>
          </w:tcPr>
          <w:p w14:paraId="65D809C5" w14:textId="77777777" w:rsidR="006C2E0B" w:rsidRPr="00A94DAD" w:rsidRDefault="006C2E0B"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ČRH</w:t>
            </w:r>
          </w:p>
          <w:p w14:paraId="2BFBBF28" w14:textId="77777777" w:rsidR="006C2E0B" w:rsidRPr="00A94DAD" w:rsidRDefault="006C2E0B"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DPB</w:t>
            </w:r>
          </w:p>
          <w:p w14:paraId="73E12D48" w14:textId="77777777" w:rsidR="000959AC" w:rsidRPr="00A94DAD" w:rsidRDefault="000959AC"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EÚ</w:t>
            </w:r>
          </w:p>
        </w:tc>
        <w:tc>
          <w:tcPr>
            <w:tcW w:w="9024" w:type="dxa"/>
            <w:gridSpan w:val="4"/>
            <w:tcBorders>
              <w:top w:val="nil"/>
              <w:left w:val="nil"/>
              <w:bottom w:val="nil"/>
              <w:right w:val="nil"/>
            </w:tcBorders>
          </w:tcPr>
          <w:p w14:paraId="20931580" w14:textId="77777777" w:rsidR="006C2E0B" w:rsidRPr="00A94DAD" w:rsidRDefault="006C2E0B"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Čistá realizovateľná hodnota</w:t>
            </w:r>
          </w:p>
          <w:p w14:paraId="45AC8A2B" w14:textId="77777777" w:rsidR="006C2E0B" w:rsidRPr="00A94DAD" w:rsidRDefault="006C2E0B"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Dopravný podnik Bratislava, akciová spoločnosť</w:t>
            </w:r>
          </w:p>
          <w:p w14:paraId="073D7615" w14:textId="77777777" w:rsidR="000959AC" w:rsidRPr="00A94DAD" w:rsidRDefault="000959AC"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Európska únia</w:t>
            </w:r>
          </w:p>
        </w:tc>
      </w:tr>
      <w:tr w:rsidR="000959AC" w:rsidRPr="003E03E7" w14:paraId="3485E578" w14:textId="77777777" w:rsidTr="00E91F8B">
        <w:trPr>
          <w:trHeight w:val="193"/>
        </w:trPr>
        <w:tc>
          <w:tcPr>
            <w:tcW w:w="885" w:type="dxa"/>
            <w:gridSpan w:val="3"/>
            <w:tcBorders>
              <w:top w:val="nil"/>
              <w:left w:val="nil"/>
              <w:bottom w:val="nil"/>
              <w:right w:val="single" w:sz="18" w:space="0" w:color="993300"/>
            </w:tcBorders>
          </w:tcPr>
          <w:p w14:paraId="618B2DF2" w14:textId="77777777" w:rsidR="000959AC" w:rsidRPr="00A94DAD" w:rsidRDefault="000959AC"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IAS</w:t>
            </w:r>
          </w:p>
        </w:tc>
        <w:tc>
          <w:tcPr>
            <w:tcW w:w="9024" w:type="dxa"/>
            <w:gridSpan w:val="4"/>
            <w:tcBorders>
              <w:top w:val="nil"/>
              <w:left w:val="nil"/>
              <w:bottom w:val="nil"/>
              <w:right w:val="nil"/>
            </w:tcBorders>
          </w:tcPr>
          <w:p w14:paraId="336E9639" w14:textId="77777777" w:rsidR="000959AC" w:rsidRPr="00A94DAD" w:rsidRDefault="000959AC"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Medzinárodné účtovné štandardy (International Accounting Standards)</w:t>
            </w:r>
          </w:p>
        </w:tc>
      </w:tr>
      <w:tr w:rsidR="000959AC" w:rsidRPr="003E03E7" w14:paraId="3FCC403E" w14:textId="77777777" w:rsidTr="00E91F8B">
        <w:trPr>
          <w:trHeight w:val="193"/>
        </w:trPr>
        <w:tc>
          <w:tcPr>
            <w:tcW w:w="885" w:type="dxa"/>
            <w:gridSpan w:val="3"/>
            <w:tcBorders>
              <w:top w:val="nil"/>
              <w:left w:val="nil"/>
              <w:bottom w:val="nil"/>
              <w:right w:val="single" w:sz="18" w:space="0" w:color="993300"/>
            </w:tcBorders>
          </w:tcPr>
          <w:p w14:paraId="0FC1017E" w14:textId="77777777" w:rsidR="000959AC" w:rsidRPr="00A94DAD" w:rsidRDefault="000959AC"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IDS BK</w:t>
            </w:r>
          </w:p>
        </w:tc>
        <w:tc>
          <w:tcPr>
            <w:tcW w:w="9024" w:type="dxa"/>
            <w:gridSpan w:val="4"/>
            <w:tcBorders>
              <w:top w:val="nil"/>
              <w:left w:val="nil"/>
              <w:bottom w:val="nil"/>
              <w:right w:val="nil"/>
            </w:tcBorders>
          </w:tcPr>
          <w:p w14:paraId="7A62EA87" w14:textId="77777777" w:rsidR="000959AC" w:rsidRPr="00A94DAD" w:rsidRDefault="000959AC"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Integrovaný dopravný systém Bratislavského kraja</w:t>
            </w:r>
          </w:p>
        </w:tc>
      </w:tr>
      <w:tr w:rsidR="000959AC" w:rsidRPr="003E03E7" w14:paraId="062397D6" w14:textId="77777777" w:rsidTr="00E91F8B">
        <w:trPr>
          <w:trHeight w:val="212"/>
        </w:trPr>
        <w:tc>
          <w:tcPr>
            <w:tcW w:w="885" w:type="dxa"/>
            <w:gridSpan w:val="3"/>
            <w:tcBorders>
              <w:top w:val="nil"/>
              <w:left w:val="nil"/>
              <w:bottom w:val="nil"/>
              <w:right w:val="single" w:sz="18" w:space="0" w:color="993300"/>
            </w:tcBorders>
          </w:tcPr>
          <w:p w14:paraId="19C96677" w14:textId="77777777" w:rsidR="000959AC" w:rsidRPr="00A94DAD" w:rsidRDefault="000959AC"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IFRS</w:t>
            </w:r>
          </w:p>
        </w:tc>
        <w:tc>
          <w:tcPr>
            <w:tcW w:w="9024" w:type="dxa"/>
            <w:gridSpan w:val="4"/>
            <w:tcBorders>
              <w:top w:val="nil"/>
              <w:left w:val="nil"/>
              <w:bottom w:val="nil"/>
              <w:right w:val="nil"/>
            </w:tcBorders>
          </w:tcPr>
          <w:p w14:paraId="5E6C91D6" w14:textId="77777777" w:rsidR="000959AC" w:rsidRPr="00A94DAD" w:rsidRDefault="000959AC"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Medzinárodné štandardy pre finančné vykazovanie (International Financial Reporting Standards)</w:t>
            </w:r>
          </w:p>
        </w:tc>
      </w:tr>
      <w:tr w:rsidR="000959AC" w:rsidRPr="003E03E7" w14:paraId="66A505E1" w14:textId="77777777" w:rsidTr="00E91F8B">
        <w:trPr>
          <w:trHeight w:val="193"/>
        </w:trPr>
        <w:tc>
          <w:tcPr>
            <w:tcW w:w="885" w:type="dxa"/>
            <w:gridSpan w:val="3"/>
            <w:tcBorders>
              <w:top w:val="nil"/>
              <w:left w:val="nil"/>
              <w:bottom w:val="nil"/>
              <w:right w:val="single" w:sz="18" w:space="0" w:color="993300"/>
            </w:tcBorders>
          </w:tcPr>
          <w:p w14:paraId="1E849F19" w14:textId="77777777" w:rsidR="000959AC" w:rsidRPr="00A94DAD" w:rsidRDefault="000959AC"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MHD</w:t>
            </w:r>
          </w:p>
          <w:p w14:paraId="60D837F4" w14:textId="77777777" w:rsidR="006C2E0B" w:rsidRPr="00A94DAD" w:rsidRDefault="006C2E0B"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OC</w:t>
            </w:r>
          </w:p>
        </w:tc>
        <w:tc>
          <w:tcPr>
            <w:tcW w:w="9024" w:type="dxa"/>
            <w:gridSpan w:val="4"/>
            <w:tcBorders>
              <w:top w:val="nil"/>
              <w:left w:val="nil"/>
              <w:bottom w:val="nil"/>
              <w:right w:val="nil"/>
            </w:tcBorders>
          </w:tcPr>
          <w:p w14:paraId="61E77C7B" w14:textId="77777777" w:rsidR="000959AC" w:rsidRPr="00A94DAD" w:rsidRDefault="000959AC"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Mestská hromadná doprava</w:t>
            </w:r>
          </w:p>
          <w:p w14:paraId="089F69A8" w14:textId="77777777" w:rsidR="006C2E0B" w:rsidRPr="00A94DAD" w:rsidRDefault="006C2E0B"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Obstarávacia cena</w:t>
            </w:r>
          </w:p>
        </w:tc>
      </w:tr>
      <w:tr w:rsidR="000959AC" w:rsidRPr="003E03E7" w14:paraId="76577826" w14:textId="77777777" w:rsidTr="00E91F8B">
        <w:trPr>
          <w:trHeight w:val="193"/>
        </w:trPr>
        <w:tc>
          <w:tcPr>
            <w:tcW w:w="885" w:type="dxa"/>
            <w:gridSpan w:val="3"/>
            <w:tcBorders>
              <w:top w:val="nil"/>
              <w:left w:val="nil"/>
              <w:bottom w:val="nil"/>
              <w:right w:val="single" w:sz="18" w:space="0" w:color="993300"/>
            </w:tcBorders>
          </w:tcPr>
          <w:p w14:paraId="63DF7D40" w14:textId="77777777" w:rsidR="000959AC" w:rsidRPr="00A94DAD" w:rsidRDefault="000959AC"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SR</w:t>
            </w:r>
          </w:p>
        </w:tc>
        <w:tc>
          <w:tcPr>
            <w:tcW w:w="9024" w:type="dxa"/>
            <w:gridSpan w:val="4"/>
            <w:tcBorders>
              <w:top w:val="nil"/>
              <w:left w:val="nil"/>
              <w:bottom w:val="nil"/>
              <w:right w:val="nil"/>
            </w:tcBorders>
          </w:tcPr>
          <w:p w14:paraId="0FD4EB67" w14:textId="77777777" w:rsidR="000959AC" w:rsidRPr="00A94DAD" w:rsidRDefault="000959AC"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Slovenská republika</w:t>
            </w:r>
          </w:p>
        </w:tc>
      </w:tr>
      <w:tr w:rsidR="000959AC" w:rsidRPr="003E03E7" w14:paraId="11BDB031" w14:textId="77777777" w:rsidTr="00E91F8B">
        <w:trPr>
          <w:trHeight w:val="193"/>
        </w:trPr>
        <w:tc>
          <w:tcPr>
            <w:tcW w:w="885" w:type="dxa"/>
            <w:gridSpan w:val="3"/>
            <w:tcBorders>
              <w:top w:val="nil"/>
              <w:left w:val="nil"/>
              <w:bottom w:val="nil"/>
              <w:right w:val="single" w:sz="18" w:space="0" w:color="993300"/>
            </w:tcBorders>
          </w:tcPr>
          <w:p w14:paraId="14A950AE" w14:textId="77777777" w:rsidR="000959AC" w:rsidRPr="00A94DAD" w:rsidRDefault="000959AC" w:rsidP="00614C5C">
            <w:pPr>
              <w:autoSpaceDE w:val="0"/>
              <w:autoSpaceDN w:val="0"/>
              <w:adjustRightInd w:val="0"/>
              <w:spacing w:after="0" w:line="240" w:lineRule="auto"/>
              <w:jc w:val="right"/>
              <w:rPr>
                <w:rFonts w:ascii="Times New Roman" w:hAnsi="Times New Roman"/>
                <w:color w:val="000000"/>
                <w:sz w:val="22"/>
                <w:lang w:eastAsia="cs-CZ"/>
              </w:rPr>
            </w:pPr>
            <w:r w:rsidRPr="00A94DAD">
              <w:rPr>
                <w:rFonts w:ascii="Times New Roman" w:hAnsi="Times New Roman"/>
                <w:color w:val="000000"/>
                <w:sz w:val="22"/>
                <w:lang w:eastAsia="cs-CZ"/>
              </w:rPr>
              <w:t>ŠR</w:t>
            </w:r>
          </w:p>
        </w:tc>
        <w:tc>
          <w:tcPr>
            <w:tcW w:w="9024" w:type="dxa"/>
            <w:gridSpan w:val="4"/>
            <w:tcBorders>
              <w:top w:val="nil"/>
              <w:left w:val="nil"/>
              <w:bottom w:val="nil"/>
              <w:right w:val="nil"/>
            </w:tcBorders>
          </w:tcPr>
          <w:p w14:paraId="3E88D4E4" w14:textId="77777777" w:rsidR="000959AC" w:rsidRPr="00A94DAD" w:rsidRDefault="000959AC" w:rsidP="00614C5C">
            <w:pPr>
              <w:autoSpaceDE w:val="0"/>
              <w:autoSpaceDN w:val="0"/>
              <w:adjustRightInd w:val="0"/>
              <w:spacing w:after="0" w:line="240" w:lineRule="auto"/>
              <w:rPr>
                <w:rFonts w:ascii="Times New Roman" w:hAnsi="Times New Roman"/>
                <w:color w:val="000000"/>
                <w:sz w:val="22"/>
                <w:lang w:eastAsia="cs-CZ"/>
              </w:rPr>
            </w:pPr>
            <w:r w:rsidRPr="00A94DAD">
              <w:rPr>
                <w:rFonts w:ascii="Times New Roman" w:hAnsi="Times New Roman"/>
                <w:color w:val="000000"/>
                <w:sz w:val="22"/>
                <w:lang w:eastAsia="cs-CZ"/>
              </w:rPr>
              <w:t>Štátny rozpočet</w:t>
            </w:r>
          </w:p>
          <w:p w14:paraId="225BF2B7" w14:textId="77777777" w:rsidR="006A7B13" w:rsidRPr="00A94DAD" w:rsidRDefault="006A7B13" w:rsidP="00614C5C">
            <w:pPr>
              <w:autoSpaceDE w:val="0"/>
              <w:autoSpaceDN w:val="0"/>
              <w:adjustRightInd w:val="0"/>
              <w:spacing w:after="0" w:line="240" w:lineRule="auto"/>
              <w:rPr>
                <w:rFonts w:ascii="Times New Roman" w:hAnsi="Times New Roman"/>
                <w:color w:val="000000"/>
                <w:sz w:val="22"/>
                <w:lang w:eastAsia="cs-CZ"/>
              </w:rPr>
            </w:pPr>
          </w:p>
          <w:p w14:paraId="3C7B1FB0" w14:textId="77777777" w:rsidR="006A7B13" w:rsidRPr="00A94DAD" w:rsidRDefault="006A7B13" w:rsidP="00614C5C">
            <w:pPr>
              <w:autoSpaceDE w:val="0"/>
              <w:autoSpaceDN w:val="0"/>
              <w:adjustRightInd w:val="0"/>
              <w:spacing w:after="0" w:line="240" w:lineRule="auto"/>
              <w:rPr>
                <w:rFonts w:ascii="Times New Roman" w:hAnsi="Times New Roman"/>
                <w:color w:val="000000"/>
                <w:sz w:val="22"/>
                <w:lang w:eastAsia="cs-CZ"/>
              </w:rPr>
            </w:pPr>
          </w:p>
          <w:p w14:paraId="5A7B682C" w14:textId="77777777" w:rsidR="006A7B13" w:rsidRPr="00A94DAD" w:rsidRDefault="006A7B13" w:rsidP="00614C5C">
            <w:pPr>
              <w:autoSpaceDE w:val="0"/>
              <w:autoSpaceDN w:val="0"/>
              <w:adjustRightInd w:val="0"/>
              <w:spacing w:after="0" w:line="240" w:lineRule="auto"/>
              <w:rPr>
                <w:rFonts w:ascii="Times New Roman" w:hAnsi="Times New Roman"/>
                <w:color w:val="000000"/>
                <w:sz w:val="22"/>
                <w:lang w:eastAsia="cs-CZ"/>
              </w:rPr>
            </w:pPr>
          </w:p>
          <w:p w14:paraId="4B583387" w14:textId="77777777" w:rsidR="006A7B13" w:rsidRPr="00A94DAD" w:rsidRDefault="006A7B13" w:rsidP="00614C5C">
            <w:pPr>
              <w:autoSpaceDE w:val="0"/>
              <w:autoSpaceDN w:val="0"/>
              <w:adjustRightInd w:val="0"/>
              <w:spacing w:after="0" w:line="240" w:lineRule="auto"/>
              <w:rPr>
                <w:rFonts w:ascii="Times New Roman" w:hAnsi="Times New Roman"/>
                <w:color w:val="000000"/>
                <w:sz w:val="22"/>
                <w:lang w:eastAsia="cs-CZ"/>
              </w:rPr>
            </w:pPr>
          </w:p>
        </w:tc>
      </w:tr>
      <w:tr w:rsidR="006A7B13" w:rsidRPr="006A7B13" w14:paraId="69B08302" w14:textId="77777777" w:rsidTr="00E91F8B">
        <w:tblPrEx>
          <w:tblLook w:val="04A0" w:firstRow="1" w:lastRow="0" w:firstColumn="1" w:lastColumn="0" w:noHBand="0" w:noVBand="1"/>
        </w:tblPrEx>
        <w:trPr>
          <w:gridBefore w:val="2"/>
          <w:wBefore w:w="444" w:type="dxa"/>
          <w:trHeight w:val="199"/>
        </w:trPr>
        <w:tc>
          <w:tcPr>
            <w:tcW w:w="9465" w:type="dxa"/>
            <w:gridSpan w:val="5"/>
            <w:tcBorders>
              <w:top w:val="nil"/>
              <w:left w:val="nil"/>
              <w:bottom w:val="nil"/>
              <w:right w:val="nil"/>
            </w:tcBorders>
            <w:shd w:val="clear" w:color="auto" w:fill="auto"/>
            <w:vAlign w:val="bottom"/>
          </w:tcPr>
          <w:p w14:paraId="05E88235" w14:textId="77777777" w:rsidR="0049698D" w:rsidRDefault="0049698D" w:rsidP="00CF1360">
            <w:pPr>
              <w:spacing w:after="0" w:line="240" w:lineRule="auto"/>
              <w:rPr>
                <w:rFonts w:eastAsia="Times New Roman" w:cs="Tahoma"/>
                <w:b/>
                <w:bCs/>
                <w:sz w:val="22"/>
                <w:lang w:val="cs-CZ" w:eastAsia="cs-CZ"/>
              </w:rPr>
            </w:pPr>
          </w:p>
          <w:p w14:paraId="4E349ED3" w14:textId="77777777" w:rsidR="00E91F8B" w:rsidRDefault="00E91F8B" w:rsidP="00CF1360">
            <w:pPr>
              <w:spacing w:after="0" w:line="240" w:lineRule="auto"/>
              <w:rPr>
                <w:rFonts w:eastAsia="Times New Roman" w:cs="Tahoma"/>
                <w:b/>
                <w:bCs/>
                <w:sz w:val="22"/>
                <w:lang w:val="cs-CZ" w:eastAsia="cs-CZ"/>
              </w:rPr>
            </w:pPr>
          </w:p>
          <w:p w14:paraId="387A3D83" w14:textId="77777777" w:rsidR="00E91F8B" w:rsidRDefault="00E91F8B" w:rsidP="00CF1360">
            <w:pPr>
              <w:spacing w:after="0" w:line="240" w:lineRule="auto"/>
              <w:rPr>
                <w:rFonts w:eastAsia="Times New Roman" w:cs="Tahoma"/>
                <w:b/>
                <w:bCs/>
                <w:sz w:val="22"/>
                <w:lang w:val="cs-CZ" w:eastAsia="cs-CZ"/>
              </w:rPr>
            </w:pPr>
          </w:p>
          <w:p w14:paraId="60F2AFDB" w14:textId="77777777" w:rsidR="00E91F8B" w:rsidRDefault="00E91F8B" w:rsidP="00CF1360">
            <w:pPr>
              <w:spacing w:after="0" w:line="240" w:lineRule="auto"/>
              <w:rPr>
                <w:rFonts w:eastAsia="Times New Roman" w:cs="Tahoma"/>
                <w:b/>
                <w:bCs/>
                <w:sz w:val="22"/>
                <w:lang w:val="cs-CZ" w:eastAsia="cs-CZ"/>
              </w:rPr>
            </w:pPr>
          </w:p>
          <w:p w14:paraId="2173EB72" w14:textId="77777777" w:rsidR="00E91F8B" w:rsidRDefault="00E91F8B" w:rsidP="00CF1360">
            <w:pPr>
              <w:spacing w:after="0" w:line="240" w:lineRule="auto"/>
              <w:rPr>
                <w:rFonts w:eastAsia="Times New Roman" w:cs="Tahoma"/>
                <w:b/>
                <w:bCs/>
                <w:sz w:val="22"/>
                <w:lang w:val="cs-CZ" w:eastAsia="cs-CZ"/>
              </w:rPr>
            </w:pPr>
          </w:p>
          <w:p w14:paraId="12663723" w14:textId="77777777" w:rsidR="00E91F8B" w:rsidRDefault="00E91F8B" w:rsidP="00CF1360">
            <w:pPr>
              <w:spacing w:after="0" w:line="240" w:lineRule="auto"/>
              <w:rPr>
                <w:rFonts w:eastAsia="Times New Roman" w:cs="Tahoma"/>
                <w:b/>
                <w:bCs/>
                <w:sz w:val="22"/>
                <w:lang w:val="cs-CZ" w:eastAsia="cs-CZ"/>
              </w:rPr>
            </w:pPr>
          </w:p>
          <w:p w14:paraId="0B4D4EE4" w14:textId="77777777" w:rsidR="00E91F8B" w:rsidRDefault="00E91F8B" w:rsidP="00CF1360">
            <w:pPr>
              <w:spacing w:after="0" w:line="240" w:lineRule="auto"/>
              <w:rPr>
                <w:rFonts w:eastAsia="Times New Roman" w:cs="Tahoma"/>
                <w:b/>
                <w:bCs/>
                <w:sz w:val="22"/>
                <w:lang w:val="cs-CZ" w:eastAsia="cs-CZ"/>
              </w:rPr>
            </w:pPr>
          </w:p>
          <w:p w14:paraId="161BD1D6" w14:textId="77777777" w:rsidR="00E91F8B" w:rsidRDefault="00E91F8B" w:rsidP="00CF1360">
            <w:pPr>
              <w:spacing w:after="0" w:line="240" w:lineRule="auto"/>
              <w:rPr>
                <w:rFonts w:eastAsia="Times New Roman" w:cs="Tahoma"/>
                <w:b/>
                <w:bCs/>
                <w:sz w:val="22"/>
                <w:lang w:val="cs-CZ" w:eastAsia="cs-CZ"/>
              </w:rPr>
            </w:pPr>
          </w:p>
          <w:p w14:paraId="750E10C1" w14:textId="77777777" w:rsidR="00E91F8B" w:rsidRDefault="00E91F8B" w:rsidP="00CF1360">
            <w:pPr>
              <w:spacing w:after="0" w:line="240" w:lineRule="auto"/>
              <w:rPr>
                <w:rFonts w:eastAsia="Times New Roman" w:cs="Tahoma"/>
                <w:b/>
                <w:bCs/>
                <w:sz w:val="22"/>
                <w:lang w:val="cs-CZ" w:eastAsia="cs-CZ"/>
              </w:rPr>
            </w:pPr>
          </w:p>
          <w:p w14:paraId="68426EB1" w14:textId="77777777" w:rsidR="00E91F8B" w:rsidRDefault="00E91F8B" w:rsidP="00CF1360">
            <w:pPr>
              <w:spacing w:after="0" w:line="240" w:lineRule="auto"/>
              <w:rPr>
                <w:rFonts w:eastAsia="Times New Roman" w:cs="Tahoma"/>
                <w:b/>
                <w:bCs/>
                <w:sz w:val="22"/>
                <w:lang w:val="cs-CZ" w:eastAsia="cs-CZ"/>
              </w:rPr>
            </w:pPr>
          </w:p>
          <w:p w14:paraId="4FA453B3" w14:textId="77777777" w:rsidR="00E91F8B" w:rsidRDefault="00E91F8B" w:rsidP="00CF1360">
            <w:pPr>
              <w:spacing w:after="0" w:line="240" w:lineRule="auto"/>
              <w:rPr>
                <w:rFonts w:eastAsia="Times New Roman" w:cs="Tahoma"/>
                <w:b/>
                <w:bCs/>
                <w:sz w:val="22"/>
                <w:lang w:val="cs-CZ" w:eastAsia="cs-CZ"/>
              </w:rPr>
            </w:pPr>
          </w:p>
          <w:p w14:paraId="2229A04C" w14:textId="08148DC3" w:rsidR="00E91F8B" w:rsidRDefault="00E91F8B" w:rsidP="00CF1360">
            <w:pPr>
              <w:spacing w:after="0" w:line="240" w:lineRule="auto"/>
              <w:rPr>
                <w:rFonts w:eastAsia="Times New Roman" w:cs="Tahoma"/>
                <w:b/>
                <w:bCs/>
                <w:sz w:val="22"/>
                <w:lang w:val="cs-CZ" w:eastAsia="cs-CZ"/>
              </w:rPr>
            </w:pPr>
          </w:p>
          <w:p w14:paraId="178F192E" w14:textId="67C5BB0C" w:rsidR="001A5D59" w:rsidRDefault="001A5D59" w:rsidP="00CF1360">
            <w:pPr>
              <w:spacing w:after="0" w:line="240" w:lineRule="auto"/>
              <w:rPr>
                <w:rFonts w:eastAsia="Times New Roman" w:cs="Tahoma"/>
                <w:b/>
                <w:bCs/>
                <w:sz w:val="22"/>
                <w:lang w:val="cs-CZ" w:eastAsia="cs-CZ"/>
              </w:rPr>
            </w:pPr>
          </w:p>
          <w:p w14:paraId="27A5A430" w14:textId="18987D56" w:rsidR="001A5D59" w:rsidRDefault="001A5D59" w:rsidP="00CF1360">
            <w:pPr>
              <w:spacing w:after="0" w:line="240" w:lineRule="auto"/>
              <w:rPr>
                <w:rFonts w:eastAsia="Times New Roman" w:cs="Tahoma"/>
                <w:b/>
                <w:bCs/>
                <w:sz w:val="22"/>
                <w:lang w:val="cs-CZ" w:eastAsia="cs-CZ"/>
              </w:rPr>
            </w:pPr>
          </w:p>
          <w:p w14:paraId="76AF7A24" w14:textId="77777777" w:rsidR="00E91F8B" w:rsidRDefault="00E91F8B" w:rsidP="00CF1360">
            <w:pPr>
              <w:spacing w:after="0" w:line="240" w:lineRule="auto"/>
              <w:rPr>
                <w:rFonts w:eastAsia="Times New Roman" w:cs="Tahoma"/>
                <w:b/>
                <w:bCs/>
                <w:sz w:val="22"/>
                <w:lang w:val="cs-CZ" w:eastAsia="cs-CZ"/>
              </w:rPr>
            </w:pPr>
          </w:p>
          <w:tbl>
            <w:tblPr>
              <w:tblW w:w="8120" w:type="dxa"/>
              <w:tblLayout w:type="fixed"/>
              <w:tblCellMar>
                <w:left w:w="70" w:type="dxa"/>
                <w:right w:w="70" w:type="dxa"/>
              </w:tblCellMar>
              <w:tblLook w:val="04A0" w:firstRow="1" w:lastRow="0" w:firstColumn="1" w:lastColumn="0" w:noHBand="0" w:noVBand="1"/>
            </w:tblPr>
            <w:tblGrid>
              <w:gridCol w:w="5040"/>
              <w:gridCol w:w="1500"/>
              <w:gridCol w:w="1580"/>
            </w:tblGrid>
            <w:tr w:rsidR="00E91F8B" w:rsidRPr="00E91F8B" w14:paraId="0B2119AB" w14:textId="77777777" w:rsidTr="00E91F8B">
              <w:trPr>
                <w:trHeight w:val="315"/>
              </w:trPr>
              <w:tc>
                <w:tcPr>
                  <w:tcW w:w="8120" w:type="dxa"/>
                  <w:gridSpan w:val="3"/>
                  <w:tcBorders>
                    <w:top w:val="nil"/>
                    <w:left w:val="nil"/>
                    <w:bottom w:val="nil"/>
                    <w:right w:val="nil"/>
                  </w:tcBorders>
                  <w:shd w:val="clear" w:color="auto" w:fill="auto"/>
                  <w:vAlign w:val="bottom"/>
                  <w:hideMark/>
                </w:tcPr>
                <w:p w14:paraId="793BEDDC" w14:textId="77777777" w:rsidR="00E91F8B" w:rsidRPr="00E91F8B" w:rsidRDefault="00E91F8B" w:rsidP="00E91F8B">
                  <w:pPr>
                    <w:spacing w:after="0" w:line="240" w:lineRule="auto"/>
                    <w:rPr>
                      <w:rFonts w:ascii="Times New Roman" w:eastAsia="Times New Roman" w:hAnsi="Times New Roman"/>
                      <w:b/>
                      <w:bCs/>
                      <w:sz w:val="22"/>
                      <w:lang w:eastAsia="sk-SK"/>
                    </w:rPr>
                  </w:pPr>
                  <w:r w:rsidRPr="00E91F8B">
                    <w:rPr>
                      <w:rFonts w:ascii="Times New Roman" w:eastAsia="Times New Roman" w:hAnsi="Times New Roman"/>
                      <w:b/>
                      <w:bCs/>
                      <w:sz w:val="22"/>
                      <w:lang w:eastAsia="sk-SK"/>
                    </w:rPr>
                    <w:lastRenderedPageBreak/>
                    <w:t>VÝKAZ O FINANČNEJ SITUÁCII K 31. DECEMBER 2018</w:t>
                  </w:r>
                </w:p>
              </w:tc>
            </w:tr>
            <w:tr w:rsidR="00E91F8B" w:rsidRPr="00E91F8B" w14:paraId="2F23622B" w14:textId="77777777" w:rsidTr="00E91F8B">
              <w:trPr>
                <w:trHeight w:val="1080"/>
              </w:trPr>
              <w:tc>
                <w:tcPr>
                  <w:tcW w:w="5040" w:type="dxa"/>
                  <w:tcBorders>
                    <w:top w:val="nil"/>
                    <w:left w:val="nil"/>
                    <w:bottom w:val="double" w:sz="6" w:space="0" w:color="auto"/>
                    <w:right w:val="nil"/>
                  </w:tcBorders>
                  <w:shd w:val="clear" w:color="000000" w:fill="963634"/>
                  <w:vAlign w:val="center"/>
                  <w:hideMark/>
                </w:tcPr>
                <w:p w14:paraId="0FE27BA2" w14:textId="77777777" w:rsidR="00E91F8B" w:rsidRPr="00E91F8B" w:rsidRDefault="00E91F8B" w:rsidP="00E91F8B">
                  <w:pPr>
                    <w:spacing w:after="0" w:line="240" w:lineRule="auto"/>
                    <w:rPr>
                      <w:rFonts w:ascii="Times New Roman" w:eastAsia="Times New Roman" w:hAnsi="Times New Roman"/>
                      <w:b/>
                      <w:bCs/>
                      <w:color w:val="FFFFFF"/>
                      <w:szCs w:val="20"/>
                      <w:lang w:eastAsia="sk-SK"/>
                    </w:rPr>
                  </w:pPr>
                  <w:r w:rsidRPr="00E91F8B">
                    <w:rPr>
                      <w:rFonts w:ascii="Times New Roman" w:eastAsia="Times New Roman" w:hAnsi="Times New Roman"/>
                      <w:b/>
                      <w:bCs/>
                      <w:color w:val="FFFFFF"/>
                      <w:szCs w:val="20"/>
                      <w:lang w:eastAsia="sk-SK"/>
                    </w:rPr>
                    <w:t>(EUR)</w:t>
                  </w:r>
                </w:p>
              </w:tc>
              <w:tc>
                <w:tcPr>
                  <w:tcW w:w="1500" w:type="dxa"/>
                  <w:tcBorders>
                    <w:top w:val="nil"/>
                    <w:left w:val="nil"/>
                    <w:bottom w:val="double" w:sz="6" w:space="0" w:color="auto"/>
                    <w:right w:val="nil"/>
                  </w:tcBorders>
                  <w:shd w:val="clear" w:color="000000" w:fill="963634"/>
                  <w:vAlign w:val="center"/>
                  <w:hideMark/>
                </w:tcPr>
                <w:p w14:paraId="7EADA667" w14:textId="77777777" w:rsidR="00E91F8B" w:rsidRPr="00E91F8B" w:rsidRDefault="00E91F8B" w:rsidP="00E91F8B">
                  <w:pPr>
                    <w:spacing w:after="0" w:line="240" w:lineRule="auto"/>
                    <w:jc w:val="center"/>
                    <w:rPr>
                      <w:rFonts w:ascii="Times New Roman" w:eastAsia="Times New Roman" w:hAnsi="Times New Roman"/>
                      <w:b/>
                      <w:bCs/>
                      <w:color w:val="FFFFFF"/>
                      <w:szCs w:val="20"/>
                      <w:lang w:eastAsia="sk-SK"/>
                    </w:rPr>
                  </w:pPr>
                  <w:r w:rsidRPr="00E91F8B">
                    <w:rPr>
                      <w:rFonts w:ascii="Times New Roman" w:eastAsia="Times New Roman" w:hAnsi="Times New Roman"/>
                      <w:b/>
                      <w:bCs/>
                      <w:color w:val="FFFFFF"/>
                      <w:szCs w:val="20"/>
                      <w:lang w:eastAsia="sk-SK"/>
                    </w:rPr>
                    <w:t>31.december 2018</w:t>
                  </w:r>
                </w:p>
              </w:tc>
              <w:tc>
                <w:tcPr>
                  <w:tcW w:w="1580" w:type="dxa"/>
                  <w:tcBorders>
                    <w:top w:val="nil"/>
                    <w:left w:val="nil"/>
                    <w:bottom w:val="double" w:sz="6" w:space="0" w:color="auto"/>
                    <w:right w:val="nil"/>
                  </w:tcBorders>
                  <w:shd w:val="clear" w:color="000000" w:fill="963634"/>
                  <w:vAlign w:val="center"/>
                  <w:hideMark/>
                </w:tcPr>
                <w:p w14:paraId="66D5B23B" w14:textId="77777777" w:rsidR="00E91F8B" w:rsidRPr="00E91F8B" w:rsidRDefault="00E91F8B" w:rsidP="00E91F8B">
                  <w:pPr>
                    <w:spacing w:after="0" w:line="240" w:lineRule="auto"/>
                    <w:jc w:val="center"/>
                    <w:rPr>
                      <w:rFonts w:ascii="Times New Roman" w:eastAsia="Times New Roman" w:hAnsi="Times New Roman"/>
                      <w:b/>
                      <w:bCs/>
                      <w:color w:val="FFFFFF"/>
                      <w:szCs w:val="20"/>
                      <w:lang w:eastAsia="sk-SK"/>
                    </w:rPr>
                  </w:pPr>
                  <w:r w:rsidRPr="00E91F8B">
                    <w:rPr>
                      <w:rFonts w:ascii="Times New Roman" w:eastAsia="Times New Roman" w:hAnsi="Times New Roman"/>
                      <w:b/>
                      <w:bCs/>
                      <w:color w:val="FFFFFF"/>
                      <w:szCs w:val="20"/>
                      <w:lang w:eastAsia="sk-SK"/>
                    </w:rPr>
                    <w:t>31. december 2017</w:t>
                  </w:r>
                </w:p>
              </w:tc>
            </w:tr>
            <w:tr w:rsidR="00E91F8B" w:rsidRPr="00E91F8B" w14:paraId="537B42AA" w14:textId="77777777" w:rsidTr="00E91F8B">
              <w:trPr>
                <w:trHeight w:val="285"/>
              </w:trPr>
              <w:tc>
                <w:tcPr>
                  <w:tcW w:w="5040" w:type="dxa"/>
                  <w:tcBorders>
                    <w:top w:val="nil"/>
                    <w:left w:val="nil"/>
                    <w:bottom w:val="nil"/>
                    <w:right w:val="nil"/>
                  </w:tcBorders>
                  <w:shd w:val="clear" w:color="000000" w:fill="BFBFBF"/>
                  <w:vAlign w:val="bottom"/>
                  <w:hideMark/>
                </w:tcPr>
                <w:p w14:paraId="7B79D233" w14:textId="77777777" w:rsidR="00E91F8B" w:rsidRPr="00E91F8B" w:rsidRDefault="00E91F8B" w:rsidP="00E91F8B">
                  <w:pPr>
                    <w:spacing w:after="0" w:line="240" w:lineRule="auto"/>
                    <w:rPr>
                      <w:rFonts w:ascii="Times New Roman" w:eastAsia="Times New Roman" w:hAnsi="Times New Roman"/>
                      <w:b/>
                      <w:bCs/>
                      <w:i/>
                      <w:iCs/>
                      <w:szCs w:val="20"/>
                      <w:lang w:eastAsia="sk-SK"/>
                    </w:rPr>
                  </w:pPr>
                  <w:r w:rsidRPr="00E91F8B">
                    <w:rPr>
                      <w:rFonts w:ascii="Times New Roman" w:eastAsia="Times New Roman" w:hAnsi="Times New Roman"/>
                      <w:b/>
                      <w:bCs/>
                      <w:i/>
                      <w:iCs/>
                      <w:szCs w:val="20"/>
                      <w:lang w:eastAsia="sk-SK"/>
                    </w:rPr>
                    <w:t>AKTÍVA</w:t>
                  </w:r>
                </w:p>
              </w:tc>
              <w:tc>
                <w:tcPr>
                  <w:tcW w:w="1500" w:type="dxa"/>
                  <w:tcBorders>
                    <w:top w:val="nil"/>
                    <w:left w:val="nil"/>
                    <w:bottom w:val="nil"/>
                    <w:right w:val="single" w:sz="4" w:space="0" w:color="FFFFFF"/>
                  </w:tcBorders>
                  <w:shd w:val="clear" w:color="000000" w:fill="BFBFBF"/>
                  <w:vAlign w:val="bottom"/>
                  <w:hideMark/>
                </w:tcPr>
                <w:p w14:paraId="0B81F2C8" w14:textId="77777777" w:rsidR="00E91F8B" w:rsidRPr="00E91F8B" w:rsidRDefault="00E91F8B" w:rsidP="00E91F8B">
                  <w:pPr>
                    <w:spacing w:after="0" w:line="240" w:lineRule="auto"/>
                    <w:rPr>
                      <w:rFonts w:ascii="Times New Roman" w:eastAsia="Times New Roman" w:hAnsi="Times New Roman"/>
                      <w:b/>
                      <w:bCs/>
                      <w:i/>
                      <w:iCs/>
                      <w:szCs w:val="20"/>
                      <w:lang w:eastAsia="sk-SK"/>
                    </w:rPr>
                  </w:pPr>
                  <w:r w:rsidRPr="00E91F8B">
                    <w:rPr>
                      <w:rFonts w:ascii="Times New Roman" w:eastAsia="Times New Roman" w:hAnsi="Times New Roman"/>
                      <w:b/>
                      <w:bCs/>
                      <w:i/>
                      <w:iCs/>
                      <w:szCs w:val="20"/>
                      <w:lang w:eastAsia="sk-SK"/>
                    </w:rPr>
                    <w:t> </w:t>
                  </w:r>
                </w:p>
              </w:tc>
              <w:tc>
                <w:tcPr>
                  <w:tcW w:w="1580" w:type="dxa"/>
                  <w:tcBorders>
                    <w:top w:val="nil"/>
                    <w:left w:val="nil"/>
                    <w:bottom w:val="nil"/>
                    <w:right w:val="single" w:sz="4" w:space="0" w:color="FFFFFF"/>
                  </w:tcBorders>
                  <w:shd w:val="clear" w:color="000000" w:fill="BFBFBF"/>
                  <w:vAlign w:val="bottom"/>
                  <w:hideMark/>
                </w:tcPr>
                <w:p w14:paraId="134B86B3" w14:textId="77777777" w:rsidR="00E91F8B" w:rsidRPr="00E91F8B" w:rsidRDefault="00E91F8B" w:rsidP="00E91F8B">
                  <w:pPr>
                    <w:spacing w:after="0" w:line="240" w:lineRule="auto"/>
                    <w:rPr>
                      <w:rFonts w:ascii="Times New Roman" w:eastAsia="Times New Roman" w:hAnsi="Times New Roman"/>
                      <w:b/>
                      <w:bCs/>
                      <w:i/>
                      <w:iCs/>
                      <w:szCs w:val="20"/>
                      <w:lang w:eastAsia="sk-SK"/>
                    </w:rPr>
                  </w:pPr>
                  <w:r w:rsidRPr="00E91F8B">
                    <w:rPr>
                      <w:rFonts w:ascii="Times New Roman" w:eastAsia="Times New Roman" w:hAnsi="Times New Roman"/>
                      <w:b/>
                      <w:bCs/>
                      <w:i/>
                      <w:iCs/>
                      <w:szCs w:val="20"/>
                      <w:lang w:eastAsia="sk-SK"/>
                    </w:rPr>
                    <w:t> </w:t>
                  </w:r>
                </w:p>
              </w:tc>
            </w:tr>
            <w:tr w:rsidR="00E91F8B" w:rsidRPr="00E91F8B" w14:paraId="276913D5"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3AB95218"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Dlhodobé aktíva</w:t>
                  </w:r>
                </w:p>
              </w:tc>
              <w:tc>
                <w:tcPr>
                  <w:tcW w:w="1500" w:type="dxa"/>
                  <w:tcBorders>
                    <w:top w:val="single" w:sz="4" w:space="0" w:color="FFFFFF"/>
                    <w:left w:val="nil"/>
                    <w:bottom w:val="single" w:sz="4" w:space="0" w:color="FFFFFF"/>
                    <w:right w:val="single" w:sz="4" w:space="0" w:color="FFFFFF"/>
                  </w:tcBorders>
                  <w:shd w:val="clear" w:color="000000" w:fill="F2F2F2"/>
                  <w:vAlign w:val="bottom"/>
                  <w:hideMark/>
                </w:tcPr>
                <w:p w14:paraId="728F307E"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321 408 593</w:t>
                  </w:r>
                </w:p>
              </w:tc>
              <w:tc>
                <w:tcPr>
                  <w:tcW w:w="1580" w:type="dxa"/>
                  <w:tcBorders>
                    <w:top w:val="single" w:sz="4" w:space="0" w:color="FFFFFF"/>
                    <w:left w:val="nil"/>
                    <w:bottom w:val="single" w:sz="4" w:space="0" w:color="FFFFFF"/>
                    <w:right w:val="single" w:sz="4" w:space="0" w:color="FFFFFF"/>
                  </w:tcBorders>
                  <w:shd w:val="clear" w:color="000000" w:fill="F2F2F2"/>
                  <w:vAlign w:val="bottom"/>
                  <w:hideMark/>
                </w:tcPr>
                <w:p w14:paraId="7A444070"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335 166 974</w:t>
                  </w:r>
                </w:p>
              </w:tc>
            </w:tr>
            <w:tr w:rsidR="00E91F8B" w:rsidRPr="00E91F8B" w14:paraId="492F70EA"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052A91B2"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Nehnuteľnosti, stroje a zariadenia</w:t>
                  </w:r>
                </w:p>
              </w:tc>
              <w:tc>
                <w:tcPr>
                  <w:tcW w:w="1500" w:type="dxa"/>
                  <w:tcBorders>
                    <w:top w:val="nil"/>
                    <w:left w:val="nil"/>
                    <w:bottom w:val="single" w:sz="4" w:space="0" w:color="FFFFFF"/>
                    <w:right w:val="single" w:sz="4" w:space="0" w:color="FFFFFF"/>
                  </w:tcBorders>
                  <w:shd w:val="clear" w:color="000000" w:fill="F2F2F2"/>
                  <w:vAlign w:val="bottom"/>
                  <w:hideMark/>
                </w:tcPr>
                <w:p w14:paraId="4D241FCC"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320 596 466</w:t>
                  </w:r>
                </w:p>
              </w:tc>
              <w:tc>
                <w:tcPr>
                  <w:tcW w:w="1580" w:type="dxa"/>
                  <w:tcBorders>
                    <w:top w:val="nil"/>
                    <w:left w:val="nil"/>
                    <w:bottom w:val="single" w:sz="4" w:space="0" w:color="FFFFFF"/>
                    <w:right w:val="single" w:sz="4" w:space="0" w:color="FFFFFF"/>
                  </w:tcBorders>
                  <w:shd w:val="clear" w:color="000000" w:fill="F2F2F2"/>
                  <w:vAlign w:val="bottom"/>
                  <w:hideMark/>
                </w:tcPr>
                <w:p w14:paraId="7DE4AF8B"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334 542 542</w:t>
                  </w:r>
                </w:p>
              </w:tc>
            </w:tr>
            <w:tr w:rsidR="00E91F8B" w:rsidRPr="00E91F8B" w14:paraId="408117A0"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3C0B9FF1"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Nehmotné aktíva</w:t>
                  </w:r>
                </w:p>
              </w:tc>
              <w:tc>
                <w:tcPr>
                  <w:tcW w:w="1500" w:type="dxa"/>
                  <w:tcBorders>
                    <w:top w:val="nil"/>
                    <w:left w:val="nil"/>
                    <w:bottom w:val="single" w:sz="4" w:space="0" w:color="FFFFFF"/>
                    <w:right w:val="single" w:sz="4" w:space="0" w:color="FFFFFF"/>
                  </w:tcBorders>
                  <w:shd w:val="clear" w:color="000000" w:fill="F2F2F2"/>
                  <w:vAlign w:val="bottom"/>
                  <w:hideMark/>
                </w:tcPr>
                <w:p w14:paraId="2503BFB6"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787 744</w:t>
                  </w:r>
                </w:p>
              </w:tc>
              <w:tc>
                <w:tcPr>
                  <w:tcW w:w="1580" w:type="dxa"/>
                  <w:tcBorders>
                    <w:top w:val="nil"/>
                    <w:left w:val="nil"/>
                    <w:bottom w:val="single" w:sz="4" w:space="0" w:color="FFFFFF"/>
                    <w:right w:val="single" w:sz="4" w:space="0" w:color="FFFFFF"/>
                  </w:tcBorders>
                  <w:shd w:val="clear" w:color="000000" w:fill="F2F2F2"/>
                  <w:vAlign w:val="bottom"/>
                  <w:hideMark/>
                </w:tcPr>
                <w:p w14:paraId="1BDE76D2"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607 279</w:t>
                  </w:r>
                </w:p>
              </w:tc>
            </w:tr>
            <w:tr w:rsidR="00E91F8B" w:rsidRPr="00E91F8B" w14:paraId="7956C6F9" w14:textId="77777777" w:rsidTr="00E91F8B">
              <w:trPr>
                <w:trHeight w:val="255"/>
              </w:trPr>
              <w:tc>
                <w:tcPr>
                  <w:tcW w:w="5040" w:type="dxa"/>
                  <w:tcBorders>
                    <w:top w:val="nil"/>
                    <w:left w:val="nil"/>
                    <w:bottom w:val="nil"/>
                    <w:right w:val="nil"/>
                  </w:tcBorders>
                  <w:shd w:val="clear" w:color="000000" w:fill="F2F2F2"/>
                  <w:vAlign w:val="bottom"/>
                  <w:hideMark/>
                </w:tcPr>
                <w:p w14:paraId="33743DF3"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Majetkové účasti</w:t>
                  </w:r>
                </w:p>
              </w:tc>
              <w:tc>
                <w:tcPr>
                  <w:tcW w:w="1500" w:type="dxa"/>
                  <w:tcBorders>
                    <w:top w:val="nil"/>
                    <w:left w:val="nil"/>
                    <w:bottom w:val="nil"/>
                    <w:right w:val="single" w:sz="4" w:space="0" w:color="FFFFFF"/>
                  </w:tcBorders>
                  <w:shd w:val="clear" w:color="000000" w:fill="F2F2F2"/>
                  <w:vAlign w:val="bottom"/>
                  <w:hideMark/>
                </w:tcPr>
                <w:p w14:paraId="0D79718A"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8 000</w:t>
                  </w:r>
                </w:p>
              </w:tc>
              <w:tc>
                <w:tcPr>
                  <w:tcW w:w="1580" w:type="dxa"/>
                  <w:tcBorders>
                    <w:top w:val="nil"/>
                    <w:left w:val="nil"/>
                    <w:bottom w:val="nil"/>
                    <w:right w:val="single" w:sz="4" w:space="0" w:color="FFFFFF"/>
                  </w:tcBorders>
                  <w:shd w:val="clear" w:color="000000" w:fill="F2F2F2"/>
                  <w:vAlign w:val="bottom"/>
                  <w:hideMark/>
                </w:tcPr>
                <w:p w14:paraId="070581F2"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5 500</w:t>
                  </w:r>
                </w:p>
              </w:tc>
            </w:tr>
            <w:tr w:rsidR="00E91F8B" w:rsidRPr="00E91F8B" w14:paraId="09FBC32F"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111C4927"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Ostatné dlhodobé aktíva</w:t>
                  </w:r>
                </w:p>
              </w:tc>
              <w:tc>
                <w:tcPr>
                  <w:tcW w:w="1500" w:type="dxa"/>
                  <w:tcBorders>
                    <w:top w:val="single" w:sz="4" w:space="0" w:color="FFFFFF"/>
                    <w:left w:val="nil"/>
                    <w:bottom w:val="single" w:sz="4" w:space="0" w:color="FFFFFF"/>
                    <w:right w:val="single" w:sz="4" w:space="0" w:color="FFFFFF"/>
                  </w:tcBorders>
                  <w:shd w:val="clear" w:color="000000" w:fill="F2F2F2"/>
                  <w:vAlign w:val="bottom"/>
                  <w:hideMark/>
                </w:tcPr>
                <w:p w14:paraId="052F190A"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16 383</w:t>
                  </w:r>
                </w:p>
              </w:tc>
              <w:tc>
                <w:tcPr>
                  <w:tcW w:w="1580" w:type="dxa"/>
                  <w:tcBorders>
                    <w:top w:val="single" w:sz="4" w:space="0" w:color="FFFFFF"/>
                    <w:left w:val="nil"/>
                    <w:bottom w:val="single" w:sz="4" w:space="0" w:color="FFFFFF"/>
                    <w:right w:val="single" w:sz="4" w:space="0" w:color="FFFFFF"/>
                  </w:tcBorders>
                  <w:shd w:val="clear" w:color="000000" w:fill="F2F2F2"/>
                  <w:vAlign w:val="bottom"/>
                  <w:hideMark/>
                </w:tcPr>
                <w:p w14:paraId="7AE04D20"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11 653</w:t>
                  </w:r>
                </w:p>
              </w:tc>
            </w:tr>
            <w:tr w:rsidR="00E91F8B" w:rsidRPr="00E91F8B" w14:paraId="690B19DC" w14:textId="77777777" w:rsidTr="00E91F8B">
              <w:trPr>
                <w:trHeight w:val="255"/>
              </w:trPr>
              <w:tc>
                <w:tcPr>
                  <w:tcW w:w="5040" w:type="dxa"/>
                  <w:tcBorders>
                    <w:top w:val="nil"/>
                    <w:left w:val="nil"/>
                    <w:bottom w:val="nil"/>
                    <w:right w:val="nil"/>
                  </w:tcBorders>
                  <w:shd w:val="clear" w:color="000000" w:fill="F2F2F2"/>
                  <w:vAlign w:val="bottom"/>
                  <w:hideMark/>
                </w:tcPr>
                <w:p w14:paraId="1A7B8D9C"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Krátkodobé aktíva</w:t>
                  </w:r>
                </w:p>
              </w:tc>
              <w:tc>
                <w:tcPr>
                  <w:tcW w:w="1500" w:type="dxa"/>
                  <w:tcBorders>
                    <w:top w:val="nil"/>
                    <w:left w:val="nil"/>
                    <w:bottom w:val="nil"/>
                    <w:right w:val="single" w:sz="4" w:space="0" w:color="FFFFFF"/>
                  </w:tcBorders>
                  <w:shd w:val="clear" w:color="000000" w:fill="F2F2F2"/>
                  <w:vAlign w:val="bottom"/>
                  <w:hideMark/>
                </w:tcPr>
                <w:p w14:paraId="10F4619B"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22 166 652</w:t>
                  </w:r>
                </w:p>
              </w:tc>
              <w:tc>
                <w:tcPr>
                  <w:tcW w:w="1580" w:type="dxa"/>
                  <w:tcBorders>
                    <w:top w:val="nil"/>
                    <w:left w:val="nil"/>
                    <w:bottom w:val="nil"/>
                    <w:right w:val="single" w:sz="4" w:space="0" w:color="FFFFFF"/>
                  </w:tcBorders>
                  <w:shd w:val="clear" w:color="000000" w:fill="F2F2F2"/>
                  <w:vAlign w:val="bottom"/>
                  <w:hideMark/>
                </w:tcPr>
                <w:p w14:paraId="0A51392D"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17 837 832</w:t>
                  </w:r>
                </w:p>
              </w:tc>
            </w:tr>
            <w:tr w:rsidR="00E91F8B" w:rsidRPr="00E91F8B" w14:paraId="703C5B1F"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69EBF4B2"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Zásoby</w:t>
                  </w:r>
                </w:p>
              </w:tc>
              <w:tc>
                <w:tcPr>
                  <w:tcW w:w="1500" w:type="dxa"/>
                  <w:tcBorders>
                    <w:top w:val="single" w:sz="4" w:space="0" w:color="FFFFFF"/>
                    <w:left w:val="nil"/>
                    <w:bottom w:val="single" w:sz="4" w:space="0" w:color="FFFFFF"/>
                    <w:right w:val="single" w:sz="4" w:space="0" w:color="FFFFFF"/>
                  </w:tcBorders>
                  <w:shd w:val="clear" w:color="000000" w:fill="F2F2F2"/>
                  <w:vAlign w:val="bottom"/>
                  <w:hideMark/>
                </w:tcPr>
                <w:p w14:paraId="1C174076"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6 323 945</w:t>
                  </w:r>
                </w:p>
              </w:tc>
              <w:tc>
                <w:tcPr>
                  <w:tcW w:w="1580" w:type="dxa"/>
                  <w:tcBorders>
                    <w:top w:val="single" w:sz="4" w:space="0" w:color="FFFFFF"/>
                    <w:left w:val="nil"/>
                    <w:bottom w:val="single" w:sz="4" w:space="0" w:color="FFFFFF"/>
                    <w:right w:val="single" w:sz="4" w:space="0" w:color="FFFFFF"/>
                  </w:tcBorders>
                  <w:shd w:val="clear" w:color="000000" w:fill="F2F2F2"/>
                  <w:vAlign w:val="bottom"/>
                  <w:hideMark/>
                </w:tcPr>
                <w:p w14:paraId="4310A2A5"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5 906 076</w:t>
                  </w:r>
                </w:p>
              </w:tc>
            </w:tr>
            <w:tr w:rsidR="00E91F8B" w:rsidRPr="00E91F8B" w14:paraId="6AAA55FD" w14:textId="77777777" w:rsidTr="00E91F8B">
              <w:trPr>
                <w:trHeight w:val="255"/>
              </w:trPr>
              <w:tc>
                <w:tcPr>
                  <w:tcW w:w="5040" w:type="dxa"/>
                  <w:tcBorders>
                    <w:top w:val="nil"/>
                    <w:left w:val="nil"/>
                    <w:bottom w:val="nil"/>
                    <w:right w:val="nil"/>
                  </w:tcBorders>
                  <w:shd w:val="clear" w:color="000000" w:fill="F2F2F2"/>
                  <w:vAlign w:val="bottom"/>
                  <w:hideMark/>
                </w:tcPr>
                <w:p w14:paraId="5680A387"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Obchodné pohľadávky a zálohy</w:t>
                  </w:r>
                </w:p>
              </w:tc>
              <w:tc>
                <w:tcPr>
                  <w:tcW w:w="1500" w:type="dxa"/>
                  <w:tcBorders>
                    <w:top w:val="nil"/>
                    <w:left w:val="nil"/>
                    <w:bottom w:val="nil"/>
                    <w:right w:val="single" w:sz="4" w:space="0" w:color="FFFFFF"/>
                  </w:tcBorders>
                  <w:shd w:val="clear" w:color="000000" w:fill="F2F2F2"/>
                  <w:vAlign w:val="bottom"/>
                  <w:hideMark/>
                </w:tcPr>
                <w:p w14:paraId="200E6835"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3 204 749</w:t>
                  </w:r>
                </w:p>
              </w:tc>
              <w:tc>
                <w:tcPr>
                  <w:tcW w:w="1580" w:type="dxa"/>
                  <w:tcBorders>
                    <w:top w:val="nil"/>
                    <w:left w:val="nil"/>
                    <w:bottom w:val="nil"/>
                    <w:right w:val="single" w:sz="4" w:space="0" w:color="FFFFFF"/>
                  </w:tcBorders>
                  <w:shd w:val="clear" w:color="000000" w:fill="F2F2F2"/>
                  <w:vAlign w:val="bottom"/>
                  <w:hideMark/>
                </w:tcPr>
                <w:p w14:paraId="63C07DE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3 853 177</w:t>
                  </w:r>
                </w:p>
              </w:tc>
            </w:tr>
            <w:tr w:rsidR="00E91F8B" w:rsidRPr="00E91F8B" w14:paraId="2BEDCBB4"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23B1B3A9"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 xml:space="preserve">Daňové pohľadávky </w:t>
                  </w:r>
                </w:p>
              </w:tc>
              <w:tc>
                <w:tcPr>
                  <w:tcW w:w="1500" w:type="dxa"/>
                  <w:tcBorders>
                    <w:top w:val="single" w:sz="4" w:space="0" w:color="FFFFFF"/>
                    <w:left w:val="nil"/>
                    <w:bottom w:val="single" w:sz="4" w:space="0" w:color="FFFFFF"/>
                    <w:right w:val="single" w:sz="4" w:space="0" w:color="FFFFFF"/>
                  </w:tcBorders>
                  <w:shd w:val="clear" w:color="000000" w:fill="F2F2F2"/>
                  <w:vAlign w:val="bottom"/>
                  <w:hideMark/>
                </w:tcPr>
                <w:p w14:paraId="734631AF"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8 861</w:t>
                  </w:r>
                </w:p>
              </w:tc>
              <w:tc>
                <w:tcPr>
                  <w:tcW w:w="1580" w:type="dxa"/>
                  <w:tcBorders>
                    <w:top w:val="single" w:sz="4" w:space="0" w:color="FFFFFF"/>
                    <w:left w:val="nil"/>
                    <w:bottom w:val="single" w:sz="4" w:space="0" w:color="FFFFFF"/>
                    <w:right w:val="single" w:sz="4" w:space="0" w:color="FFFFFF"/>
                  </w:tcBorders>
                  <w:shd w:val="clear" w:color="000000" w:fill="F2F2F2"/>
                  <w:vAlign w:val="bottom"/>
                  <w:hideMark/>
                </w:tcPr>
                <w:p w14:paraId="66ECF7DD"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12 132</w:t>
                  </w:r>
                </w:p>
              </w:tc>
            </w:tr>
            <w:tr w:rsidR="00E91F8B" w:rsidRPr="00E91F8B" w14:paraId="12895CDB"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5CAC79E0"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Ostatné pohľadávky a ostatné aktíva</w:t>
                  </w:r>
                </w:p>
              </w:tc>
              <w:tc>
                <w:tcPr>
                  <w:tcW w:w="1500" w:type="dxa"/>
                  <w:tcBorders>
                    <w:top w:val="nil"/>
                    <w:left w:val="nil"/>
                    <w:bottom w:val="single" w:sz="4" w:space="0" w:color="FFFFFF"/>
                    <w:right w:val="single" w:sz="4" w:space="0" w:color="FFFFFF"/>
                  </w:tcBorders>
                  <w:shd w:val="clear" w:color="000000" w:fill="F2F2F2"/>
                  <w:vAlign w:val="bottom"/>
                  <w:hideMark/>
                </w:tcPr>
                <w:p w14:paraId="5FCC7D22"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10 583 272</w:t>
                  </w:r>
                </w:p>
              </w:tc>
              <w:tc>
                <w:tcPr>
                  <w:tcW w:w="1580" w:type="dxa"/>
                  <w:tcBorders>
                    <w:top w:val="nil"/>
                    <w:left w:val="nil"/>
                    <w:bottom w:val="single" w:sz="4" w:space="0" w:color="FFFFFF"/>
                    <w:right w:val="single" w:sz="4" w:space="0" w:color="FFFFFF"/>
                  </w:tcBorders>
                  <w:shd w:val="clear" w:color="000000" w:fill="F2F2F2"/>
                  <w:vAlign w:val="bottom"/>
                  <w:hideMark/>
                </w:tcPr>
                <w:p w14:paraId="42E97DBC"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2 602 602</w:t>
                  </w:r>
                </w:p>
              </w:tc>
            </w:tr>
            <w:tr w:rsidR="00E91F8B" w:rsidRPr="00E91F8B" w14:paraId="7AD1D93C" w14:textId="77777777" w:rsidTr="00E91F8B">
              <w:trPr>
                <w:trHeight w:val="270"/>
              </w:trPr>
              <w:tc>
                <w:tcPr>
                  <w:tcW w:w="5040" w:type="dxa"/>
                  <w:tcBorders>
                    <w:top w:val="nil"/>
                    <w:left w:val="nil"/>
                    <w:bottom w:val="double" w:sz="6" w:space="0" w:color="auto"/>
                    <w:right w:val="nil"/>
                  </w:tcBorders>
                  <w:shd w:val="clear" w:color="000000" w:fill="F2F2F2"/>
                  <w:vAlign w:val="bottom"/>
                  <w:hideMark/>
                </w:tcPr>
                <w:p w14:paraId="3ABC02F1"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Peniaze a peňažné ekvivalenty</w:t>
                  </w:r>
                </w:p>
              </w:tc>
              <w:tc>
                <w:tcPr>
                  <w:tcW w:w="1500" w:type="dxa"/>
                  <w:tcBorders>
                    <w:top w:val="nil"/>
                    <w:left w:val="nil"/>
                    <w:bottom w:val="double" w:sz="6" w:space="0" w:color="auto"/>
                    <w:right w:val="nil"/>
                  </w:tcBorders>
                  <w:shd w:val="clear" w:color="000000" w:fill="F2F2F2"/>
                  <w:vAlign w:val="bottom"/>
                  <w:hideMark/>
                </w:tcPr>
                <w:p w14:paraId="59C9B908"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2 045 826</w:t>
                  </w:r>
                </w:p>
              </w:tc>
              <w:tc>
                <w:tcPr>
                  <w:tcW w:w="1580" w:type="dxa"/>
                  <w:tcBorders>
                    <w:top w:val="nil"/>
                    <w:left w:val="nil"/>
                    <w:bottom w:val="double" w:sz="6" w:space="0" w:color="auto"/>
                    <w:right w:val="nil"/>
                  </w:tcBorders>
                  <w:shd w:val="clear" w:color="000000" w:fill="F2F2F2"/>
                  <w:vAlign w:val="bottom"/>
                  <w:hideMark/>
                </w:tcPr>
                <w:p w14:paraId="2ACC4DCF"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5 463 845</w:t>
                  </w:r>
                </w:p>
              </w:tc>
            </w:tr>
            <w:tr w:rsidR="00E91F8B" w:rsidRPr="00E91F8B" w14:paraId="106BFEB3" w14:textId="77777777" w:rsidTr="00E91F8B">
              <w:trPr>
                <w:trHeight w:val="285"/>
              </w:trPr>
              <w:tc>
                <w:tcPr>
                  <w:tcW w:w="5040" w:type="dxa"/>
                  <w:tcBorders>
                    <w:top w:val="nil"/>
                    <w:left w:val="nil"/>
                    <w:bottom w:val="double" w:sz="6" w:space="0" w:color="auto"/>
                    <w:right w:val="nil"/>
                  </w:tcBorders>
                  <w:shd w:val="clear" w:color="000000" w:fill="E6B8B7"/>
                  <w:vAlign w:val="center"/>
                  <w:hideMark/>
                </w:tcPr>
                <w:p w14:paraId="5F87C73C"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AKTÍVA CELKOM</w:t>
                  </w:r>
                </w:p>
              </w:tc>
              <w:tc>
                <w:tcPr>
                  <w:tcW w:w="1500" w:type="dxa"/>
                  <w:tcBorders>
                    <w:top w:val="nil"/>
                    <w:left w:val="nil"/>
                    <w:bottom w:val="double" w:sz="6" w:space="0" w:color="auto"/>
                    <w:right w:val="nil"/>
                  </w:tcBorders>
                  <w:shd w:val="clear" w:color="000000" w:fill="E6B8B7"/>
                  <w:vAlign w:val="center"/>
                  <w:hideMark/>
                </w:tcPr>
                <w:p w14:paraId="76F32D1F"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343 575 245</w:t>
                  </w:r>
                </w:p>
              </w:tc>
              <w:tc>
                <w:tcPr>
                  <w:tcW w:w="1580" w:type="dxa"/>
                  <w:tcBorders>
                    <w:top w:val="nil"/>
                    <w:left w:val="nil"/>
                    <w:bottom w:val="double" w:sz="6" w:space="0" w:color="auto"/>
                    <w:right w:val="nil"/>
                  </w:tcBorders>
                  <w:shd w:val="clear" w:color="000000" w:fill="E6B8B7"/>
                  <w:vAlign w:val="center"/>
                  <w:hideMark/>
                </w:tcPr>
                <w:p w14:paraId="6A1706C7"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353 004 806</w:t>
                  </w:r>
                </w:p>
              </w:tc>
            </w:tr>
            <w:tr w:rsidR="00E91F8B" w:rsidRPr="00E91F8B" w14:paraId="14FF9E87" w14:textId="77777777" w:rsidTr="00E91F8B">
              <w:trPr>
                <w:trHeight w:val="375"/>
              </w:trPr>
              <w:tc>
                <w:tcPr>
                  <w:tcW w:w="5040" w:type="dxa"/>
                  <w:tcBorders>
                    <w:top w:val="nil"/>
                    <w:left w:val="nil"/>
                    <w:bottom w:val="nil"/>
                    <w:right w:val="nil"/>
                  </w:tcBorders>
                  <w:shd w:val="clear" w:color="auto" w:fill="auto"/>
                  <w:vAlign w:val="bottom"/>
                  <w:hideMark/>
                </w:tcPr>
                <w:p w14:paraId="1A16DCEA"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p>
              </w:tc>
              <w:tc>
                <w:tcPr>
                  <w:tcW w:w="1500" w:type="dxa"/>
                  <w:tcBorders>
                    <w:top w:val="nil"/>
                    <w:left w:val="nil"/>
                    <w:bottom w:val="nil"/>
                    <w:right w:val="nil"/>
                  </w:tcBorders>
                  <w:shd w:val="clear" w:color="auto" w:fill="auto"/>
                  <w:vAlign w:val="bottom"/>
                  <w:hideMark/>
                </w:tcPr>
                <w:p w14:paraId="7A25C636" w14:textId="77777777" w:rsidR="00E91F8B" w:rsidRPr="00E91F8B" w:rsidRDefault="00E91F8B" w:rsidP="00E91F8B">
                  <w:pPr>
                    <w:spacing w:after="0" w:line="240" w:lineRule="auto"/>
                    <w:rPr>
                      <w:rFonts w:ascii="Times New Roman" w:eastAsia="Times New Roman" w:hAnsi="Times New Roman"/>
                      <w:szCs w:val="20"/>
                      <w:lang w:eastAsia="sk-SK"/>
                    </w:rPr>
                  </w:pPr>
                </w:p>
              </w:tc>
              <w:tc>
                <w:tcPr>
                  <w:tcW w:w="1580" w:type="dxa"/>
                  <w:tcBorders>
                    <w:top w:val="nil"/>
                    <w:left w:val="nil"/>
                    <w:bottom w:val="nil"/>
                    <w:right w:val="nil"/>
                  </w:tcBorders>
                  <w:shd w:val="clear" w:color="auto" w:fill="auto"/>
                  <w:vAlign w:val="bottom"/>
                  <w:hideMark/>
                </w:tcPr>
                <w:p w14:paraId="1631F138" w14:textId="77777777" w:rsidR="00E91F8B" w:rsidRPr="00E91F8B" w:rsidRDefault="00E91F8B" w:rsidP="00E91F8B">
                  <w:pPr>
                    <w:spacing w:after="0" w:line="240" w:lineRule="auto"/>
                    <w:jc w:val="right"/>
                    <w:rPr>
                      <w:rFonts w:ascii="Times New Roman" w:eastAsia="Times New Roman" w:hAnsi="Times New Roman"/>
                      <w:szCs w:val="20"/>
                      <w:lang w:eastAsia="sk-SK"/>
                    </w:rPr>
                  </w:pPr>
                </w:p>
              </w:tc>
            </w:tr>
            <w:tr w:rsidR="00E91F8B" w:rsidRPr="00E91F8B" w14:paraId="26D3B126" w14:textId="77777777" w:rsidTr="00E91F8B">
              <w:trPr>
                <w:trHeight w:val="270"/>
              </w:trPr>
              <w:tc>
                <w:tcPr>
                  <w:tcW w:w="5040" w:type="dxa"/>
                  <w:tcBorders>
                    <w:top w:val="nil"/>
                    <w:left w:val="nil"/>
                    <w:bottom w:val="nil"/>
                    <w:right w:val="nil"/>
                  </w:tcBorders>
                  <w:shd w:val="clear" w:color="000000" w:fill="BFBFBF"/>
                  <w:vAlign w:val="bottom"/>
                  <w:hideMark/>
                </w:tcPr>
                <w:p w14:paraId="2D7168D3" w14:textId="01BF9139" w:rsidR="00E91F8B" w:rsidRPr="00E91F8B" w:rsidRDefault="00E91F8B" w:rsidP="00E91F8B">
                  <w:pPr>
                    <w:spacing w:after="0" w:line="240" w:lineRule="auto"/>
                    <w:rPr>
                      <w:rFonts w:ascii="Times New Roman" w:eastAsia="Times New Roman" w:hAnsi="Times New Roman"/>
                      <w:b/>
                      <w:bCs/>
                      <w:i/>
                      <w:iCs/>
                      <w:szCs w:val="20"/>
                      <w:lang w:eastAsia="sk-SK"/>
                    </w:rPr>
                  </w:pPr>
                  <w:r w:rsidRPr="00E91F8B">
                    <w:rPr>
                      <w:rFonts w:ascii="Times New Roman" w:eastAsia="Times New Roman" w:hAnsi="Times New Roman"/>
                      <w:b/>
                      <w:bCs/>
                      <w:i/>
                      <w:iCs/>
                      <w:szCs w:val="20"/>
                      <w:lang w:eastAsia="sk-SK"/>
                    </w:rPr>
                    <w:t>VLASTNÉ IMANIE A</w:t>
                  </w:r>
                  <w:r w:rsidR="00135BF8">
                    <w:rPr>
                      <w:rFonts w:ascii="Times New Roman" w:eastAsia="Times New Roman" w:hAnsi="Times New Roman"/>
                      <w:b/>
                      <w:bCs/>
                      <w:i/>
                      <w:iCs/>
                      <w:szCs w:val="20"/>
                      <w:lang w:eastAsia="sk-SK"/>
                    </w:rPr>
                    <w:t> </w:t>
                  </w:r>
                  <w:r w:rsidRPr="00E91F8B">
                    <w:rPr>
                      <w:rFonts w:ascii="Times New Roman" w:eastAsia="Times New Roman" w:hAnsi="Times New Roman"/>
                      <w:b/>
                      <w:bCs/>
                      <w:i/>
                      <w:iCs/>
                      <w:szCs w:val="20"/>
                      <w:lang w:eastAsia="sk-SK"/>
                    </w:rPr>
                    <w:t>ZÁVÄZKY</w:t>
                  </w:r>
                </w:p>
              </w:tc>
              <w:tc>
                <w:tcPr>
                  <w:tcW w:w="1500" w:type="dxa"/>
                  <w:tcBorders>
                    <w:top w:val="nil"/>
                    <w:left w:val="nil"/>
                    <w:bottom w:val="nil"/>
                    <w:right w:val="nil"/>
                  </w:tcBorders>
                  <w:shd w:val="clear" w:color="000000" w:fill="BFBFBF"/>
                  <w:vAlign w:val="bottom"/>
                  <w:hideMark/>
                </w:tcPr>
                <w:p w14:paraId="72CF40F0" w14:textId="77777777" w:rsidR="00E91F8B" w:rsidRPr="00E91F8B" w:rsidRDefault="00E91F8B" w:rsidP="00E91F8B">
                  <w:pPr>
                    <w:spacing w:after="0" w:line="240" w:lineRule="auto"/>
                    <w:jc w:val="right"/>
                    <w:rPr>
                      <w:rFonts w:ascii="Times New Roman" w:eastAsia="Times New Roman" w:hAnsi="Times New Roman"/>
                      <w:b/>
                      <w:bCs/>
                      <w:i/>
                      <w:iCs/>
                      <w:szCs w:val="20"/>
                      <w:lang w:eastAsia="sk-SK"/>
                    </w:rPr>
                  </w:pPr>
                  <w:r w:rsidRPr="00E91F8B">
                    <w:rPr>
                      <w:rFonts w:ascii="Times New Roman" w:eastAsia="Times New Roman" w:hAnsi="Times New Roman"/>
                      <w:b/>
                      <w:bCs/>
                      <w:i/>
                      <w:iCs/>
                      <w:szCs w:val="20"/>
                      <w:lang w:eastAsia="sk-SK"/>
                    </w:rPr>
                    <w:t> </w:t>
                  </w:r>
                </w:p>
              </w:tc>
              <w:tc>
                <w:tcPr>
                  <w:tcW w:w="1580" w:type="dxa"/>
                  <w:tcBorders>
                    <w:top w:val="nil"/>
                    <w:left w:val="nil"/>
                    <w:bottom w:val="nil"/>
                    <w:right w:val="nil"/>
                  </w:tcBorders>
                  <w:shd w:val="clear" w:color="000000" w:fill="BFBFBF"/>
                  <w:vAlign w:val="bottom"/>
                  <w:hideMark/>
                </w:tcPr>
                <w:p w14:paraId="13FB32AC" w14:textId="77777777" w:rsidR="00E91F8B" w:rsidRPr="00E91F8B" w:rsidRDefault="00E91F8B" w:rsidP="00E91F8B">
                  <w:pPr>
                    <w:spacing w:after="0" w:line="240" w:lineRule="auto"/>
                    <w:jc w:val="right"/>
                    <w:rPr>
                      <w:rFonts w:ascii="Times New Roman" w:eastAsia="Times New Roman" w:hAnsi="Times New Roman"/>
                      <w:b/>
                      <w:bCs/>
                      <w:i/>
                      <w:iCs/>
                      <w:szCs w:val="20"/>
                      <w:lang w:eastAsia="sk-SK"/>
                    </w:rPr>
                  </w:pPr>
                  <w:r w:rsidRPr="00E91F8B">
                    <w:rPr>
                      <w:rFonts w:ascii="Times New Roman" w:eastAsia="Times New Roman" w:hAnsi="Times New Roman"/>
                      <w:b/>
                      <w:bCs/>
                      <w:i/>
                      <w:iCs/>
                      <w:szCs w:val="20"/>
                      <w:lang w:eastAsia="sk-SK"/>
                    </w:rPr>
                    <w:t> </w:t>
                  </w:r>
                </w:p>
              </w:tc>
            </w:tr>
            <w:tr w:rsidR="00E91F8B" w:rsidRPr="00E91F8B" w14:paraId="1269357B"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223FCF48"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 xml:space="preserve">Vlastné imanie   </w:t>
                  </w:r>
                </w:p>
              </w:tc>
              <w:tc>
                <w:tcPr>
                  <w:tcW w:w="1500" w:type="dxa"/>
                  <w:tcBorders>
                    <w:top w:val="single" w:sz="4" w:space="0" w:color="FFFFFF"/>
                    <w:left w:val="nil"/>
                    <w:bottom w:val="single" w:sz="4" w:space="0" w:color="FFFFFF"/>
                    <w:right w:val="nil"/>
                  </w:tcBorders>
                  <w:shd w:val="clear" w:color="000000" w:fill="F2F2F2"/>
                  <w:vAlign w:val="bottom"/>
                  <w:hideMark/>
                </w:tcPr>
                <w:p w14:paraId="04FFB3C8"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24 769 512</w:t>
                  </w:r>
                </w:p>
              </w:tc>
              <w:tc>
                <w:tcPr>
                  <w:tcW w:w="1580" w:type="dxa"/>
                  <w:tcBorders>
                    <w:top w:val="single" w:sz="4" w:space="0" w:color="FFFFFF"/>
                    <w:left w:val="nil"/>
                    <w:bottom w:val="single" w:sz="4" w:space="0" w:color="FFFFFF"/>
                    <w:right w:val="nil"/>
                  </w:tcBorders>
                  <w:shd w:val="clear" w:color="000000" w:fill="F2F2F2"/>
                  <w:vAlign w:val="bottom"/>
                  <w:hideMark/>
                </w:tcPr>
                <w:p w14:paraId="60A0C317"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27 598 828</w:t>
                  </w:r>
                </w:p>
              </w:tc>
            </w:tr>
            <w:tr w:rsidR="00E91F8B" w:rsidRPr="00E91F8B" w14:paraId="75E06E8D" w14:textId="77777777" w:rsidTr="00E91F8B">
              <w:trPr>
                <w:trHeight w:val="255"/>
              </w:trPr>
              <w:tc>
                <w:tcPr>
                  <w:tcW w:w="5040" w:type="dxa"/>
                  <w:tcBorders>
                    <w:top w:val="nil"/>
                    <w:left w:val="nil"/>
                    <w:bottom w:val="nil"/>
                    <w:right w:val="nil"/>
                  </w:tcBorders>
                  <w:shd w:val="clear" w:color="000000" w:fill="F2F2F2"/>
                  <w:hideMark/>
                </w:tcPr>
                <w:p w14:paraId="69356747"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Základné imanie</w:t>
                  </w:r>
                </w:p>
              </w:tc>
              <w:tc>
                <w:tcPr>
                  <w:tcW w:w="1500" w:type="dxa"/>
                  <w:tcBorders>
                    <w:top w:val="nil"/>
                    <w:left w:val="nil"/>
                    <w:bottom w:val="nil"/>
                    <w:right w:val="nil"/>
                  </w:tcBorders>
                  <w:shd w:val="clear" w:color="000000" w:fill="F2F2F2"/>
                  <w:hideMark/>
                </w:tcPr>
                <w:p w14:paraId="40C80674"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42 984 806</w:t>
                  </w:r>
                </w:p>
              </w:tc>
              <w:tc>
                <w:tcPr>
                  <w:tcW w:w="1580" w:type="dxa"/>
                  <w:tcBorders>
                    <w:top w:val="nil"/>
                    <w:left w:val="nil"/>
                    <w:bottom w:val="nil"/>
                    <w:right w:val="nil"/>
                  </w:tcBorders>
                  <w:shd w:val="clear" w:color="000000" w:fill="F2F2F2"/>
                  <w:hideMark/>
                </w:tcPr>
                <w:p w14:paraId="54AC6D0D"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42 984 806</w:t>
                  </w:r>
                </w:p>
              </w:tc>
            </w:tr>
            <w:tr w:rsidR="00E91F8B" w:rsidRPr="00E91F8B" w14:paraId="1755F153"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3DFE0777"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 xml:space="preserve">Rezervný fond </w:t>
                  </w:r>
                </w:p>
              </w:tc>
              <w:tc>
                <w:tcPr>
                  <w:tcW w:w="1500" w:type="dxa"/>
                  <w:tcBorders>
                    <w:top w:val="single" w:sz="4" w:space="0" w:color="FFFFFF"/>
                    <w:left w:val="nil"/>
                    <w:bottom w:val="single" w:sz="4" w:space="0" w:color="FFFFFF"/>
                    <w:right w:val="nil"/>
                  </w:tcBorders>
                  <w:shd w:val="clear" w:color="000000" w:fill="F2F2F2"/>
                  <w:vAlign w:val="bottom"/>
                  <w:hideMark/>
                </w:tcPr>
                <w:p w14:paraId="55713DF7"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4 500 364</w:t>
                  </w:r>
                </w:p>
              </w:tc>
              <w:tc>
                <w:tcPr>
                  <w:tcW w:w="1580" w:type="dxa"/>
                  <w:tcBorders>
                    <w:top w:val="single" w:sz="4" w:space="0" w:color="FFFFFF"/>
                    <w:left w:val="nil"/>
                    <w:bottom w:val="single" w:sz="4" w:space="0" w:color="FFFFFF"/>
                    <w:right w:val="nil"/>
                  </w:tcBorders>
                  <w:shd w:val="clear" w:color="000000" w:fill="F2F2F2"/>
                  <w:vAlign w:val="bottom"/>
                  <w:hideMark/>
                </w:tcPr>
                <w:p w14:paraId="74630F7C"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4 500 364</w:t>
                  </w:r>
                </w:p>
              </w:tc>
            </w:tr>
            <w:tr w:rsidR="00E91F8B" w:rsidRPr="00E91F8B" w14:paraId="09EDAC3E" w14:textId="77777777" w:rsidTr="00E91F8B">
              <w:trPr>
                <w:trHeight w:val="375"/>
              </w:trPr>
              <w:tc>
                <w:tcPr>
                  <w:tcW w:w="5040" w:type="dxa"/>
                  <w:tcBorders>
                    <w:top w:val="nil"/>
                    <w:left w:val="single" w:sz="4" w:space="0" w:color="FFFFFF"/>
                    <w:bottom w:val="single" w:sz="4" w:space="0" w:color="FFFFFF"/>
                    <w:right w:val="nil"/>
                  </w:tcBorders>
                  <w:shd w:val="clear" w:color="000000" w:fill="F2F2F2"/>
                  <w:vAlign w:val="bottom"/>
                  <w:hideMark/>
                </w:tcPr>
                <w:p w14:paraId="5717B892"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Oceňovacie rozdiely z precenenia majetku a záväzkov</w:t>
                  </w:r>
                </w:p>
              </w:tc>
              <w:tc>
                <w:tcPr>
                  <w:tcW w:w="1500" w:type="dxa"/>
                  <w:tcBorders>
                    <w:top w:val="nil"/>
                    <w:left w:val="nil"/>
                    <w:bottom w:val="single" w:sz="4" w:space="0" w:color="FFFFFF"/>
                    <w:right w:val="nil"/>
                  </w:tcBorders>
                  <w:shd w:val="clear" w:color="000000" w:fill="F2F2F2"/>
                  <w:vAlign w:val="bottom"/>
                  <w:hideMark/>
                </w:tcPr>
                <w:p w14:paraId="44109474"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-2 177 110</w:t>
                  </w:r>
                </w:p>
              </w:tc>
              <w:tc>
                <w:tcPr>
                  <w:tcW w:w="1580" w:type="dxa"/>
                  <w:tcBorders>
                    <w:top w:val="nil"/>
                    <w:left w:val="nil"/>
                    <w:bottom w:val="single" w:sz="4" w:space="0" w:color="FFFFFF"/>
                    <w:right w:val="nil"/>
                  </w:tcBorders>
                  <w:shd w:val="clear" w:color="000000" w:fill="F2F2F2"/>
                  <w:vAlign w:val="bottom"/>
                  <w:hideMark/>
                </w:tcPr>
                <w:p w14:paraId="4B1BF0B2"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-1 423 924</w:t>
                  </w:r>
                </w:p>
              </w:tc>
            </w:tr>
            <w:tr w:rsidR="00E91F8B" w:rsidRPr="00E91F8B" w14:paraId="7C60F375" w14:textId="77777777" w:rsidTr="00E91F8B">
              <w:trPr>
                <w:trHeight w:val="255"/>
              </w:trPr>
              <w:tc>
                <w:tcPr>
                  <w:tcW w:w="5040" w:type="dxa"/>
                  <w:tcBorders>
                    <w:top w:val="nil"/>
                    <w:left w:val="single" w:sz="4" w:space="0" w:color="FFFFFF"/>
                    <w:bottom w:val="single" w:sz="4" w:space="0" w:color="FFFFFF"/>
                    <w:right w:val="nil"/>
                  </w:tcBorders>
                  <w:shd w:val="clear" w:color="000000" w:fill="F2F2F2"/>
                  <w:vAlign w:val="bottom"/>
                  <w:hideMark/>
                </w:tcPr>
                <w:p w14:paraId="7DF57640"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Rezerva z úprav vo vlastnom imaní</w:t>
                  </w:r>
                </w:p>
              </w:tc>
              <w:tc>
                <w:tcPr>
                  <w:tcW w:w="1500" w:type="dxa"/>
                  <w:tcBorders>
                    <w:top w:val="nil"/>
                    <w:left w:val="nil"/>
                    <w:bottom w:val="single" w:sz="4" w:space="0" w:color="FFFFFF"/>
                    <w:right w:val="nil"/>
                  </w:tcBorders>
                  <w:shd w:val="clear" w:color="000000" w:fill="F2F2F2"/>
                  <w:vAlign w:val="bottom"/>
                  <w:hideMark/>
                </w:tcPr>
                <w:p w14:paraId="4CC66A2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-19 012 213</w:t>
                  </w:r>
                </w:p>
              </w:tc>
              <w:tc>
                <w:tcPr>
                  <w:tcW w:w="1580" w:type="dxa"/>
                  <w:tcBorders>
                    <w:top w:val="nil"/>
                    <w:left w:val="nil"/>
                    <w:bottom w:val="single" w:sz="4" w:space="0" w:color="FFFFFF"/>
                    <w:right w:val="nil"/>
                  </w:tcBorders>
                  <w:shd w:val="clear" w:color="000000" w:fill="F2F2F2"/>
                  <w:vAlign w:val="bottom"/>
                  <w:hideMark/>
                </w:tcPr>
                <w:p w14:paraId="72E2A856"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-20 327 632</w:t>
                  </w:r>
                </w:p>
              </w:tc>
            </w:tr>
            <w:tr w:rsidR="00E91F8B" w:rsidRPr="00E91F8B" w14:paraId="3B88738C"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2E68D866" w14:textId="154CFD90"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Fond z</w:t>
                  </w:r>
                  <w:r w:rsidR="00135BF8">
                    <w:rPr>
                      <w:rFonts w:ascii="Times New Roman" w:eastAsia="Times New Roman" w:hAnsi="Times New Roman"/>
                      <w:szCs w:val="20"/>
                      <w:lang w:eastAsia="sk-SK"/>
                    </w:rPr>
                    <w:t> </w:t>
                  </w:r>
                  <w:r w:rsidRPr="00E91F8B">
                    <w:rPr>
                      <w:rFonts w:ascii="Times New Roman" w:eastAsia="Times New Roman" w:hAnsi="Times New Roman"/>
                      <w:szCs w:val="20"/>
                      <w:lang w:eastAsia="sk-SK"/>
                    </w:rPr>
                    <w:t>precenenia</w:t>
                  </w:r>
                </w:p>
              </w:tc>
              <w:tc>
                <w:tcPr>
                  <w:tcW w:w="1500" w:type="dxa"/>
                  <w:tcBorders>
                    <w:top w:val="nil"/>
                    <w:left w:val="nil"/>
                    <w:bottom w:val="single" w:sz="4" w:space="0" w:color="FFFFFF"/>
                    <w:right w:val="nil"/>
                  </w:tcBorders>
                  <w:shd w:val="clear" w:color="000000" w:fill="F2F2F2"/>
                  <w:vAlign w:val="bottom"/>
                  <w:hideMark/>
                </w:tcPr>
                <w:p w14:paraId="07429581"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14 594 316</w:t>
                  </w:r>
                </w:p>
              </w:tc>
              <w:tc>
                <w:tcPr>
                  <w:tcW w:w="1580" w:type="dxa"/>
                  <w:tcBorders>
                    <w:top w:val="nil"/>
                    <w:left w:val="nil"/>
                    <w:bottom w:val="single" w:sz="4" w:space="0" w:color="FFFFFF"/>
                    <w:right w:val="nil"/>
                  </w:tcBorders>
                  <w:shd w:val="clear" w:color="000000" w:fill="F2F2F2"/>
                  <w:vAlign w:val="bottom"/>
                  <w:hideMark/>
                </w:tcPr>
                <w:p w14:paraId="206E1E2D"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16 212 275</w:t>
                  </w:r>
                </w:p>
              </w:tc>
            </w:tr>
            <w:tr w:rsidR="00E91F8B" w:rsidRPr="00E91F8B" w14:paraId="56540D5C"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7CC59B78"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Nerozdelené výsledky minulých rokov</w:t>
                  </w:r>
                </w:p>
              </w:tc>
              <w:tc>
                <w:tcPr>
                  <w:tcW w:w="1500" w:type="dxa"/>
                  <w:tcBorders>
                    <w:top w:val="nil"/>
                    <w:left w:val="nil"/>
                    <w:bottom w:val="single" w:sz="4" w:space="0" w:color="FFFFFF"/>
                    <w:right w:val="nil"/>
                  </w:tcBorders>
                  <w:shd w:val="clear" w:color="000000" w:fill="F2F2F2"/>
                  <w:vAlign w:val="bottom"/>
                  <w:hideMark/>
                </w:tcPr>
                <w:p w14:paraId="43EA5416"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-14 044 521</w:t>
                  </w:r>
                </w:p>
              </w:tc>
              <w:tc>
                <w:tcPr>
                  <w:tcW w:w="1580" w:type="dxa"/>
                  <w:tcBorders>
                    <w:top w:val="nil"/>
                    <w:left w:val="nil"/>
                    <w:bottom w:val="single" w:sz="4" w:space="0" w:color="FFFFFF"/>
                    <w:right w:val="nil"/>
                  </w:tcBorders>
                  <w:shd w:val="clear" w:color="000000" w:fill="F2F2F2"/>
                  <w:vAlign w:val="bottom"/>
                  <w:hideMark/>
                </w:tcPr>
                <w:p w14:paraId="0FA8B5D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-12 342 187</w:t>
                  </w:r>
                </w:p>
              </w:tc>
            </w:tr>
            <w:tr w:rsidR="00E91F8B" w:rsidRPr="00E91F8B" w14:paraId="7CE96C4C"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7191549E"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Zisk (-Strata) účtovného obdobia</w:t>
                  </w:r>
                </w:p>
              </w:tc>
              <w:tc>
                <w:tcPr>
                  <w:tcW w:w="1500" w:type="dxa"/>
                  <w:tcBorders>
                    <w:top w:val="nil"/>
                    <w:left w:val="nil"/>
                    <w:bottom w:val="single" w:sz="4" w:space="0" w:color="FFFFFF"/>
                    <w:right w:val="nil"/>
                  </w:tcBorders>
                  <w:shd w:val="clear" w:color="000000" w:fill="F2F2F2"/>
                  <w:vAlign w:val="bottom"/>
                  <w:hideMark/>
                </w:tcPr>
                <w:p w14:paraId="6F68153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-2 076 129</w:t>
                  </w:r>
                </w:p>
              </w:tc>
              <w:tc>
                <w:tcPr>
                  <w:tcW w:w="1580" w:type="dxa"/>
                  <w:tcBorders>
                    <w:top w:val="nil"/>
                    <w:left w:val="nil"/>
                    <w:bottom w:val="single" w:sz="4" w:space="0" w:color="FFFFFF"/>
                    <w:right w:val="nil"/>
                  </w:tcBorders>
                  <w:shd w:val="clear" w:color="000000" w:fill="F2F2F2"/>
                  <w:vAlign w:val="bottom"/>
                  <w:hideMark/>
                </w:tcPr>
                <w:p w14:paraId="070243A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-2 004 874</w:t>
                  </w:r>
                </w:p>
              </w:tc>
            </w:tr>
            <w:tr w:rsidR="00E91F8B" w:rsidRPr="00E91F8B" w14:paraId="5DC430E5"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21ECA6A2"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Dlhodobé záväzky</w:t>
                  </w:r>
                </w:p>
              </w:tc>
              <w:tc>
                <w:tcPr>
                  <w:tcW w:w="1500" w:type="dxa"/>
                  <w:tcBorders>
                    <w:top w:val="nil"/>
                    <w:left w:val="nil"/>
                    <w:bottom w:val="single" w:sz="4" w:space="0" w:color="FFFFFF"/>
                    <w:right w:val="nil"/>
                  </w:tcBorders>
                  <w:shd w:val="clear" w:color="000000" w:fill="F2F2F2"/>
                  <w:vAlign w:val="bottom"/>
                  <w:hideMark/>
                </w:tcPr>
                <w:p w14:paraId="0EC1549E"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263 395 058</w:t>
                  </w:r>
                </w:p>
              </w:tc>
              <w:tc>
                <w:tcPr>
                  <w:tcW w:w="1580" w:type="dxa"/>
                  <w:tcBorders>
                    <w:top w:val="nil"/>
                    <w:left w:val="nil"/>
                    <w:bottom w:val="single" w:sz="4" w:space="0" w:color="FFFFFF"/>
                    <w:right w:val="nil"/>
                  </w:tcBorders>
                  <w:shd w:val="clear" w:color="000000" w:fill="F2F2F2"/>
                  <w:vAlign w:val="bottom"/>
                  <w:hideMark/>
                </w:tcPr>
                <w:p w14:paraId="29D7FAFB"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258 245 983</w:t>
                  </w:r>
                </w:p>
              </w:tc>
            </w:tr>
            <w:tr w:rsidR="00E91F8B" w:rsidRPr="00E91F8B" w14:paraId="046671C9"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4A94A67E"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Dlhodobé úvery</w:t>
                  </w:r>
                </w:p>
              </w:tc>
              <w:tc>
                <w:tcPr>
                  <w:tcW w:w="1500" w:type="dxa"/>
                  <w:tcBorders>
                    <w:top w:val="nil"/>
                    <w:left w:val="nil"/>
                    <w:bottom w:val="single" w:sz="4" w:space="0" w:color="FFFFFF"/>
                    <w:right w:val="nil"/>
                  </w:tcBorders>
                  <w:shd w:val="clear" w:color="000000" w:fill="F2F2F2"/>
                  <w:vAlign w:val="bottom"/>
                  <w:hideMark/>
                </w:tcPr>
                <w:p w14:paraId="43C41FCB"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31 466 125</w:t>
                  </w:r>
                </w:p>
              </w:tc>
              <w:tc>
                <w:tcPr>
                  <w:tcW w:w="1580" w:type="dxa"/>
                  <w:tcBorders>
                    <w:top w:val="nil"/>
                    <w:left w:val="nil"/>
                    <w:bottom w:val="single" w:sz="4" w:space="0" w:color="FFFFFF"/>
                    <w:right w:val="nil"/>
                  </w:tcBorders>
                  <w:shd w:val="clear" w:color="000000" w:fill="F2F2F2"/>
                  <w:vAlign w:val="bottom"/>
                  <w:hideMark/>
                </w:tcPr>
                <w:p w14:paraId="5604776D"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28 415 681</w:t>
                  </w:r>
                </w:p>
              </w:tc>
            </w:tr>
            <w:tr w:rsidR="00E91F8B" w:rsidRPr="00E91F8B" w14:paraId="7C56B64B"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6927CFAF" w14:textId="60EBA0FA"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 xml:space="preserve">Dlhodobé úvery </w:t>
                  </w:r>
                  <w:r w:rsidR="00135BF8">
                    <w:rPr>
                      <w:rFonts w:ascii="Times New Roman" w:eastAsia="Times New Roman" w:hAnsi="Times New Roman"/>
                      <w:szCs w:val="20"/>
                      <w:lang w:eastAsia="sk-SK"/>
                    </w:rPr>
                    <w:t>–</w:t>
                  </w:r>
                  <w:r w:rsidRPr="00E91F8B">
                    <w:rPr>
                      <w:rFonts w:ascii="Times New Roman" w:eastAsia="Times New Roman" w:hAnsi="Times New Roman"/>
                      <w:szCs w:val="20"/>
                      <w:lang w:eastAsia="sk-SK"/>
                    </w:rPr>
                    <w:t xml:space="preserve"> zmenky</w:t>
                  </w:r>
                </w:p>
              </w:tc>
              <w:tc>
                <w:tcPr>
                  <w:tcW w:w="1500" w:type="dxa"/>
                  <w:tcBorders>
                    <w:top w:val="nil"/>
                    <w:left w:val="nil"/>
                    <w:bottom w:val="single" w:sz="4" w:space="0" w:color="FFFFFF"/>
                    <w:right w:val="nil"/>
                  </w:tcBorders>
                  <w:shd w:val="clear" w:color="000000" w:fill="F2F2F2"/>
                  <w:vAlign w:val="bottom"/>
                  <w:hideMark/>
                </w:tcPr>
                <w:p w14:paraId="37575819"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0</w:t>
                  </w:r>
                </w:p>
              </w:tc>
              <w:tc>
                <w:tcPr>
                  <w:tcW w:w="1580" w:type="dxa"/>
                  <w:tcBorders>
                    <w:top w:val="nil"/>
                    <w:left w:val="nil"/>
                    <w:bottom w:val="single" w:sz="4" w:space="0" w:color="FFFFFF"/>
                    <w:right w:val="nil"/>
                  </w:tcBorders>
                  <w:shd w:val="clear" w:color="000000" w:fill="F2F2F2"/>
                  <w:vAlign w:val="bottom"/>
                  <w:hideMark/>
                </w:tcPr>
                <w:p w14:paraId="2CDB83A9"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0</w:t>
                  </w:r>
                </w:p>
              </w:tc>
            </w:tr>
            <w:tr w:rsidR="00E91F8B" w:rsidRPr="00E91F8B" w14:paraId="00C22D34" w14:textId="77777777" w:rsidTr="00E91F8B">
              <w:trPr>
                <w:trHeight w:val="255"/>
              </w:trPr>
              <w:tc>
                <w:tcPr>
                  <w:tcW w:w="5040" w:type="dxa"/>
                  <w:tcBorders>
                    <w:top w:val="nil"/>
                    <w:left w:val="nil"/>
                    <w:bottom w:val="nil"/>
                    <w:right w:val="nil"/>
                  </w:tcBorders>
                  <w:shd w:val="clear" w:color="000000" w:fill="F2F2F2"/>
                  <w:vAlign w:val="bottom"/>
                  <w:hideMark/>
                </w:tcPr>
                <w:p w14:paraId="259C5B86"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Dotácie k dlhodobému majetku</w:t>
                  </w:r>
                </w:p>
              </w:tc>
              <w:tc>
                <w:tcPr>
                  <w:tcW w:w="1500" w:type="dxa"/>
                  <w:tcBorders>
                    <w:top w:val="nil"/>
                    <w:left w:val="nil"/>
                    <w:bottom w:val="nil"/>
                    <w:right w:val="nil"/>
                  </w:tcBorders>
                  <w:shd w:val="clear" w:color="000000" w:fill="F2F2F2"/>
                  <w:vAlign w:val="bottom"/>
                  <w:hideMark/>
                </w:tcPr>
                <w:p w14:paraId="7A6FFC51"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3 853 676</w:t>
                  </w:r>
                </w:p>
              </w:tc>
              <w:tc>
                <w:tcPr>
                  <w:tcW w:w="1580" w:type="dxa"/>
                  <w:tcBorders>
                    <w:top w:val="nil"/>
                    <w:left w:val="nil"/>
                    <w:bottom w:val="nil"/>
                    <w:right w:val="nil"/>
                  </w:tcBorders>
                  <w:shd w:val="clear" w:color="000000" w:fill="F2F2F2"/>
                  <w:vAlign w:val="bottom"/>
                  <w:hideMark/>
                </w:tcPr>
                <w:p w14:paraId="352FAB0F"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3 490 350</w:t>
                  </w:r>
                </w:p>
              </w:tc>
            </w:tr>
            <w:tr w:rsidR="00E91F8B" w:rsidRPr="00E91F8B" w14:paraId="2E86C2A7"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344CD3B2"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Dotácie k dlhodobému majetku - projekty EÚ</w:t>
                  </w:r>
                </w:p>
              </w:tc>
              <w:tc>
                <w:tcPr>
                  <w:tcW w:w="1500" w:type="dxa"/>
                  <w:tcBorders>
                    <w:top w:val="single" w:sz="4" w:space="0" w:color="FFFFFF"/>
                    <w:left w:val="nil"/>
                    <w:bottom w:val="single" w:sz="4" w:space="0" w:color="FFFFFF"/>
                    <w:right w:val="nil"/>
                  </w:tcBorders>
                  <w:shd w:val="clear" w:color="000000" w:fill="F2F2F2"/>
                  <w:vAlign w:val="bottom"/>
                  <w:hideMark/>
                </w:tcPr>
                <w:p w14:paraId="0262292A"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196 680 169</w:t>
                  </w:r>
                </w:p>
              </w:tc>
              <w:tc>
                <w:tcPr>
                  <w:tcW w:w="1580" w:type="dxa"/>
                  <w:tcBorders>
                    <w:top w:val="single" w:sz="4" w:space="0" w:color="FFFFFF"/>
                    <w:left w:val="nil"/>
                    <w:bottom w:val="single" w:sz="4" w:space="0" w:color="FFFFFF"/>
                    <w:right w:val="nil"/>
                  </w:tcBorders>
                  <w:shd w:val="clear" w:color="000000" w:fill="F2F2F2"/>
                  <w:vAlign w:val="bottom"/>
                  <w:hideMark/>
                </w:tcPr>
                <w:p w14:paraId="0AD1D28B"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198 071 154</w:t>
                  </w:r>
                </w:p>
              </w:tc>
            </w:tr>
            <w:tr w:rsidR="00E91F8B" w:rsidRPr="00E91F8B" w14:paraId="54E8677C"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02E65093" w14:textId="6214B913"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Daň z</w:t>
                  </w:r>
                  <w:r w:rsidR="00135BF8">
                    <w:rPr>
                      <w:rFonts w:ascii="Times New Roman" w:eastAsia="Times New Roman" w:hAnsi="Times New Roman"/>
                      <w:szCs w:val="20"/>
                      <w:lang w:eastAsia="sk-SK"/>
                    </w:rPr>
                    <w:t> </w:t>
                  </w:r>
                  <w:r w:rsidRPr="00E91F8B">
                    <w:rPr>
                      <w:rFonts w:ascii="Times New Roman" w:eastAsia="Times New Roman" w:hAnsi="Times New Roman"/>
                      <w:szCs w:val="20"/>
                      <w:lang w:eastAsia="sk-SK"/>
                    </w:rPr>
                    <w:t>príjmov</w:t>
                  </w:r>
                </w:p>
              </w:tc>
              <w:tc>
                <w:tcPr>
                  <w:tcW w:w="1500" w:type="dxa"/>
                  <w:tcBorders>
                    <w:top w:val="nil"/>
                    <w:left w:val="nil"/>
                    <w:bottom w:val="single" w:sz="4" w:space="0" w:color="FFFFFF"/>
                    <w:right w:val="nil"/>
                  </w:tcBorders>
                  <w:shd w:val="clear" w:color="000000" w:fill="F2F2F2"/>
                  <w:vAlign w:val="bottom"/>
                  <w:hideMark/>
                </w:tcPr>
                <w:p w14:paraId="58ADC40F"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7 331 285</w:t>
                  </w:r>
                </w:p>
              </w:tc>
              <w:tc>
                <w:tcPr>
                  <w:tcW w:w="1580" w:type="dxa"/>
                  <w:tcBorders>
                    <w:top w:val="nil"/>
                    <w:left w:val="nil"/>
                    <w:bottom w:val="single" w:sz="4" w:space="0" w:color="FFFFFF"/>
                    <w:right w:val="nil"/>
                  </w:tcBorders>
                  <w:shd w:val="clear" w:color="000000" w:fill="F2F2F2"/>
                  <w:vAlign w:val="bottom"/>
                  <w:hideMark/>
                </w:tcPr>
                <w:p w14:paraId="1D47572F"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5 384 045</w:t>
                  </w:r>
                </w:p>
              </w:tc>
            </w:tr>
            <w:tr w:rsidR="00E91F8B" w:rsidRPr="00E91F8B" w14:paraId="6F0C8050"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72D6EFD6"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Rezervy</w:t>
                  </w:r>
                </w:p>
              </w:tc>
              <w:tc>
                <w:tcPr>
                  <w:tcW w:w="1500" w:type="dxa"/>
                  <w:tcBorders>
                    <w:top w:val="nil"/>
                    <w:left w:val="nil"/>
                    <w:bottom w:val="single" w:sz="4" w:space="0" w:color="FFFFFF"/>
                    <w:right w:val="nil"/>
                  </w:tcBorders>
                  <w:shd w:val="clear" w:color="000000" w:fill="F2F2F2"/>
                  <w:vAlign w:val="bottom"/>
                  <w:hideMark/>
                </w:tcPr>
                <w:p w14:paraId="3ABBE53F"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5 887 432</w:t>
                  </w:r>
                </w:p>
              </w:tc>
              <w:tc>
                <w:tcPr>
                  <w:tcW w:w="1580" w:type="dxa"/>
                  <w:tcBorders>
                    <w:top w:val="nil"/>
                    <w:left w:val="nil"/>
                    <w:bottom w:val="single" w:sz="4" w:space="0" w:color="FFFFFF"/>
                    <w:right w:val="nil"/>
                  </w:tcBorders>
                  <w:shd w:val="clear" w:color="000000" w:fill="F2F2F2"/>
                  <w:vAlign w:val="bottom"/>
                  <w:hideMark/>
                </w:tcPr>
                <w:p w14:paraId="55566924"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5 065 486</w:t>
                  </w:r>
                </w:p>
              </w:tc>
            </w:tr>
            <w:tr w:rsidR="00E91F8B" w:rsidRPr="00E91F8B" w14:paraId="7EEAB14A"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4DA36F07"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Záväzky z finančného prenájmu</w:t>
                  </w:r>
                </w:p>
              </w:tc>
              <w:tc>
                <w:tcPr>
                  <w:tcW w:w="1500" w:type="dxa"/>
                  <w:tcBorders>
                    <w:top w:val="nil"/>
                    <w:left w:val="nil"/>
                    <w:bottom w:val="single" w:sz="4" w:space="0" w:color="FFFFFF"/>
                    <w:right w:val="nil"/>
                  </w:tcBorders>
                  <w:shd w:val="clear" w:color="000000" w:fill="F2F2F2"/>
                  <w:vAlign w:val="bottom"/>
                  <w:hideMark/>
                </w:tcPr>
                <w:p w14:paraId="11E74406"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18 176 372</w:t>
                  </w:r>
                </w:p>
              </w:tc>
              <w:tc>
                <w:tcPr>
                  <w:tcW w:w="1580" w:type="dxa"/>
                  <w:tcBorders>
                    <w:top w:val="nil"/>
                    <w:left w:val="nil"/>
                    <w:bottom w:val="single" w:sz="4" w:space="0" w:color="FFFFFF"/>
                    <w:right w:val="nil"/>
                  </w:tcBorders>
                  <w:shd w:val="clear" w:color="000000" w:fill="F2F2F2"/>
                  <w:vAlign w:val="bottom"/>
                  <w:hideMark/>
                </w:tcPr>
                <w:p w14:paraId="702963E8"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17 819 267</w:t>
                  </w:r>
                </w:p>
              </w:tc>
            </w:tr>
            <w:tr w:rsidR="00E91F8B" w:rsidRPr="00E91F8B" w14:paraId="690692D7"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0CA06763"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Krátkodobé záväzky</w:t>
                  </w:r>
                </w:p>
              </w:tc>
              <w:tc>
                <w:tcPr>
                  <w:tcW w:w="1500" w:type="dxa"/>
                  <w:tcBorders>
                    <w:top w:val="nil"/>
                    <w:left w:val="nil"/>
                    <w:bottom w:val="single" w:sz="4" w:space="0" w:color="FFFFFF"/>
                    <w:right w:val="nil"/>
                  </w:tcBorders>
                  <w:shd w:val="clear" w:color="000000" w:fill="F2F2F2"/>
                  <w:vAlign w:val="bottom"/>
                  <w:hideMark/>
                </w:tcPr>
                <w:p w14:paraId="00AAEC0E"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55 410 675</w:t>
                  </w:r>
                </w:p>
              </w:tc>
              <w:tc>
                <w:tcPr>
                  <w:tcW w:w="1580" w:type="dxa"/>
                  <w:tcBorders>
                    <w:top w:val="nil"/>
                    <w:left w:val="nil"/>
                    <w:bottom w:val="single" w:sz="4" w:space="0" w:color="FFFFFF"/>
                    <w:right w:val="nil"/>
                  </w:tcBorders>
                  <w:shd w:val="clear" w:color="000000" w:fill="F2F2F2"/>
                  <w:vAlign w:val="bottom"/>
                  <w:hideMark/>
                </w:tcPr>
                <w:p w14:paraId="382E7335"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67 159 995</w:t>
                  </w:r>
                </w:p>
              </w:tc>
            </w:tr>
            <w:tr w:rsidR="00E91F8B" w:rsidRPr="00E91F8B" w14:paraId="4D5D9514" w14:textId="77777777" w:rsidTr="00E91F8B">
              <w:trPr>
                <w:trHeight w:val="255"/>
              </w:trPr>
              <w:tc>
                <w:tcPr>
                  <w:tcW w:w="5040" w:type="dxa"/>
                  <w:tcBorders>
                    <w:top w:val="nil"/>
                    <w:left w:val="nil"/>
                    <w:bottom w:val="nil"/>
                    <w:right w:val="nil"/>
                  </w:tcBorders>
                  <w:shd w:val="clear" w:color="000000" w:fill="F2F2F2"/>
                  <w:vAlign w:val="bottom"/>
                  <w:hideMark/>
                </w:tcPr>
                <w:p w14:paraId="3C3C3E90"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Obchodné záväzky</w:t>
                  </w:r>
                </w:p>
              </w:tc>
              <w:tc>
                <w:tcPr>
                  <w:tcW w:w="1500" w:type="dxa"/>
                  <w:tcBorders>
                    <w:top w:val="nil"/>
                    <w:left w:val="nil"/>
                    <w:bottom w:val="nil"/>
                    <w:right w:val="nil"/>
                  </w:tcBorders>
                  <w:shd w:val="clear" w:color="000000" w:fill="F2F2F2"/>
                  <w:vAlign w:val="bottom"/>
                  <w:hideMark/>
                </w:tcPr>
                <w:p w14:paraId="6E38E8D6"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12 175 982</w:t>
                  </w:r>
                </w:p>
              </w:tc>
              <w:tc>
                <w:tcPr>
                  <w:tcW w:w="1580" w:type="dxa"/>
                  <w:tcBorders>
                    <w:top w:val="nil"/>
                    <w:left w:val="nil"/>
                    <w:bottom w:val="nil"/>
                    <w:right w:val="nil"/>
                  </w:tcBorders>
                  <w:shd w:val="clear" w:color="000000" w:fill="F2F2F2"/>
                  <w:vAlign w:val="bottom"/>
                  <w:hideMark/>
                </w:tcPr>
                <w:p w14:paraId="1849415F"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21 031 580</w:t>
                  </w:r>
                </w:p>
              </w:tc>
            </w:tr>
            <w:tr w:rsidR="00E91F8B" w:rsidRPr="00E91F8B" w14:paraId="0F69101A"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1A2D099E"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Krátkodobé úvery</w:t>
                  </w:r>
                </w:p>
              </w:tc>
              <w:tc>
                <w:tcPr>
                  <w:tcW w:w="1500" w:type="dxa"/>
                  <w:tcBorders>
                    <w:top w:val="single" w:sz="4" w:space="0" w:color="FFFFFF"/>
                    <w:left w:val="nil"/>
                    <w:bottom w:val="single" w:sz="4" w:space="0" w:color="FFFFFF"/>
                    <w:right w:val="nil"/>
                  </w:tcBorders>
                  <w:shd w:val="clear" w:color="000000" w:fill="F2F2F2"/>
                  <w:vAlign w:val="bottom"/>
                  <w:hideMark/>
                </w:tcPr>
                <w:p w14:paraId="4CD6B4B6"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6 602 904</w:t>
                  </w:r>
                </w:p>
              </w:tc>
              <w:tc>
                <w:tcPr>
                  <w:tcW w:w="1580" w:type="dxa"/>
                  <w:tcBorders>
                    <w:top w:val="single" w:sz="4" w:space="0" w:color="FFFFFF"/>
                    <w:left w:val="nil"/>
                    <w:bottom w:val="single" w:sz="4" w:space="0" w:color="FFFFFF"/>
                    <w:right w:val="nil"/>
                  </w:tcBorders>
                  <w:shd w:val="clear" w:color="000000" w:fill="F2F2F2"/>
                  <w:vAlign w:val="bottom"/>
                  <w:hideMark/>
                </w:tcPr>
                <w:p w14:paraId="63DF7A70"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782 461</w:t>
                  </w:r>
                </w:p>
              </w:tc>
            </w:tr>
            <w:tr w:rsidR="00E91F8B" w:rsidRPr="00E91F8B" w14:paraId="72FBD9B3" w14:textId="77777777" w:rsidTr="00E91F8B">
              <w:trPr>
                <w:trHeight w:val="255"/>
              </w:trPr>
              <w:tc>
                <w:tcPr>
                  <w:tcW w:w="5040" w:type="dxa"/>
                  <w:tcBorders>
                    <w:top w:val="nil"/>
                    <w:left w:val="nil"/>
                    <w:bottom w:val="single" w:sz="4" w:space="0" w:color="FFFFFF"/>
                    <w:right w:val="single" w:sz="4" w:space="0" w:color="FFFFFF"/>
                  </w:tcBorders>
                  <w:shd w:val="clear" w:color="000000" w:fill="F2F2F2"/>
                  <w:vAlign w:val="bottom"/>
                  <w:hideMark/>
                </w:tcPr>
                <w:p w14:paraId="4C9B811F"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Krátkodobá časť dlhodobých úverov a záväzkov</w:t>
                  </w:r>
                </w:p>
              </w:tc>
              <w:tc>
                <w:tcPr>
                  <w:tcW w:w="1500" w:type="dxa"/>
                  <w:tcBorders>
                    <w:top w:val="nil"/>
                    <w:left w:val="nil"/>
                    <w:bottom w:val="single" w:sz="4" w:space="0" w:color="FFFFFF"/>
                    <w:right w:val="single" w:sz="4" w:space="0" w:color="FFFFFF"/>
                  </w:tcBorders>
                  <w:shd w:val="clear" w:color="000000" w:fill="F2F2F2"/>
                  <w:vAlign w:val="bottom"/>
                  <w:hideMark/>
                </w:tcPr>
                <w:p w14:paraId="04B56DA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7 799 720</w:t>
                  </w:r>
                </w:p>
              </w:tc>
              <w:tc>
                <w:tcPr>
                  <w:tcW w:w="1580" w:type="dxa"/>
                  <w:tcBorders>
                    <w:top w:val="nil"/>
                    <w:left w:val="nil"/>
                    <w:bottom w:val="single" w:sz="4" w:space="0" w:color="FFFFFF"/>
                    <w:right w:val="single" w:sz="4" w:space="0" w:color="FFFFFF"/>
                  </w:tcBorders>
                  <w:shd w:val="clear" w:color="000000" w:fill="F2F2F2"/>
                  <w:vAlign w:val="bottom"/>
                  <w:hideMark/>
                </w:tcPr>
                <w:p w14:paraId="3F3BC4DB"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14 572 743</w:t>
                  </w:r>
                </w:p>
              </w:tc>
            </w:tr>
            <w:tr w:rsidR="00E91F8B" w:rsidRPr="00E91F8B" w14:paraId="6B649EDB" w14:textId="77777777" w:rsidTr="00E91F8B">
              <w:trPr>
                <w:trHeight w:val="255"/>
              </w:trPr>
              <w:tc>
                <w:tcPr>
                  <w:tcW w:w="5040" w:type="dxa"/>
                  <w:tcBorders>
                    <w:top w:val="nil"/>
                    <w:left w:val="nil"/>
                    <w:bottom w:val="single" w:sz="4" w:space="0" w:color="FFFFFF"/>
                    <w:right w:val="single" w:sz="4" w:space="0" w:color="FFFFFF"/>
                  </w:tcBorders>
                  <w:shd w:val="clear" w:color="000000" w:fill="F2F2F2"/>
                  <w:vAlign w:val="bottom"/>
                  <w:hideMark/>
                </w:tcPr>
                <w:p w14:paraId="42DBA78E"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Krátkodobá časť dlhodobých úverov a záväzkov - zmenky</w:t>
                  </w:r>
                </w:p>
              </w:tc>
              <w:tc>
                <w:tcPr>
                  <w:tcW w:w="1500" w:type="dxa"/>
                  <w:tcBorders>
                    <w:top w:val="nil"/>
                    <w:left w:val="nil"/>
                    <w:bottom w:val="single" w:sz="4" w:space="0" w:color="FFFFFF"/>
                    <w:right w:val="single" w:sz="4" w:space="0" w:color="FFFFFF"/>
                  </w:tcBorders>
                  <w:shd w:val="clear" w:color="000000" w:fill="F2F2F2"/>
                  <w:vAlign w:val="bottom"/>
                  <w:hideMark/>
                </w:tcPr>
                <w:p w14:paraId="7FB7D26A"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0</w:t>
                  </w:r>
                </w:p>
              </w:tc>
              <w:tc>
                <w:tcPr>
                  <w:tcW w:w="1580" w:type="dxa"/>
                  <w:tcBorders>
                    <w:top w:val="nil"/>
                    <w:left w:val="nil"/>
                    <w:bottom w:val="single" w:sz="4" w:space="0" w:color="FFFFFF"/>
                    <w:right w:val="single" w:sz="4" w:space="0" w:color="FFFFFF"/>
                  </w:tcBorders>
                  <w:shd w:val="clear" w:color="000000" w:fill="F2F2F2"/>
                  <w:vAlign w:val="bottom"/>
                  <w:hideMark/>
                </w:tcPr>
                <w:p w14:paraId="4A1038EC"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0</w:t>
                  </w:r>
                </w:p>
              </w:tc>
            </w:tr>
            <w:tr w:rsidR="00E91F8B" w:rsidRPr="00E91F8B" w14:paraId="6BCA1DC3" w14:textId="77777777" w:rsidTr="00E91F8B">
              <w:trPr>
                <w:trHeight w:val="255"/>
              </w:trPr>
              <w:tc>
                <w:tcPr>
                  <w:tcW w:w="5040" w:type="dxa"/>
                  <w:tcBorders>
                    <w:top w:val="nil"/>
                    <w:left w:val="nil"/>
                    <w:bottom w:val="nil"/>
                    <w:right w:val="nil"/>
                  </w:tcBorders>
                  <w:shd w:val="clear" w:color="000000" w:fill="F2F2F2"/>
                  <w:vAlign w:val="bottom"/>
                  <w:hideMark/>
                </w:tcPr>
                <w:p w14:paraId="0E2F31B2"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Dotácie k dlhodobému majetku</w:t>
                  </w:r>
                </w:p>
              </w:tc>
              <w:tc>
                <w:tcPr>
                  <w:tcW w:w="1500" w:type="dxa"/>
                  <w:tcBorders>
                    <w:top w:val="nil"/>
                    <w:left w:val="single" w:sz="4" w:space="0" w:color="FFFFFF"/>
                    <w:bottom w:val="single" w:sz="4" w:space="0" w:color="FFFFFF"/>
                    <w:right w:val="single" w:sz="4" w:space="0" w:color="FFFFFF"/>
                  </w:tcBorders>
                  <w:shd w:val="clear" w:color="000000" w:fill="F2F2F2"/>
                  <w:vAlign w:val="bottom"/>
                  <w:hideMark/>
                </w:tcPr>
                <w:p w14:paraId="4392302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6 962 637</w:t>
                  </w:r>
                </w:p>
              </w:tc>
              <w:tc>
                <w:tcPr>
                  <w:tcW w:w="1580" w:type="dxa"/>
                  <w:tcBorders>
                    <w:top w:val="nil"/>
                    <w:left w:val="nil"/>
                    <w:bottom w:val="single" w:sz="4" w:space="0" w:color="FFFFFF"/>
                    <w:right w:val="single" w:sz="4" w:space="0" w:color="FFFFFF"/>
                  </w:tcBorders>
                  <w:shd w:val="clear" w:color="000000" w:fill="F2F2F2"/>
                  <w:vAlign w:val="bottom"/>
                  <w:hideMark/>
                </w:tcPr>
                <w:p w14:paraId="5A4D8A9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6 962 637</w:t>
                  </w:r>
                </w:p>
              </w:tc>
            </w:tr>
            <w:tr w:rsidR="00E91F8B" w:rsidRPr="00E91F8B" w14:paraId="68B8B6F0"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43E4C56A"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Dotácie k dlhodobému majetku - projekty EÚ</w:t>
                  </w:r>
                </w:p>
              </w:tc>
              <w:tc>
                <w:tcPr>
                  <w:tcW w:w="1500" w:type="dxa"/>
                  <w:tcBorders>
                    <w:top w:val="nil"/>
                    <w:left w:val="nil"/>
                    <w:bottom w:val="nil"/>
                    <w:right w:val="nil"/>
                  </w:tcBorders>
                  <w:shd w:val="clear" w:color="000000" w:fill="F2F2F2"/>
                  <w:vAlign w:val="bottom"/>
                  <w:hideMark/>
                </w:tcPr>
                <w:p w14:paraId="3A764BD9"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10 565 846</w:t>
                  </w:r>
                </w:p>
              </w:tc>
              <w:tc>
                <w:tcPr>
                  <w:tcW w:w="1580" w:type="dxa"/>
                  <w:tcBorders>
                    <w:top w:val="nil"/>
                    <w:left w:val="nil"/>
                    <w:bottom w:val="nil"/>
                    <w:right w:val="nil"/>
                  </w:tcBorders>
                  <w:shd w:val="clear" w:color="000000" w:fill="F2F2F2"/>
                  <w:vAlign w:val="bottom"/>
                  <w:hideMark/>
                </w:tcPr>
                <w:p w14:paraId="6748A397"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10 565 846</w:t>
                  </w:r>
                </w:p>
              </w:tc>
            </w:tr>
            <w:tr w:rsidR="00E91F8B" w:rsidRPr="00E91F8B" w14:paraId="7DD6E2D8" w14:textId="77777777" w:rsidTr="00E91F8B">
              <w:trPr>
                <w:trHeight w:val="255"/>
              </w:trPr>
              <w:tc>
                <w:tcPr>
                  <w:tcW w:w="5040" w:type="dxa"/>
                  <w:tcBorders>
                    <w:top w:val="nil"/>
                    <w:left w:val="nil"/>
                    <w:bottom w:val="single" w:sz="4" w:space="0" w:color="FFFFFF"/>
                    <w:right w:val="nil"/>
                  </w:tcBorders>
                  <w:shd w:val="clear" w:color="000000" w:fill="F2F2F2"/>
                  <w:vAlign w:val="bottom"/>
                  <w:hideMark/>
                </w:tcPr>
                <w:p w14:paraId="114F0249"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Ostatné záväzky</w:t>
                  </w:r>
                </w:p>
              </w:tc>
              <w:tc>
                <w:tcPr>
                  <w:tcW w:w="1500" w:type="dxa"/>
                  <w:tcBorders>
                    <w:top w:val="single" w:sz="4" w:space="0" w:color="FFFFFF"/>
                    <w:left w:val="nil"/>
                    <w:bottom w:val="single" w:sz="4" w:space="0" w:color="FFFFFF"/>
                    <w:right w:val="nil"/>
                  </w:tcBorders>
                  <w:shd w:val="clear" w:color="000000" w:fill="F2F2F2"/>
                  <w:vAlign w:val="bottom"/>
                  <w:hideMark/>
                </w:tcPr>
                <w:p w14:paraId="1F176FFB"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9 214 013</w:t>
                  </w:r>
                </w:p>
              </w:tc>
              <w:tc>
                <w:tcPr>
                  <w:tcW w:w="1580" w:type="dxa"/>
                  <w:tcBorders>
                    <w:top w:val="single" w:sz="4" w:space="0" w:color="FFFFFF"/>
                    <w:left w:val="nil"/>
                    <w:bottom w:val="single" w:sz="4" w:space="0" w:color="FFFFFF"/>
                    <w:right w:val="nil"/>
                  </w:tcBorders>
                  <w:shd w:val="clear" w:color="000000" w:fill="F2F2F2"/>
                  <w:vAlign w:val="bottom"/>
                  <w:hideMark/>
                </w:tcPr>
                <w:p w14:paraId="612FB245"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9 074 737</w:t>
                  </w:r>
                </w:p>
              </w:tc>
            </w:tr>
            <w:tr w:rsidR="00E91F8B" w:rsidRPr="00E91F8B" w14:paraId="1E698B38" w14:textId="77777777" w:rsidTr="00E91F8B">
              <w:trPr>
                <w:trHeight w:val="255"/>
              </w:trPr>
              <w:tc>
                <w:tcPr>
                  <w:tcW w:w="5040" w:type="dxa"/>
                  <w:tcBorders>
                    <w:top w:val="nil"/>
                    <w:left w:val="nil"/>
                    <w:bottom w:val="single" w:sz="4" w:space="0" w:color="FFFFFF"/>
                    <w:right w:val="single" w:sz="4" w:space="0" w:color="FFFFFF"/>
                  </w:tcBorders>
                  <w:shd w:val="clear" w:color="000000" w:fill="F2F2F2"/>
                  <w:vAlign w:val="bottom"/>
                  <w:hideMark/>
                </w:tcPr>
                <w:p w14:paraId="37C97A3F"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Ostatné daňové záväzky</w:t>
                  </w:r>
                </w:p>
              </w:tc>
              <w:tc>
                <w:tcPr>
                  <w:tcW w:w="1500" w:type="dxa"/>
                  <w:tcBorders>
                    <w:top w:val="nil"/>
                    <w:left w:val="nil"/>
                    <w:bottom w:val="single" w:sz="4" w:space="0" w:color="FFFFFF"/>
                    <w:right w:val="single" w:sz="4" w:space="0" w:color="FFFFFF"/>
                  </w:tcBorders>
                  <w:shd w:val="clear" w:color="000000" w:fill="F2F2F2"/>
                  <w:vAlign w:val="bottom"/>
                  <w:hideMark/>
                </w:tcPr>
                <w:p w14:paraId="47638D71"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334 274</w:t>
                  </w:r>
                </w:p>
              </w:tc>
              <w:tc>
                <w:tcPr>
                  <w:tcW w:w="1580" w:type="dxa"/>
                  <w:tcBorders>
                    <w:top w:val="nil"/>
                    <w:left w:val="nil"/>
                    <w:bottom w:val="single" w:sz="4" w:space="0" w:color="FFFFFF"/>
                    <w:right w:val="single" w:sz="4" w:space="0" w:color="FFFFFF"/>
                  </w:tcBorders>
                  <w:shd w:val="clear" w:color="000000" w:fill="F2F2F2"/>
                  <w:vAlign w:val="bottom"/>
                  <w:hideMark/>
                </w:tcPr>
                <w:p w14:paraId="5135F7A0"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639 405</w:t>
                  </w:r>
                </w:p>
              </w:tc>
            </w:tr>
            <w:tr w:rsidR="00E91F8B" w:rsidRPr="00E91F8B" w14:paraId="23FD56E7" w14:textId="77777777" w:rsidTr="00E91F8B">
              <w:trPr>
                <w:trHeight w:val="255"/>
              </w:trPr>
              <w:tc>
                <w:tcPr>
                  <w:tcW w:w="5040" w:type="dxa"/>
                  <w:tcBorders>
                    <w:top w:val="nil"/>
                    <w:left w:val="nil"/>
                    <w:bottom w:val="nil"/>
                    <w:right w:val="nil"/>
                  </w:tcBorders>
                  <w:shd w:val="clear" w:color="000000" w:fill="F2F2F2"/>
                  <w:vAlign w:val="bottom"/>
                  <w:hideMark/>
                </w:tcPr>
                <w:p w14:paraId="520EB1DE"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Daň z príjmov</w:t>
                  </w:r>
                </w:p>
              </w:tc>
              <w:tc>
                <w:tcPr>
                  <w:tcW w:w="1500" w:type="dxa"/>
                  <w:tcBorders>
                    <w:top w:val="nil"/>
                    <w:left w:val="nil"/>
                    <w:bottom w:val="nil"/>
                    <w:right w:val="nil"/>
                  </w:tcBorders>
                  <w:shd w:val="clear" w:color="000000" w:fill="F2F2F2"/>
                  <w:vAlign w:val="bottom"/>
                  <w:hideMark/>
                </w:tcPr>
                <w:p w14:paraId="18CA7947"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0</w:t>
                  </w:r>
                </w:p>
              </w:tc>
              <w:tc>
                <w:tcPr>
                  <w:tcW w:w="1580" w:type="dxa"/>
                  <w:tcBorders>
                    <w:top w:val="nil"/>
                    <w:left w:val="nil"/>
                    <w:bottom w:val="nil"/>
                    <w:right w:val="nil"/>
                  </w:tcBorders>
                  <w:shd w:val="clear" w:color="000000" w:fill="F2F2F2"/>
                  <w:vAlign w:val="bottom"/>
                  <w:hideMark/>
                </w:tcPr>
                <w:p w14:paraId="2A9B544A"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2 880</w:t>
                  </w:r>
                </w:p>
              </w:tc>
            </w:tr>
            <w:tr w:rsidR="00E91F8B" w:rsidRPr="00E91F8B" w14:paraId="79C83405" w14:textId="77777777" w:rsidTr="00E91F8B">
              <w:trPr>
                <w:trHeight w:val="255"/>
              </w:trPr>
              <w:tc>
                <w:tcPr>
                  <w:tcW w:w="5040" w:type="dxa"/>
                  <w:tcBorders>
                    <w:top w:val="single" w:sz="4" w:space="0" w:color="FFFFFF"/>
                    <w:left w:val="nil"/>
                    <w:bottom w:val="single" w:sz="4" w:space="0" w:color="FFFFFF"/>
                    <w:right w:val="nil"/>
                  </w:tcBorders>
                  <w:shd w:val="clear" w:color="000000" w:fill="F2F2F2"/>
                  <w:vAlign w:val="bottom"/>
                  <w:hideMark/>
                </w:tcPr>
                <w:p w14:paraId="48FBA25A"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Rezervy</w:t>
                  </w:r>
                </w:p>
              </w:tc>
              <w:tc>
                <w:tcPr>
                  <w:tcW w:w="1500" w:type="dxa"/>
                  <w:tcBorders>
                    <w:top w:val="single" w:sz="4" w:space="0" w:color="FFFFFF"/>
                    <w:left w:val="nil"/>
                    <w:bottom w:val="single" w:sz="4" w:space="0" w:color="FFFFFF"/>
                    <w:right w:val="nil"/>
                  </w:tcBorders>
                  <w:shd w:val="clear" w:color="000000" w:fill="F2F2F2"/>
                  <w:vAlign w:val="bottom"/>
                  <w:hideMark/>
                </w:tcPr>
                <w:p w14:paraId="789026A4"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1 755 299</w:t>
                  </w:r>
                </w:p>
              </w:tc>
              <w:tc>
                <w:tcPr>
                  <w:tcW w:w="1580" w:type="dxa"/>
                  <w:tcBorders>
                    <w:top w:val="single" w:sz="4" w:space="0" w:color="FFFFFF"/>
                    <w:left w:val="nil"/>
                    <w:bottom w:val="single" w:sz="4" w:space="0" w:color="FFFFFF"/>
                    <w:right w:val="nil"/>
                  </w:tcBorders>
                  <w:shd w:val="clear" w:color="000000" w:fill="F2F2F2"/>
                  <w:vAlign w:val="bottom"/>
                  <w:hideMark/>
                </w:tcPr>
                <w:p w14:paraId="4D275A8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1 716 692</w:t>
                  </w:r>
                </w:p>
              </w:tc>
            </w:tr>
            <w:tr w:rsidR="00E91F8B" w:rsidRPr="00E91F8B" w14:paraId="6F9F83C1" w14:textId="77777777" w:rsidTr="00E91F8B">
              <w:trPr>
                <w:trHeight w:val="270"/>
              </w:trPr>
              <w:tc>
                <w:tcPr>
                  <w:tcW w:w="5040" w:type="dxa"/>
                  <w:tcBorders>
                    <w:top w:val="nil"/>
                    <w:left w:val="nil"/>
                    <w:bottom w:val="single" w:sz="4" w:space="0" w:color="FFFFFF"/>
                    <w:right w:val="nil"/>
                  </w:tcBorders>
                  <w:shd w:val="clear" w:color="000000" w:fill="F2F2F2"/>
                  <w:vAlign w:val="bottom"/>
                  <w:hideMark/>
                </w:tcPr>
                <w:p w14:paraId="10809B41"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Záväzky z finančného prenájmu</w:t>
                  </w:r>
                </w:p>
              </w:tc>
              <w:tc>
                <w:tcPr>
                  <w:tcW w:w="1500" w:type="dxa"/>
                  <w:tcBorders>
                    <w:top w:val="nil"/>
                    <w:left w:val="nil"/>
                    <w:bottom w:val="double" w:sz="6" w:space="0" w:color="auto"/>
                    <w:right w:val="nil"/>
                  </w:tcBorders>
                  <w:shd w:val="clear" w:color="000000" w:fill="F2F2F2"/>
                  <w:vAlign w:val="bottom"/>
                  <w:hideMark/>
                </w:tcPr>
                <w:p w14:paraId="30D0D4C5"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0</w:t>
                  </w:r>
                </w:p>
              </w:tc>
              <w:tc>
                <w:tcPr>
                  <w:tcW w:w="1580" w:type="dxa"/>
                  <w:tcBorders>
                    <w:top w:val="nil"/>
                    <w:left w:val="nil"/>
                    <w:bottom w:val="double" w:sz="6" w:space="0" w:color="auto"/>
                    <w:right w:val="nil"/>
                  </w:tcBorders>
                  <w:shd w:val="clear" w:color="000000" w:fill="F2F2F2"/>
                  <w:vAlign w:val="bottom"/>
                  <w:hideMark/>
                </w:tcPr>
                <w:p w14:paraId="567F6055"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1 811 014</w:t>
                  </w:r>
                </w:p>
              </w:tc>
            </w:tr>
            <w:tr w:rsidR="00E91F8B" w:rsidRPr="00E91F8B" w14:paraId="5E9AA51F" w14:textId="77777777" w:rsidTr="00E91F8B">
              <w:trPr>
                <w:trHeight w:val="285"/>
              </w:trPr>
              <w:tc>
                <w:tcPr>
                  <w:tcW w:w="5040" w:type="dxa"/>
                  <w:tcBorders>
                    <w:top w:val="double" w:sz="6" w:space="0" w:color="auto"/>
                    <w:left w:val="nil"/>
                    <w:bottom w:val="double" w:sz="6" w:space="0" w:color="auto"/>
                    <w:right w:val="nil"/>
                  </w:tcBorders>
                  <w:shd w:val="clear" w:color="000000" w:fill="E6B8B7"/>
                  <w:vAlign w:val="center"/>
                  <w:hideMark/>
                </w:tcPr>
                <w:p w14:paraId="558E6C03"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VLASTNÉ IMANIE A ZÁVÄZKY CELKOM</w:t>
                  </w:r>
                </w:p>
              </w:tc>
              <w:tc>
                <w:tcPr>
                  <w:tcW w:w="1500" w:type="dxa"/>
                  <w:tcBorders>
                    <w:top w:val="nil"/>
                    <w:left w:val="nil"/>
                    <w:bottom w:val="double" w:sz="6" w:space="0" w:color="auto"/>
                    <w:right w:val="nil"/>
                  </w:tcBorders>
                  <w:shd w:val="clear" w:color="000000" w:fill="E6B8B7"/>
                  <w:vAlign w:val="center"/>
                  <w:hideMark/>
                </w:tcPr>
                <w:p w14:paraId="53D29451"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343 575 245</w:t>
                  </w:r>
                </w:p>
              </w:tc>
              <w:tc>
                <w:tcPr>
                  <w:tcW w:w="1580" w:type="dxa"/>
                  <w:tcBorders>
                    <w:top w:val="nil"/>
                    <w:left w:val="nil"/>
                    <w:bottom w:val="double" w:sz="6" w:space="0" w:color="auto"/>
                    <w:right w:val="nil"/>
                  </w:tcBorders>
                  <w:shd w:val="clear" w:color="000000" w:fill="E6B8B7"/>
                  <w:vAlign w:val="center"/>
                  <w:hideMark/>
                </w:tcPr>
                <w:p w14:paraId="5090D079" w14:textId="2E3BC4BB"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353 004</w:t>
                  </w:r>
                  <w:r w:rsidR="00AB0194">
                    <w:rPr>
                      <w:rFonts w:ascii="Times New Roman" w:eastAsia="Times New Roman" w:hAnsi="Times New Roman"/>
                      <w:b/>
                      <w:bCs/>
                      <w:szCs w:val="20"/>
                      <w:lang w:eastAsia="sk-SK"/>
                    </w:rPr>
                    <w:t> </w:t>
                  </w:r>
                  <w:r w:rsidRPr="00E91F8B">
                    <w:rPr>
                      <w:rFonts w:ascii="Times New Roman" w:eastAsia="Times New Roman" w:hAnsi="Times New Roman"/>
                      <w:b/>
                      <w:bCs/>
                      <w:szCs w:val="20"/>
                      <w:lang w:eastAsia="sk-SK"/>
                    </w:rPr>
                    <w:t>806</w:t>
                  </w:r>
                </w:p>
              </w:tc>
            </w:tr>
          </w:tbl>
          <w:p w14:paraId="18A76A95" w14:textId="31F748C5" w:rsidR="00E91F8B" w:rsidRPr="006A7B13" w:rsidRDefault="00E91F8B" w:rsidP="00CF1360">
            <w:pPr>
              <w:spacing w:after="0" w:line="240" w:lineRule="auto"/>
              <w:rPr>
                <w:rFonts w:eastAsia="Times New Roman" w:cs="Tahoma"/>
                <w:b/>
                <w:bCs/>
                <w:sz w:val="22"/>
                <w:lang w:val="cs-CZ" w:eastAsia="cs-CZ"/>
              </w:rPr>
            </w:pPr>
          </w:p>
        </w:tc>
      </w:tr>
      <w:tr w:rsidR="00E91F8B" w:rsidRPr="00E91F8B" w14:paraId="7F954437" w14:textId="77777777" w:rsidTr="00E91F8B">
        <w:tblPrEx>
          <w:tblLook w:val="04A0" w:firstRow="1" w:lastRow="0" w:firstColumn="1" w:lastColumn="0" w:noHBand="0" w:noVBand="1"/>
        </w:tblPrEx>
        <w:trPr>
          <w:gridBefore w:val="1"/>
          <w:gridAfter w:val="1"/>
          <w:wBefore w:w="411" w:type="dxa"/>
          <w:wAfter w:w="1498" w:type="dxa"/>
          <w:trHeight w:val="409"/>
        </w:trPr>
        <w:tc>
          <w:tcPr>
            <w:tcW w:w="8000" w:type="dxa"/>
            <w:gridSpan w:val="5"/>
            <w:tcBorders>
              <w:top w:val="nil"/>
              <w:left w:val="nil"/>
              <w:bottom w:val="nil"/>
              <w:right w:val="nil"/>
            </w:tcBorders>
            <w:shd w:val="clear" w:color="auto" w:fill="auto"/>
            <w:vAlign w:val="bottom"/>
            <w:hideMark/>
          </w:tcPr>
          <w:p w14:paraId="05F4134E" w14:textId="77777777" w:rsidR="00E91F8B" w:rsidRPr="00E91F8B" w:rsidRDefault="00E91F8B" w:rsidP="00E91F8B">
            <w:pPr>
              <w:spacing w:after="0" w:line="240" w:lineRule="auto"/>
              <w:rPr>
                <w:rFonts w:ascii="Times New Roman" w:eastAsia="Times New Roman" w:hAnsi="Times New Roman"/>
                <w:b/>
                <w:bCs/>
                <w:sz w:val="22"/>
                <w:lang w:eastAsia="sk-SK"/>
              </w:rPr>
            </w:pPr>
            <w:r w:rsidRPr="00E91F8B">
              <w:rPr>
                <w:rFonts w:ascii="Times New Roman" w:eastAsia="Times New Roman" w:hAnsi="Times New Roman"/>
                <w:b/>
                <w:bCs/>
                <w:sz w:val="22"/>
                <w:lang w:eastAsia="sk-SK"/>
              </w:rPr>
              <w:lastRenderedPageBreak/>
              <w:t>VÝKAZ ZISKOV A STRÁT ZA ROK KONČIACI SA 31. DECEMBER 2018</w:t>
            </w:r>
          </w:p>
        </w:tc>
      </w:tr>
      <w:tr w:rsidR="00E91F8B" w:rsidRPr="00E91F8B" w14:paraId="3192DDD2" w14:textId="77777777" w:rsidTr="00E91F8B">
        <w:tblPrEx>
          <w:tblLook w:val="04A0" w:firstRow="1" w:lastRow="0" w:firstColumn="1" w:lastColumn="0" w:noHBand="0" w:noVBand="1"/>
        </w:tblPrEx>
        <w:trPr>
          <w:gridBefore w:val="1"/>
          <w:gridAfter w:val="1"/>
          <w:wBefore w:w="411" w:type="dxa"/>
          <w:wAfter w:w="1498" w:type="dxa"/>
          <w:trHeight w:val="600"/>
        </w:trPr>
        <w:tc>
          <w:tcPr>
            <w:tcW w:w="4660" w:type="dxa"/>
            <w:gridSpan w:val="3"/>
            <w:tcBorders>
              <w:top w:val="nil"/>
              <w:left w:val="nil"/>
              <w:bottom w:val="nil"/>
              <w:right w:val="nil"/>
            </w:tcBorders>
            <w:shd w:val="clear" w:color="000000" w:fill="963634"/>
            <w:vAlign w:val="center"/>
            <w:hideMark/>
          </w:tcPr>
          <w:p w14:paraId="1C66EA9E" w14:textId="77777777" w:rsidR="00E91F8B" w:rsidRPr="00E91F8B" w:rsidRDefault="00E91F8B" w:rsidP="00E91F8B">
            <w:pPr>
              <w:spacing w:after="0" w:line="240" w:lineRule="auto"/>
              <w:rPr>
                <w:rFonts w:ascii="Times New Roman" w:eastAsia="Times New Roman" w:hAnsi="Times New Roman"/>
                <w:b/>
                <w:bCs/>
                <w:color w:val="FFFFFF"/>
                <w:szCs w:val="20"/>
                <w:lang w:eastAsia="sk-SK"/>
              </w:rPr>
            </w:pPr>
            <w:r w:rsidRPr="00E91F8B">
              <w:rPr>
                <w:rFonts w:ascii="Times New Roman" w:eastAsia="Times New Roman" w:hAnsi="Times New Roman"/>
                <w:b/>
                <w:bCs/>
                <w:color w:val="FFFFFF"/>
                <w:szCs w:val="20"/>
                <w:lang w:eastAsia="sk-SK"/>
              </w:rPr>
              <w:t>(EUR)</w:t>
            </w:r>
          </w:p>
        </w:tc>
        <w:tc>
          <w:tcPr>
            <w:tcW w:w="1680" w:type="dxa"/>
            <w:tcBorders>
              <w:top w:val="nil"/>
              <w:left w:val="nil"/>
              <w:bottom w:val="nil"/>
              <w:right w:val="nil"/>
            </w:tcBorders>
            <w:shd w:val="clear" w:color="000000" w:fill="963634"/>
            <w:vAlign w:val="center"/>
            <w:hideMark/>
          </w:tcPr>
          <w:p w14:paraId="334373F5" w14:textId="77777777" w:rsidR="00E91F8B" w:rsidRPr="00E91F8B" w:rsidRDefault="00E91F8B" w:rsidP="00E91F8B">
            <w:pPr>
              <w:spacing w:after="0" w:line="240" w:lineRule="auto"/>
              <w:jc w:val="center"/>
              <w:rPr>
                <w:rFonts w:ascii="Times New Roman" w:eastAsia="Times New Roman" w:hAnsi="Times New Roman"/>
                <w:b/>
                <w:bCs/>
                <w:color w:val="FFFFFF"/>
                <w:szCs w:val="20"/>
                <w:lang w:eastAsia="sk-SK"/>
              </w:rPr>
            </w:pPr>
            <w:r w:rsidRPr="00E91F8B">
              <w:rPr>
                <w:rFonts w:ascii="Times New Roman" w:eastAsia="Times New Roman" w:hAnsi="Times New Roman"/>
                <w:b/>
                <w:bCs/>
                <w:color w:val="FFFFFF"/>
                <w:szCs w:val="20"/>
                <w:lang w:eastAsia="sk-SK"/>
              </w:rPr>
              <w:t>31.december 2018</w:t>
            </w:r>
          </w:p>
        </w:tc>
        <w:tc>
          <w:tcPr>
            <w:tcW w:w="1660" w:type="dxa"/>
            <w:tcBorders>
              <w:top w:val="nil"/>
              <w:left w:val="nil"/>
              <w:bottom w:val="nil"/>
              <w:right w:val="nil"/>
            </w:tcBorders>
            <w:shd w:val="clear" w:color="000000" w:fill="963634"/>
            <w:vAlign w:val="center"/>
            <w:hideMark/>
          </w:tcPr>
          <w:p w14:paraId="3DC45F90" w14:textId="77777777" w:rsidR="00E91F8B" w:rsidRPr="00E91F8B" w:rsidRDefault="00E91F8B" w:rsidP="00E91F8B">
            <w:pPr>
              <w:spacing w:after="0" w:line="240" w:lineRule="auto"/>
              <w:jc w:val="center"/>
              <w:rPr>
                <w:rFonts w:ascii="Times New Roman" w:eastAsia="Times New Roman" w:hAnsi="Times New Roman"/>
                <w:b/>
                <w:bCs/>
                <w:color w:val="FFFFFF"/>
                <w:szCs w:val="20"/>
                <w:lang w:eastAsia="sk-SK"/>
              </w:rPr>
            </w:pPr>
            <w:r w:rsidRPr="00E91F8B">
              <w:rPr>
                <w:rFonts w:ascii="Times New Roman" w:eastAsia="Times New Roman" w:hAnsi="Times New Roman"/>
                <w:b/>
                <w:bCs/>
                <w:color w:val="FFFFFF"/>
                <w:szCs w:val="20"/>
                <w:lang w:eastAsia="sk-SK"/>
              </w:rPr>
              <w:t>31. december 2017</w:t>
            </w:r>
          </w:p>
        </w:tc>
      </w:tr>
      <w:tr w:rsidR="00E91F8B" w:rsidRPr="00E91F8B" w14:paraId="6A98D356"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nil"/>
              <w:bottom w:val="single" w:sz="4" w:space="0" w:color="FFFFFF"/>
              <w:right w:val="single" w:sz="4" w:space="0" w:color="FFFFFF"/>
            </w:tcBorders>
            <w:shd w:val="clear" w:color="000000" w:fill="F2F2F2"/>
            <w:noWrap/>
            <w:vAlign w:val="bottom"/>
            <w:hideMark/>
          </w:tcPr>
          <w:p w14:paraId="6A549834"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Výnosy - tržby</w:t>
            </w:r>
          </w:p>
        </w:tc>
        <w:tc>
          <w:tcPr>
            <w:tcW w:w="1680" w:type="dxa"/>
            <w:tcBorders>
              <w:top w:val="nil"/>
              <w:left w:val="nil"/>
              <w:bottom w:val="single" w:sz="4" w:space="0" w:color="FFFFFF"/>
              <w:right w:val="single" w:sz="4" w:space="0" w:color="FFFFFF"/>
            </w:tcBorders>
            <w:shd w:val="clear" w:color="000000" w:fill="F2F2F2"/>
            <w:noWrap/>
            <w:vAlign w:val="bottom"/>
            <w:hideMark/>
          </w:tcPr>
          <w:p w14:paraId="4A5FF7B4"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45 596 958</w:t>
            </w:r>
          </w:p>
        </w:tc>
        <w:tc>
          <w:tcPr>
            <w:tcW w:w="1660" w:type="dxa"/>
            <w:tcBorders>
              <w:top w:val="nil"/>
              <w:left w:val="nil"/>
              <w:bottom w:val="single" w:sz="4" w:space="0" w:color="FFFFFF"/>
              <w:right w:val="single" w:sz="4" w:space="0" w:color="FFFFFF"/>
            </w:tcBorders>
            <w:shd w:val="clear" w:color="000000" w:fill="F2F2F2"/>
            <w:noWrap/>
            <w:vAlign w:val="bottom"/>
            <w:hideMark/>
          </w:tcPr>
          <w:p w14:paraId="5EAE950C"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45 904 024</w:t>
            </w:r>
          </w:p>
        </w:tc>
      </w:tr>
      <w:tr w:rsidR="00E91F8B" w:rsidRPr="00E91F8B" w14:paraId="18DCBE1D"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single" w:sz="4" w:space="0" w:color="FFFFFF"/>
              <w:bottom w:val="nil"/>
              <w:right w:val="single" w:sz="4" w:space="0" w:color="FFFFFF"/>
            </w:tcBorders>
            <w:shd w:val="clear" w:color="000000" w:fill="F2F2F2"/>
            <w:noWrap/>
            <w:vAlign w:val="bottom"/>
            <w:hideMark/>
          </w:tcPr>
          <w:p w14:paraId="03F06C41"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Ostatné prevádzkové výnosy</w:t>
            </w:r>
          </w:p>
        </w:tc>
        <w:tc>
          <w:tcPr>
            <w:tcW w:w="1680" w:type="dxa"/>
            <w:tcBorders>
              <w:top w:val="nil"/>
              <w:left w:val="nil"/>
              <w:bottom w:val="nil"/>
              <w:right w:val="single" w:sz="4" w:space="0" w:color="FFFFFF"/>
            </w:tcBorders>
            <w:shd w:val="clear" w:color="000000" w:fill="F2F2F2"/>
            <w:noWrap/>
            <w:vAlign w:val="bottom"/>
            <w:hideMark/>
          </w:tcPr>
          <w:p w14:paraId="39759D34"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73 182 266</w:t>
            </w:r>
          </w:p>
        </w:tc>
        <w:tc>
          <w:tcPr>
            <w:tcW w:w="1660" w:type="dxa"/>
            <w:tcBorders>
              <w:top w:val="nil"/>
              <w:left w:val="nil"/>
              <w:bottom w:val="nil"/>
              <w:right w:val="single" w:sz="4" w:space="0" w:color="FFFFFF"/>
            </w:tcBorders>
            <w:shd w:val="clear" w:color="000000" w:fill="F2F2F2"/>
            <w:noWrap/>
            <w:vAlign w:val="bottom"/>
            <w:hideMark/>
          </w:tcPr>
          <w:p w14:paraId="701CB871"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71 882 370</w:t>
            </w:r>
          </w:p>
        </w:tc>
      </w:tr>
      <w:tr w:rsidR="00E91F8B" w:rsidRPr="00E91F8B" w14:paraId="3C03CEF3"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single" w:sz="4" w:space="0" w:color="FFFFFF"/>
              <w:left w:val="single" w:sz="4" w:space="0" w:color="FFFFFF"/>
              <w:bottom w:val="single" w:sz="4" w:space="0" w:color="FFFFFF"/>
              <w:right w:val="single" w:sz="4" w:space="0" w:color="FFFFFF"/>
            </w:tcBorders>
            <w:shd w:val="clear" w:color="000000" w:fill="D9D9D9"/>
            <w:noWrap/>
            <w:vAlign w:val="bottom"/>
            <w:hideMark/>
          </w:tcPr>
          <w:p w14:paraId="67762A23"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Prevádzkové výnosy spolu</w:t>
            </w:r>
          </w:p>
        </w:tc>
        <w:tc>
          <w:tcPr>
            <w:tcW w:w="1680" w:type="dxa"/>
            <w:tcBorders>
              <w:top w:val="single" w:sz="4" w:space="0" w:color="FFFFFF"/>
              <w:left w:val="nil"/>
              <w:bottom w:val="single" w:sz="4" w:space="0" w:color="FFFFFF"/>
              <w:right w:val="single" w:sz="4" w:space="0" w:color="FFFFFF"/>
            </w:tcBorders>
            <w:shd w:val="clear" w:color="000000" w:fill="D9D9D9"/>
            <w:noWrap/>
            <w:vAlign w:val="bottom"/>
            <w:hideMark/>
          </w:tcPr>
          <w:p w14:paraId="3B3B651F"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118 779 224</w:t>
            </w:r>
          </w:p>
        </w:tc>
        <w:tc>
          <w:tcPr>
            <w:tcW w:w="1660" w:type="dxa"/>
            <w:tcBorders>
              <w:top w:val="single" w:sz="4" w:space="0" w:color="FFFFFF"/>
              <w:left w:val="nil"/>
              <w:bottom w:val="single" w:sz="4" w:space="0" w:color="FFFFFF"/>
              <w:right w:val="single" w:sz="4" w:space="0" w:color="FFFFFF"/>
            </w:tcBorders>
            <w:shd w:val="clear" w:color="000000" w:fill="D9D9D9"/>
            <w:noWrap/>
            <w:vAlign w:val="bottom"/>
            <w:hideMark/>
          </w:tcPr>
          <w:p w14:paraId="70A31905"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117 786 394</w:t>
            </w:r>
          </w:p>
        </w:tc>
      </w:tr>
      <w:tr w:rsidR="00E91F8B" w:rsidRPr="00E91F8B" w14:paraId="3304761D"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single" w:sz="4" w:space="0" w:color="FFFFFF"/>
              <w:bottom w:val="single" w:sz="4" w:space="0" w:color="FFFFFF"/>
              <w:right w:val="single" w:sz="4" w:space="0" w:color="FFFFFF"/>
            </w:tcBorders>
            <w:shd w:val="clear" w:color="000000" w:fill="F2F2F2"/>
            <w:noWrap/>
            <w:vAlign w:val="bottom"/>
            <w:hideMark/>
          </w:tcPr>
          <w:p w14:paraId="79271D1C"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Spotreba materiálu</w:t>
            </w:r>
          </w:p>
        </w:tc>
        <w:tc>
          <w:tcPr>
            <w:tcW w:w="1680" w:type="dxa"/>
            <w:tcBorders>
              <w:top w:val="nil"/>
              <w:left w:val="nil"/>
              <w:bottom w:val="single" w:sz="4" w:space="0" w:color="FFFFFF"/>
              <w:right w:val="single" w:sz="4" w:space="0" w:color="FFFFFF"/>
            </w:tcBorders>
            <w:shd w:val="clear" w:color="000000" w:fill="F2F2F2"/>
            <w:noWrap/>
            <w:vAlign w:val="bottom"/>
            <w:hideMark/>
          </w:tcPr>
          <w:p w14:paraId="6C94BD65"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-29 858 014</w:t>
            </w:r>
          </w:p>
        </w:tc>
        <w:tc>
          <w:tcPr>
            <w:tcW w:w="1660" w:type="dxa"/>
            <w:tcBorders>
              <w:top w:val="nil"/>
              <w:left w:val="nil"/>
              <w:bottom w:val="single" w:sz="4" w:space="0" w:color="FFFFFF"/>
              <w:right w:val="single" w:sz="4" w:space="0" w:color="FFFFFF"/>
            </w:tcBorders>
            <w:shd w:val="clear" w:color="000000" w:fill="F2F2F2"/>
            <w:noWrap/>
            <w:vAlign w:val="bottom"/>
            <w:hideMark/>
          </w:tcPr>
          <w:p w14:paraId="2132C035"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-27 571 038</w:t>
            </w:r>
          </w:p>
        </w:tc>
      </w:tr>
      <w:tr w:rsidR="00E91F8B" w:rsidRPr="00E91F8B" w14:paraId="0A14F5FA"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single" w:sz="4" w:space="0" w:color="FFFFFF"/>
              <w:bottom w:val="single" w:sz="4" w:space="0" w:color="FFFFFF"/>
              <w:right w:val="single" w:sz="4" w:space="0" w:color="FFFFFF"/>
            </w:tcBorders>
            <w:shd w:val="clear" w:color="000000" w:fill="F2F2F2"/>
            <w:noWrap/>
            <w:vAlign w:val="bottom"/>
            <w:hideMark/>
          </w:tcPr>
          <w:p w14:paraId="4D340D9A"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Osobné náklady</w:t>
            </w:r>
          </w:p>
        </w:tc>
        <w:tc>
          <w:tcPr>
            <w:tcW w:w="1680" w:type="dxa"/>
            <w:tcBorders>
              <w:top w:val="nil"/>
              <w:left w:val="nil"/>
              <w:bottom w:val="single" w:sz="4" w:space="0" w:color="FFFFFF"/>
              <w:right w:val="single" w:sz="4" w:space="0" w:color="FFFFFF"/>
            </w:tcBorders>
            <w:shd w:val="clear" w:color="000000" w:fill="F2F2F2"/>
            <w:noWrap/>
            <w:vAlign w:val="bottom"/>
            <w:hideMark/>
          </w:tcPr>
          <w:p w14:paraId="60FAA955"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-59 469 185</w:t>
            </w:r>
          </w:p>
        </w:tc>
        <w:tc>
          <w:tcPr>
            <w:tcW w:w="1660" w:type="dxa"/>
            <w:tcBorders>
              <w:top w:val="nil"/>
              <w:left w:val="nil"/>
              <w:bottom w:val="single" w:sz="4" w:space="0" w:color="FFFFFF"/>
              <w:right w:val="single" w:sz="4" w:space="0" w:color="FFFFFF"/>
            </w:tcBorders>
            <w:shd w:val="clear" w:color="000000" w:fill="F2F2F2"/>
            <w:noWrap/>
            <w:vAlign w:val="bottom"/>
            <w:hideMark/>
          </w:tcPr>
          <w:p w14:paraId="0B3EFA4C"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-56 658 252</w:t>
            </w:r>
          </w:p>
        </w:tc>
      </w:tr>
      <w:tr w:rsidR="00E91F8B" w:rsidRPr="00E91F8B" w14:paraId="76FF271F"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nil"/>
              <w:bottom w:val="nil"/>
              <w:right w:val="single" w:sz="4" w:space="0" w:color="FFFFFF"/>
            </w:tcBorders>
            <w:shd w:val="clear" w:color="000000" w:fill="F2F2F2"/>
            <w:noWrap/>
            <w:vAlign w:val="bottom"/>
            <w:hideMark/>
          </w:tcPr>
          <w:p w14:paraId="612D2C6B"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Odpisy dlhodobého majetku</w:t>
            </w:r>
          </w:p>
        </w:tc>
        <w:tc>
          <w:tcPr>
            <w:tcW w:w="1680" w:type="dxa"/>
            <w:tcBorders>
              <w:top w:val="nil"/>
              <w:left w:val="nil"/>
              <w:bottom w:val="nil"/>
              <w:right w:val="single" w:sz="4" w:space="0" w:color="FFFFFF"/>
            </w:tcBorders>
            <w:shd w:val="clear" w:color="000000" w:fill="F2F2F2"/>
            <w:noWrap/>
            <w:vAlign w:val="bottom"/>
            <w:hideMark/>
          </w:tcPr>
          <w:p w14:paraId="1D0DF258"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-11 489 601</w:t>
            </w:r>
          </w:p>
        </w:tc>
        <w:tc>
          <w:tcPr>
            <w:tcW w:w="1660" w:type="dxa"/>
            <w:tcBorders>
              <w:top w:val="nil"/>
              <w:left w:val="nil"/>
              <w:bottom w:val="nil"/>
              <w:right w:val="single" w:sz="4" w:space="0" w:color="FFFFFF"/>
            </w:tcBorders>
            <w:shd w:val="clear" w:color="000000" w:fill="F2F2F2"/>
            <w:noWrap/>
            <w:vAlign w:val="bottom"/>
            <w:hideMark/>
          </w:tcPr>
          <w:p w14:paraId="3B16DBE8"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-13 944 690</w:t>
            </w:r>
          </w:p>
        </w:tc>
      </w:tr>
      <w:tr w:rsidR="00E91F8B" w:rsidRPr="00E91F8B" w14:paraId="5779246B"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single" w:sz="4" w:space="0" w:color="FFFFFF"/>
              <w:left w:val="single" w:sz="4" w:space="0" w:color="FFFFFF"/>
              <w:bottom w:val="single" w:sz="4" w:space="0" w:color="FFFFFF"/>
              <w:right w:val="single" w:sz="4" w:space="0" w:color="FFFFFF"/>
            </w:tcBorders>
            <w:shd w:val="clear" w:color="000000" w:fill="F2F2F2"/>
            <w:noWrap/>
            <w:vAlign w:val="bottom"/>
            <w:hideMark/>
          </w:tcPr>
          <w:p w14:paraId="358CDA48"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Služby</w:t>
            </w:r>
          </w:p>
        </w:tc>
        <w:tc>
          <w:tcPr>
            <w:tcW w:w="1680" w:type="dxa"/>
            <w:tcBorders>
              <w:top w:val="single" w:sz="4" w:space="0" w:color="FFFFFF"/>
              <w:left w:val="nil"/>
              <w:bottom w:val="single" w:sz="4" w:space="0" w:color="FFFFFF"/>
              <w:right w:val="single" w:sz="4" w:space="0" w:color="FFFFFF"/>
            </w:tcBorders>
            <w:shd w:val="clear" w:color="000000" w:fill="F2F2F2"/>
            <w:noWrap/>
            <w:vAlign w:val="bottom"/>
            <w:hideMark/>
          </w:tcPr>
          <w:p w14:paraId="779EC61B"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-12 627 578</w:t>
            </w:r>
          </w:p>
        </w:tc>
        <w:tc>
          <w:tcPr>
            <w:tcW w:w="1660" w:type="dxa"/>
            <w:tcBorders>
              <w:top w:val="single" w:sz="4" w:space="0" w:color="FFFFFF"/>
              <w:left w:val="nil"/>
              <w:bottom w:val="single" w:sz="4" w:space="0" w:color="FFFFFF"/>
              <w:right w:val="single" w:sz="4" w:space="0" w:color="FFFFFF"/>
            </w:tcBorders>
            <w:shd w:val="clear" w:color="000000" w:fill="F2F2F2"/>
            <w:noWrap/>
            <w:vAlign w:val="bottom"/>
            <w:hideMark/>
          </w:tcPr>
          <w:p w14:paraId="212304BA"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-12 583 692</w:t>
            </w:r>
          </w:p>
        </w:tc>
      </w:tr>
      <w:tr w:rsidR="00E91F8B" w:rsidRPr="00E91F8B" w14:paraId="69C2AC24"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nil"/>
              <w:bottom w:val="nil"/>
              <w:right w:val="single" w:sz="4" w:space="0" w:color="FFFFFF"/>
            </w:tcBorders>
            <w:shd w:val="clear" w:color="000000" w:fill="F2F2F2"/>
            <w:noWrap/>
            <w:vAlign w:val="bottom"/>
            <w:hideMark/>
          </w:tcPr>
          <w:p w14:paraId="5D76F656"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Ostatné prevádzkové náklady</w:t>
            </w:r>
          </w:p>
        </w:tc>
        <w:tc>
          <w:tcPr>
            <w:tcW w:w="1680" w:type="dxa"/>
            <w:tcBorders>
              <w:top w:val="nil"/>
              <w:left w:val="nil"/>
              <w:bottom w:val="nil"/>
              <w:right w:val="single" w:sz="4" w:space="0" w:color="FFFFFF"/>
            </w:tcBorders>
            <w:shd w:val="clear" w:color="000000" w:fill="F2F2F2"/>
            <w:noWrap/>
            <w:vAlign w:val="bottom"/>
            <w:hideMark/>
          </w:tcPr>
          <w:p w14:paraId="37D51670"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-4 981 595</w:t>
            </w:r>
          </w:p>
        </w:tc>
        <w:tc>
          <w:tcPr>
            <w:tcW w:w="1660" w:type="dxa"/>
            <w:tcBorders>
              <w:top w:val="nil"/>
              <w:left w:val="nil"/>
              <w:bottom w:val="nil"/>
              <w:right w:val="single" w:sz="4" w:space="0" w:color="FFFFFF"/>
            </w:tcBorders>
            <w:shd w:val="clear" w:color="000000" w:fill="F2F2F2"/>
            <w:noWrap/>
            <w:vAlign w:val="bottom"/>
            <w:hideMark/>
          </w:tcPr>
          <w:p w14:paraId="04CA8E5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-6 720 145</w:t>
            </w:r>
          </w:p>
        </w:tc>
      </w:tr>
      <w:tr w:rsidR="00E91F8B" w:rsidRPr="00E91F8B" w14:paraId="44891397"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single" w:sz="4" w:space="0" w:color="FFFFFF"/>
              <w:left w:val="single" w:sz="4" w:space="0" w:color="FFFFFF"/>
              <w:bottom w:val="single" w:sz="4" w:space="0" w:color="FFFFFF"/>
              <w:right w:val="single" w:sz="4" w:space="0" w:color="FFFFFF"/>
            </w:tcBorders>
            <w:shd w:val="clear" w:color="000000" w:fill="D9D9D9"/>
            <w:noWrap/>
            <w:vAlign w:val="bottom"/>
            <w:hideMark/>
          </w:tcPr>
          <w:p w14:paraId="6C52BE70"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Prevádzkové náklady spolu</w:t>
            </w:r>
          </w:p>
        </w:tc>
        <w:tc>
          <w:tcPr>
            <w:tcW w:w="1680" w:type="dxa"/>
            <w:tcBorders>
              <w:top w:val="single" w:sz="4" w:space="0" w:color="FFFFFF"/>
              <w:left w:val="nil"/>
              <w:bottom w:val="single" w:sz="4" w:space="0" w:color="FFFFFF"/>
              <w:right w:val="single" w:sz="4" w:space="0" w:color="FFFFFF"/>
            </w:tcBorders>
            <w:shd w:val="clear" w:color="000000" w:fill="D9D9D9"/>
            <w:noWrap/>
            <w:vAlign w:val="bottom"/>
            <w:hideMark/>
          </w:tcPr>
          <w:p w14:paraId="3D60B4F7"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-118 425 973</w:t>
            </w:r>
          </w:p>
        </w:tc>
        <w:tc>
          <w:tcPr>
            <w:tcW w:w="1660" w:type="dxa"/>
            <w:tcBorders>
              <w:top w:val="single" w:sz="4" w:space="0" w:color="FFFFFF"/>
              <w:left w:val="nil"/>
              <w:bottom w:val="single" w:sz="4" w:space="0" w:color="FFFFFF"/>
              <w:right w:val="single" w:sz="4" w:space="0" w:color="FFFFFF"/>
            </w:tcBorders>
            <w:shd w:val="clear" w:color="000000" w:fill="D9D9D9"/>
            <w:noWrap/>
            <w:vAlign w:val="bottom"/>
            <w:hideMark/>
          </w:tcPr>
          <w:p w14:paraId="420B3F52"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-117 477 817</w:t>
            </w:r>
          </w:p>
        </w:tc>
      </w:tr>
      <w:tr w:rsidR="00E91F8B" w:rsidRPr="00E91F8B" w14:paraId="6D2F0A0C"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nil"/>
              <w:bottom w:val="nil"/>
              <w:right w:val="single" w:sz="4" w:space="0" w:color="FFFFFF"/>
            </w:tcBorders>
            <w:shd w:val="clear" w:color="000000" w:fill="F2F2F2"/>
            <w:noWrap/>
            <w:vAlign w:val="bottom"/>
            <w:hideMark/>
          </w:tcPr>
          <w:p w14:paraId="59C169C9"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c>
          <w:tcPr>
            <w:tcW w:w="1680" w:type="dxa"/>
            <w:tcBorders>
              <w:top w:val="nil"/>
              <w:left w:val="nil"/>
              <w:bottom w:val="nil"/>
              <w:right w:val="single" w:sz="4" w:space="0" w:color="FFFFFF"/>
            </w:tcBorders>
            <w:shd w:val="clear" w:color="000000" w:fill="F2F2F2"/>
            <w:noWrap/>
            <w:vAlign w:val="bottom"/>
            <w:hideMark/>
          </w:tcPr>
          <w:p w14:paraId="6C042D5E"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c>
          <w:tcPr>
            <w:tcW w:w="1660" w:type="dxa"/>
            <w:tcBorders>
              <w:top w:val="nil"/>
              <w:left w:val="nil"/>
              <w:bottom w:val="nil"/>
              <w:right w:val="single" w:sz="4" w:space="0" w:color="FFFFFF"/>
            </w:tcBorders>
            <w:shd w:val="clear" w:color="000000" w:fill="F2F2F2"/>
            <w:noWrap/>
            <w:vAlign w:val="bottom"/>
            <w:hideMark/>
          </w:tcPr>
          <w:p w14:paraId="774D57D2"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r>
      <w:tr w:rsidR="00E91F8B" w:rsidRPr="00E91F8B" w14:paraId="61C3A42A"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nil"/>
              <w:bottom w:val="nil"/>
              <w:right w:val="single" w:sz="4" w:space="0" w:color="FFFFFF"/>
            </w:tcBorders>
            <w:shd w:val="clear" w:color="000000" w:fill="D9D9D9"/>
            <w:noWrap/>
            <w:vAlign w:val="bottom"/>
            <w:hideMark/>
          </w:tcPr>
          <w:p w14:paraId="40A16AD1"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Nákladové úroky</w:t>
            </w:r>
          </w:p>
        </w:tc>
        <w:tc>
          <w:tcPr>
            <w:tcW w:w="1680" w:type="dxa"/>
            <w:tcBorders>
              <w:top w:val="nil"/>
              <w:left w:val="nil"/>
              <w:bottom w:val="nil"/>
              <w:right w:val="single" w:sz="4" w:space="0" w:color="FFFFFF"/>
            </w:tcBorders>
            <w:shd w:val="clear" w:color="000000" w:fill="D9D9D9"/>
            <w:noWrap/>
            <w:vAlign w:val="bottom"/>
            <w:hideMark/>
          </w:tcPr>
          <w:p w14:paraId="0B8BA287"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-222 119</w:t>
            </w:r>
          </w:p>
        </w:tc>
        <w:tc>
          <w:tcPr>
            <w:tcW w:w="1660" w:type="dxa"/>
            <w:tcBorders>
              <w:top w:val="nil"/>
              <w:left w:val="nil"/>
              <w:bottom w:val="nil"/>
              <w:right w:val="single" w:sz="4" w:space="0" w:color="FFFFFF"/>
            </w:tcBorders>
            <w:shd w:val="clear" w:color="000000" w:fill="D9D9D9"/>
            <w:noWrap/>
            <w:vAlign w:val="bottom"/>
            <w:hideMark/>
          </w:tcPr>
          <w:p w14:paraId="06E6DD47"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-271 110</w:t>
            </w:r>
          </w:p>
        </w:tc>
      </w:tr>
      <w:tr w:rsidR="00E91F8B" w:rsidRPr="00E91F8B" w14:paraId="2251A938"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nil"/>
              <w:bottom w:val="nil"/>
              <w:right w:val="single" w:sz="4" w:space="0" w:color="FFFFFF"/>
            </w:tcBorders>
            <w:shd w:val="clear" w:color="000000" w:fill="D9D9D9"/>
            <w:noWrap/>
            <w:vAlign w:val="bottom"/>
            <w:hideMark/>
          </w:tcPr>
          <w:p w14:paraId="297DC204"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Ostatné finančné náklady</w:t>
            </w:r>
          </w:p>
        </w:tc>
        <w:tc>
          <w:tcPr>
            <w:tcW w:w="1680" w:type="dxa"/>
            <w:tcBorders>
              <w:top w:val="nil"/>
              <w:left w:val="nil"/>
              <w:bottom w:val="nil"/>
              <w:right w:val="single" w:sz="4" w:space="0" w:color="FFFFFF"/>
            </w:tcBorders>
            <w:shd w:val="clear" w:color="000000" w:fill="D9D9D9"/>
            <w:noWrap/>
            <w:vAlign w:val="bottom"/>
            <w:hideMark/>
          </w:tcPr>
          <w:p w14:paraId="5888D65D"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-59 799</w:t>
            </w:r>
          </w:p>
        </w:tc>
        <w:tc>
          <w:tcPr>
            <w:tcW w:w="1660" w:type="dxa"/>
            <w:tcBorders>
              <w:top w:val="nil"/>
              <w:left w:val="nil"/>
              <w:bottom w:val="nil"/>
              <w:right w:val="single" w:sz="4" w:space="0" w:color="FFFFFF"/>
            </w:tcBorders>
            <w:shd w:val="clear" w:color="000000" w:fill="D9D9D9"/>
            <w:noWrap/>
            <w:vAlign w:val="bottom"/>
            <w:hideMark/>
          </w:tcPr>
          <w:p w14:paraId="14948F7F"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-91 721</w:t>
            </w:r>
          </w:p>
        </w:tc>
      </w:tr>
      <w:tr w:rsidR="00E91F8B" w:rsidRPr="00E91F8B" w14:paraId="7F28754D"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nil"/>
              <w:bottom w:val="nil"/>
              <w:right w:val="single" w:sz="4" w:space="0" w:color="FFFFFF"/>
            </w:tcBorders>
            <w:shd w:val="clear" w:color="000000" w:fill="F2F2F2"/>
            <w:noWrap/>
            <w:vAlign w:val="bottom"/>
            <w:hideMark/>
          </w:tcPr>
          <w:p w14:paraId="31D59805"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c>
          <w:tcPr>
            <w:tcW w:w="1680" w:type="dxa"/>
            <w:tcBorders>
              <w:top w:val="nil"/>
              <w:left w:val="nil"/>
              <w:bottom w:val="nil"/>
              <w:right w:val="single" w:sz="4" w:space="0" w:color="FFFFFF"/>
            </w:tcBorders>
            <w:shd w:val="clear" w:color="000000" w:fill="F2F2F2"/>
            <w:noWrap/>
            <w:vAlign w:val="bottom"/>
            <w:hideMark/>
          </w:tcPr>
          <w:p w14:paraId="6A35C70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c>
          <w:tcPr>
            <w:tcW w:w="1660" w:type="dxa"/>
            <w:tcBorders>
              <w:top w:val="nil"/>
              <w:left w:val="nil"/>
              <w:bottom w:val="nil"/>
              <w:right w:val="single" w:sz="4" w:space="0" w:color="FFFFFF"/>
            </w:tcBorders>
            <w:shd w:val="clear" w:color="000000" w:fill="F2F2F2"/>
            <w:noWrap/>
            <w:vAlign w:val="bottom"/>
            <w:hideMark/>
          </w:tcPr>
          <w:p w14:paraId="2C20BE12"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r>
      <w:tr w:rsidR="00E91F8B" w:rsidRPr="00E91F8B" w14:paraId="28BF3F81"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single" w:sz="4" w:space="0" w:color="FFFFFF"/>
              <w:left w:val="single" w:sz="4" w:space="0" w:color="FFFFFF"/>
              <w:bottom w:val="single" w:sz="4" w:space="0" w:color="FFFFFF"/>
              <w:right w:val="single" w:sz="4" w:space="0" w:color="FFFFFF"/>
            </w:tcBorders>
            <w:shd w:val="clear" w:color="000000" w:fill="D9D9D9"/>
            <w:noWrap/>
            <w:vAlign w:val="bottom"/>
            <w:hideMark/>
          </w:tcPr>
          <w:p w14:paraId="4E291717"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Zisk pred zdanením</w:t>
            </w:r>
          </w:p>
        </w:tc>
        <w:tc>
          <w:tcPr>
            <w:tcW w:w="1680" w:type="dxa"/>
            <w:tcBorders>
              <w:top w:val="single" w:sz="4" w:space="0" w:color="FFFFFF"/>
              <w:left w:val="nil"/>
              <w:bottom w:val="single" w:sz="4" w:space="0" w:color="FFFFFF"/>
              <w:right w:val="single" w:sz="4" w:space="0" w:color="FFFFFF"/>
            </w:tcBorders>
            <w:shd w:val="clear" w:color="000000" w:fill="D9D9D9"/>
            <w:noWrap/>
            <w:vAlign w:val="bottom"/>
            <w:hideMark/>
          </w:tcPr>
          <w:p w14:paraId="19679A9C"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71 333</w:t>
            </w:r>
          </w:p>
        </w:tc>
        <w:tc>
          <w:tcPr>
            <w:tcW w:w="1660" w:type="dxa"/>
            <w:tcBorders>
              <w:top w:val="single" w:sz="4" w:space="0" w:color="FFFFFF"/>
              <w:left w:val="nil"/>
              <w:bottom w:val="single" w:sz="4" w:space="0" w:color="FFFFFF"/>
              <w:right w:val="single" w:sz="4" w:space="0" w:color="FFFFFF"/>
            </w:tcBorders>
            <w:shd w:val="clear" w:color="000000" w:fill="D9D9D9"/>
            <w:noWrap/>
            <w:vAlign w:val="bottom"/>
            <w:hideMark/>
          </w:tcPr>
          <w:p w14:paraId="36A31090"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-54 254</w:t>
            </w:r>
          </w:p>
        </w:tc>
      </w:tr>
      <w:tr w:rsidR="00E91F8B" w:rsidRPr="00E91F8B" w14:paraId="4E26E22E" w14:textId="77777777" w:rsidTr="00E91F8B">
        <w:tblPrEx>
          <w:tblLook w:val="04A0" w:firstRow="1" w:lastRow="0" w:firstColumn="1" w:lastColumn="0" w:noHBand="0" w:noVBand="1"/>
        </w:tblPrEx>
        <w:trPr>
          <w:gridBefore w:val="1"/>
          <w:gridAfter w:val="1"/>
          <w:wBefore w:w="411" w:type="dxa"/>
          <w:wAfter w:w="1498" w:type="dxa"/>
          <w:trHeight w:val="255"/>
        </w:trPr>
        <w:tc>
          <w:tcPr>
            <w:tcW w:w="4660" w:type="dxa"/>
            <w:gridSpan w:val="3"/>
            <w:tcBorders>
              <w:top w:val="nil"/>
              <w:left w:val="nil"/>
              <w:bottom w:val="nil"/>
              <w:right w:val="single" w:sz="4" w:space="0" w:color="FFFFFF"/>
            </w:tcBorders>
            <w:shd w:val="clear" w:color="000000" w:fill="F2F2F2"/>
            <w:noWrap/>
            <w:vAlign w:val="bottom"/>
            <w:hideMark/>
          </w:tcPr>
          <w:p w14:paraId="4BF3ED83"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c>
          <w:tcPr>
            <w:tcW w:w="1680" w:type="dxa"/>
            <w:tcBorders>
              <w:top w:val="nil"/>
              <w:left w:val="nil"/>
              <w:bottom w:val="nil"/>
              <w:right w:val="single" w:sz="4" w:space="0" w:color="FFFFFF"/>
            </w:tcBorders>
            <w:shd w:val="clear" w:color="000000" w:fill="F2F2F2"/>
            <w:noWrap/>
            <w:vAlign w:val="bottom"/>
            <w:hideMark/>
          </w:tcPr>
          <w:p w14:paraId="67EB9686"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c>
          <w:tcPr>
            <w:tcW w:w="1660" w:type="dxa"/>
            <w:tcBorders>
              <w:top w:val="nil"/>
              <w:left w:val="nil"/>
              <w:bottom w:val="nil"/>
              <w:right w:val="single" w:sz="4" w:space="0" w:color="FFFFFF"/>
            </w:tcBorders>
            <w:shd w:val="clear" w:color="000000" w:fill="F2F2F2"/>
            <w:noWrap/>
            <w:vAlign w:val="bottom"/>
            <w:hideMark/>
          </w:tcPr>
          <w:p w14:paraId="53FA8E03"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r>
      <w:tr w:rsidR="00E91F8B" w:rsidRPr="00E91F8B" w14:paraId="75D8EB4F" w14:textId="77777777" w:rsidTr="00E91F8B">
        <w:tblPrEx>
          <w:tblLook w:val="04A0" w:firstRow="1" w:lastRow="0" w:firstColumn="1" w:lastColumn="0" w:noHBand="0" w:noVBand="1"/>
        </w:tblPrEx>
        <w:trPr>
          <w:gridBefore w:val="1"/>
          <w:gridAfter w:val="1"/>
          <w:wBefore w:w="411" w:type="dxa"/>
          <w:wAfter w:w="1498" w:type="dxa"/>
          <w:trHeight w:val="338"/>
        </w:trPr>
        <w:tc>
          <w:tcPr>
            <w:tcW w:w="4660" w:type="dxa"/>
            <w:gridSpan w:val="3"/>
            <w:tcBorders>
              <w:top w:val="single" w:sz="4" w:space="0" w:color="FFFFFF"/>
              <w:left w:val="single" w:sz="4" w:space="0" w:color="FFFFFF"/>
              <w:bottom w:val="single" w:sz="4" w:space="0" w:color="FFFFFF"/>
              <w:right w:val="single" w:sz="4" w:space="0" w:color="FFFFFF"/>
            </w:tcBorders>
            <w:shd w:val="clear" w:color="000000" w:fill="F2F2F2"/>
            <w:noWrap/>
            <w:vAlign w:val="bottom"/>
            <w:hideMark/>
          </w:tcPr>
          <w:p w14:paraId="44BFD76D"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Daň z príjmu splatná</w:t>
            </w:r>
          </w:p>
        </w:tc>
        <w:tc>
          <w:tcPr>
            <w:tcW w:w="1680" w:type="dxa"/>
            <w:tcBorders>
              <w:top w:val="single" w:sz="4" w:space="0" w:color="FFFFFF"/>
              <w:left w:val="nil"/>
              <w:bottom w:val="single" w:sz="4" w:space="0" w:color="FFFFFF"/>
              <w:right w:val="single" w:sz="4" w:space="0" w:color="FFFFFF"/>
            </w:tcBorders>
            <w:shd w:val="clear" w:color="000000" w:fill="F2F2F2"/>
            <w:noWrap/>
            <w:vAlign w:val="bottom"/>
            <w:hideMark/>
          </w:tcPr>
          <w:p w14:paraId="0EB84CD6"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-8</w:t>
            </w:r>
          </w:p>
        </w:tc>
        <w:tc>
          <w:tcPr>
            <w:tcW w:w="1660" w:type="dxa"/>
            <w:tcBorders>
              <w:top w:val="single" w:sz="4" w:space="0" w:color="FFFFFF"/>
              <w:left w:val="nil"/>
              <w:bottom w:val="single" w:sz="4" w:space="0" w:color="FFFFFF"/>
              <w:right w:val="single" w:sz="4" w:space="0" w:color="FFFFFF"/>
            </w:tcBorders>
            <w:shd w:val="clear" w:color="000000" w:fill="F2F2F2"/>
            <w:noWrap/>
            <w:vAlign w:val="bottom"/>
            <w:hideMark/>
          </w:tcPr>
          <w:p w14:paraId="4F687838"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-2 933</w:t>
            </w:r>
          </w:p>
        </w:tc>
      </w:tr>
      <w:tr w:rsidR="00E91F8B" w:rsidRPr="00E91F8B" w14:paraId="27155221" w14:textId="77777777" w:rsidTr="00E91F8B">
        <w:tblPrEx>
          <w:tblLook w:val="04A0" w:firstRow="1" w:lastRow="0" w:firstColumn="1" w:lastColumn="0" w:noHBand="0" w:noVBand="1"/>
        </w:tblPrEx>
        <w:trPr>
          <w:gridBefore w:val="1"/>
          <w:gridAfter w:val="1"/>
          <w:wBefore w:w="411" w:type="dxa"/>
          <w:wAfter w:w="1498" w:type="dxa"/>
          <w:trHeight w:val="338"/>
        </w:trPr>
        <w:tc>
          <w:tcPr>
            <w:tcW w:w="4660" w:type="dxa"/>
            <w:gridSpan w:val="3"/>
            <w:tcBorders>
              <w:top w:val="nil"/>
              <w:left w:val="nil"/>
              <w:bottom w:val="single" w:sz="4" w:space="0" w:color="FFFFFF"/>
              <w:right w:val="single" w:sz="4" w:space="0" w:color="FFFFFF"/>
            </w:tcBorders>
            <w:shd w:val="clear" w:color="000000" w:fill="F2F2F2"/>
            <w:noWrap/>
            <w:vAlign w:val="bottom"/>
            <w:hideMark/>
          </w:tcPr>
          <w:p w14:paraId="1DC83647"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Daň z príjmu odložená</w:t>
            </w:r>
          </w:p>
        </w:tc>
        <w:tc>
          <w:tcPr>
            <w:tcW w:w="1680" w:type="dxa"/>
            <w:tcBorders>
              <w:top w:val="nil"/>
              <w:left w:val="nil"/>
              <w:bottom w:val="single" w:sz="4" w:space="0" w:color="FFFFFF"/>
              <w:right w:val="single" w:sz="4" w:space="0" w:color="FFFFFF"/>
            </w:tcBorders>
            <w:shd w:val="clear" w:color="000000" w:fill="F2F2F2"/>
            <w:noWrap/>
            <w:vAlign w:val="bottom"/>
            <w:hideMark/>
          </w:tcPr>
          <w:p w14:paraId="24D70FF2"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-2 147 454</w:t>
            </w:r>
          </w:p>
        </w:tc>
        <w:tc>
          <w:tcPr>
            <w:tcW w:w="1660" w:type="dxa"/>
            <w:tcBorders>
              <w:top w:val="nil"/>
              <w:left w:val="nil"/>
              <w:bottom w:val="single" w:sz="4" w:space="0" w:color="FFFFFF"/>
              <w:right w:val="single" w:sz="4" w:space="0" w:color="FFFFFF"/>
            </w:tcBorders>
            <w:shd w:val="clear" w:color="000000" w:fill="F2F2F2"/>
            <w:noWrap/>
            <w:vAlign w:val="bottom"/>
            <w:hideMark/>
          </w:tcPr>
          <w:p w14:paraId="698B7BB2"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-1 947 687</w:t>
            </w:r>
          </w:p>
        </w:tc>
      </w:tr>
      <w:tr w:rsidR="00E91F8B" w:rsidRPr="00E91F8B" w14:paraId="7DD022D6" w14:textId="77777777" w:rsidTr="00E91F8B">
        <w:tblPrEx>
          <w:tblLook w:val="04A0" w:firstRow="1" w:lastRow="0" w:firstColumn="1" w:lastColumn="0" w:noHBand="0" w:noVBand="1"/>
        </w:tblPrEx>
        <w:trPr>
          <w:gridBefore w:val="1"/>
          <w:gridAfter w:val="1"/>
          <w:wBefore w:w="411" w:type="dxa"/>
          <w:wAfter w:w="1498" w:type="dxa"/>
          <w:trHeight w:val="270"/>
        </w:trPr>
        <w:tc>
          <w:tcPr>
            <w:tcW w:w="4660" w:type="dxa"/>
            <w:gridSpan w:val="3"/>
            <w:tcBorders>
              <w:top w:val="nil"/>
              <w:left w:val="nil"/>
              <w:bottom w:val="double" w:sz="6" w:space="0" w:color="auto"/>
              <w:right w:val="single" w:sz="4" w:space="0" w:color="FFFFFF"/>
            </w:tcBorders>
            <w:shd w:val="clear" w:color="000000" w:fill="F2F2F2"/>
            <w:noWrap/>
            <w:vAlign w:val="bottom"/>
            <w:hideMark/>
          </w:tcPr>
          <w:p w14:paraId="77FC7621" w14:textId="77777777" w:rsidR="00E91F8B" w:rsidRPr="00E91F8B" w:rsidRDefault="00E91F8B" w:rsidP="00E91F8B">
            <w:pPr>
              <w:spacing w:after="0" w:line="240" w:lineRule="auto"/>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c>
          <w:tcPr>
            <w:tcW w:w="1680" w:type="dxa"/>
            <w:tcBorders>
              <w:top w:val="nil"/>
              <w:left w:val="nil"/>
              <w:bottom w:val="double" w:sz="6" w:space="0" w:color="auto"/>
              <w:right w:val="single" w:sz="4" w:space="0" w:color="FFFFFF"/>
            </w:tcBorders>
            <w:shd w:val="clear" w:color="000000" w:fill="F2F2F2"/>
            <w:noWrap/>
            <w:vAlign w:val="bottom"/>
            <w:hideMark/>
          </w:tcPr>
          <w:p w14:paraId="2B4CCE65"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c>
          <w:tcPr>
            <w:tcW w:w="1660" w:type="dxa"/>
            <w:tcBorders>
              <w:top w:val="nil"/>
              <w:left w:val="nil"/>
              <w:bottom w:val="double" w:sz="6" w:space="0" w:color="auto"/>
              <w:right w:val="single" w:sz="4" w:space="0" w:color="FFFFFF"/>
            </w:tcBorders>
            <w:shd w:val="clear" w:color="000000" w:fill="F2F2F2"/>
            <w:noWrap/>
            <w:vAlign w:val="bottom"/>
            <w:hideMark/>
          </w:tcPr>
          <w:p w14:paraId="3C96BCA7" w14:textId="77777777" w:rsidR="00E91F8B" w:rsidRPr="00E91F8B" w:rsidRDefault="00E91F8B" w:rsidP="00E91F8B">
            <w:pPr>
              <w:spacing w:after="0" w:line="240" w:lineRule="auto"/>
              <w:jc w:val="right"/>
              <w:rPr>
                <w:rFonts w:ascii="Times New Roman" w:eastAsia="Times New Roman" w:hAnsi="Times New Roman"/>
                <w:szCs w:val="20"/>
                <w:lang w:eastAsia="sk-SK"/>
              </w:rPr>
            </w:pPr>
            <w:r w:rsidRPr="00E91F8B">
              <w:rPr>
                <w:rFonts w:ascii="Times New Roman" w:eastAsia="Times New Roman" w:hAnsi="Times New Roman"/>
                <w:szCs w:val="20"/>
                <w:lang w:eastAsia="sk-SK"/>
              </w:rPr>
              <w:t> </w:t>
            </w:r>
          </w:p>
        </w:tc>
      </w:tr>
      <w:tr w:rsidR="00E91F8B" w:rsidRPr="00E91F8B" w14:paraId="31AAD61F" w14:textId="77777777" w:rsidTr="00E91F8B">
        <w:tblPrEx>
          <w:tblLook w:val="04A0" w:firstRow="1" w:lastRow="0" w:firstColumn="1" w:lastColumn="0" w:noHBand="0" w:noVBand="1"/>
        </w:tblPrEx>
        <w:trPr>
          <w:gridBefore w:val="1"/>
          <w:gridAfter w:val="1"/>
          <w:wBefore w:w="411" w:type="dxa"/>
          <w:wAfter w:w="1498" w:type="dxa"/>
          <w:trHeight w:val="285"/>
        </w:trPr>
        <w:tc>
          <w:tcPr>
            <w:tcW w:w="4660" w:type="dxa"/>
            <w:gridSpan w:val="3"/>
            <w:tcBorders>
              <w:top w:val="nil"/>
              <w:left w:val="nil"/>
              <w:bottom w:val="double" w:sz="6" w:space="0" w:color="auto"/>
              <w:right w:val="nil"/>
            </w:tcBorders>
            <w:shd w:val="clear" w:color="000000" w:fill="E6B8B7"/>
            <w:noWrap/>
            <w:vAlign w:val="center"/>
            <w:hideMark/>
          </w:tcPr>
          <w:p w14:paraId="34D57995" w14:textId="77777777" w:rsidR="00E91F8B" w:rsidRPr="00E91F8B" w:rsidRDefault="00E91F8B" w:rsidP="00E91F8B">
            <w:pPr>
              <w:spacing w:after="0" w:line="240" w:lineRule="auto"/>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ČISTÝ ZISK (- STRATA)</w:t>
            </w:r>
          </w:p>
        </w:tc>
        <w:tc>
          <w:tcPr>
            <w:tcW w:w="1680" w:type="dxa"/>
            <w:tcBorders>
              <w:top w:val="nil"/>
              <w:left w:val="nil"/>
              <w:bottom w:val="double" w:sz="6" w:space="0" w:color="auto"/>
              <w:right w:val="nil"/>
            </w:tcBorders>
            <w:shd w:val="clear" w:color="000000" w:fill="E6B8B7"/>
            <w:noWrap/>
            <w:vAlign w:val="center"/>
            <w:hideMark/>
          </w:tcPr>
          <w:p w14:paraId="7CA61D1F"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-2 076 129</w:t>
            </w:r>
          </w:p>
        </w:tc>
        <w:tc>
          <w:tcPr>
            <w:tcW w:w="1660" w:type="dxa"/>
            <w:tcBorders>
              <w:top w:val="nil"/>
              <w:left w:val="nil"/>
              <w:bottom w:val="double" w:sz="6" w:space="0" w:color="auto"/>
              <w:right w:val="nil"/>
            </w:tcBorders>
            <w:shd w:val="clear" w:color="000000" w:fill="E6B8B7"/>
            <w:noWrap/>
            <w:vAlign w:val="center"/>
            <w:hideMark/>
          </w:tcPr>
          <w:p w14:paraId="0BB81FDB" w14:textId="77777777" w:rsidR="00E91F8B" w:rsidRPr="00E91F8B" w:rsidRDefault="00E91F8B" w:rsidP="00E91F8B">
            <w:pPr>
              <w:spacing w:after="0" w:line="240" w:lineRule="auto"/>
              <w:jc w:val="right"/>
              <w:rPr>
                <w:rFonts w:ascii="Times New Roman" w:eastAsia="Times New Roman" w:hAnsi="Times New Roman"/>
                <w:b/>
                <w:bCs/>
                <w:szCs w:val="20"/>
                <w:lang w:eastAsia="sk-SK"/>
              </w:rPr>
            </w:pPr>
            <w:r w:rsidRPr="00E91F8B">
              <w:rPr>
                <w:rFonts w:ascii="Times New Roman" w:eastAsia="Times New Roman" w:hAnsi="Times New Roman"/>
                <w:b/>
                <w:bCs/>
                <w:szCs w:val="20"/>
                <w:lang w:eastAsia="sk-SK"/>
              </w:rPr>
              <w:t>-2 004 874</w:t>
            </w:r>
          </w:p>
        </w:tc>
      </w:tr>
    </w:tbl>
    <w:p w14:paraId="339EDC5D" w14:textId="724011E5" w:rsidR="00E377D8" w:rsidRDefault="00E377D8" w:rsidP="00E377D8">
      <w:pPr>
        <w:rPr>
          <w:rFonts w:ascii="Arial" w:hAnsi="Arial" w:cs="Arial"/>
          <w:sz w:val="18"/>
          <w:szCs w:val="18"/>
          <w:lang w:eastAsia="cs-CZ"/>
        </w:rPr>
      </w:pPr>
    </w:p>
    <w:p w14:paraId="1EFB7D6C" w14:textId="79AFE9CD" w:rsidR="00E91F8B" w:rsidRDefault="00D03139" w:rsidP="00E377D8">
      <w:pPr>
        <w:rPr>
          <w:rFonts w:ascii="Arial" w:hAnsi="Arial" w:cs="Arial"/>
          <w:sz w:val="18"/>
          <w:szCs w:val="18"/>
          <w:lang w:eastAsia="cs-CZ"/>
        </w:rPr>
      </w:pPr>
      <w:r w:rsidRPr="00D03139">
        <w:rPr>
          <w:noProof/>
        </w:rPr>
        <w:drawing>
          <wp:inline distT="0" distB="0" distL="0" distR="0" wp14:anchorId="7F0C5841" wp14:editId="378B6509">
            <wp:extent cx="5086350" cy="1524000"/>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86350" cy="1524000"/>
                    </a:xfrm>
                    <a:prstGeom prst="rect">
                      <a:avLst/>
                    </a:prstGeom>
                    <a:noFill/>
                    <a:ln>
                      <a:noFill/>
                    </a:ln>
                  </pic:spPr>
                </pic:pic>
              </a:graphicData>
            </a:graphic>
          </wp:inline>
        </w:drawing>
      </w:r>
    </w:p>
    <w:p w14:paraId="0268BA57" w14:textId="77777777" w:rsidR="00E91F8B" w:rsidRDefault="00E91F8B" w:rsidP="00E377D8">
      <w:pPr>
        <w:rPr>
          <w:rFonts w:ascii="Arial" w:hAnsi="Arial" w:cs="Arial"/>
          <w:sz w:val="18"/>
          <w:szCs w:val="18"/>
          <w:lang w:eastAsia="cs-CZ"/>
        </w:rPr>
      </w:pPr>
    </w:p>
    <w:p w14:paraId="7078A031" w14:textId="77777777" w:rsidR="00D20799" w:rsidRPr="0049698D" w:rsidRDefault="00D20799" w:rsidP="00D20799">
      <w:pPr>
        <w:rPr>
          <w:rFonts w:ascii="Times New Roman" w:hAnsi="Times New Roman"/>
          <w:szCs w:val="20"/>
          <w:lang w:eastAsia="cs-CZ"/>
        </w:rPr>
      </w:pPr>
      <w:r>
        <w:rPr>
          <w:rFonts w:ascii="Times New Roman" w:hAnsi="Times New Roman"/>
          <w:szCs w:val="20"/>
          <w:lang w:eastAsia="cs-CZ"/>
        </w:rPr>
        <w:t xml:space="preserve">          Poznámky </w:t>
      </w:r>
      <w:r w:rsidRPr="0049698D">
        <w:rPr>
          <w:rFonts w:ascii="Times New Roman" w:hAnsi="Times New Roman"/>
          <w:szCs w:val="20"/>
          <w:lang w:eastAsia="cs-CZ"/>
        </w:rPr>
        <w:t xml:space="preserve"> sú neoddeliteľnou súčasťou účtovnej závierky.</w:t>
      </w:r>
    </w:p>
    <w:p w14:paraId="5EA671C8" w14:textId="77777777" w:rsidR="00DF063E" w:rsidRDefault="00DF063E" w:rsidP="00E377D8">
      <w:pPr>
        <w:rPr>
          <w:rFonts w:ascii="Arial" w:hAnsi="Arial" w:cs="Arial"/>
          <w:sz w:val="18"/>
          <w:szCs w:val="18"/>
          <w:lang w:eastAsia="cs-CZ"/>
        </w:rPr>
      </w:pPr>
    </w:p>
    <w:p w14:paraId="3267FAC5" w14:textId="77777777" w:rsidR="00864E94" w:rsidRDefault="00864E94" w:rsidP="00E377D8">
      <w:pPr>
        <w:rPr>
          <w:rFonts w:ascii="Arial" w:hAnsi="Arial" w:cs="Arial"/>
          <w:sz w:val="18"/>
          <w:szCs w:val="18"/>
          <w:lang w:eastAsia="cs-CZ"/>
        </w:rPr>
      </w:pPr>
    </w:p>
    <w:p w14:paraId="5A0C2DBC" w14:textId="77777777" w:rsidR="00DF063E" w:rsidRDefault="00DF063E" w:rsidP="00DF063E">
      <w:pPr>
        <w:rPr>
          <w:rFonts w:ascii="Arial" w:hAnsi="Arial" w:cs="Arial"/>
          <w:sz w:val="18"/>
          <w:szCs w:val="18"/>
          <w:lang w:eastAsia="cs-CZ"/>
        </w:rPr>
      </w:pPr>
    </w:p>
    <w:p w14:paraId="20435ACB" w14:textId="77777777" w:rsidR="00DF063E" w:rsidRDefault="00DF063E" w:rsidP="00DF063E">
      <w:pPr>
        <w:rPr>
          <w:rFonts w:ascii="Arial" w:hAnsi="Arial" w:cs="Arial"/>
          <w:sz w:val="18"/>
          <w:szCs w:val="18"/>
          <w:lang w:eastAsia="cs-CZ"/>
        </w:rPr>
      </w:pPr>
    </w:p>
    <w:p w14:paraId="52FEDAE3" w14:textId="77777777" w:rsidR="006449E0" w:rsidRPr="00DF063E" w:rsidRDefault="006449E0" w:rsidP="00DF063E">
      <w:pPr>
        <w:rPr>
          <w:rFonts w:ascii="Arial" w:hAnsi="Arial" w:cs="Arial"/>
          <w:sz w:val="18"/>
          <w:szCs w:val="18"/>
          <w:lang w:eastAsia="cs-CZ"/>
        </w:rPr>
        <w:sectPr w:rsidR="006449E0" w:rsidRPr="00DF063E" w:rsidSect="000565C4">
          <w:headerReference w:type="default" r:id="rId10"/>
          <w:footerReference w:type="default" r:id="rId11"/>
          <w:pgSz w:w="11906" w:h="16838"/>
          <w:pgMar w:top="1417" w:right="1417" w:bottom="1417" w:left="1417" w:header="720" w:footer="720" w:gutter="0"/>
          <w:cols w:space="708"/>
          <w:titlePg/>
          <w:docGrid w:linePitch="360"/>
        </w:sectPr>
      </w:pPr>
    </w:p>
    <w:p w14:paraId="162018B3" w14:textId="41185361" w:rsidR="00B24056" w:rsidRDefault="00E91F8B" w:rsidP="00CE34DF">
      <w:r w:rsidRPr="00E91F8B">
        <w:rPr>
          <w:noProof/>
        </w:rPr>
        <w:lastRenderedPageBreak/>
        <w:drawing>
          <wp:inline distT="0" distB="0" distL="0" distR="0" wp14:anchorId="3B7FF1CC" wp14:editId="59A59FCF">
            <wp:extent cx="9071610" cy="333502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071610" cy="3335020"/>
                    </a:xfrm>
                    <a:prstGeom prst="rect">
                      <a:avLst/>
                    </a:prstGeom>
                    <a:noFill/>
                    <a:ln>
                      <a:noFill/>
                    </a:ln>
                  </pic:spPr>
                </pic:pic>
              </a:graphicData>
            </a:graphic>
          </wp:inline>
        </w:drawing>
      </w:r>
    </w:p>
    <w:p w14:paraId="68604385" w14:textId="025D6A28" w:rsidR="00827521" w:rsidRDefault="00827521" w:rsidP="00CE34DF">
      <w:pPr>
        <w:rPr>
          <w:rFonts w:ascii="Times New Roman" w:hAnsi="Times New Roman"/>
          <w:szCs w:val="20"/>
          <w:lang w:eastAsia="cs-CZ"/>
        </w:rPr>
      </w:pPr>
    </w:p>
    <w:p w14:paraId="500B43DF" w14:textId="77777777" w:rsidR="00C450AD" w:rsidRPr="0049698D" w:rsidRDefault="00D96A1B" w:rsidP="00CE34DF">
      <w:pPr>
        <w:rPr>
          <w:rFonts w:ascii="Times New Roman" w:hAnsi="Times New Roman"/>
        </w:rPr>
      </w:pPr>
      <w:r>
        <w:rPr>
          <w:rFonts w:ascii="Times New Roman" w:hAnsi="Times New Roman"/>
          <w:szCs w:val="20"/>
          <w:lang w:eastAsia="cs-CZ"/>
        </w:rPr>
        <w:t>Poznámky</w:t>
      </w:r>
      <w:r w:rsidR="00CE34DF" w:rsidRPr="0049698D">
        <w:rPr>
          <w:rFonts w:ascii="Times New Roman" w:hAnsi="Times New Roman"/>
          <w:szCs w:val="20"/>
          <w:lang w:eastAsia="cs-CZ"/>
        </w:rPr>
        <w:t xml:space="preserve"> sú neoddeliteľnou súčasťou účtovnej závierky.</w:t>
      </w:r>
    </w:p>
    <w:p w14:paraId="479A6334" w14:textId="77777777" w:rsidR="006C0445" w:rsidRDefault="005015D7" w:rsidP="005015D7">
      <w:pPr>
        <w:tabs>
          <w:tab w:val="left" w:pos="5832"/>
        </w:tabs>
      </w:pPr>
      <w:r>
        <w:tab/>
      </w:r>
    </w:p>
    <w:p w14:paraId="32E7DBE6" w14:textId="77777777" w:rsidR="00900EA1" w:rsidRDefault="00900EA1" w:rsidP="005015D7">
      <w:pPr>
        <w:tabs>
          <w:tab w:val="left" w:pos="5832"/>
        </w:tabs>
      </w:pPr>
    </w:p>
    <w:p w14:paraId="543BEB2E" w14:textId="19BA238C" w:rsidR="00900EA1" w:rsidRDefault="00900EA1" w:rsidP="005015D7">
      <w:pPr>
        <w:tabs>
          <w:tab w:val="left" w:pos="5832"/>
        </w:tabs>
        <w:sectPr w:rsidR="00900EA1" w:rsidSect="000565C4">
          <w:headerReference w:type="first" r:id="rId13"/>
          <w:footerReference w:type="first" r:id="rId14"/>
          <w:pgSz w:w="16838" w:h="11906" w:orient="landscape"/>
          <w:pgMar w:top="1418" w:right="1418" w:bottom="1418" w:left="1134" w:header="720" w:footer="720" w:gutter="0"/>
          <w:cols w:space="720"/>
          <w:titlePg/>
          <w:docGrid w:linePitch="360"/>
        </w:sectPr>
      </w:pPr>
      <w:r>
        <w:br w:type="page"/>
      </w:r>
    </w:p>
    <w:p w14:paraId="0EEE9814" w14:textId="447193B2" w:rsidR="00900EA1" w:rsidRDefault="00900EA1" w:rsidP="005015D7">
      <w:pPr>
        <w:tabs>
          <w:tab w:val="left" w:pos="5832"/>
        </w:tabs>
      </w:pPr>
    </w:p>
    <w:p w14:paraId="3AB06BF8" w14:textId="57B0172A" w:rsidR="00900EA1" w:rsidRDefault="00900EA1" w:rsidP="005015D7">
      <w:pPr>
        <w:tabs>
          <w:tab w:val="left" w:pos="5832"/>
        </w:tabs>
      </w:pPr>
      <w:r w:rsidRPr="00900EA1">
        <w:drawing>
          <wp:inline distT="0" distB="0" distL="0" distR="0" wp14:anchorId="6A4F4F52" wp14:editId="30A0245A">
            <wp:extent cx="4705350" cy="7218821"/>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11078" cy="7227608"/>
                    </a:xfrm>
                    <a:prstGeom prst="rect">
                      <a:avLst/>
                    </a:prstGeom>
                    <a:noFill/>
                    <a:ln>
                      <a:noFill/>
                    </a:ln>
                  </pic:spPr>
                </pic:pic>
              </a:graphicData>
            </a:graphic>
          </wp:inline>
        </w:drawing>
      </w:r>
      <w:bookmarkStart w:id="11" w:name="_GoBack"/>
      <w:bookmarkEnd w:id="11"/>
    </w:p>
    <w:p w14:paraId="0D297D70" w14:textId="77777777" w:rsidR="00900EA1" w:rsidRDefault="00900EA1" w:rsidP="005015D7">
      <w:pPr>
        <w:tabs>
          <w:tab w:val="left" w:pos="5832"/>
        </w:tabs>
      </w:pPr>
    </w:p>
    <w:p w14:paraId="5B3793D5" w14:textId="724CF395" w:rsidR="00900EA1" w:rsidRDefault="00900EA1" w:rsidP="005015D7">
      <w:pPr>
        <w:tabs>
          <w:tab w:val="left" w:pos="5832"/>
        </w:tabs>
        <w:sectPr w:rsidR="00900EA1" w:rsidSect="00900EA1">
          <w:pgSz w:w="11906" w:h="16838"/>
          <w:pgMar w:top="1418" w:right="1418" w:bottom="1134" w:left="1418" w:header="720" w:footer="720" w:gutter="0"/>
          <w:cols w:space="720"/>
          <w:titlePg/>
          <w:docGrid w:linePitch="360"/>
        </w:sectPr>
      </w:pPr>
    </w:p>
    <w:p w14:paraId="74C59ABC" w14:textId="77777777" w:rsidR="00036078" w:rsidRPr="00422F05" w:rsidRDefault="00AD4307" w:rsidP="006C0445">
      <w:pPr>
        <w:pStyle w:val="Odsekzoznamu"/>
        <w:numPr>
          <w:ilvl w:val="0"/>
          <w:numId w:val="41"/>
        </w:numPr>
        <w:spacing w:after="0" w:line="288" w:lineRule="auto"/>
        <w:jc w:val="both"/>
        <w:rPr>
          <w:rFonts w:ascii="Times New Roman" w:hAnsi="Times New Roman"/>
          <w:b/>
          <w:snapToGrid w:val="0"/>
          <w:sz w:val="24"/>
          <w:szCs w:val="24"/>
        </w:rPr>
      </w:pPr>
      <w:r w:rsidRPr="00422F05">
        <w:rPr>
          <w:rFonts w:ascii="Times New Roman" w:hAnsi="Times New Roman"/>
          <w:b/>
          <w:snapToGrid w:val="0"/>
          <w:sz w:val="24"/>
          <w:szCs w:val="24"/>
        </w:rPr>
        <w:lastRenderedPageBreak/>
        <w:t>V</w:t>
      </w:r>
      <w:r w:rsidR="00036078" w:rsidRPr="00422F05">
        <w:rPr>
          <w:rFonts w:ascii="Times New Roman" w:hAnsi="Times New Roman"/>
          <w:b/>
          <w:snapToGrid w:val="0"/>
          <w:sz w:val="24"/>
          <w:szCs w:val="24"/>
        </w:rPr>
        <w:t>ŠEOBECNÉ INFORMÁCIE</w:t>
      </w:r>
    </w:p>
    <w:p w14:paraId="5BCE114F" w14:textId="77777777" w:rsidR="00036078" w:rsidRPr="006A617F" w:rsidRDefault="00036078" w:rsidP="00036078">
      <w:pPr>
        <w:pStyle w:val="Odsekzoznamu"/>
        <w:spacing w:line="288" w:lineRule="auto"/>
        <w:ind w:left="360"/>
        <w:jc w:val="both"/>
        <w:rPr>
          <w:rFonts w:ascii="Times New Roman" w:hAnsi="Times New Roman"/>
          <w:b/>
          <w:snapToGrid w:val="0"/>
          <w:sz w:val="22"/>
        </w:rPr>
      </w:pPr>
    </w:p>
    <w:p w14:paraId="0B7AFD03" w14:textId="77777777" w:rsidR="00036078" w:rsidRPr="006A617F" w:rsidRDefault="00587E44" w:rsidP="00587E44">
      <w:pPr>
        <w:spacing w:after="0" w:line="288" w:lineRule="auto"/>
        <w:jc w:val="both"/>
        <w:rPr>
          <w:rFonts w:ascii="Times New Roman" w:hAnsi="Times New Roman"/>
          <w:b/>
          <w:bCs/>
          <w:snapToGrid w:val="0"/>
          <w:sz w:val="22"/>
        </w:rPr>
      </w:pPr>
      <w:r w:rsidRPr="006A617F">
        <w:rPr>
          <w:rFonts w:ascii="Times New Roman" w:hAnsi="Times New Roman"/>
          <w:b/>
          <w:bCs/>
          <w:snapToGrid w:val="0"/>
          <w:sz w:val="22"/>
        </w:rPr>
        <w:t xml:space="preserve">Všeobecné informácie o </w:t>
      </w:r>
      <w:r w:rsidR="00036078" w:rsidRPr="006A617F">
        <w:rPr>
          <w:rFonts w:ascii="Times New Roman" w:hAnsi="Times New Roman"/>
          <w:b/>
          <w:bCs/>
          <w:snapToGrid w:val="0"/>
          <w:sz w:val="22"/>
        </w:rPr>
        <w:t>Spoločnosti</w:t>
      </w:r>
    </w:p>
    <w:p w14:paraId="0849127E" w14:textId="77777777" w:rsidR="002B6BD2" w:rsidRPr="006A617F" w:rsidRDefault="002B6BD2" w:rsidP="00036078">
      <w:pPr>
        <w:spacing w:line="288" w:lineRule="auto"/>
        <w:jc w:val="both"/>
        <w:rPr>
          <w:rFonts w:ascii="Times New Roman" w:hAnsi="Times New Roman"/>
          <w:snapToGrid w:val="0"/>
          <w:sz w:val="22"/>
        </w:rPr>
      </w:pPr>
    </w:p>
    <w:p w14:paraId="76571A4D" w14:textId="77777777" w:rsidR="00AB3951" w:rsidRDefault="00036078" w:rsidP="00AB3951">
      <w:pPr>
        <w:spacing w:line="288" w:lineRule="auto"/>
        <w:jc w:val="both"/>
        <w:rPr>
          <w:rFonts w:ascii="Times New Roman" w:hAnsi="Times New Roman"/>
          <w:snapToGrid w:val="0"/>
          <w:sz w:val="22"/>
        </w:rPr>
      </w:pPr>
      <w:r w:rsidRPr="006A617F">
        <w:rPr>
          <w:rFonts w:ascii="Times New Roman" w:hAnsi="Times New Roman"/>
          <w:snapToGrid w:val="0"/>
          <w:sz w:val="22"/>
        </w:rPr>
        <w:t>Dopravný podnik Bratislava, akciová spoločnosť, (ďalej len „Spoločnosť“)</w:t>
      </w:r>
      <w:r w:rsidR="00AB3951">
        <w:rPr>
          <w:rFonts w:ascii="Times New Roman" w:hAnsi="Times New Roman"/>
          <w:snapToGrid w:val="0"/>
          <w:sz w:val="22"/>
        </w:rPr>
        <w:t xml:space="preserve"> bola založená 12.12.1993 zakladateľskou listinou vo forme notárskej zápisnice. Spoločnosť následne </w:t>
      </w:r>
      <w:r w:rsidRPr="006A617F">
        <w:rPr>
          <w:rFonts w:ascii="Times New Roman" w:hAnsi="Times New Roman"/>
          <w:snapToGrid w:val="0"/>
          <w:sz w:val="22"/>
        </w:rPr>
        <w:t>vznikla 20.4.1994 zápisom do Obchodného registra</w:t>
      </w:r>
      <w:r w:rsidR="007D1FA4" w:rsidRPr="006A617F">
        <w:rPr>
          <w:rFonts w:ascii="Times New Roman" w:hAnsi="Times New Roman"/>
          <w:snapToGrid w:val="0"/>
          <w:sz w:val="22"/>
        </w:rPr>
        <w:t>. V súčasnosti je Spoločnosť zapísaná v Obchodnom registri vedeným</w:t>
      </w:r>
      <w:r w:rsidRPr="006A617F">
        <w:rPr>
          <w:rFonts w:ascii="Times New Roman" w:hAnsi="Times New Roman"/>
          <w:snapToGrid w:val="0"/>
          <w:sz w:val="22"/>
        </w:rPr>
        <w:t xml:space="preserve"> Okresn</w:t>
      </w:r>
      <w:r w:rsidR="007D1FA4" w:rsidRPr="006A617F">
        <w:rPr>
          <w:rFonts w:ascii="Times New Roman" w:hAnsi="Times New Roman"/>
          <w:snapToGrid w:val="0"/>
          <w:sz w:val="22"/>
        </w:rPr>
        <w:t>ým</w:t>
      </w:r>
      <w:r w:rsidRPr="006A617F">
        <w:rPr>
          <w:rFonts w:ascii="Times New Roman" w:hAnsi="Times New Roman"/>
          <w:snapToGrid w:val="0"/>
          <w:sz w:val="22"/>
        </w:rPr>
        <w:t xml:space="preserve"> súd</w:t>
      </w:r>
      <w:r w:rsidR="007D1FA4" w:rsidRPr="006A617F">
        <w:rPr>
          <w:rFonts w:ascii="Times New Roman" w:hAnsi="Times New Roman"/>
          <w:snapToGrid w:val="0"/>
          <w:sz w:val="22"/>
        </w:rPr>
        <w:t>om</w:t>
      </w:r>
      <w:r w:rsidRPr="006A617F">
        <w:rPr>
          <w:rFonts w:ascii="Times New Roman" w:hAnsi="Times New Roman"/>
          <w:snapToGrid w:val="0"/>
          <w:sz w:val="22"/>
        </w:rPr>
        <w:t xml:space="preserve"> Bratislava I, oddiel Sa, vložka číslo 607/B. Spoločnosť bola založená v súlade so slovenskou legislatívou. Identifikačné číslo spoločnosti je 00</w:t>
      </w:r>
      <w:r w:rsidR="00AB3951">
        <w:rPr>
          <w:rFonts w:ascii="Times New Roman" w:hAnsi="Times New Roman"/>
          <w:snapToGrid w:val="0"/>
          <w:sz w:val="22"/>
        </w:rPr>
        <w:t> </w:t>
      </w:r>
      <w:r w:rsidRPr="006A617F">
        <w:rPr>
          <w:rFonts w:ascii="Times New Roman" w:hAnsi="Times New Roman"/>
          <w:snapToGrid w:val="0"/>
          <w:sz w:val="22"/>
        </w:rPr>
        <w:t>492</w:t>
      </w:r>
      <w:r w:rsidR="00AB3951">
        <w:rPr>
          <w:rFonts w:ascii="Times New Roman" w:hAnsi="Times New Roman"/>
          <w:snapToGrid w:val="0"/>
          <w:sz w:val="22"/>
        </w:rPr>
        <w:t> </w:t>
      </w:r>
      <w:r w:rsidRPr="006A617F">
        <w:rPr>
          <w:rFonts w:ascii="Times New Roman" w:hAnsi="Times New Roman"/>
          <w:snapToGrid w:val="0"/>
          <w:sz w:val="22"/>
        </w:rPr>
        <w:t>736</w:t>
      </w:r>
      <w:r w:rsidR="00AB3951">
        <w:rPr>
          <w:rFonts w:ascii="Times New Roman" w:hAnsi="Times New Roman"/>
          <w:snapToGrid w:val="0"/>
          <w:sz w:val="22"/>
        </w:rPr>
        <w:t>, daňové identifikačné číslo je 2020298786.</w:t>
      </w:r>
    </w:p>
    <w:p w14:paraId="0698F476" w14:textId="77777777" w:rsidR="00036078" w:rsidRPr="006A617F" w:rsidRDefault="00036078" w:rsidP="00AB3951">
      <w:pPr>
        <w:spacing w:line="288" w:lineRule="auto"/>
        <w:jc w:val="both"/>
        <w:rPr>
          <w:rFonts w:ascii="Times New Roman" w:hAnsi="Times New Roman"/>
          <w:snapToGrid w:val="0"/>
          <w:sz w:val="22"/>
        </w:rPr>
      </w:pPr>
      <w:r w:rsidRPr="006A617F">
        <w:rPr>
          <w:rFonts w:ascii="Times New Roman" w:hAnsi="Times New Roman"/>
          <w:b/>
          <w:snapToGrid w:val="0"/>
          <w:sz w:val="22"/>
        </w:rPr>
        <w:t xml:space="preserve">Sídlo </w:t>
      </w:r>
      <w:r w:rsidR="00267E46" w:rsidRPr="006A617F">
        <w:rPr>
          <w:rFonts w:ascii="Times New Roman" w:hAnsi="Times New Roman"/>
          <w:b/>
          <w:snapToGrid w:val="0"/>
          <w:sz w:val="22"/>
        </w:rPr>
        <w:t>S</w:t>
      </w:r>
      <w:r w:rsidRPr="006A617F">
        <w:rPr>
          <w:rFonts w:ascii="Times New Roman" w:hAnsi="Times New Roman"/>
          <w:b/>
          <w:snapToGrid w:val="0"/>
          <w:sz w:val="22"/>
        </w:rPr>
        <w:t>poločnosti</w:t>
      </w:r>
      <w:r w:rsidRPr="006A617F">
        <w:rPr>
          <w:rFonts w:ascii="Times New Roman" w:hAnsi="Times New Roman"/>
          <w:snapToGrid w:val="0"/>
          <w:sz w:val="22"/>
        </w:rPr>
        <w:t>: Olejkárska 1, 814 52 Bratislava</w:t>
      </w:r>
    </w:p>
    <w:p w14:paraId="34E70957" w14:textId="77777777" w:rsidR="00036078" w:rsidRPr="006A617F" w:rsidRDefault="00036078" w:rsidP="00DD382D">
      <w:pPr>
        <w:spacing w:after="0" w:line="288" w:lineRule="auto"/>
        <w:jc w:val="both"/>
        <w:rPr>
          <w:rFonts w:ascii="Times New Roman" w:hAnsi="Times New Roman"/>
          <w:snapToGrid w:val="0"/>
          <w:sz w:val="22"/>
        </w:rPr>
      </w:pPr>
    </w:p>
    <w:p w14:paraId="1E5E2A78" w14:textId="77777777" w:rsidR="00036078" w:rsidRPr="006A617F" w:rsidRDefault="00036078" w:rsidP="00DD382D">
      <w:pPr>
        <w:spacing w:after="0" w:line="288" w:lineRule="auto"/>
        <w:jc w:val="both"/>
        <w:rPr>
          <w:rFonts w:ascii="Times New Roman" w:hAnsi="Times New Roman"/>
          <w:snapToGrid w:val="0"/>
          <w:sz w:val="22"/>
        </w:rPr>
      </w:pPr>
      <w:r w:rsidRPr="006A617F">
        <w:rPr>
          <w:rFonts w:ascii="Times New Roman" w:hAnsi="Times New Roman"/>
          <w:b/>
          <w:snapToGrid w:val="0"/>
          <w:sz w:val="22"/>
        </w:rPr>
        <w:t xml:space="preserve">Hlavné činnosti </w:t>
      </w:r>
      <w:r w:rsidR="00267E46" w:rsidRPr="006A617F">
        <w:rPr>
          <w:rFonts w:ascii="Times New Roman" w:hAnsi="Times New Roman"/>
          <w:b/>
          <w:snapToGrid w:val="0"/>
          <w:sz w:val="22"/>
        </w:rPr>
        <w:t>S</w:t>
      </w:r>
      <w:r w:rsidRPr="006A617F">
        <w:rPr>
          <w:rFonts w:ascii="Times New Roman" w:hAnsi="Times New Roman"/>
          <w:b/>
          <w:snapToGrid w:val="0"/>
          <w:sz w:val="22"/>
        </w:rPr>
        <w:t>poločnosti podľa Obchodného registra:</w:t>
      </w:r>
    </w:p>
    <w:p w14:paraId="1D900B99" w14:textId="77777777" w:rsidR="00036078" w:rsidRPr="006A617F" w:rsidRDefault="00036078" w:rsidP="00036078">
      <w:pPr>
        <w:numPr>
          <w:ilvl w:val="0"/>
          <w:numId w:val="1"/>
        </w:numPr>
        <w:tabs>
          <w:tab w:val="num" w:pos="1065"/>
        </w:tabs>
        <w:spacing w:after="0" w:line="288" w:lineRule="auto"/>
        <w:jc w:val="both"/>
        <w:rPr>
          <w:rFonts w:ascii="Times New Roman" w:hAnsi="Times New Roman"/>
          <w:sz w:val="22"/>
        </w:rPr>
      </w:pPr>
      <w:r w:rsidRPr="006A617F">
        <w:rPr>
          <w:rFonts w:ascii="Times New Roman" w:hAnsi="Times New Roman"/>
          <w:sz w:val="22"/>
        </w:rPr>
        <w:t>pravidelná verejná cestná hromadná mestská doprava osôb</w:t>
      </w:r>
    </w:p>
    <w:p w14:paraId="3A19A36E" w14:textId="77777777" w:rsidR="00036078" w:rsidRPr="006A617F" w:rsidRDefault="00036078" w:rsidP="00036078">
      <w:pPr>
        <w:numPr>
          <w:ilvl w:val="0"/>
          <w:numId w:val="1"/>
        </w:numPr>
        <w:tabs>
          <w:tab w:val="num" w:pos="1065"/>
        </w:tabs>
        <w:spacing w:after="0" w:line="288" w:lineRule="auto"/>
        <w:jc w:val="both"/>
        <w:rPr>
          <w:rFonts w:ascii="Times New Roman" w:hAnsi="Times New Roman"/>
          <w:sz w:val="22"/>
        </w:rPr>
      </w:pPr>
      <w:r w:rsidRPr="006A617F">
        <w:rPr>
          <w:rFonts w:ascii="Times New Roman" w:hAnsi="Times New Roman"/>
          <w:sz w:val="22"/>
        </w:rPr>
        <w:t>vnútroštátna nepravidelná autobusová doprava</w:t>
      </w:r>
    </w:p>
    <w:p w14:paraId="049F8B4E" w14:textId="77777777" w:rsidR="00036078" w:rsidRPr="006A617F" w:rsidRDefault="00036078" w:rsidP="00036078">
      <w:pPr>
        <w:numPr>
          <w:ilvl w:val="0"/>
          <w:numId w:val="1"/>
        </w:numPr>
        <w:tabs>
          <w:tab w:val="num" w:pos="1065"/>
        </w:tabs>
        <w:spacing w:after="0" w:line="288" w:lineRule="auto"/>
        <w:jc w:val="both"/>
        <w:rPr>
          <w:rFonts w:ascii="Times New Roman" w:hAnsi="Times New Roman"/>
          <w:sz w:val="22"/>
        </w:rPr>
      </w:pPr>
      <w:r w:rsidRPr="006A617F">
        <w:rPr>
          <w:rFonts w:ascii="Times New Roman" w:hAnsi="Times New Roman"/>
          <w:sz w:val="22"/>
        </w:rPr>
        <w:t>medzinárodná nepravidelná autobusová doprava</w:t>
      </w:r>
    </w:p>
    <w:p w14:paraId="77AFE8BA" w14:textId="77777777" w:rsidR="00036078" w:rsidRPr="006A617F" w:rsidRDefault="00036078" w:rsidP="00036078">
      <w:pPr>
        <w:numPr>
          <w:ilvl w:val="0"/>
          <w:numId w:val="2"/>
        </w:numPr>
        <w:spacing w:after="0" w:line="288" w:lineRule="auto"/>
        <w:jc w:val="both"/>
        <w:rPr>
          <w:rFonts w:ascii="Times New Roman" w:hAnsi="Times New Roman"/>
          <w:sz w:val="22"/>
        </w:rPr>
      </w:pPr>
      <w:r w:rsidRPr="006A617F">
        <w:rPr>
          <w:rFonts w:ascii="Times New Roman" w:hAnsi="Times New Roman"/>
          <w:sz w:val="22"/>
        </w:rPr>
        <w:t>verejná cestná hromadná nepravidelná doprava osôb</w:t>
      </w:r>
    </w:p>
    <w:p w14:paraId="32802D05" w14:textId="77777777" w:rsidR="00036078" w:rsidRPr="006A617F" w:rsidRDefault="00036078" w:rsidP="00036078">
      <w:pPr>
        <w:numPr>
          <w:ilvl w:val="0"/>
          <w:numId w:val="2"/>
        </w:numPr>
        <w:spacing w:after="0" w:line="288" w:lineRule="auto"/>
        <w:jc w:val="both"/>
        <w:rPr>
          <w:rFonts w:ascii="Times New Roman" w:hAnsi="Times New Roman"/>
          <w:sz w:val="22"/>
        </w:rPr>
      </w:pPr>
      <w:r w:rsidRPr="006A617F">
        <w:rPr>
          <w:rFonts w:ascii="Times New Roman" w:hAnsi="Times New Roman"/>
          <w:sz w:val="22"/>
        </w:rPr>
        <w:t>prevádzkovanie mestských dráh</w:t>
      </w:r>
    </w:p>
    <w:p w14:paraId="7A4BDF9F" w14:textId="77777777" w:rsidR="00036078" w:rsidRPr="006A617F" w:rsidRDefault="00036078" w:rsidP="00036078">
      <w:pPr>
        <w:numPr>
          <w:ilvl w:val="0"/>
          <w:numId w:val="2"/>
        </w:numPr>
        <w:tabs>
          <w:tab w:val="num" w:pos="1065"/>
        </w:tabs>
        <w:spacing w:after="0" w:line="288" w:lineRule="auto"/>
        <w:jc w:val="both"/>
        <w:rPr>
          <w:rFonts w:ascii="Times New Roman" w:hAnsi="Times New Roman"/>
          <w:sz w:val="22"/>
        </w:rPr>
      </w:pPr>
      <w:r w:rsidRPr="006A617F">
        <w:rPr>
          <w:rFonts w:ascii="Times New Roman" w:hAnsi="Times New Roman"/>
          <w:sz w:val="22"/>
        </w:rPr>
        <w:t>výroba a opravy motorových a dopravných prostriedkov</w:t>
      </w:r>
    </w:p>
    <w:p w14:paraId="4BCEC98D" w14:textId="77777777" w:rsidR="00036078" w:rsidRPr="006A617F" w:rsidRDefault="00036078" w:rsidP="00036078">
      <w:pPr>
        <w:numPr>
          <w:ilvl w:val="0"/>
          <w:numId w:val="2"/>
        </w:numPr>
        <w:tabs>
          <w:tab w:val="num" w:pos="1065"/>
        </w:tabs>
        <w:spacing w:after="0" w:line="288" w:lineRule="auto"/>
        <w:jc w:val="both"/>
        <w:rPr>
          <w:rFonts w:ascii="Times New Roman" w:hAnsi="Times New Roman"/>
          <w:sz w:val="22"/>
        </w:rPr>
      </w:pPr>
      <w:r w:rsidRPr="006A617F">
        <w:rPr>
          <w:rFonts w:ascii="Times New Roman" w:hAnsi="Times New Roman"/>
          <w:sz w:val="22"/>
        </w:rPr>
        <w:t>školiaca a vzdelávacia činnosť v oblasti dopravy</w:t>
      </w:r>
    </w:p>
    <w:p w14:paraId="57170A8D" w14:textId="77777777" w:rsidR="00036078" w:rsidRPr="006A617F" w:rsidRDefault="00036078" w:rsidP="00036078">
      <w:pPr>
        <w:numPr>
          <w:ilvl w:val="0"/>
          <w:numId w:val="2"/>
        </w:numPr>
        <w:spacing w:after="0" w:line="288" w:lineRule="auto"/>
        <w:jc w:val="both"/>
        <w:rPr>
          <w:rFonts w:ascii="Times New Roman" w:hAnsi="Times New Roman"/>
          <w:sz w:val="22"/>
        </w:rPr>
      </w:pPr>
      <w:r w:rsidRPr="006A617F">
        <w:rPr>
          <w:rFonts w:ascii="Times New Roman" w:hAnsi="Times New Roman"/>
          <w:sz w:val="22"/>
        </w:rPr>
        <w:t>ostatné podľa Obchodného registra</w:t>
      </w:r>
    </w:p>
    <w:p w14:paraId="29FCA561" w14:textId="77777777" w:rsidR="00036078" w:rsidRPr="006A617F" w:rsidRDefault="00036078" w:rsidP="00DD382D">
      <w:pPr>
        <w:spacing w:after="0" w:line="288" w:lineRule="auto"/>
        <w:jc w:val="both"/>
        <w:rPr>
          <w:rFonts w:ascii="Times New Roman" w:hAnsi="Times New Roman"/>
          <w:b/>
          <w:snapToGrid w:val="0"/>
          <w:color w:val="0000FF"/>
          <w:sz w:val="22"/>
        </w:rPr>
      </w:pPr>
    </w:p>
    <w:p w14:paraId="5C615221" w14:textId="77777777" w:rsidR="00036078" w:rsidRPr="00CA0FEA" w:rsidRDefault="00036078" w:rsidP="00DD382D">
      <w:pPr>
        <w:spacing w:after="0" w:line="288" w:lineRule="auto"/>
        <w:jc w:val="both"/>
        <w:rPr>
          <w:rFonts w:ascii="Times New Roman" w:hAnsi="Times New Roman"/>
          <w:b/>
          <w:snapToGrid w:val="0"/>
          <w:sz w:val="22"/>
        </w:rPr>
      </w:pPr>
      <w:r w:rsidRPr="00CA0FEA">
        <w:rPr>
          <w:rFonts w:ascii="Times New Roman" w:hAnsi="Times New Roman"/>
          <w:b/>
          <w:snapToGrid w:val="0"/>
          <w:sz w:val="22"/>
        </w:rPr>
        <w:t>Štruktúra akcionárov</w:t>
      </w:r>
    </w:p>
    <w:p w14:paraId="1C98984D" w14:textId="77777777" w:rsidR="00036078" w:rsidRPr="00CA0FEA" w:rsidRDefault="00036078" w:rsidP="00DD382D">
      <w:pPr>
        <w:spacing w:after="0"/>
        <w:rPr>
          <w:rFonts w:ascii="Times New Roman" w:hAnsi="Times New Roman"/>
        </w:rPr>
      </w:pPr>
    </w:p>
    <w:p w14:paraId="2517936C" w14:textId="77777777" w:rsidR="00036078" w:rsidRDefault="00036078" w:rsidP="00DD382D">
      <w:pPr>
        <w:pStyle w:val="Zkladntext3"/>
        <w:spacing w:after="0"/>
        <w:rPr>
          <w:rFonts w:ascii="Times New Roman" w:hAnsi="Times New Roman"/>
          <w:snapToGrid w:val="0"/>
          <w:sz w:val="22"/>
          <w:szCs w:val="22"/>
        </w:rPr>
      </w:pPr>
      <w:r w:rsidRPr="00CA0FEA">
        <w:rPr>
          <w:rFonts w:ascii="Times New Roman" w:hAnsi="Times New Roman"/>
          <w:snapToGrid w:val="0"/>
          <w:sz w:val="22"/>
          <w:szCs w:val="22"/>
        </w:rPr>
        <w:t xml:space="preserve">Od vzniku Spoločnosti je jediným akcionárom </w:t>
      </w:r>
      <w:r w:rsidR="00433A95">
        <w:rPr>
          <w:rFonts w:ascii="Times New Roman" w:hAnsi="Times New Roman"/>
          <w:snapToGrid w:val="0"/>
          <w:sz w:val="22"/>
          <w:szCs w:val="22"/>
        </w:rPr>
        <w:t>H</w:t>
      </w:r>
      <w:r w:rsidRPr="00CA0FEA">
        <w:rPr>
          <w:rFonts w:ascii="Times New Roman" w:hAnsi="Times New Roman"/>
          <w:snapToGrid w:val="0"/>
          <w:sz w:val="22"/>
          <w:szCs w:val="22"/>
        </w:rPr>
        <w:t xml:space="preserve">lavné mesto Slovenskej republiky Bratislava, so 100 </w:t>
      </w:r>
      <w:r w:rsidR="00433A95" w:rsidRPr="00433A95">
        <w:rPr>
          <w:rFonts w:ascii="Times New Roman" w:hAnsi="Times New Roman"/>
          <w:b/>
          <w:snapToGrid w:val="0"/>
          <w:sz w:val="22"/>
          <w:szCs w:val="22"/>
        </w:rPr>
        <w:t>-</w:t>
      </w:r>
      <w:r w:rsidRPr="00CA0FEA">
        <w:rPr>
          <w:rFonts w:ascii="Times New Roman" w:hAnsi="Times New Roman"/>
          <w:snapToGrid w:val="0"/>
          <w:sz w:val="22"/>
          <w:szCs w:val="22"/>
        </w:rPr>
        <w:t xml:space="preserve">% hlasovacími právami a 100 % podielom na základnom imaní Spoločnosti. </w:t>
      </w:r>
    </w:p>
    <w:p w14:paraId="147F5AB9" w14:textId="77777777" w:rsidR="000A1E4E" w:rsidRPr="00CA0FEA" w:rsidRDefault="000A1E4E" w:rsidP="00DD382D">
      <w:pPr>
        <w:pStyle w:val="Zkladntext3"/>
        <w:spacing w:after="0"/>
        <w:rPr>
          <w:rFonts w:ascii="Times New Roman" w:hAnsi="Times New Roman"/>
          <w:snapToGrid w:val="0"/>
          <w:sz w:val="22"/>
          <w:szCs w:val="22"/>
        </w:rPr>
      </w:pPr>
    </w:p>
    <w:p w14:paraId="74C81F6E" w14:textId="77777777" w:rsidR="00036078" w:rsidRPr="00CA0FEA" w:rsidRDefault="00036078" w:rsidP="00036078">
      <w:pPr>
        <w:pStyle w:val="Nadpis7"/>
        <w:rPr>
          <w:rFonts w:ascii="Times New Roman" w:hAnsi="Times New Roman"/>
          <w:sz w:val="22"/>
          <w:szCs w:val="22"/>
        </w:rPr>
      </w:pPr>
    </w:p>
    <w:p w14:paraId="3C6AAFF4" w14:textId="77777777" w:rsidR="00036078" w:rsidRPr="00CA0FEA" w:rsidRDefault="00036078" w:rsidP="00DD382D">
      <w:pPr>
        <w:spacing w:after="0" w:line="288" w:lineRule="auto"/>
        <w:jc w:val="both"/>
        <w:rPr>
          <w:rFonts w:ascii="Times New Roman" w:hAnsi="Times New Roman"/>
          <w:b/>
          <w:snapToGrid w:val="0"/>
          <w:sz w:val="22"/>
        </w:rPr>
      </w:pPr>
      <w:r w:rsidRPr="00CA0FEA">
        <w:rPr>
          <w:rFonts w:ascii="Times New Roman" w:hAnsi="Times New Roman"/>
          <w:b/>
          <w:snapToGrid w:val="0"/>
          <w:sz w:val="22"/>
        </w:rPr>
        <w:t>Základné imanie Spoločnosti</w:t>
      </w:r>
    </w:p>
    <w:p w14:paraId="63ECFA2E" w14:textId="77777777" w:rsidR="00036078" w:rsidRPr="00CA0FEA" w:rsidRDefault="00036078" w:rsidP="00DD382D">
      <w:pPr>
        <w:spacing w:after="0" w:line="288" w:lineRule="auto"/>
        <w:jc w:val="both"/>
        <w:rPr>
          <w:rFonts w:ascii="Times New Roman" w:hAnsi="Times New Roman"/>
          <w:bCs/>
          <w:snapToGrid w:val="0"/>
        </w:rPr>
      </w:pPr>
    </w:p>
    <w:p w14:paraId="1546AF0C" w14:textId="77CCA252" w:rsidR="00036078" w:rsidRPr="00A721CF" w:rsidRDefault="002250C7" w:rsidP="00A4498A">
      <w:pPr>
        <w:spacing w:after="0" w:line="288" w:lineRule="auto"/>
        <w:jc w:val="both"/>
        <w:rPr>
          <w:rFonts w:ascii="Times New Roman" w:hAnsi="Times New Roman"/>
          <w:snapToGrid w:val="0"/>
          <w:sz w:val="22"/>
        </w:rPr>
      </w:pPr>
      <w:r w:rsidRPr="00CA0FEA">
        <w:rPr>
          <w:rFonts w:ascii="Times New Roman" w:hAnsi="Times New Roman"/>
          <w:bCs/>
          <w:sz w:val="22"/>
        </w:rPr>
        <w:t>Základné imanie Spoločnosti k 31.12.201</w:t>
      </w:r>
      <w:r w:rsidR="00601AB4">
        <w:rPr>
          <w:rFonts w:ascii="Times New Roman" w:hAnsi="Times New Roman"/>
          <w:bCs/>
          <w:sz w:val="22"/>
        </w:rPr>
        <w:t>8</w:t>
      </w:r>
      <w:r w:rsidRPr="00CA0FEA">
        <w:rPr>
          <w:rFonts w:ascii="Times New Roman" w:hAnsi="Times New Roman"/>
          <w:bCs/>
          <w:sz w:val="22"/>
        </w:rPr>
        <w:t xml:space="preserve"> tvorí 10 akcií s menovitou hodnotou 3 319,391888 EUR,             1 akcia s menovitou hodnotou 4 605 477 EUR a 1 akcia s menovitou hodnotou 38 346 135 EUR, t.</w:t>
      </w:r>
      <w:r w:rsidR="005B06F5">
        <w:rPr>
          <w:rFonts w:ascii="Times New Roman" w:hAnsi="Times New Roman"/>
          <w:bCs/>
          <w:sz w:val="22"/>
        </w:rPr>
        <w:t xml:space="preserve"> </w:t>
      </w:r>
      <w:r w:rsidRPr="00CA0FEA">
        <w:rPr>
          <w:rFonts w:ascii="Times New Roman" w:hAnsi="Times New Roman"/>
          <w:bCs/>
          <w:sz w:val="22"/>
        </w:rPr>
        <w:t xml:space="preserve">j. </w:t>
      </w:r>
      <w:r w:rsidRPr="00A721CF">
        <w:rPr>
          <w:rFonts w:ascii="Times New Roman" w:hAnsi="Times New Roman"/>
          <w:bCs/>
          <w:sz w:val="22"/>
        </w:rPr>
        <w:t xml:space="preserve">celkom 42 984 806 EUR. </w:t>
      </w:r>
      <w:r w:rsidR="00036078" w:rsidRPr="00A721CF">
        <w:rPr>
          <w:rFonts w:ascii="Times New Roman" w:hAnsi="Times New Roman"/>
          <w:snapToGrid w:val="0"/>
          <w:sz w:val="22"/>
        </w:rPr>
        <w:t>Bližší popis je uvedený v poznámke 1</w:t>
      </w:r>
      <w:r w:rsidR="00553BCD">
        <w:rPr>
          <w:rFonts w:ascii="Times New Roman" w:hAnsi="Times New Roman"/>
          <w:snapToGrid w:val="0"/>
          <w:sz w:val="22"/>
        </w:rPr>
        <w:t>1</w:t>
      </w:r>
      <w:r w:rsidR="00036078" w:rsidRPr="00A721CF">
        <w:rPr>
          <w:rFonts w:ascii="Times New Roman" w:hAnsi="Times New Roman"/>
          <w:snapToGrid w:val="0"/>
          <w:sz w:val="22"/>
        </w:rPr>
        <w:t>.</w:t>
      </w:r>
    </w:p>
    <w:p w14:paraId="53B62E42" w14:textId="77777777" w:rsidR="00036078" w:rsidRPr="00A721CF" w:rsidRDefault="00036078" w:rsidP="00DD382D">
      <w:pPr>
        <w:spacing w:after="0" w:line="288" w:lineRule="auto"/>
        <w:jc w:val="both"/>
        <w:rPr>
          <w:rFonts w:ascii="Times New Roman" w:hAnsi="Times New Roman"/>
          <w:snapToGrid w:val="0"/>
          <w:szCs w:val="20"/>
        </w:rPr>
      </w:pPr>
    </w:p>
    <w:p w14:paraId="0F197E16" w14:textId="77777777" w:rsidR="000C4FC0" w:rsidRPr="00CA0FEA" w:rsidRDefault="000C4FC0" w:rsidP="000C4FC0">
      <w:pPr>
        <w:spacing w:after="0" w:line="288" w:lineRule="auto"/>
        <w:jc w:val="both"/>
        <w:rPr>
          <w:rFonts w:ascii="Times New Roman" w:hAnsi="Times New Roman"/>
          <w:b/>
          <w:snapToGrid w:val="0"/>
          <w:sz w:val="22"/>
        </w:rPr>
      </w:pPr>
      <w:r>
        <w:rPr>
          <w:rFonts w:ascii="Times New Roman" w:hAnsi="Times New Roman"/>
          <w:b/>
          <w:snapToGrid w:val="0"/>
          <w:sz w:val="22"/>
        </w:rPr>
        <w:t>Neobmedzené ručenie</w:t>
      </w:r>
    </w:p>
    <w:p w14:paraId="6006B8E1" w14:textId="77777777" w:rsidR="000C4FC0" w:rsidRPr="00133023" w:rsidRDefault="000C4FC0" w:rsidP="000C4FC0">
      <w:pPr>
        <w:spacing w:after="0" w:line="288" w:lineRule="auto"/>
        <w:jc w:val="both"/>
        <w:rPr>
          <w:rFonts w:ascii="Times New Roman" w:hAnsi="Times New Roman"/>
          <w:bCs/>
          <w:sz w:val="22"/>
        </w:rPr>
      </w:pPr>
    </w:p>
    <w:p w14:paraId="7CEF73FD" w14:textId="77777777" w:rsidR="00036078" w:rsidRDefault="000C4FC0" w:rsidP="00DD382D">
      <w:pPr>
        <w:spacing w:after="0" w:line="288" w:lineRule="auto"/>
        <w:jc w:val="both"/>
        <w:rPr>
          <w:rFonts w:ascii="Times New Roman" w:hAnsi="Times New Roman"/>
          <w:bCs/>
          <w:sz w:val="22"/>
        </w:rPr>
      </w:pPr>
      <w:r w:rsidRPr="00133023">
        <w:rPr>
          <w:rFonts w:ascii="Times New Roman" w:hAnsi="Times New Roman"/>
          <w:bCs/>
          <w:sz w:val="22"/>
        </w:rPr>
        <w:t>Spoločnosť nie je neobmedzene ručiacim spoločníkom v iných spoločnostiach podľa § 56 ods. 5 Obchodného zákonníka</w:t>
      </w:r>
      <w:r>
        <w:rPr>
          <w:rFonts w:ascii="Times New Roman" w:hAnsi="Times New Roman"/>
          <w:bCs/>
          <w:sz w:val="22"/>
        </w:rPr>
        <w:t>.</w:t>
      </w:r>
    </w:p>
    <w:p w14:paraId="0941B277" w14:textId="77777777" w:rsidR="002B5B89" w:rsidRDefault="002B5B89" w:rsidP="00DD382D">
      <w:pPr>
        <w:spacing w:after="0" w:line="288" w:lineRule="auto"/>
        <w:jc w:val="both"/>
        <w:rPr>
          <w:rFonts w:ascii="Times New Roman" w:hAnsi="Times New Roman"/>
          <w:bCs/>
          <w:sz w:val="22"/>
        </w:rPr>
      </w:pPr>
    </w:p>
    <w:p w14:paraId="386834F4" w14:textId="77777777" w:rsidR="000C4FC0" w:rsidRDefault="000C4FC0" w:rsidP="00DD382D">
      <w:pPr>
        <w:spacing w:after="0" w:line="288" w:lineRule="auto"/>
        <w:jc w:val="both"/>
        <w:rPr>
          <w:rFonts w:ascii="Times New Roman" w:hAnsi="Times New Roman"/>
          <w:bCs/>
          <w:sz w:val="22"/>
        </w:rPr>
      </w:pPr>
    </w:p>
    <w:p w14:paraId="10C4578D" w14:textId="77777777" w:rsidR="00D34C50" w:rsidRDefault="00D34C50" w:rsidP="00DD382D">
      <w:pPr>
        <w:spacing w:after="0" w:line="288" w:lineRule="auto"/>
        <w:jc w:val="both"/>
        <w:rPr>
          <w:rFonts w:ascii="Times New Roman" w:hAnsi="Times New Roman"/>
          <w:bCs/>
          <w:sz w:val="22"/>
        </w:rPr>
      </w:pPr>
    </w:p>
    <w:p w14:paraId="7C204096" w14:textId="77777777" w:rsidR="00135BF8" w:rsidRPr="00CA0FEA" w:rsidRDefault="00135BF8" w:rsidP="00135BF8">
      <w:pPr>
        <w:spacing w:after="0" w:line="288" w:lineRule="auto"/>
        <w:jc w:val="both"/>
        <w:rPr>
          <w:rFonts w:ascii="Times New Roman" w:hAnsi="Times New Roman"/>
          <w:b/>
          <w:snapToGrid w:val="0"/>
          <w:sz w:val="22"/>
        </w:rPr>
      </w:pPr>
      <w:r>
        <w:rPr>
          <w:rFonts w:ascii="Times New Roman" w:hAnsi="Times New Roman"/>
          <w:b/>
          <w:snapToGrid w:val="0"/>
          <w:sz w:val="22"/>
        </w:rPr>
        <w:lastRenderedPageBreak/>
        <w:t>Zamestnanci</w:t>
      </w:r>
    </w:p>
    <w:p w14:paraId="7C5ABDC3" w14:textId="77777777" w:rsidR="00135BF8" w:rsidRPr="009E0B9E" w:rsidRDefault="00135BF8" w:rsidP="00135BF8">
      <w:pPr>
        <w:spacing w:after="0" w:line="288" w:lineRule="auto"/>
        <w:jc w:val="both"/>
        <w:rPr>
          <w:rFonts w:ascii="Times New Roman" w:hAnsi="Times New Roman"/>
          <w:bCs/>
          <w:sz w:val="22"/>
        </w:rPr>
      </w:pPr>
    </w:p>
    <w:tbl>
      <w:tblPr>
        <w:tblW w:w="5000" w:type="pct"/>
        <w:tblCellMar>
          <w:left w:w="70" w:type="dxa"/>
          <w:right w:w="70" w:type="dxa"/>
        </w:tblCellMar>
        <w:tblLook w:val="04A0" w:firstRow="1" w:lastRow="0" w:firstColumn="1" w:lastColumn="0" w:noHBand="0" w:noVBand="1"/>
      </w:tblPr>
      <w:tblGrid>
        <w:gridCol w:w="6445"/>
        <w:gridCol w:w="1313"/>
        <w:gridCol w:w="1312"/>
      </w:tblGrid>
      <w:tr w:rsidR="00135BF8" w:rsidRPr="001E0933" w14:paraId="04CD400B" w14:textId="77777777" w:rsidTr="00F52D9D">
        <w:trPr>
          <w:trHeight w:val="195"/>
        </w:trPr>
        <w:tc>
          <w:tcPr>
            <w:tcW w:w="3553" w:type="pct"/>
            <w:tcBorders>
              <w:top w:val="single" w:sz="8" w:space="0" w:color="auto"/>
              <w:left w:val="nil"/>
              <w:bottom w:val="nil"/>
              <w:right w:val="nil"/>
            </w:tcBorders>
            <w:shd w:val="clear" w:color="auto" w:fill="auto"/>
            <w:vAlign w:val="center"/>
            <w:hideMark/>
          </w:tcPr>
          <w:p w14:paraId="402EEB09" w14:textId="77777777" w:rsidR="00135BF8" w:rsidRPr="00133023" w:rsidRDefault="00135BF8" w:rsidP="00F52D9D">
            <w:pPr>
              <w:rPr>
                <w:rFonts w:ascii="Times New Roman" w:hAnsi="Times New Roman"/>
                <w:b/>
                <w:bCs/>
                <w:i/>
                <w:iCs/>
                <w:szCs w:val="20"/>
              </w:rPr>
            </w:pPr>
            <w:r w:rsidRPr="00133023">
              <w:rPr>
                <w:rFonts w:ascii="Times New Roman" w:hAnsi="Times New Roman"/>
                <w:b/>
                <w:bCs/>
                <w:i/>
                <w:iCs/>
                <w:szCs w:val="20"/>
              </w:rPr>
              <w:t xml:space="preserve">Názov položky </w:t>
            </w:r>
          </w:p>
        </w:tc>
        <w:tc>
          <w:tcPr>
            <w:tcW w:w="724" w:type="pct"/>
            <w:tcBorders>
              <w:top w:val="single" w:sz="8" w:space="0" w:color="auto"/>
              <w:left w:val="nil"/>
              <w:bottom w:val="nil"/>
              <w:right w:val="nil"/>
            </w:tcBorders>
            <w:shd w:val="clear" w:color="auto" w:fill="auto"/>
            <w:vAlign w:val="center"/>
            <w:hideMark/>
          </w:tcPr>
          <w:p w14:paraId="62FB8239" w14:textId="7C36F732" w:rsidR="00135BF8" w:rsidRPr="00EB5AB4" w:rsidRDefault="00135BF8" w:rsidP="00F52D9D">
            <w:pPr>
              <w:jc w:val="center"/>
              <w:rPr>
                <w:rFonts w:ascii="Times New Roman" w:hAnsi="Times New Roman"/>
                <w:b/>
                <w:bCs/>
                <w:iCs/>
                <w:szCs w:val="20"/>
                <w:highlight w:val="yellow"/>
              </w:rPr>
            </w:pPr>
            <w:r w:rsidRPr="00EB5AB4">
              <w:rPr>
                <w:rFonts w:ascii="Times New Roman" w:hAnsi="Times New Roman"/>
                <w:b/>
                <w:bCs/>
                <w:iCs/>
                <w:szCs w:val="20"/>
              </w:rPr>
              <w:t>201</w:t>
            </w:r>
            <w:r w:rsidR="00677C75">
              <w:rPr>
                <w:rFonts w:ascii="Times New Roman" w:hAnsi="Times New Roman"/>
                <w:b/>
                <w:bCs/>
                <w:iCs/>
                <w:szCs w:val="20"/>
              </w:rPr>
              <w:t>8</w:t>
            </w:r>
          </w:p>
        </w:tc>
        <w:tc>
          <w:tcPr>
            <w:tcW w:w="723" w:type="pct"/>
            <w:tcBorders>
              <w:top w:val="single" w:sz="8" w:space="0" w:color="auto"/>
              <w:left w:val="nil"/>
              <w:bottom w:val="nil"/>
              <w:right w:val="nil"/>
            </w:tcBorders>
            <w:shd w:val="clear" w:color="auto" w:fill="auto"/>
            <w:vAlign w:val="center"/>
            <w:hideMark/>
          </w:tcPr>
          <w:p w14:paraId="65BFA942" w14:textId="42C5D90B" w:rsidR="00135BF8" w:rsidRPr="00EB5AB4" w:rsidRDefault="00135BF8" w:rsidP="00F52D9D">
            <w:pPr>
              <w:jc w:val="center"/>
              <w:rPr>
                <w:rFonts w:ascii="Times New Roman" w:hAnsi="Times New Roman"/>
                <w:b/>
                <w:bCs/>
                <w:iCs/>
                <w:szCs w:val="20"/>
                <w:highlight w:val="yellow"/>
              </w:rPr>
            </w:pPr>
            <w:r w:rsidRPr="00EB5AB4">
              <w:rPr>
                <w:rFonts w:ascii="Times New Roman" w:hAnsi="Times New Roman"/>
                <w:b/>
                <w:bCs/>
                <w:iCs/>
                <w:szCs w:val="20"/>
              </w:rPr>
              <w:t>201</w:t>
            </w:r>
            <w:r>
              <w:rPr>
                <w:rFonts w:ascii="Times New Roman" w:hAnsi="Times New Roman"/>
                <w:b/>
                <w:bCs/>
                <w:iCs/>
                <w:szCs w:val="20"/>
              </w:rPr>
              <w:t>7</w:t>
            </w:r>
          </w:p>
        </w:tc>
      </w:tr>
      <w:tr w:rsidR="00135BF8" w:rsidRPr="001E0933" w14:paraId="0877EC3D" w14:textId="77777777" w:rsidTr="00F52D9D">
        <w:trPr>
          <w:trHeight w:val="195"/>
        </w:trPr>
        <w:tc>
          <w:tcPr>
            <w:tcW w:w="3553" w:type="pct"/>
            <w:tcBorders>
              <w:top w:val="single" w:sz="4" w:space="0" w:color="auto"/>
              <w:left w:val="nil"/>
              <w:bottom w:val="nil"/>
              <w:right w:val="nil"/>
            </w:tcBorders>
            <w:shd w:val="clear" w:color="auto" w:fill="auto"/>
            <w:vAlign w:val="center"/>
            <w:hideMark/>
          </w:tcPr>
          <w:p w14:paraId="511E8B29" w14:textId="77777777" w:rsidR="00135BF8" w:rsidRPr="00133023" w:rsidRDefault="00135BF8" w:rsidP="00F52D9D">
            <w:pPr>
              <w:rPr>
                <w:rFonts w:ascii="Times New Roman" w:hAnsi="Times New Roman"/>
                <w:szCs w:val="20"/>
              </w:rPr>
            </w:pPr>
            <w:r w:rsidRPr="00133023">
              <w:rPr>
                <w:rFonts w:ascii="Times New Roman" w:hAnsi="Times New Roman"/>
                <w:szCs w:val="20"/>
              </w:rPr>
              <w:t>Priemerný prepočítaný počet zamestnancov</w:t>
            </w:r>
          </w:p>
        </w:tc>
        <w:tc>
          <w:tcPr>
            <w:tcW w:w="724" w:type="pct"/>
            <w:tcBorders>
              <w:top w:val="single" w:sz="4" w:space="0" w:color="auto"/>
              <w:left w:val="nil"/>
              <w:bottom w:val="nil"/>
              <w:right w:val="nil"/>
            </w:tcBorders>
            <w:shd w:val="clear" w:color="auto" w:fill="auto"/>
            <w:vAlign w:val="bottom"/>
          </w:tcPr>
          <w:p w14:paraId="1BCD8155" w14:textId="5EA4704E" w:rsidR="00135BF8" w:rsidRPr="001F13C1" w:rsidRDefault="00135BF8" w:rsidP="00F52D9D">
            <w:pPr>
              <w:jc w:val="center"/>
              <w:rPr>
                <w:rFonts w:ascii="Times New Roman" w:hAnsi="Times New Roman"/>
                <w:szCs w:val="20"/>
                <w:highlight w:val="yellow"/>
              </w:rPr>
            </w:pPr>
            <w:r w:rsidRPr="00377CB0">
              <w:rPr>
                <w:rFonts w:ascii="Times New Roman" w:hAnsi="Times New Roman"/>
                <w:szCs w:val="20"/>
              </w:rPr>
              <w:t>2 7</w:t>
            </w:r>
            <w:r>
              <w:rPr>
                <w:rFonts w:ascii="Times New Roman" w:hAnsi="Times New Roman"/>
                <w:szCs w:val="20"/>
              </w:rPr>
              <w:t>07</w:t>
            </w:r>
          </w:p>
        </w:tc>
        <w:tc>
          <w:tcPr>
            <w:tcW w:w="723" w:type="pct"/>
            <w:tcBorders>
              <w:top w:val="single" w:sz="4" w:space="0" w:color="auto"/>
              <w:left w:val="nil"/>
              <w:bottom w:val="nil"/>
              <w:right w:val="nil"/>
            </w:tcBorders>
            <w:shd w:val="clear" w:color="auto" w:fill="auto"/>
            <w:vAlign w:val="bottom"/>
          </w:tcPr>
          <w:p w14:paraId="35E760C3" w14:textId="77777777" w:rsidR="00135BF8" w:rsidRPr="00133023" w:rsidRDefault="00135BF8" w:rsidP="00F52D9D">
            <w:pPr>
              <w:jc w:val="right"/>
              <w:rPr>
                <w:rFonts w:ascii="Times New Roman" w:hAnsi="Times New Roman"/>
                <w:szCs w:val="20"/>
              </w:rPr>
            </w:pPr>
            <w:r>
              <w:rPr>
                <w:rFonts w:ascii="Times New Roman" w:hAnsi="Times New Roman"/>
                <w:szCs w:val="20"/>
              </w:rPr>
              <w:t>2 755</w:t>
            </w:r>
          </w:p>
        </w:tc>
      </w:tr>
      <w:tr w:rsidR="00135BF8" w:rsidRPr="001E0933" w14:paraId="0F9FF6F8" w14:textId="77777777" w:rsidTr="00F52D9D">
        <w:trPr>
          <w:trHeight w:val="195"/>
        </w:trPr>
        <w:tc>
          <w:tcPr>
            <w:tcW w:w="3553" w:type="pct"/>
            <w:tcBorders>
              <w:top w:val="nil"/>
              <w:left w:val="nil"/>
              <w:bottom w:val="nil"/>
              <w:right w:val="nil"/>
            </w:tcBorders>
            <w:shd w:val="clear" w:color="auto" w:fill="auto"/>
            <w:vAlign w:val="center"/>
            <w:hideMark/>
          </w:tcPr>
          <w:p w14:paraId="7BAE9A00" w14:textId="77777777" w:rsidR="00135BF8" w:rsidRPr="00133023" w:rsidRDefault="00135BF8" w:rsidP="00F52D9D">
            <w:pPr>
              <w:rPr>
                <w:rFonts w:ascii="Times New Roman" w:hAnsi="Times New Roman"/>
                <w:szCs w:val="20"/>
              </w:rPr>
            </w:pPr>
            <w:r w:rsidRPr="00133023">
              <w:rPr>
                <w:rFonts w:ascii="Times New Roman" w:hAnsi="Times New Roman"/>
                <w:szCs w:val="20"/>
              </w:rPr>
              <w:t>Stav zamestnancov ku dňu, ku ktorému sa zostavuje účtovná závierka</w:t>
            </w:r>
          </w:p>
        </w:tc>
        <w:tc>
          <w:tcPr>
            <w:tcW w:w="724" w:type="pct"/>
            <w:tcBorders>
              <w:top w:val="nil"/>
              <w:left w:val="nil"/>
              <w:bottom w:val="nil"/>
              <w:right w:val="nil"/>
            </w:tcBorders>
            <w:shd w:val="clear" w:color="auto" w:fill="auto"/>
            <w:vAlign w:val="bottom"/>
          </w:tcPr>
          <w:p w14:paraId="7456FAE4" w14:textId="2F1A5E0E" w:rsidR="00135BF8" w:rsidRPr="001F13C1" w:rsidRDefault="00135BF8" w:rsidP="00F52D9D">
            <w:pPr>
              <w:rPr>
                <w:rFonts w:ascii="Times New Roman" w:hAnsi="Times New Roman"/>
                <w:szCs w:val="20"/>
                <w:highlight w:val="yellow"/>
              </w:rPr>
            </w:pPr>
            <w:r w:rsidRPr="00377CB0">
              <w:rPr>
                <w:rFonts w:ascii="Times New Roman" w:hAnsi="Times New Roman"/>
                <w:szCs w:val="20"/>
              </w:rPr>
              <w:t xml:space="preserve">       2</w:t>
            </w:r>
            <w:r>
              <w:rPr>
                <w:rFonts w:ascii="Times New Roman" w:hAnsi="Times New Roman"/>
                <w:szCs w:val="20"/>
              </w:rPr>
              <w:t xml:space="preserve"> 689</w:t>
            </w:r>
          </w:p>
        </w:tc>
        <w:tc>
          <w:tcPr>
            <w:tcW w:w="723" w:type="pct"/>
            <w:tcBorders>
              <w:top w:val="nil"/>
              <w:left w:val="nil"/>
              <w:bottom w:val="nil"/>
              <w:right w:val="nil"/>
            </w:tcBorders>
            <w:shd w:val="clear" w:color="auto" w:fill="auto"/>
            <w:vAlign w:val="bottom"/>
          </w:tcPr>
          <w:p w14:paraId="47E3F7A3" w14:textId="79E61DC9" w:rsidR="00135BF8" w:rsidRPr="00133023" w:rsidRDefault="00135BF8" w:rsidP="00F52D9D">
            <w:pPr>
              <w:jc w:val="right"/>
              <w:rPr>
                <w:rFonts w:ascii="Times New Roman" w:hAnsi="Times New Roman"/>
                <w:szCs w:val="20"/>
              </w:rPr>
            </w:pPr>
            <w:r>
              <w:rPr>
                <w:rFonts w:ascii="Times New Roman" w:hAnsi="Times New Roman"/>
                <w:szCs w:val="20"/>
              </w:rPr>
              <w:t>2 728</w:t>
            </w:r>
          </w:p>
        </w:tc>
      </w:tr>
      <w:tr w:rsidR="00135BF8" w:rsidRPr="009C06FB" w14:paraId="068D1B85" w14:textId="77777777" w:rsidTr="00F52D9D">
        <w:trPr>
          <w:trHeight w:val="210"/>
        </w:trPr>
        <w:tc>
          <w:tcPr>
            <w:tcW w:w="3553" w:type="pct"/>
            <w:tcBorders>
              <w:top w:val="nil"/>
              <w:left w:val="nil"/>
              <w:bottom w:val="single" w:sz="8" w:space="0" w:color="auto"/>
              <w:right w:val="nil"/>
            </w:tcBorders>
            <w:shd w:val="clear" w:color="auto" w:fill="auto"/>
            <w:vAlign w:val="center"/>
            <w:hideMark/>
          </w:tcPr>
          <w:p w14:paraId="06D237E7" w14:textId="77777777" w:rsidR="00135BF8" w:rsidRPr="00133023" w:rsidRDefault="00135BF8" w:rsidP="00F52D9D">
            <w:pPr>
              <w:ind w:left="142"/>
              <w:rPr>
                <w:rFonts w:ascii="Times New Roman" w:hAnsi="Times New Roman"/>
                <w:i/>
                <w:iCs/>
                <w:szCs w:val="20"/>
              </w:rPr>
            </w:pPr>
            <w:r w:rsidRPr="00133023">
              <w:rPr>
                <w:rFonts w:ascii="Times New Roman" w:hAnsi="Times New Roman"/>
                <w:i/>
                <w:iCs/>
                <w:szCs w:val="20"/>
              </w:rPr>
              <w:t>z toho: vedúci zamestnanci</w:t>
            </w:r>
          </w:p>
        </w:tc>
        <w:tc>
          <w:tcPr>
            <w:tcW w:w="724" w:type="pct"/>
            <w:tcBorders>
              <w:top w:val="nil"/>
              <w:left w:val="nil"/>
              <w:bottom w:val="single" w:sz="8" w:space="0" w:color="auto"/>
              <w:right w:val="nil"/>
            </w:tcBorders>
            <w:shd w:val="clear" w:color="auto" w:fill="auto"/>
            <w:vAlign w:val="bottom"/>
          </w:tcPr>
          <w:p w14:paraId="49B7480C" w14:textId="77777777" w:rsidR="00135BF8" w:rsidRPr="001F13C1" w:rsidRDefault="00135BF8" w:rsidP="00F52D9D">
            <w:pPr>
              <w:jc w:val="center"/>
              <w:rPr>
                <w:rFonts w:ascii="Times New Roman" w:hAnsi="Times New Roman"/>
                <w:i/>
                <w:iCs/>
                <w:szCs w:val="20"/>
                <w:highlight w:val="yellow"/>
              </w:rPr>
            </w:pPr>
            <w:r w:rsidRPr="00377CB0">
              <w:rPr>
                <w:rFonts w:ascii="Times New Roman" w:hAnsi="Times New Roman"/>
                <w:i/>
                <w:iCs/>
                <w:szCs w:val="20"/>
              </w:rPr>
              <w:t xml:space="preserve">    8</w:t>
            </w:r>
          </w:p>
        </w:tc>
        <w:tc>
          <w:tcPr>
            <w:tcW w:w="723" w:type="pct"/>
            <w:tcBorders>
              <w:top w:val="nil"/>
              <w:left w:val="nil"/>
              <w:bottom w:val="single" w:sz="8" w:space="0" w:color="auto"/>
              <w:right w:val="nil"/>
            </w:tcBorders>
            <w:shd w:val="clear" w:color="auto" w:fill="auto"/>
            <w:vAlign w:val="bottom"/>
          </w:tcPr>
          <w:p w14:paraId="1753D7DE" w14:textId="77777777" w:rsidR="00135BF8" w:rsidRPr="009C06FB" w:rsidRDefault="00135BF8" w:rsidP="00F52D9D">
            <w:pPr>
              <w:jc w:val="right"/>
              <w:rPr>
                <w:rFonts w:ascii="Times New Roman" w:hAnsi="Times New Roman"/>
                <w:i/>
                <w:iCs/>
                <w:szCs w:val="20"/>
              </w:rPr>
            </w:pPr>
            <w:r w:rsidRPr="009C06FB">
              <w:rPr>
                <w:rFonts w:ascii="Times New Roman" w:hAnsi="Times New Roman"/>
                <w:i/>
                <w:iCs/>
                <w:szCs w:val="20"/>
              </w:rPr>
              <w:t>8</w:t>
            </w:r>
          </w:p>
        </w:tc>
      </w:tr>
    </w:tbl>
    <w:p w14:paraId="41CAD096" w14:textId="21970645" w:rsidR="00135BF8" w:rsidRDefault="00135BF8" w:rsidP="000C4FC0">
      <w:pPr>
        <w:spacing w:after="0" w:line="288" w:lineRule="auto"/>
        <w:jc w:val="both"/>
        <w:rPr>
          <w:rFonts w:ascii="Times New Roman" w:hAnsi="Times New Roman"/>
          <w:b/>
          <w:snapToGrid w:val="0"/>
          <w:sz w:val="22"/>
        </w:rPr>
      </w:pPr>
    </w:p>
    <w:p w14:paraId="49AD1D1E" w14:textId="77777777" w:rsidR="00135BF8" w:rsidRDefault="00135BF8" w:rsidP="000C4FC0">
      <w:pPr>
        <w:spacing w:after="0" w:line="288" w:lineRule="auto"/>
        <w:jc w:val="both"/>
        <w:rPr>
          <w:rFonts w:ascii="Times New Roman" w:hAnsi="Times New Roman"/>
          <w:b/>
          <w:snapToGrid w:val="0"/>
          <w:sz w:val="22"/>
        </w:rPr>
      </w:pPr>
    </w:p>
    <w:p w14:paraId="738B1120" w14:textId="77777777" w:rsidR="00133023" w:rsidRPr="00133023" w:rsidRDefault="00133023" w:rsidP="00DD382D">
      <w:pPr>
        <w:spacing w:after="0" w:line="288" w:lineRule="auto"/>
        <w:jc w:val="both"/>
        <w:rPr>
          <w:szCs w:val="17"/>
        </w:rPr>
      </w:pPr>
    </w:p>
    <w:p w14:paraId="391CEA24" w14:textId="77777777" w:rsidR="00DD686B" w:rsidRPr="00694D7B" w:rsidRDefault="00DD686B" w:rsidP="00694D7B">
      <w:pPr>
        <w:rPr>
          <w:rFonts w:ascii="Times New Roman" w:hAnsi="Times New Roman"/>
          <w:b/>
          <w:sz w:val="24"/>
          <w:szCs w:val="24"/>
        </w:rPr>
      </w:pPr>
      <w:r w:rsidRPr="00694D7B">
        <w:rPr>
          <w:rFonts w:ascii="Times New Roman" w:hAnsi="Times New Roman"/>
          <w:b/>
          <w:sz w:val="24"/>
          <w:szCs w:val="24"/>
        </w:rPr>
        <w:t>2.      APLIKÁCIA NOVÝCH A REVIDOVANÝCH IFRS</w:t>
      </w:r>
    </w:p>
    <w:p w14:paraId="254F481D" w14:textId="77777777" w:rsidR="003D7C75" w:rsidRPr="004D158C" w:rsidRDefault="003D7C75" w:rsidP="003D7C75">
      <w:pPr>
        <w:pStyle w:val="Zkladntext2"/>
        <w:rPr>
          <w:b/>
          <w:i/>
          <w:color w:val="000000"/>
          <w:sz w:val="17"/>
          <w:szCs w:val="17"/>
        </w:rPr>
      </w:pPr>
    </w:p>
    <w:p w14:paraId="6D8E3CA0" w14:textId="77777777" w:rsidR="003D7C75" w:rsidRPr="005B532A" w:rsidRDefault="003D7C75" w:rsidP="003D7C75">
      <w:pPr>
        <w:pStyle w:val="Zkladntext2"/>
        <w:rPr>
          <w:rFonts w:ascii="Times New Roman" w:hAnsi="Times New Roman"/>
          <w:b/>
          <w:i/>
          <w:color w:val="000000"/>
          <w:sz w:val="22"/>
          <w:szCs w:val="22"/>
          <w:lang w:val="sk-SK"/>
        </w:rPr>
      </w:pPr>
      <w:r w:rsidRPr="005B532A">
        <w:rPr>
          <w:rFonts w:ascii="Times New Roman" w:hAnsi="Times New Roman"/>
          <w:b/>
          <w:i/>
          <w:color w:val="000000"/>
          <w:sz w:val="22"/>
          <w:szCs w:val="22"/>
          <w:lang w:val="sk-SK"/>
        </w:rPr>
        <w:t>Prvé uplatnenie nových dodatkov k existujúcim štandardom platných pre bežné účtovné obdobie</w:t>
      </w:r>
    </w:p>
    <w:p w14:paraId="04B8B9E5" w14:textId="77777777" w:rsidR="003D7C75" w:rsidRPr="005B532A" w:rsidRDefault="003D7C75" w:rsidP="003D7C75">
      <w:pPr>
        <w:pStyle w:val="Zkladntext2"/>
        <w:rPr>
          <w:rFonts w:ascii="Times New Roman" w:hAnsi="Times New Roman"/>
          <w:color w:val="000000"/>
          <w:sz w:val="22"/>
          <w:szCs w:val="22"/>
          <w:lang w:val="sk-SK"/>
        </w:rPr>
      </w:pPr>
      <w:r w:rsidRPr="005B532A">
        <w:rPr>
          <w:rFonts w:ascii="Times New Roman" w:hAnsi="Times New Roman"/>
          <w:color w:val="000000"/>
          <w:sz w:val="22"/>
          <w:szCs w:val="22"/>
          <w:lang w:val="sk-SK"/>
        </w:rPr>
        <w:t>Nasledujúce dodatky k existujúcim štandardom a nová interpretácia, ktoré vydala Rada pre medzinárodné účtovné štandardy (IASB) a schválila EÚ, sú platné pre bežné účtovné obdobie:</w:t>
      </w:r>
    </w:p>
    <w:p w14:paraId="3DC02BBB" w14:textId="77777777" w:rsidR="003D7C75" w:rsidRDefault="003D7C75" w:rsidP="003D7C75">
      <w:pPr>
        <w:pStyle w:val="Zkladntext2"/>
        <w:rPr>
          <w:rFonts w:ascii="Times New Roman" w:hAnsi="Times New Roman"/>
          <w:color w:val="000000"/>
          <w:sz w:val="22"/>
          <w:szCs w:val="22"/>
          <w:lang w:val="sk-SK"/>
        </w:rPr>
      </w:pPr>
    </w:p>
    <w:p w14:paraId="105A7EDA" w14:textId="77777777" w:rsidR="00FB13C9" w:rsidRPr="005B532A" w:rsidRDefault="00FB13C9" w:rsidP="00FB13C9">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 xml:space="preserve">IFRS </w:t>
      </w:r>
      <w:r>
        <w:rPr>
          <w:rFonts w:ascii="Times New Roman" w:hAnsi="Times New Roman"/>
          <w:b/>
          <w:color w:val="000000"/>
          <w:spacing w:val="1"/>
          <w:sz w:val="22"/>
        </w:rPr>
        <w:t>12</w:t>
      </w:r>
      <w:r w:rsidRPr="005B532A">
        <w:rPr>
          <w:rFonts w:ascii="Times New Roman" w:hAnsi="Times New Roman"/>
          <w:b/>
          <w:color w:val="000000"/>
          <w:spacing w:val="1"/>
          <w:sz w:val="22"/>
        </w:rPr>
        <w:t xml:space="preserve"> „</w:t>
      </w:r>
      <w:r w:rsidR="00B314C5">
        <w:rPr>
          <w:rFonts w:ascii="Times New Roman" w:hAnsi="Times New Roman"/>
          <w:b/>
          <w:color w:val="000000"/>
          <w:spacing w:val="1"/>
          <w:sz w:val="22"/>
        </w:rPr>
        <w:t>Zverejňovanie podielov v iných účtovných jednotkách</w:t>
      </w:r>
      <w:r w:rsidRPr="005B532A">
        <w:rPr>
          <w:rFonts w:ascii="Times New Roman" w:hAnsi="Times New Roman"/>
          <w:b/>
          <w:color w:val="000000"/>
          <w:spacing w:val="1"/>
          <w:sz w:val="22"/>
        </w:rPr>
        <w:t xml:space="preserve">“ </w:t>
      </w:r>
      <w:r w:rsidRPr="005B532A">
        <w:rPr>
          <w:rFonts w:ascii="Times New Roman" w:hAnsi="Times New Roman"/>
          <w:color w:val="000000"/>
          <w:spacing w:val="1"/>
          <w:sz w:val="22"/>
        </w:rPr>
        <w:t>–  (s účinnosťou pre účtovné obdobia začínajúce sa 1. januára 201</w:t>
      </w:r>
      <w:r w:rsidR="00B314C5">
        <w:rPr>
          <w:rFonts w:ascii="Times New Roman" w:hAnsi="Times New Roman"/>
          <w:color w:val="000000"/>
          <w:spacing w:val="1"/>
          <w:sz w:val="22"/>
        </w:rPr>
        <w:t>7</w:t>
      </w:r>
      <w:r w:rsidRPr="005B532A">
        <w:rPr>
          <w:rFonts w:ascii="Times New Roman" w:hAnsi="Times New Roman"/>
          <w:color w:val="000000"/>
          <w:spacing w:val="1"/>
          <w:sz w:val="22"/>
        </w:rPr>
        <w:t xml:space="preserve"> alebo neskôr),</w:t>
      </w:r>
    </w:p>
    <w:p w14:paraId="7AC12378" w14:textId="77777777" w:rsidR="00FB13C9" w:rsidRPr="00FB13C9" w:rsidRDefault="00FB13C9" w:rsidP="00FB13C9">
      <w:pPr>
        <w:pStyle w:val="Odsekzoznamu"/>
        <w:spacing w:after="0" w:line="240" w:lineRule="auto"/>
        <w:ind w:left="360"/>
        <w:jc w:val="both"/>
        <w:rPr>
          <w:rFonts w:ascii="Times New Roman" w:hAnsi="Times New Roman"/>
          <w:color w:val="000000"/>
          <w:spacing w:val="1"/>
          <w:sz w:val="22"/>
        </w:rPr>
      </w:pPr>
    </w:p>
    <w:p w14:paraId="5E7AAE39" w14:textId="77777777" w:rsidR="00A202EF" w:rsidRPr="005B532A" w:rsidRDefault="00A202EF" w:rsidP="00A202EF">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 xml:space="preserve">Dodatky k IAS 7 „Výkazy peňažných tokov“ </w:t>
      </w:r>
      <w:r w:rsidRPr="005B532A">
        <w:rPr>
          <w:rFonts w:ascii="Times New Roman" w:hAnsi="Times New Roman"/>
          <w:color w:val="000000"/>
          <w:spacing w:val="1"/>
          <w:sz w:val="22"/>
        </w:rPr>
        <w:t>– Iniciatíva zlepšení v oblasti zverejňovaných informácií (s účinnosťou pre účtovné obdobia začínajúce sa 1. januára 2017 alebo neskôr),</w:t>
      </w:r>
    </w:p>
    <w:p w14:paraId="237AB5D2" w14:textId="77777777" w:rsidR="00A202EF" w:rsidRPr="005B532A" w:rsidRDefault="00A202EF" w:rsidP="00A202EF">
      <w:pPr>
        <w:pStyle w:val="Odsekzoznamu"/>
        <w:ind w:left="360"/>
        <w:jc w:val="both"/>
        <w:rPr>
          <w:rFonts w:ascii="Times New Roman" w:hAnsi="Times New Roman"/>
          <w:color w:val="000000"/>
          <w:spacing w:val="1"/>
          <w:sz w:val="22"/>
        </w:rPr>
      </w:pPr>
    </w:p>
    <w:p w14:paraId="359E0F75" w14:textId="77777777" w:rsidR="00A202EF" w:rsidRDefault="00A202EF" w:rsidP="00A202EF">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 xml:space="preserve">Dodatky k IAS 12 „Dane z príjmov“ </w:t>
      </w:r>
      <w:r w:rsidRPr="005B532A">
        <w:rPr>
          <w:rFonts w:ascii="Times New Roman" w:hAnsi="Times New Roman"/>
          <w:color w:val="000000"/>
          <w:spacing w:val="1"/>
          <w:sz w:val="22"/>
        </w:rPr>
        <w:t>– Vykázanie odložených daňových pohľadávok z nerealizovaných strát (s účinnosťou pre účtovné obdobia začínajúce sa 1. januára 2017 alebo neskôr),</w:t>
      </w:r>
    </w:p>
    <w:p w14:paraId="0BC3D100" w14:textId="77777777" w:rsidR="00C80626" w:rsidRPr="00C80626" w:rsidRDefault="00C80626" w:rsidP="00C80626">
      <w:pPr>
        <w:spacing w:after="0" w:line="240" w:lineRule="auto"/>
        <w:jc w:val="both"/>
        <w:rPr>
          <w:rFonts w:ascii="Times New Roman" w:hAnsi="Times New Roman"/>
          <w:color w:val="000000"/>
          <w:spacing w:val="1"/>
          <w:sz w:val="22"/>
        </w:rPr>
      </w:pPr>
    </w:p>
    <w:p w14:paraId="7235AA24" w14:textId="77777777" w:rsidR="00C80626" w:rsidRPr="00C80626" w:rsidRDefault="00C80626" w:rsidP="00C80626">
      <w:pPr>
        <w:pStyle w:val="Odsekzoznamu"/>
        <w:numPr>
          <w:ilvl w:val="0"/>
          <w:numId w:val="46"/>
        </w:numPr>
        <w:spacing w:after="0" w:line="240" w:lineRule="auto"/>
        <w:jc w:val="both"/>
        <w:rPr>
          <w:rFonts w:ascii="Times New Roman" w:hAnsi="Times New Roman"/>
          <w:color w:val="000000"/>
          <w:spacing w:val="1"/>
          <w:sz w:val="22"/>
        </w:rPr>
      </w:pPr>
      <w:r w:rsidRPr="00C80626">
        <w:rPr>
          <w:rFonts w:ascii="Times New Roman" w:hAnsi="Times New Roman"/>
          <w:b/>
          <w:sz w:val="22"/>
        </w:rPr>
        <w:t xml:space="preserve">Dodatky k IFRS 12 z dôvodu „Projektu zvyšovania kvality IFRS (cyklus 2014 – 2016)“ </w:t>
      </w:r>
      <w:r w:rsidRPr="00C80626">
        <w:rPr>
          <w:rFonts w:ascii="Times New Roman" w:hAnsi="Times New Roman"/>
          <w:sz w:val="22"/>
        </w:rPr>
        <w:t xml:space="preserve">vyplývajúce z ročného projektu zvyšovania kvality IFRS </w:t>
      </w:r>
      <w:r w:rsidRPr="00C80626">
        <w:rPr>
          <w:rFonts w:ascii="Times New Roman" w:hAnsi="Times New Roman"/>
          <w:sz w:val="22"/>
          <w:lang w:eastAsia="sk-SK"/>
        </w:rPr>
        <w:t>(IFRS 1, IFRS 12 a IAS 28)</w:t>
      </w:r>
      <w:r w:rsidRPr="00C80626">
        <w:rPr>
          <w:rFonts w:ascii="Times New Roman" w:hAnsi="Times New Roman"/>
          <w:sz w:val="22"/>
        </w:rPr>
        <w:t>, ktorých cieľom je predovšetkým odstrániť nezrovnalosti a vysvetliť znenie (dodatky k IFRS 12 sa budú vzťahovať na účtovné obdobia začínajúce sa 1. januára 2017 alebo neskôr).</w:t>
      </w:r>
    </w:p>
    <w:p w14:paraId="0FCD0950" w14:textId="77777777" w:rsidR="003D7C75" w:rsidRPr="00C80626" w:rsidRDefault="003D7C75" w:rsidP="003D7C75">
      <w:pPr>
        <w:pStyle w:val="Zkladntext2"/>
        <w:rPr>
          <w:rFonts w:ascii="Times New Roman" w:hAnsi="Times New Roman"/>
          <w:sz w:val="22"/>
          <w:szCs w:val="22"/>
          <w:lang w:val="sk-SK"/>
        </w:rPr>
      </w:pPr>
    </w:p>
    <w:p w14:paraId="47EAFAA2" w14:textId="77777777" w:rsidR="003D7C75" w:rsidRPr="005B532A" w:rsidRDefault="003D7C75" w:rsidP="003D7C75">
      <w:pPr>
        <w:pStyle w:val="Zkladntext2"/>
        <w:rPr>
          <w:rFonts w:ascii="Times New Roman" w:hAnsi="Times New Roman"/>
          <w:sz w:val="22"/>
          <w:szCs w:val="22"/>
          <w:lang w:val="sk-SK"/>
        </w:rPr>
      </w:pPr>
      <w:r w:rsidRPr="00E720C7">
        <w:rPr>
          <w:rFonts w:ascii="Times New Roman" w:hAnsi="Times New Roman"/>
          <w:color w:val="auto"/>
          <w:sz w:val="22"/>
          <w:szCs w:val="22"/>
          <w:lang w:val="sk-SK"/>
        </w:rPr>
        <w:t>Uplatnenie týchto dodatkov k existujúcim štandardom neviedlo k žiadnym význa</w:t>
      </w:r>
      <w:r w:rsidR="00E720C7" w:rsidRPr="00E720C7">
        <w:rPr>
          <w:rFonts w:ascii="Times New Roman" w:hAnsi="Times New Roman"/>
          <w:color w:val="auto"/>
          <w:sz w:val="22"/>
          <w:szCs w:val="22"/>
          <w:lang w:val="sk-SK"/>
        </w:rPr>
        <w:t>mným zmenám v účtovnej závierke.</w:t>
      </w:r>
    </w:p>
    <w:p w14:paraId="1C9DF803" w14:textId="77777777" w:rsidR="003D7C75" w:rsidRPr="005B532A" w:rsidRDefault="003D7C75" w:rsidP="003D7C75">
      <w:pPr>
        <w:pStyle w:val="Zkladntext3"/>
        <w:spacing w:after="0" w:line="240" w:lineRule="auto"/>
        <w:rPr>
          <w:rFonts w:ascii="Times New Roman" w:eastAsia="Times New Roman" w:hAnsi="Times New Roman"/>
          <w:b/>
          <w:i/>
          <w:color w:val="000000"/>
          <w:sz w:val="22"/>
          <w:szCs w:val="22"/>
        </w:rPr>
      </w:pPr>
    </w:p>
    <w:p w14:paraId="734058CA" w14:textId="77777777" w:rsidR="003D7C75" w:rsidRPr="005B532A" w:rsidRDefault="003D7C75" w:rsidP="003D7C75">
      <w:pPr>
        <w:pStyle w:val="Zkladntext3"/>
        <w:spacing w:after="0" w:line="240" w:lineRule="auto"/>
        <w:rPr>
          <w:rFonts w:ascii="Times New Roman" w:eastAsia="Times New Roman" w:hAnsi="Times New Roman"/>
          <w:b/>
          <w:i/>
          <w:color w:val="000000"/>
          <w:sz w:val="22"/>
          <w:szCs w:val="22"/>
        </w:rPr>
      </w:pPr>
      <w:r w:rsidRPr="005B532A">
        <w:rPr>
          <w:rFonts w:ascii="Times New Roman" w:eastAsia="Times New Roman" w:hAnsi="Times New Roman"/>
          <w:b/>
          <w:i/>
          <w:color w:val="000000"/>
          <w:sz w:val="22"/>
          <w:szCs w:val="22"/>
        </w:rPr>
        <w:t xml:space="preserve">Štandardy a dodatky k existujúcim štandardom vydané radou IASB a schválené EÚ, ktoré však zatiaľ nenadobudli účinnosť </w:t>
      </w:r>
    </w:p>
    <w:p w14:paraId="069B2516" w14:textId="77777777" w:rsidR="003D7C75" w:rsidRPr="005B532A" w:rsidRDefault="003D7C75" w:rsidP="003D7C75">
      <w:pPr>
        <w:pStyle w:val="Zkladntext2"/>
        <w:rPr>
          <w:rFonts w:ascii="Times New Roman" w:hAnsi="Times New Roman"/>
          <w:color w:val="000000"/>
          <w:sz w:val="22"/>
          <w:szCs w:val="22"/>
          <w:lang w:val="sk-SK"/>
        </w:rPr>
      </w:pPr>
      <w:r w:rsidRPr="005B532A">
        <w:rPr>
          <w:rFonts w:ascii="Times New Roman" w:hAnsi="Times New Roman"/>
          <w:color w:val="000000"/>
          <w:sz w:val="22"/>
          <w:szCs w:val="22"/>
          <w:lang w:val="sk-SK"/>
        </w:rPr>
        <w:t>K dátumu schválenia tejto účtovnej závierky boli vydané nasledujúce nové štandardy a dodatky k štandardom vydané radou IASB a schválené EÚ, ktoré zatiaľ nenadobudli účinnosť:</w:t>
      </w:r>
    </w:p>
    <w:p w14:paraId="08EA7F75" w14:textId="77777777" w:rsidR="00F719B0" w:rsidRDefault="00F719B0" w:rsidP="00F719B0">
      <w:pPr>
        <w:pStyle w:val="Odsekzoznamu"/>
        <w:ind w:left="360"/>
        <w:jc w:val="both"/>
        <w:rPr>
          <w:rFonts w:ascii="Times New Roman" w:hAnsi="Times New Roman"/>
          <w:color w:val="000000"/>
          <w:spacing w:val="1"/>
          <w:sz w:val="22"/>
        </w:rPr>
      </w:pPr>
    </w:p>
    <w:p w14:paraId="27286367" w14:textId="77777777" w:rsidR="00F719B0" w:rsidRPr="005B532A" w:rsidRDefault="00F719B0" w:rsidP="00F719B0">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 xml:space="preserve">IFRS 9 „Finančné nástroje“ </w:t>
      </w:r>
      <w:r w:rsidRPr="005B532A">
        <w:rPr>
          <w:rFonts w:ascii="Times New Roman" w:hAnsi="Times New Roman"/>
          <w:color w:val="000000"/>
          <w:spacing w:val="1"/>
          <w:sz w:val="22"/>
        </w:rPr>
        <w:t>–  (s účinnosťou pre účtovné obdobia začínajúce sa 1. januára 2018 alebo neskôr),</w:t>
      </w:r>
    </w:p>
    <w:p w14:paraId="537A2D39" w14:textId="77777777" w:rsidR="00F719B0" w:rsidRDefault="00F719B0" w:rsidP="00F719B0">
      <w:pPr>
        <w:pStyle w:val="Zkladntext2"/>
        <w:rPr>
          <w:rFonts w:ascii="Times New Roman" w:hAnsi="Times New Roman"/>
          <w:color w:val="000000"/>
          <w:sz w:val="22"/>
          <w:szCs w:val="22"/>
          <w:lang w:val="sk-SK"/>
        </w:rPr>
      </w:pPr>
    </w:p>
    <w:p w14:paraId="1125D680" w14:textId="77777777" w:rsidR="00F719B0" w:rsidRPr="005B532A" w:rsidRDefault="00F719B0" w:rsidP="00F719B0">
      <w:pPr>
        <w:pStyle w:val="Odsekzoznamu"/>
        <w:numPr>
          <w:ilvl w:val="0"/>
          <w:numId w:val="42"/>
        </w:numPr>
        <w:spacing w:after="0" w:line="240" w:lineRule="auto"/>
        <w:jc w:val="both"/>
        <w:rPr>
          <w:rFonts w:ascii="Times New Roman" w:hAnsi="Times New Roman"/>
          <w:sz w:val="22"/>
        </w:rPr>
      </w:pPr>
      <w:r w:rsidRPr="005B532A">
        <w:rPr>
          <w:rFonts w:ascii="Times New Roman" w:hAnsi="Times New Roman"/>
          <w:b/>
          <w:sz w:val="22"/>
        </w:rPr>
        <w:t xml:space="preserve">IFRS 15 „Výnosy zo zmlúv so zákazníkmi“ </w:t>
      </w:r>
      <w:r w:rsidRPr="005B532A">
        <w:rPr>
          <w:rFonts w:ascii="Times New Roman" w:hAnsi="Times New Roman"/>
          <w:sz w:val="22"/>
        </w:rPr>
        <w:t>a dodatky k IFRS 15 „ Dátum účinnosti IFRS 15“, prijaté EÚ dňa 22. septembra 2016 (</w:t>
      </w:r>
      <w:r w:rsidRPr="005B532A">
        <w:rPr>
          <w:rFonts w:ascii="Times New Roman" w:hAnsi="Times New Roman"/>
          <w:color w:val="000000"/>
          <w:spacing w:val="1"/>
          <w:sz w:val="22"/>
        </w:rPr>
        <w:t>s účinnosťou pre účtovné obdobia začínajúce sa 1. januára 2018 alebo neskôr</w:t>
      </w:r>
      <w:r w:rsidRPr="005B532A">
        <w:rPr>
          <w:rFonts w:ascii="Times New Roman" w:hAnsi="Times New Roman"/>
          <w:sz w:val="22"/>
        </w:rPr>
        <w:t>).</w:t>
      </w:r>
    </w:p>
    <w:p w14:paraId="73A2AA76" w14:textId="77777777" w:rsidR="00F719B0" w:rsidRPr="005B532A" w:rsidRDefault="00F719B0" w:rsidP="00F719B0">
      <w:pPr>
        <w:pStyle w:val="Odsekzoznamu"/>
        <w:numPr>
          <w:ilvl w:val="0"/>
          <w:numId w:val="42"/>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lastRenderedPageBreak/>
        <w:t xml:space="preserve">IFRS 16 „Lízingy“ </w:t>
      </w:r>
      <w:r w:rsidRPr="005B532A">
        <w:rPr>
          <w:rFonts w:ascii="Times New Roman" w:hAnsi="Times New Roman"/>
          <w:color w:val="000000"/>
          <w:spacing w:val="1"/>
          <w:sz w:val="22"/>
        </w:rPr>
        <w:t>(s účinnosťou pre účtovné obdobia začínajúce sa 1. januára 2019 alebo neskôr),</w:t>
      </w:r>
    </w:p>
    <w:p w14:paraId="42727963" w14:textId="77777777" w:rsidR="00F719B0" w:rsidRPr="005B532A" w:rsidRDefault="00F719B0" w:rsidP="00F719B0">
      <w:pPr>
        <w:pStyle w:val="Odsekzoznamu"/>
        <w:ind w:left="360"/>
        <w:jc w:val="both"/>
        <w:rPr>
          <w:rFonts w:ascii="Times New Roman" w:hAnsi="Times New Roman"/>
          <w:color w:val="000000"/>
          <w:spacing w:val="1"/>
          <w:sz w:val="22"/>
        </w:rPr>
      </w:pPr>
    </w:p>
    <w:p w14:paraId="3CA7A302" w14:textId="77777777" w:rsidR="00300D85" w:rsidRDefault="00300D85" w:rsidP="00300D85">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IFRS 1</w:t>
      </w:r>
      <w:r>
        <w:rPr>
          <w:rFonts w:ascii="Times New Roman" w:hAnsi="Times New Roman"/>
          <w:b/>
          <w:color w:val="000000"/>
          <w:spacing w:val="1"/>
          <w:sz w:val="22"/>
        </w:rPr>
        <w:t>7</w:t>
      </w:r>
      <w:r w:rsidRPr="005B532A">
        <w:rPr>
          <w:rFonts w:ascii="Times New Roman" w:hAnsi="Times New Roman"/>
          <w:b/>
          <w:color w:val="000000"/>
          <w:spacing w:val="1"/>
          <w:sz w:val="22"/>
        </w:rPr>
        <w:t xml:space="preserve"> „</w:t>
      </w:r>
      <w:r>
        <w:rPr>
          <w:rFonts w:ascii="Times New Roman" w:hAnsi="Times New Roman"/>
          <w:b/>
          <w:color w:val="000000"/>
          <w:spacing w:val="1"/>
          <w:sz w:val="22"/>
        </w:rPr>
        <w:t>Poistné zmluvy</w:t>
      </w:r>
      <w:r w:rsidRPr="005B532A">
        <w:rPr>
          <w:rFonts w:ascii="Times New Roman" w:hAnsi="Times New Roman"/>
          <w:b/>
          <w:color w:val="000000"/>
          <w:spacing w:val="1"/>
          <w:sz w:val="22"/>
        </w:rPr>
        <w:t xml:space="preserve">“ </w:t>
      </w:r>
      <w:r>
        <w:rPr>
          <w:rFonts w:ascii="Times New Roman" w:hAnsi="Times New Roman"/>
          <w:b/>
          <w:color w:val="000000"/>
          <w:spacing w:val="1"/>
          <w:sz w:val="22"/>
        </w:rPr>
        <w:t xml:space="preserve">, </w:t>
      </w:r>
      <w:r>
        <w:rPr>
          <w:rFonts w:ascii="Times New Roman" w:hAnsi="Times New Roman"/>
          <w:color w:val="000000"/>
          <w:spacing w:val="1"/>
          <w:sz w:val="22"/>
        </w:rPr>
        <w:t xml:space="preserve">ktorý nahrádza IFRS 4 </w:t>
      </w:r>
      <w:r w:rsidRPr="005B532A">
        <w:rPr>
          <w:rFonts w:ascii="Times New Roman" w:hAnsi="Times New Roman"/>
          <w:color w:val="000000"/>
          <w:spacing w:val="1"/>
          <w:sz w:val="22"/>
        </w:rPr>
        <w:t>(s účinnosťou pre účtovné obdobia začínajúce sa 1. januára 20</w:t>
      </w:r>
      <w:r>
        <w:rPr>
          <w:rFonts w:ascii="Times New Roman" w:hAnsi="Times New Roman"/>
          <w:color w:val="000000"/>
          <w:spacing w:val="1"/>
          <w:sz w:val="22"/>
        </w:rPr>
        <w:t>21</w:t>
      </w:r>
      <w:r w:rsidRPr="005B532A">
        <w:rPr>
          <w:rFonts w:ascii="Times New Roman" w:hAnsi="Times New Roman"/>
          <w:color w:val="000000"/>
          <w:spacing w:val="1"/>
          <w:sz w:val="22"/>
        </w:rPr>
        <w:t xml:space="preserve"> alebo neskôr),</w:t>
      </w:r>
    </w:p>
    <w:p w14:paraId="0625479E" w14:textId="77777777" w:rsidR="008354AC" w:rsidRDefault="008354AC" w:rsidP="008354AC">
      <w:pPr>
        <w:pStyle w:val="Odsekzoznamu"/>
        <w:spacing w:after="0" w:line="240" w:lineRule="auto"/>
        <w:ind w:left="360"/>
        <w:jc w:val="both"/>
        <w:rPr>
          <w:rFonts w:ascii="Times New Roman" w:hAnsi="Times New Roman"/>
          <w:color w:val="000000"/>
          <w:spacing w:val="1"/>
          <w:sz w:val="22"/>
        </w:rPr>
      </w:pPr>
    </w:p>
    <w:p w14:paraId="5F391B3D" w14:textId="77777777" w:rsidR="00A67B1B" w:rsidRPr="005B532A" w:rsidRDefault="00A67B1B" w:rsidP="00A67B1B">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 xml:space="preserve">IFRIC 22 „Transakcie v cudzích menách a vopred uhradené protiplnenie“ </w:t>
      </w:r>
      <w:r w:rsidRPr="005B532A">
        <w:rPr>
          <w:rFonts w:ascii="Times New Roman" w:hAnsi="Times New Roman"/>
          <w:color w:val="000000"/>
          <w:spacing w:val="1"/>
          <w:sz w:val="22"/>
        </w:rPr>
        <w:t>(s účinnosťou pre účtovné obdobia začínajúce sa 1. januára 2018 alebo neskôr)</w:t>
      </w:r>
      <w:r w:rsidR="00AE120E">
        <w:rPr>
          <w:rFonts w:ascii="Times New Roman" w:hAnsi="Times New Roman"/>
          <w:color w:val="000000"/>
          <w:spacing w:val="1"/>
          <w:sz w:val="22"/>
        </w:rPr>
        <w:t>,</w:t>
      </w:r>
    </w:p>
    <w:p w14:paraId="2CD6DEC2" w14:textId="77777777" w:rsidR="00A67B1B" w:rsidRDefault="00A67B1B" w:rsidP="00A67B1B">
      <w:pPr>
        <w:spacing w:after="0" w:line="240" w:lineRule="auto"/>
        <w:jc w:val="both"/>
        <w:rPr>
          <w:rFonts w:ascii="Times New Roman" w:hAnsi="Times New Roman"/>
          <w:color w:val="000000"/>
          <w:spacing w:val="1"/>
          <w:sz w:val="22"/>
        </w:rPr>
      </w:pPr>
    </w:p>
    <w:p w14:paraId="4A2C8C05" w14:textId="77777777" w:rsidR="00AE120E" w:rsidRPr="00AE120E" w:rsidRDefault="00AE120E" w:rsidP="00AE120E">
      <w:pPr>
        <w:pStyle w:val="Odsekzoznamu"/>
        <w:numPr>
          <w:ilvl w:val="0"/>
          <w:numId w:val="46"/>
        </w:numPr>
        <w:spacing w:after="0" w:line="240" w:lineRule="auto"/>
        <w:jc w:val="both"/>
        <w:rPr>
          <w:rFonts w:ascii="Times New Roman" w:hAnsi="Times New Roman"/>
          <w:color w:val="000000"/>
          <w:spacing w:val="1"/>
          <w:sz w:val="22"/>
        </w:rPr>
      </w:pPr>
      <w:r w:rsidRPr="00AE120E">
        <w:rPr>
          <w:rFonts w:ascii="Times New Roman" w:hAnsi="Times New Roman"/>
          <w:b/>
          <w:color w:val="000000"/>
          <w:spacing w:val="1"/>
          <w:sz w:val="22"/>
        </w:rPr>
        <w:t>IFRIC 2</w:t>
      </w:r>
      <w:r>
        <w:rPr>
          <w:rFonts w:ascii="Times New Roman" w:hAnsi="Times New Roman"/>
          <w:b/>
          <w:color w:val="000000"/>
          <w:spacing w:val="1"/>
          <w:sz w:val="22"/>
        </w:rPr>
        <w:t>3</w:t>
      </w:r>
      <w:r w:rsidRPr="00AE120E">
        <w:rPr>
          <w:rFonts w:ascii="Times New Roman" w:hAnsi="Times New Roman"/>
          <w:b/>
          <w:color w:val="000000"/>
          <w:spacing w:val="1"/>
          <w:sz w:val="22"/>
        </w:rPr>
        <w:t xml:space="preserve"> „</w:t>
      </w:r>
      <w:r w:rsidR="00F157DD" w:rsidRPr="00F157DD">
        <w:rPr>
          <w:rFonts w:ascii="Times New Roman" w:hAnsi="Times New Roman"/>
          <w:b/>
          <w:color w:val="000000"/>
          <w:spacing w:val="1"/>
          <w:sz w:val="22"/>
        </w:rPr>
        <w:t>Neistota v oblasti spracovania daní z príjmov</w:t>
      </w:r>
      <w:r w:rsidRPr="00AE120E">
        <w:rPr>
          <w:rFonts w:ascii="Times New Roman" w:hAnsi="Times New Roman"/>
          <w:b/>
          <w:color w:val="000000"/>
          <w:spacing w:val="1"/>
          <w:sz w:val="22"/>
        </w:rPr>
        <w:t xml:space="preserve">“ </w:t>
      </w:r>
      <w:r w:rsidRPr="00AE120E">
        <w:rPr>
          <w:rFonts w:ascii="Times New Roman" w:hAnsi="Times New Roman"/>
          <w:color w:val="000000"/>
          <w:spacing w:val="1"/>
          <w:sz w:val="22"/>
        </w:rPr>
        <w:t>(s účinnosťou pre účtovné obdobia začínajúce sa 1. januára 201</w:t>
      </w:r>
      <w:r>
        <w:rPr>
          <w:rFonts w:ascii="Times New Roman" w:hAnsi="Times New Roman"/>
          <w:color w:val="000000"/>
          <w:spacing w:val="1"/>
          <w:sz w:val="22"/>
        </w:rPr>
        <w:t>9</w:t>
      </w:r>
      <w:r w:rsidRPr="00AE120E">
        <w:rPr>
          <w:rFonts w:ascii="Times New Roman" w:hAnsi="Times New Roman"/>
          <w:color w:val="000000"/>
          <w:spacing w:val="1"/>
          <w:sz w:val="22"/>
        </w:rPr>
        <w:t xml:space="preserve"> alebo neskôr),</w:t>
      </w:r>
    </w:p>
    <w:p w14:paraId="2A0489F6" w14:textId="77777777" w:rsidR="00AE120E" w:rsidRPr="00A67B1B" w:rsidRDefault="00AE120E" w:rsidP="00A67B1B">
      <w:pPr>
        <w:spacing w:after="0" w:line="240" w:lineRule="auto"/>
        <w:jc w:val="both"/>
        <w:rPr>
          <w:rFonts w:ascii="Times New Roman" w:hAnsi="Times New Roman"/>
          <w:color w:val="000000"/>
          <w:spacing w:val="1"/>
          <w:sz w:val="22"/>
        </w:rPr>
      </w:pPr>
    </w:p>
    <w:p w14:paraId="0B2D7CA9" w14:textId="77777777" w:rsidR="00F719B0" w:rsidRPr="005B532A" w:rsidRDefault="00F719B0" w:rsidP="00F719B0">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Dodatky k IFRS 2 „Platby na základe podielov“</w:t>
      </w:r>
      <w:r w:rsidRPr="005B532A">
        <w:rPr>
          <w:rFonts w:ascii="Times New Roman" w:hAnsi="Times New Roman"/>
          <w:color w:val="000000"/>
          <w:spacing w:val="1"/>
          <w:sz w:val="22"/>
        </w:rPr>
        <w:t xml:space="preserve"> – Klasifikácia a oceňovanie transakcií platbami na základe podielov (s účinnosťou pre účtovné obdobia začínajúce sa 1. januára 2018 alebo neskôr),</w:t>
      </w:r>
    </w:p>
    <w:p w14:paraId="6B140E26" w14:textId="77777777" w:rsidR="00F719B0" w:rsidRPr="005B532A" w:rsidRDefault="00F719B0" w:rsidP="00F719B0">
      <w:pPr>
        <w:pStyle w:val="Odsekzoznamu"/>
        <w:ind w:left="360"/>
        <w:jc w:val="both"/>
        <w:rPr>
          <w:rFonts w:ascii="Times New Roman" w:hAnsi="Times New Roman"/>
          <w:color w:val="000000"/>
          <w:spacing w:val="1"/>
          <w:sz w:val="22"/>
        </w:rPr>
      </w:pPr>
    </w:p>
    <w:p w14:paraId="7B6FAED4" w14:textId="77777777" w:rsidR="00F719B0" w:rsidRDefault="00F719B0" w:rsidP="00F719B0">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 xml:space="preserve">Dodatky k IFRS 4 „Poistné zmluvy“ </w:t>
      </w:r>
      <w:r w:rsidRPr="005B532A">
        <w:rPr>
          <w:rFonts w:ascii="Times New Roman" w:hAnsi="Times New Roman"/>
          <w:color w:val="000000"/>
          <w:spacing w:val="1"/>
          <w:sz w:val="22"/>
        </w:rPr>
        <w:t>– Uplatňovanie IFRS 9 „Finančné nástroje“ a IFRS 4 „Poistné zmluvy“ (s účinnosťou pre účtovné obdobia začínajúce sa 1. januára 2018 alebo neskôr, alebo keď sa IFRS 9 „Finančné nástroje“ uplatňuje po prvýkrát),</w:t>
      </w:r>
    </w:p>
    <w:p w14:paraId="0692F1EE" w14:textId="77777777" w:rsidR="00C80626" w:rsidRPr="00C80626" w:rsidRDefault="00C80626" w:rsidP="00C80626">
      <w:pPr>
        <w:spacing w:after="0" w:line="240" w:lineRule="auto"/>
        <w:jc w:val="both"/>
        <w:rPr>
          <w:rFonts w:ascii="Times New Roman" w:hAnsi="Times New Roman"/>
          <w:color w:val="000000"/>
          <w:spacing w:val="1"/>
          <w:sz w:val="22"/>
        </w:rPr>
      </w:pPr>
    </w:p>
    <w:p w14:paraId="4E57F520" w14:textId="77777777" w:rsidR="00C80626" w:rsidRPr="00733748" w:rsidRDefault="00C80626" w:rsidP="00C80626">
      <w:pPr>
        <w:pStyle w:val="Odsekzoznamu"/>
        <w:numPr>
          <w:ilvl w:val="0"/>
          <w:numId w:val="46"/>
        </w:numPr>
        <w:spacing w:after="0" w:line="240" w:lineRule="auto"/>
        <w:jc w:val="both"/>
        <w:rPr>
          <w:rFonts w:ascii="Times New Roman" w:hAnsi="Times New Roman"/>
          <w:color w:val="000000"/>
          <w:spacing w:val="1"/>
          <w:sz w:val="22"/>
        </w:rPr>
      </w:pPr>
      <w:r w:rsidRPr="00733748">
        <w:rPr>
          <w:rFonts w:ascii="Times New Roman" w:hAnsi="Times New Roman"/>
          <w:b/>
          <w:color w:val="000000"/>
          <w:spacing w:val="1"/>
          <w:sz w:val="22"/>
        </w:rPr>
        <w:t xml:space="preserve">Dodatky k IFRS 9 „Finančné nástroje“ </w:t>
      </w:r>
      <w:r w:rsidRPr="00733748">
        <w:rPr>
          <w:rFonts w:ascii="Times New Roman" w:hAnsi="Times New Roman"/>
          <w:color w:val="000000"/>
          <w:spacing w:val="1"/>
          <w:sz w:val="22"/>
        </w:rPr>
        <w:t>– Predčasné splatenie s negatívnou kompenzáciou (s účinnosťou pre účtovné obdobia začínajúce sa 1. januára 2019 alebo neskôr),</w:t>
      </w:r>
    </w:p>
    <w:p w14:paraId="1F63B946" w14:textId="77777777" w:rsidR="00F719B0" w:rsidRPr="00F719B0" w:rsidRDefault="00F719B0" w:rsidP="00F719B0">
      <w:pPr>
        <w:pStyle w:val="Odsekzoznamu"/>
        <w:rPr>
          <w:rFonts w:ascii="Times New Roman" w:hAnsi="Times New Roman"/>
          <w:color w:val="000000"/>
          <w:spacing w:val="1"/>
          <w:sz w:val="22"/>
        </w:rPr>
      </w:pPr>
    </w:p>
    <w:p w14:paraId="4FC77471" w14:textId="77777777" w:rsidR="00F719B0" w:rsidRDefault="00F719B0" w:rsidP="00F719B0">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 xml:space="preserve">Dodatky k IFRS 15 „Výnosy zo zmlúv so zákazníkmi“ </w:t>
      </w:r>
      <w:r w:rsidRPr="005B532A">
        <w:rPr>
          <w:rFonts w:ascii="Times New Roman" w:hAnsi="Times New Roman"/>
          <w:color w:val="000000"/>
          <w:spacing w:val="1"/>
          <w:sz w:val="22"/>
        </w:rPr>
        <w:t>– Vysvetlenie k IFRS 15 „Výnosy zo zmlúv so zákazníkmi“ (s účinnosťou pre účtovné obdobia začínajúce sa 1. januára 2018 alebo neskôr),</w:t>
      </w:r>
    </w:p>
    <w:p w14:paraId="31CAEDDD" w14:textId="77777777" w:rsidR="009362E3" w:rsidRPr="009362E3" w:rsidRDefault="009362E3" w:rsidP="009362E3">
      <w:pPr>
        <w:pStyle w:val="Odsekzoznamu"/>
        <w:rPr>
          <w:rFonts w:ascii="Times New Roman" w:hAnsi="Times New Roman"/>
          <w:color w:val="000000"/>
          <w:spacing w:val="1"/>
          <w:sz w:val="22"/>
        </w:rPr>
      </w:pPr>
    </w:p>
    <w:p w14:paraId="511416D1" w14:textId="77777777" w:rsidR="009362E3" w:rsidRPr="005B532A" w:rsidRDefault="009362E3" w:rsidP="009362E3">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 xml:space="preserve">Dodatky k IAS </w:t>
      </w:r>
      <w:r>
        <w:rPr>
          <w:rFonts w:ascii="Times New Roman" w:hAnsi="Times New Roman"/>
          <w:b/>
          <w:color w:val="000000"/>
          <w:spacing w:val="1"/>
          <w:sz w:val="22"/>
        </w:rPr>
        <w:t>28</w:t>
      </w:r>
      <w:r w:rsidRPr="005B532A">
        <w:rPr>
          <w:rFonts w:ascii="Times New Roman" w:hAnsi="Times New Roman"/>
          <w:b/>
          <w:color w:val="000000"/>
          <w:spacing w:val="1"/>
          <w:sz w:val="22"/>
        </w:rPr>
        <w:t xml:space="preserve"> „Investície do </w:t>
      </w:r>
      <w:r w:rsidR="00B854BB">
        <w:rPr>
          <w:rFonts w:ascii="Times New Roman" w:hAnsi="Times New Roman"/>
          <w:b/>
          <w:color w:val="000000"/>
          <w:spacing w:val="1"/>
          <w:sz w:val="22"/>
        </w:rPr>
        <w:t>pridružených a spoločných podnikov</w:t>
      </w:r>
      <w:r w:rsidRPr="005B532A">
        <w:rPr>
          <w:rFonts w:ascii="Times New Roman" w:hAnsi="Times New Roman"/>
          <w:b/>
          <w:color w:val="000000"/>
          <w:spacing w:val="1"/>
          <w:sz w:val="22"/>
        </w:rPr>
        <w:t>“</w:t>
      </w:r>
      <w:r w:rsidRPr="005B532A">
        <w:rPr>
          <w:rFonts w:ascii="Times New Roman" w:hAnsi="Times New Roman"/>
          <w:color w:val="000000"/>
          <w:spacing w:val="1"/>
          <w:sz w:val="22"/>
        </w:rPr>
        <w:t xml:space="preserve"> – (s účinnosťou pre účtovné obdobia začínajúce sa 1. januára 2018 alebo neskôr),</w:t>
      </w:r>
    </w:p>
    <w:p w14:paraId="0ABC4079" w14:textId="77777777" w:rsidR="00F719B0" w:rsidRDefault="00F719B0" w:rsidP="00F719B0">
      <w:pPr>
        <w:pStyle w:val="Odsekzoznamu"/>
        <w:spacing w:after="0" w:line="240" w:lineRule="auto"/>
        <w:ind w:left="360"/>
        <w:jc w:val="both"/>
        <w:rPr>
          <w:rFonts w:ascii="Times New Roman" w:hAnsi="Times New Roman"/>
          <w:color w:val="000000"/>
          <w:spacing w:val="1"/>
          <w:sz w:val="22"/>
        </w:rPr>
      </w:pPr>
    </w:p>
    <w:p w14:paraId="73020EB0" w14:textId="77777777" w:rsidR="005D6123" w:rsidRDefault="005D6123" w:rsidP="005D6123">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color w:val="000000"/>
          <w:spacing w:val="1"/>
          <w:sz w:val="22"/>
        </w:rPr>
        <w:t>Dodatky k IAS 40 „Investície do nehnuteľností“</w:t>
      </w:r>
      <w:r w:rsidRPr="005B532A">
        <w:rPr>
          <w:rFonts w:ascii="Times New Roman" w:hAnsi="Times New Roman"/>
          <w:color w:val="000000"/>
          <w:spacing w:val="1"/>
          <w:sz w:val="22"/>
        </w:rPr>
        <w:t xml:space="preserve"> – Presuny investícií do nehnuteľností (s účinnosťou pre účtovné obdobia začínajúce sa 1. januára 2018 alebo neskôr),</w:t>
      </w:r>
    </w:p>
    <w:p w14:paraId="30FA60A3" w14:textId="77777777" w:rsidR="00BC0541" w:rsidRPr="00BC0541" w:rsidRDefault="00BC0541" w:rsidP="00BC0541">
      <w:pPr>
        <w:spacing w:after="0" w:line="240" w:lineRule="auto"/>
        <w:jc w:val="both"/>
        <w:rPr>
          <w:rFonts w:ascii="Times New Roman" w:hAnsi="Times New Roman"/>
          <w:color w:val="000000"/>
          <w:spacing w:val="1"/>
          <w:sz w:val="22"/>
        </w:rPr>
      </w:pPr>
    </w:p>
    <w:p w14:paraId="105A19DF" w14:textId="77777777" w:rsidR="00BC0541" w:rsidRPr="00BC0541" w:rsidRDefault="00BC0541" w:rsidP="00BC0541">
      <w:pPr>
        <w:pStyle w:val="Odsekzoznamu"/>
        <w:numPr>
          <w:ilvl w:val="0"/>
          <w:numId w:val="46"/>
        </w:numPr>
        <w:spacing w:after="0" w:line="240" w:lineRule="auto"/>
        <w:jc w:val="both"/>
        <w:rPr>
          <w:rFonts w:ascii="Times New Roman" w:hAnsi="Times New Roman"/>
          <w:color w:val="000000"/>
          <w:spacing w:val="1"/>
          <w:sz w:val="22"/>
        </w:rPr>
      </w:pPr>
      <w:r w:rsidRPr="005B532A">
        <w:rPr>
          <w:rFonts w:ascii="Times New Roman" w:hAnsi="Times New Roman"/>
          <w:b/>
          <w:sz w:val="22"/>
        </w:rPr>
        <w:t>Dodatky k rôznym štandardom „Projekt zvyšovania kvality IFRS (cyklus 2014 – 2016</w:t>
      </w:r>
      <w:r w:rsidRPr="005B532A">
        <w:rPr>
          <w:rFonts w:ascii="Times New Roman" w:hAnsi="Times New Roman"/>
          <w:sz w:val="22"/>
        </w:rPr>
        <w:t>)</w:t>
      </w:r>
      <w:r w:rsidRPr="005B532A">
        <w:rPr>
          <w:rFonts w:ascii="Times New Roman" w:hAnsi="Times New Roman"/>
          <w:b/>
          <w:sz w:val="22"/>
        </w:rPr>
        <w:t>“</w:t>
      </w:r>
      <w:r w:rsidRPr="005B532A">
        <w:rPr>
          <w:rFonts w:ascii="Times New Roman" w:hAnsi="Times New Roman"/>
          <w:sz w:val="22"/>
        </w:rPr>
        <w:t xml:space="preserve"> vyplývajúce z ročného projektu zvyšovania kvality IFRS </w:t>
      </w:r>
      <w:r w:rsidRPr="005B532A">
        <w:rPr>
          <w:rFonts w:ascii="Times New Roman" w:hAnsi="Times New Roman"/>
          <w:sz w:val="22"/>
          <w:lang w:eastAsia="sk-SK"/>
        </w:rPr>
        <w:t>(IFRS 1, IFRS 12 a IAS 28)</w:t>
      </w:r>
      <w:r w:rsidRPr="005B532A">
        <w:rPr>
          <w:rFonts w:ascii="Times New Roman" w:hAnsi="Times New Roman"/>
          <w:sz w:val="22"/>
        </w:rPr>
        <w:t>, ktorých cieľom je predovšetkým odstrániť nezrovnalosti a vysvetliť znenie (dodatky k IFRS 12 sa budú vzťahovať na účtovné obdobia začínajúce sa 1. januára 2017 a neskôr a dodatky k IFRS 1 a IAS 28 sa budú vzťahovať na účtovné obdobia začínajúce sa 1. januára 2018 alebo neskôr),</w:t>
      </w:r>
    </w:p>
    <w:p w14:paraId="6B9F2C84" w14:textId="77777777" w:rsidR="00BC0541" w:rsidRPr="00BC0541" w:rsidRDefault="00BC0541" w:rsidP="00BC0541">
      <w:pPr>
        <w:spacing w:after="0" w:line="240" w:lineRule="auto"/>
        <w:jc w:val="both"/>
        <w:rPr>
          <w:rFonts w:ascii="Times New Roman" w:hAnsi="Times New Roman"/>
          <w:color w:val="000000"/>
          <w:spacing w:val="1"/>
          <w:sz w:val="22"/>
        </w:rPr>
      </w:pPr>
    </w:p>
    <w:p w14:paraId="547BC01C" w14:textId="77777777" w:rsidR="00BC0541" w:rsidRPr="00733748" w:rsidRDefault="00BC0541" w:rsidP="00BC0541">
      <w:pPr>
        <w:pStyle w:val="Odsekzoznamu"/>
        <w:numPr>
          <w:ilvl w:val="0"/>
          <w:numId w:val="46"/>
        </w:numPr>
        <w:spacing w:after="0" w:line="240" w:lineRule="auto"/>
        <w:jc w:val="both"/>
        <w:rPr>
          <w:rFonts w:ascii="Times New Roman" w:hAnsi="Times New Roman"/>
          <w:color w:val="000000"/>
          <w:spacing w:val="1"/>
          <w:sz w:val="22"/>
        </w:rPr>
      </w:pPr>
      <w:r w:rsidRPr="00733748">
        <w:rPr>
          <w:rFonts w:ascii="Times New Roman" w:hAnsi="Times New Roman"/>
          <w:b/>
          <w:sz w:val="22"/>
        </w:rPr>
        <w:t xml:space="preserve">Dodatky k rôznym štandardom z dôvodu „Projektu zvyšovania kvality IFRS (cyklus 2015 – 2017)“ </w:t>
      </w:r>
      <w:r w:rsidRPr="00733748">
        <w:rPr>
          <w:rFonts w:ascii="Times New Roman" w:hAnsi="Times New Roman"/>
          <w:sz w:val="22"/>
        </w:rPr>
        <w:t>vyplývajúce z ročného projektu zvyšovania kvality IFRS (</w:t>
      </w:r>
      <w:r w:rsidRPr="00733748">
        <w:rPr>
          <w:rFonts w:ascii="Times New Roman" w:hAnsi="Times New Roman"/>
          <w:sz w:val="22"/>
          <w:lang w:eastAsia="sk-SK"/>
        </w:rPr>
        <w:t>IFRS 3, IFRS 11, IAS 12 a IAS 23)</w:t>
      </w:r>
      <w:r w:rsidRPr="00733748">
        <w:rPr>
          <w:rFonts w:ascii="Times New Roman" w:hAnsi="Times New Roman"/>
          <w:sz w:val="22"/>
        </w:rPr>
        <w:t>, ktorých cieľom je predovšetkým odstrániť nezrovnalosti a vysvetliť znenie (s účinnosťou pre účtovné obdobia začínajúce sa 1. januára 2019 alebo neskôr),</w:t>
      </w:r>
    </w:p>
    <w:p w14:paraId="2A85CB43" w14:textId="77777777" w:rsidR="00BC0541" w:rsidRPr="00BC0541" w:rsidRDefault="00BC0541" w:rsidP="00BC0541">
      <w:pPr>
        <w:spacing w:after="0" w:line="240" w:lineRule="auto"/>
        <w:jc w:val="both"/>
        <w:rPr>
          <w:rFonts w:ascii="Times New Roman" w:hAnsi="Times New Roman"/>
          <w:color w:val="000000"/>
          <w:spacing w:val="1"/>
          <w:sz w:val="22"/>
        </w:rPr>
      </w:pPr>
    </w:p>
    <w:p w14:paraId="69D3A20D" w14:textId="77777777" w:rsidR="005D6123" w:rsidRDefault="005D6123" w:rsidP="005D6123">
      <w:pPr>
        <w:pStyle w:val="Odsekzoznamu"/>
        <w:ind w:left="360"/>
        <w:jc w:val="both"/>
        <w:rPr>
          <w:rFonts w:ascii="Times New Roman" w:hAnsi="Times New Roman"/>
          <w:color w:val="000000"/>
          <w:spacing w:val="1"/>
          <w:sz w:val="22"/>
        </w:rPr>
      </w:pPr>
    </w:p>
    <w:p w14:paraId="76FCCF52" w14:textId="77777777" w:rsidR="00BC0541" w:rsidRDefault="00BC0541" w:rsidP="005D6123">
      <w:pPr>
        <w:pStyle w:val="Odsekzoznamu"/>
        <w:ind w:left="360"/>
        <w:jc w:val="both"/>
        <w:rPr>
          <w:rFonts w:ascii="Times New Roman" w:hAnsi="Times New Roman"/>
          <w:color w:val="000000"/>
          <w:spacing w:val="1"/>
          <w:sz w:val="22"/>
        </w:rPr>
      </w:pPr>
    </w:p>
    <w:p w14:paraId="5BAA6DA1" w14:textId="77777777" w:rsidR="00D34C50" w:rsidRDefault="00D34C50" w:rsidP="005D6123">
      <w:pPr>
        <w:pStyle w:val="Odsekzoznamu"/>
        <w:ind w:left="360"/>
        <w:jc w:val="both"/>
        <w:rPr>
          <w:rFonts w:ascii="Times New Roman" w:hAnsi="Times New Roman"/>
          <w:color w:val="000000"/>
          <w:spacing w:val="1"/>
          <w:sz w:val="22"/>
        </w:rPr>
      </w:pPr>
    </w:p>
    <w:p w14:paraId="343CA89C" w14:textId="77777777" w:rsidR="00D34C50" w:rsidRDefault="00D34C50" w:rsidP="005D6123">
      <w:pPr>
        <w:pStyle w:val="Odsekzoznamu"/>
        <w:ind w:left="360"/>
        <w:jc w:val="both"/>
        <w:rPr>
          <w:rFonts w:ascii="Times New Roman" w:hAnsi="Times New Roman"/>
          <w:color w:val="000000"/>
          <w:spacing w:val="1"/>
          <w:sz w:val="22"/>
        </w:rPr>
      </w:pPr>
    </w:p>
    <w:p w14:paraId="0609AA4A" w14:textId="77777777" w:rsidR="003E1D2D" w:rsidRPr="003E1D2D" w:rsidRDefault="003E1D2D" w:rsidP="003E1D2D">
      <w:pPr>
        <w:pStyle w:val="Normlnywebov"/>
        <w:spacing w:before="0" w:beforeAutospacing="0" w:after="0" w:afterAutospacing="0"/>
        <w:jc w:val="both"/>
        <w:rPr>
          <w:sz w:val="22"/>
          <w:szCs w:val="22"/>
          <w:lang w:val="sk-SK"/>
        </w:rPr>
      </w:pPr>
      <w:r w:rsidRPr="003E1D2D">
        <w:rPr>
          <w:sz w:val="22"/>
          <w:szCs w:val="22"/>
          <w:lang w:val="sk-SK"/>
        </w:rPr>
        <w:t xml:space="preserve">Spoločnosť zatiaľ nevyhodnotila aký bude mať vplyv na jej účtovnú závierku prijatie týchto nových štandardov a dodatkov k existujúcim štandardom </w:t>
      </w:r>
      <w:r>
        <w:rPr>
          <w:sz w:val="22"/>
          <w:szCs w:val="22"/>
          <w:lang w:val="sk-SK"/>
        </w:rPr>
        <w:t>v období ich prvého uplatnenia.</w:t>
      </w:r>
    </w:p>
    <w:p w14:paraId="3BD693C7" w14:textId="77777777" w:rsidR="003D7C75" w:rsidRPr="003924A9" w:rsidRDefault="003D7C75" w:rsidP="003D7C75">
      <w:pPr>
        <w:pStyle w:val="Normlnywebov"/>
        <w:spacing w:before="0" w:beforeAutospacing="0" w:after="0" w:afterAutospacing="0"/>
        <w:jc w:val="both"/>
        <w:rPr>
          <w:sz w:val="22"/>
          <w:szCs w:val="22"/>
          <w:lang w:val="sk-SK"/>
        </w:rPr>
      </w:pPr>
    </w:p>
    <w:p w14:paraId="31F00A4B" w14:textId="77777777" w:rsidR="003D7C75" w:rsidRPr="003924A9" w:rsidRDefault="003D7C75" w:rsidP="003D7C75">
      <w:pPr>
        <w:pStyle w:val="Zkladntext3"/>
        <w:spacing w:after="0" w:line="240" w:lineRule="auto"/>
        <w:jc w:val="both"/>
        <w:rPr>
          <w:rFonts w:ascii="Times New Roman" w:eastAsia="Times New Roman" w:hAnsi="Times New Roman"/>
          <w:sz w:val="22"/>
          <w:szCs w:val="22"/>
        </w:rPr>
      </w:pPr>
      <w:r w:rsidRPr="003924A9">
        <w:rPr>
          <w:rFonts w:ascii="Times New Roman" w:eastAsia="Times New Roman" w:hAnsi="Times New Roman"/>
          <w:sz w:val="22"/>
          <w:szCs w:val="22"/>
        </w:rPr>
        <w:t>Účtovanie o zabezpečovacích nástrojoch v súvislosti s portfóliom finančných aktív a záväzkov, ktorého zásady EÚ zatiaľ neprijala, zostáva naďalej neupravené.</w:t>
      </w:r>
    </w:p>
    <w:p w14:paraId="60C7A048" w14:textId="77777777" w:rsidR="00DD686B" w:rsidRDefault="003D7C75" w:rsidP="0048239D">
      <w:pPr>
        <w:pStyle w:val="Normlnywebov"/>
        <w:jc w:val="both"/>
        <w:rPr>
          <w:sz w:val="22"/>
          <w:szCs w:val="22"/>
          <w:lang w:val="sk-SK"/>
        </w:rPr>
      </w:pPr>
      <w:r w:rsidRPr="007D2A0A">
        <w:rPr>
          <w:sz w:val="22"/>
          <w:szCs w:val="22"/>
          <w:lang w:val="sk-SK"/>
        </w:rPr>
        <w:t xml:space="preserve">Na základe odhadov spoločnosti, uplatnenie účtovania o zabezpečovacích nástrojoch v súvislosti s portfóliom finančných aktív alebo záväzkov podľa </w:t>
      </w:r>
      <w:r w:rsidRPr="007D2A0A">
        <w:rPr>
          <w:b/>
          <w:sz w:val="22"/>
          <w:szCs w:val="22"/>
          <w:lang w:val="sk-SK"/>
        </w:rPr>
        <w:t>IAS 39 „Finančné nástroje: vykazovanie a oceňovanie“</w:t>
      </w:r>
      <w:r w:rsidRPr="007D2A0A">
        <w:rPr>
          <w:sz w:val="22"/>
          <w:szCs w:val="22"/>
          <w:lang w:val="sk-SK"/>
        </w:rPr>
        <w:t xml:space="preserve"> by nemalo významný vplyv na účtovnú závierku, ak by sa uplatnilo k dátumu zostavenia účtovnej závierky.</w:t>
      </w:r>
    </w:p>
    <w:p w14:paraId="655CDD78" w14:textId="77777777" w:rsidR="008354AC" w:rsidRPr="007D2A0A" w:rsidRDefault="008354AC" w:rsidP="0048239D">
      <w:pPr>
        <w:pStyle w:val="Normlnywebov"/>
        <w:jc w:val="both"/>
        <w:rPr>
          <w:sz w:val="22"/>
          <w:lang w:val="sk-SK"/>
        </w:rPr>
      </w:pPr>
    </w:p>
    <w:p w14:paraId="36A93357" w14:textId="77777777" w:rsidR="00036078" w:rsidRPr="008132B8" w:rsidRDefault="00036078" w:rsidP="008132B8">
      <w:pPr>
        <w:pStyle w:val="Odsekzoznamu"/>
        <w:numPr>
          <w:ilvl w:val="0"/>
          <w:numId w:val="45"/>
        </w:numPr>
        <w:spacing w:after="0" w:line="288" w:lineRule="auto"/>
        <w:jc w:val="both"/>
        <w:rPr>
          <w:rFonts w:ascii="Times New Roman" w:hAnsi="Times New Roman"/>
          <w:b/>
          <w:snapToGrid w:val="0"/>
          <w:sz w:val="24"/>
          <w:szCs w:val="24"/>
        </w:rPr>
      </w:pPr>
      <w:r w:rsidRPr="008132B8">
        <w:rPr>
          <w:rFonts w:ascii="Times New Roman" w:hAnsi="Times New Roman"/>
          <w:b/>
          <w:snapToGrid w:val="0"/>
          <w:sz w:val="24"/>
          <w:szCs w:val="24"/>
        </w:rPr>
        <w:t>HLAVNÉ ÚČTOVNÉ ZÁSADY</w:t>
      </w:r>
    </w:p>
    <w:p w14:paraId="142355EB" w14:textId="77777777" w:rsidR="00036078" w:rsidRPr="00144652" w:rsidRDefault="00036078" w:rsidP="00DD382D">
      <w:pPr>
        <w:pStyle w:val="Odsekzoznamu"/>
        <w:spacing w:after="0" w:line="288" w:lineRule="auto"/>
        <w:ind w:left="360"/>
        <w:jc w:val="both"/>
        <w:rPr>
          <w:rFonts w:ascii="Times New Roman" w:hAnsi="Times New Roman"/>
          <w:b/>
          <w:snapToGrid w:val="0"/>
          <w:sz w:val="22"/>
        </w:rPr>
      </w:pPr>
    </w:p>
    <w:p w14:paraId="2AA3CC86"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Východiská pre zostavenie účtovnej závierky</w:t>
      </w:r>
    </w:p>
    <w:p w14:paraId="68E9F456" w14:textId="77777777" w:rsidR="00036078" w:rsidRPr="00144652" w:rsidRDefault="00036078" w:rsidP="00DD382D">
      <w:pPr>
        <w:spacing w:after="0" w:line="288" w:lineRule="auto"/>
        <w:jc w:val="both"/>
        <w:rPr>
          <w:rFonts w:ascii="Times New Roman" w:hAnsi="Times New Roman"/>
          <w:b/>
          <w:snapToGrid w:val="0"/>
          <w:sz w:val="22"/>
        </w:rPr>
      </w:pPr>
    </w:p>
    <w:p w14:paraId="724F8844" w14:textId="60E289DD" w:rsidR="00036078" w:rsidRPr="00144652" w:rsidRDefault="00B45EC4" w:rsidP="00FC37B9">
      <w:pPr>
        <w:shd w:val="clear" w:color="0000FF" w:fill="FFFFFF"/>
        <w:spacing w:after="0" w:line="288" w:lineRule="auto"/>
        <w:jc w:val="both"/>
        <w:rPr>
          <w:rFonts w:ascii="Times New Roman" w:hAnsi="Times New Roman"/>
          <w:snapToGrid w:val="0"/>
          <w:sz w:val="22"/>
        </w:rPr>
      </w:pPr>
      <w:r>
        <w:rPr>
          <w:rFonts w:ascii="Times New Roman" w:hAnsi="Times New Roman"/>
          <w:snapToGrid w:val="0"/>
          <w:sz w:val="22"/>
        </w:rPr>
        <w:t>Ú</w:t>
      </w:r>
      <w:r w:rsidR="00036078" w:rsidRPr="00144652">
        <w:rPr>
          <w:rFonts w:ascii="Times New Roman" w:hAnsi="Times New Roman"/>
          <w:snapToGrid w:val="0"/>
          <w:sz w:val="22"/>
        </w:rPr>
        <w:t>čtovná závierka (ďalej len „účtovná závierka“) bola vypracovaná podľa zásady nepretržitého trvania Spoločnosti, ktorá predpokladá realizáciu aktív a plnenia záväzkov počas bežnej činnosti Spoločnosti. Účtovná závierka za predchádzajúce účtovné obdobie, t. j.  za rok 201</w:t>
      </w:r>
      <w:r w:rsidR="006806B1">
        <w:rPr>
          <w:rFonts w:ascii="Times New Roman" w:hAnsi="Times New Roman"/>
          <w:snapToGrid w:val="0"/>
          <w:sz w:val="22"/>
        </w:rPr>
        <w:t>7</w:t>
      </w:r>
      <w:r w:rsidR="00036078" w:rsidRPr="00144652">
        <w:rPr>
          <w:rFonts w:ascii="Times New Roman" w:hAnsi="Times New Roman"/>
          <w:snapToGrid w:val="0"/>
          <w:sz w:val="22"/>
        </w:rPr>
        <w:t xml:space="preserve"> bola schválená Valným zhromaždením dňa  </w:t>
      </w:r>
      <w:r w:rsidR="00211BD3">
        <w:rPr>
          <w:rFonts w:ascii="Times New Roman" w:hAnsi="Times New Roman"/>
          <w:snapToGrid w:val="0"/>
          <w:sz w:val="22"/>
        </w:rPr>
        <w:t xml:space="preserve">3.1.2019. </w:t>
      </w:r>
      <w:r w:rsidR="00FC37B9">
        <w:rPr>
          <w:rFonts w:ascii="Times New Roman" w:hAnsi="Times New Roman"/>
          <w:snapToGrid w:val="0"/>
          <w:sz w:val="22"/>
        </w:rPr>
        <w:t xml:space="preserve"> </w:t>
      </w:r>
      <w:r w:rsidR="00036078" w:rsidRPr="00144652">
        <w:rPr>
          <w:rFonts w:ascii="Times New Roman" w:hAnsi="Times New Roman"/>
          <w:snapToGrid w:val="0"/>
          <w:sz w:val="22"/>
        </w:rPr>
        <w:t>Účtovným obdobím je kalendárny rok.</w:t>
      </w:r>
    </w:p>
    <w:p w14:paraId="702B90A9" w14:textId="77777777" w:rsidR="00036078" w:rsidRPr="00144652" w:rsidRDefault="00036078" w:rsidP="00FC37B9">
      <w:pPr>
        <w:spacing w:after="0" w:line="288" w:lineRule="auto"/>
        <w:jc w:val="both"/>
        <w:rPr>
          <w:rFonts w:ascii="Times New Roman" w:hAnsi="Times New Roman"/>
          <w:snapToGrid w:val="0"/>
          <w:sz w:val="22"/>
        </w:rPr>
      </w:pPr>
      <w:r w:rsidRPr="00144652">
        <w:rPr>
          <w:rFonts w:ascii="Times New Roman" w:hAnsi="Times New Roman"/>
          <w:snapToGrid w:val="0"/>
          <w:sz w:val="22"/>
        </w:rPr>
        <w:t>Všetky údaje v tejto účtovnej závierke sú uvedené v celých EUR.</w:t>
      </w:r>
    </w:p>
    <w:p w14:paraId="52599C41"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Zostavenie individuálnej účtovnej závierky v súlade s IFRS vyžaduje, aby vedenie vypracovalo odhady a predpoklady, ktoré majú vplyv na vykazované sumy majetku a záväzkov a uvedenie podmienených aktív a pasív k dátumu účtovnej závierky, ako aj na vykazované sumy výnosov a nákladov počas účtovného obdobia. Hoci tieto odhady robí vedenie Spoločnosti podľa svojho najlepšieho poznania aktuálnych udalostí, skutočné výsledky sa môžu od takýchto odhadov líšiť. </w:t>
      </w:r>
    </w:p>
    <w:p w14:paraId="52CC4300" w14:textId="77777777" w:rsidR="00036078" w:rsidRDefault="00036078" w:rsidP="00DD382D">
      <w:pPr>
        <w:spacing w:after="0" w:line="288" w:lineRule="auto"/>
        <w:jc w:val="both"/>
        <w:rPr>
          <w:rFonts w:cs="Tahoma"/>
          <w:snapToGrid w:val="0"/>
          <w:sz w:val="22"/>
        </w:rPr>
      </w:pPr>
    </w:p>
    <w:p w14:paraId="01334B98" w14:textId="77777777" w:rsidR="008A042F" w:rsidRPr="00144652" w:rsidRDefault="008A042F" w:rsidP="00DD382D">
      <w:pPr>
        <w:spacing w:after="0" w:line="288" w:lineRule="auto"/>
        <w:jc w:val="both"/>
        <w:rPr>
          <w:rFonts w:cs="Tahoma"/>
          <w:snapToGrid w:val="0"/>
          <w:sz w:val="22"/>
        </w:rPr>
      </w:pPr>
    </w:p>
    <w:p w14:paraId="27E7AB9C"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Právny dôvod zostavenia účtovnej závierky podľa  IFRS </w:t>
      </w:r>
    </w:p>
    <w:p w14:paraId="7DAF4BA6" w14:textId="77777777" w:rsidR="00036078" w:rsidRPr="00144652" w:rsidRDefault="00036078" w:rsidP="00DD382D">
      <w:pPr>
        <w:spacing w:after="0" w:line="288" w:lineRule="auto"/>
        <w:jc w:val="both"/>
        <w:rPr>
          <w:rFonts w:ascii="Times New Roman" w:hAnsi="Times New Roman"/>
          <w:snapToGrid w:val="0"/>
          <w:sz w:val="22"/>
        </w:rPr>
      </w:pPr>
    </w:p>
    <w:p w14:paraId="48F60BB0" w14:textId="7F6E232B" w:rsidR="006327BD" w:rsidRDefault="006327BD" w:rsidP="00DD382D">
      <w:pPr>
        <w:spacing w:after="0" w:line="288" w:lineRule="auto"/>
        <w:jc w:val="both"/>
        <w:rPr>
          <w:rFonts w:ascii="Times New Roman" w:hAnsi="Times New Roman"/>
          <w:snapToGrid w:val="0"/>
          <w:sz w:val="22"/>
        </w:rPr>
      </w:pPr>
      <w:r>
        <w:rPr>
          <w:rFonts w:ascii="Times New Roman" w:hAnsi="Times New Roman"/>
          <w:snapToGrid w:val="0"/>
          <w:sz w:val="22"/>
        </w:rPr>
        <w:t>Účtovná závierka Spoločnosti k 31. decembru 201</w:t>
      </w:r>
      <w:r w:rsidR="007E61DD">
        <w:rPr>
          <w:rFonts w:ascii="Times New Roman" w:hAnsi="Times New Roman"/>
          <w:snapToGrid w:val="0"/>
          <w:sz w:val="22"/>
        </w:rPr>
        <w:t>8</w:t>
      </w:r>
      <w:r>
        <w:rPr>
          <w:rFonts w:ascii="Times New Roman" w:hAnsi="Times New Roman"/>
          <w:snapToGrid w:val="0"/>
          <w:sz w:val="22"/>
        </w:rPr>
        <w:t xml:space="preserve"> je zostavená ako riadna účtovná závierka za účtovné </w:t>
      </w:r>
    </w:p>
    <w:p w14:paraId="222B4238" w14:textId="61612631" w:rsidR="006327BD" w:rsidRDefault="006327BD" w:rsidP="00DD382D">
      <w:pPr>
        <w:spacing w:after="0" w:line="288" w:lineRule="auto"/>
        <w:jc w:val="both"/>
        <w:rPr>
          <w:rFonts w:ascii="Times New Roman" w:hAnsi="Times New Roman"/>
          <w:snapToGrid w:val="0"/>
          <w:sz w:val="22"/>
        </w:rPr>
      </w:pPr>
      <w:r>
        <w:rPr>
          <w:rFonts w:ascii="Times New Roman" w:hAnsi="Times New Roman"/>
          <w:snapToGrid w:val="0"/>
          <w:sz w:val="22"/>
        </w:rPr>
        <w:t>obdobie od 1. januára 201</w:t>
      </w:r>
      <w:r w:rsidR="007E61DD">
        <w:rPr>
          <w:rFonts w:ascii="Times New Roman" w:hAnsi="Times New Roman"/>
          <w:snapToGrid w:val="0"/>
          <w:sz w:val="22"/>
        </w:rPr>
        <w:t>8</w:t>
      </w:r>
      <w:r>
        <w:rPr>
          <w:rFonts w:ascii="Times New Roman" w:hAnsi="Times New Roman"/>
          <w:snapToGrid w:val="0"/>
          <w:sz w:val="22"/>
        </w:rPr>
        <w:t xml:space="preserve"> do 31. decembra 201</w:t>
      </w:r>
      <w:r w:rsidR="007E61DD">
        <w:rPr>
          <w:rFonts w:ascii="Times New Roman" w:hAnsi="Times New Roman"/>
          <w:snapToGrid w:val="0"/>
          <w:sz w:val="22"/>
        </w:rPr>
        <w:t>8</w:t>
      </w:r>
      <w:r>
        <w:rPr>
          <w:rFonts w:ascii="Times New Roman" w:hAnsi="Times New Roman"/>
          <w:snapToGrid w:val="0"/>
          <w:sz w:val="22"/>
        </w:rPr>
        <w:t>.</w:t>
      </w:r>
    </w:p>
    <w:p w14:paraId="70982BAB"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Ustanovenie Zákona č. 431/2002 Z. z. o účtovníctve v</w:t>
      </w:r>
      <w:r w:rsidR="00B540DC" w:rsidRPr="00144652">
        <w:rPr>
          <w:rFonts w:ascii="Times New Roman" w:hAnsi="Times New Roman"/>
          <w:snapToGrid w:val="0"/>
          <w:sz w:val="22"/>
        </w:rPr>
        <w:t> znp.,</w:t>
      </w:r>
      <w:r w:rsidRPr="00144652">
        <w:rPr>
          <w:rFonts w:ascii="Times New Roman" w:hAnsi="Times New Roman"/>
          <w:snapToGrid w:val="0"/>
          <w:sz w:val="22"/>
        </w:rPr>
        <w:t xml:space="preserve"> § 17a) odsek 2 stanovuje, že účtovnú závierku podľa metód a zásad ustanovených osobitnými predpismi zostavuje aj obchodná spoločnosť, ktorá najmenej dve po sebe idúce účtovné obdobia spĺňa aspoň dve z uvedených podmienok:</w:t>
      </w:r>
    </w:p>
    <w:p w14:paraId="18D02A59" w14:textId="77777777" w:rsidR="00036078" w:rsidRPr="00144652" w:rsidRDefault="00036078" w:rsidP="00DD382D">
      <w:pPr>
        <w:numPr>
          <w:ilvl w:val="0"/>
          <w:numId w:val="6"/>
        </w:numPr>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celková suma majetku zistená zo súvahy v ocenení neupravenom o položky podľa § 26 ods. 3 presiahla </w:t>
      </w:r>
      <w:r w:rsidR="00743E6A" w:rsidRPr="00144652">
        <w:rPr>
          <w:rFonts w:ascii="Times New Roman" w:hAnsi="Times New Roman"/>
          <w:snapToGrid w:val="0"/>
          <w:sz w:val="22"/>
        </w:rPr>
        <w:t>170 000 000</w:t>
      </w:r>
      <w:r w:rsidRPr="00144652">
        <w:rPr>
          <w:rFonts w:ascii="Times New Roman" w:hAnsi="Times New Roman"/>
          <w:snapToGrid w:val="0"/>
          <w:sz w:val="22"/>
        </w:rPr>
        <w:t xml:space="preserve"> EUR;</w:t>
      </w:r>
    </w:p>
    <w:p w14:paraId="04F5491D" w14:textId="77777777" w:rsidR="00036078" w:rsidRPr="00144652" w:rsidRDefault="00036078" w:rsidP="00DD382D">
      <w:pPr>
        <w:numPr>
          <w:ilvl w:val="0"/>
          <w:numId w:val="6"/>
        </w:numPr>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čistý obrat presiahol </w:t>
      </w:r>
      <w:r w:rsidR="00743E6A" w:rsidRPr="00144652">
        <w:rPr>
          <w:rFonts w:ascii="Times New Roman" w:hAnsi="Times New Roman"/>
          <w:snapToGrid w:val="0"/>
          <w:sz w:val="22"/>
        </w:rPr>
        <w:t>170 000 000</w:t>
      </w:r>
      <w:r w:rsidRPr="00144652">
        <w:rPr>
          <w:rFonts w:ascii="Times New Roman" w:hAnsi="Times New Roman"/>
          <w:snapToGrid w:val="0"/>
          <w:sz w:val="22"/>
        </w:rPr>
        <w:t xml:space="preserve"> EUR;</w:t>
      </w:r>
    </w:p>
    <w:p w14:paraId="51029A87" w14:textId="77777777" w:rsidR="00036078" w:rsidRPr="00144652" w:rsidRDefault="00036078" w:rsidP="00DD382D">
      <w:pPr>
        <w:numPr>
          <w:ilvl w:val="0"/>
          <w:numId w:val="6"/>
        </w:numPr>
        <w:spacing w:after="0" w:line="288" w:lineRule="auto"/>
        <w:jc w:val="both"/>
        <w:rPr>
          <w:rFonts w:ascii="Times New Roman" w:hAnsi="Times New Roman"/>
          <w:snapToGrid w:val="0"/>
          <w:sz w:val="22"/>
        </w:rPr>
      </w:pPr>
      <w:r w:rsidRPr="00144652">
        <w:rPr>
          <w:rFonts w:ascii="Times New Roman" w:hAnsi="Times New Roman"/>
          <w:snapToGrid w:val="0"/>
          <w:sz w:val="22"/>
        </w:rPr>
        <w:t>priemerný prepočítaný počet zamestnancov v jedno</w:t>
      </w:r>
      <w:r w:rsidR="00554CC9">
        <w:rPr>
          <w:rFonts w:ascii="Times New Roman" w:hAnsi="Times New Roman"/>
          <w:snapToGrid w:val="0"/>
          <w:sz w:val="22"/>
        </w:rPr>
        <w:t>tlivom</w:t>
      </w:r>
      <w:r w:rsidRPr="00144652">
        <w:rPr>
          <w:rFonts w:ascii="Times New Roman" w:hAnsi="Times New Roman"/>
          <w:snapToGrid w:val="0"/>
          <w:sz w:val="22"/>
        </w:rPr>
        <w:t xml:space="preserve"> účtovnom období presiahol 2 000.</w:t>
      </w:r>
    </w:p>
    <w:p w14:paraId="6BEF0156" w14:textId="77777777" w:rsidR="00036078" w:rsidRPr="00144652" w:rsidRDefault="00036078" w:rsidP="00DD382D">
      <w:pPr>
        <w:spacing w:after="0" w:line="288" w:lineRule="auto"/>
        <w:ind w:left="720"/>
        <w:jc w:val="both"/>
        <w:rPr>
          <w:rFonts w:ascii="Times New Roman" w:hAnsi="Times New Roman"/>
          <w:snapToGrid w:val="0"/>
          <w:sz w:val="22"/>
        </w:rPr>
      </w:pPr>
    </w:p>
    <w:p w14:paraId="4B132758"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Vyhlásenie o </w:t>
      </w:r>
      <w:r w:rsidR="00AD4F21" w:rsidRPr="00144652">
        <w:rPr>
          <w:rFonts w:ascii="Times New Roman" w:hAnsi="Times New Roman"/>
          <w:b/>
          <w:snapToGrid w:val="0"/>
          <w:sz w:val="22"/>
        </w:rPr>
        <w:t>súlade</w:t>
      </w:r>
    </w:p>
    <w:p w14:paraId="38D93269" w14:textId="77777777" w:rsidR="00036078" w:rsidRPr="00144652" w:rsidRDefault="00036078" w:rsidP="00DD382D">
      <w:pPr>
        <w:spacing w:after="0" w:line="288" w:lineRule="auto"/>
        <w:jc w:val="both"/>
        <w:rPr>
          <w:rFonts w:ascii="Times New Roman" w:hAnsi="Times New Roman"/>
          <w:b/>
          <w:snapToGrid w:val="0"/>
          <w:sz w:val="22"/>
        </w:rPr>
      </w:pPr>
    </w:p>
    <w:p w14:paraId="7F6FBF02" w14:textId="78C86BBD" w:rsidR="002A27B4" w:rsidRDefault="00B45EC4" w:rsidP="00DD382D">
      <w:pPr>
        <w:spacing w:after="0" w:line="288" w:lineRule="auto"/>
        <w:jc w:val="both"/>
        <w:rPr>
          <w:rFonts w:ascii="Times New Roman" w:hAnsi="Times New Roman"/>
          <w:sz w:val="22"/>
        </w:rPr>
      </w:pPr>
      <w:r>
        <w:rPr>
          <w:rFonts w:ascii="Times New Roman" w:hAnsi="Times New Roman"/>
          <w:sz w:val="22"/>
        </w:rPr>
        <w:t>Ú</w:t>
      </w:r>
      <w:r w:rsidR="009C359F" w:rsidRPr="00144652">
        <w:rPr>
          <w:rFonts w:ascii="Times New Roman" w:hAnsi="Times New Roman"/>
          <w:sz w:val="22"/>
        </w:rPr>
        <w:t xml:space="preserve">čtovná závierka </w:t>
      </w:r>
      <w:r w:rsidR="00471835" w:rsidRPr="00144652">
        <w:rPr>
          <w:rFonts w:ascii="Times New Roman" w:hAnsi="Times New Roman"/>
          <w:sz w:val="22"/>
        </w:rPr>
        <w:t>S</w:t>
      </w:r>
      <w:r w:rsidR="009C359F" w:rsidRPr="00144652">
        <w:rPr>
          <w:rFonts w:ascii="Times New Roman" w:hAnsi="Times New Roman"/>
          <w:sz w:val="22"/>
        </w:rPr>
        <w:t>poločnosti za rok 201</w:t>
      </w:r>
      <w:r w:rsidR="007E61DD">
        <w:rPr>
          <w:rFonts w:ascii="Times New Roman" w:hAnsi="Times New Roman"/>
          <w:sz w:val="22"/>
        </w:rPr>
        <w:t>8</w:t>
      </w:r>
      <w:r w:rsidR="009C359F" w:rsidRPr="00144652">
        <w:rPr>
          <w:rFonts w:ascii="Times New Roman" w:hAnsi="Times New Roman"/>
          <w:sz w:val="22"/>
        </w:rPr>
        <w:t xml:space="preserve"> bola vypracovaná v súlade s Medzinárodnými štandardmi finančného výkazníctva (ďalej len </w:t>
      </w:r>
      <w:r w:rsidR="00052BFC">
        <w:rPr>
          <w:rFonts w:ascii="Times New Roman" w:hAnsi="Times New Roman"/>
          <w:sz w:val="22"/>
        </w:rPr>
        <w:t>„</w:t>
      </w:r>
      <w:r w:rsidR="009C359F" w:rsidRPr="00144652">
        <w:rPr>
          <w:rFonts w:ascii="Times New Roman" w:hAnsi="Times New Roman"/>
          <w:sz w:val="22"/>
        </w:rPr>
        <w:t>IFRS</w:t>
      </w:r>
      <w:r w:rsidR="00052BFC">
        <w:rPr>
          <w:rFonts w:ascii="Times New Roman" w:hAnsi="Times New Roman"/>
          <w:sz w:val="22"/>
        </w:rPr>
        <w:t>“</w:t>
      </w:r>
      <w:r w:rsidR="009C359F" w:rsidRPr="00144652">
        <w:rPr>
          <w:rFonts w:ascii="Times New Roman" w:hAnsi="Times New Roman"/>
          <w:sz w:val="22"/>
        </w:rPr>
        <w:t>), v znení prijatom orgánmi Európskej únie (ďalej len EÚ), v nariadení komisie č. 1725/2003 vrátane platných interpretácií Medzinárodného výboru pre interpretáciu finančných štandardov (IFRIC).</w:t>
      </w:r>
    </w:p>
    <w:p w14:paraId="7CFF99E6" w14:textId="77777777" w:rsidR="00036078" w:rsidRDefault="00036078" w:rsidP="00DD382D">
      <w:pPr>
        <w:spacing w:after="0" w:line="288" w:lineRule="auto"/>
        <w:jc w:val="both"/>
        <w:rPr>
          <w:rFonts w:ascii="Times New Roman" w:hAnsi="Times New Roman"/>
          <w:sz w:val="22"/>
        </w:rPr>
      </w:pPr>
      <w:r w:rsidRPr="00144652">
        <w:rPr>
          <w:rFonts w:ascii="Times New Roman" w:hAnsi="Times New Roman"/>
          <w:sz w:val="22"/>
        </w:rPr>
        <w:lastRenderedPageBreak/>
        <w:t>Od 1. januára 2006 vyžaduje zmena slovenského Zákona o účtovníctve, aby Spoločnosť zostavovala individuálnu účtovnú závierku v súlade s IFRS prijatými v rámci EÚ. V súčasnosti z dôvodov schvaľovacieho procesu EÚ a činnosti Spoločnosti neexistuje rozdiel medzi IFRS uplatňovanými Spoločnosťou a IFRS prijatými v rámci EÚ.</w:t>
      </w:r>
    </w:p>
    <w:p w14:paraId="74BFF53A" w14:textId="77777777" w:rsidR="00313F34" w:rsidRDefault="00313F34" w:rsidP="00DD382D">
      <w:pPr>
        <w:spacing w:after="0" w:line="288" w:lineRule="auto"/>
        <w:jc w:val="both"/>
        <w:rPr>
          <w:rFonts w:ascii="Times New Roman" w:hAnsi="Times New Roman"/>
          <w:sz w:val="22"/>
        </w:rPr>
      </w:pPr>
      <w:r>
        <w:rPr>
          <w:rFonts w:ascii="Times New Roman" w:hAnsi="Times New Roman"/>
          <w:sz w:val="22"/>
        </w:rPr>
        <w:t>Spoločnosť nie je povinná v zmysle slovenského Zákona o účtovníctve, §22 zostaviť konsolidovanú účtovnú závierku.</w:t>
      </w:r>
    </w:p>
    <w:p w14:paraId="032FA8D6" w14:textId="77777777" w:rsidR="00553BCD" w:rsidRDefault="00553BCD" w:rsidP="00DD382D">
      <w:pPr>
        <w:spacing w:after="0" w:line="288" w:lineRule="auto"/>
        <w:jc w:val="both"/>
        <w:rPr>
          <w:rFonts w:ascii="Times New Roman" w:hAnsi="Times New Roman"/>
          <w:sz w:val="22"/>
        </w:rPr>
      </w:pPr>
      <w:r w:rsidRPr="00313F34">
        <w:rPr>
          <w:rFonts w:ascii="Times New Roman" w:hAnsi="Times New Roman"/>
          <w:sz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66CC978" w14:textId="77777777" w:rsidR="00135F30" w:rsidRPr="00144652" w:rsidRDefault="00135F30" w:rsidP="00DD382D">
      <w:pPr>
        <w:spacing w:after="0" w:line="288" w:lineRule="auto"/>
        <w:jc w:val="both"/>
        <w:rPr>
          <w:rFonts w:ascii="Times New Roman" w:hAnsi="Times New Roman"/>
          <w:sz w:val="22"/>
        </w:rPr>
      </w:pPr>
    </w:p>
    <w:p w14:paraId="2679F57C" w14:textId="77777777" w:rsidR="00110530" w:rsidRPr="00144652" w:rsidRDefault="00110530" w:rsidP="008132B8">
      <w:pPr>
        <w:pStyle w:val="Odsekzoznamu"/>
        <w:numPr>
          <w:ilvl w:val="0"/>
          <w:numId w:val="2"/>
        </w:numPr>
        <w:jc w:val="both"/>
        <w:rPr>
          <w:rFonts w:ascii="Times New Roman" w:hAnsi="Times New Roman"/>
          <w:b/>
          <w:sz w:val="22"/>
        </w:rPr>
      </w:pPr>
      <w:r w:rsidRPr="00144652">
        <w:rPr>
          <w:rFonts w:ascii="Times New Roman" w:hAnsi="Times New Roman"/>
          <w:b/>
          <w:sz w:val="22"/>
        </w:rPr>
        <w:t xml:space="preserve">Prezentácia </w:t>
      </w:r>
    </w:p>
    <w:p w14:paraId="2FCB6E50" w14:textId="0E1AD525" w:rsidR="000A1E4E" w:rsidRDefault="00110530" w:rsidP="000A1E4E">
      <w:pPr>
        <w:rPr>
          <w:rFonts w:ascii="Times New Roman" w:hAnsi="Times New Roman"/>
          <w:sz w:val="22"/>
        </w:rPr>
      </w:pPr>
      <w:r w:rsidRPr="00144652">
        <w:rPr>
          <w:rFonts w:ascii="Times New Roman" w:hAnsi="Times New Roman"/>
          <w:sz w:val="22"/>
        </w:rPr>
        <w:t>Spoločnosť zostavila ročnú účtovnú závierku za 12 mesiacov roka 201</w:t>
      </w:r>
      <w:r w:rsidR="007E61DD">
        <w:rPr>
          <w:rFonts w:ascii="Times New Roman" w:hAnsi="Times New Roman"/>
          <w:sz w:val="22"/>
        </w:rPr>
        <w:t>8</w:t>
      </w:r>
      <w:r w:rsidR="005C799B">
        <w:rPr>
          <w:rFonts w:ascii="Times New Roman" w:hAnsi="Times New Roman"/>
          <w:sz w:val="22"/>
        </w:rPr>
        <w:t xml:space="preserve"> s porovnateľným obdobím roka 201</w:t>
      </w:r>
      <w:r w:rsidR="007E61DD">
        <w:rPr>
          <w:rFonts w:ascii="Times New Roman" w:hAnsi="Times New Roman"/>
          <w:sz w:val="22"/>
        </w:rPr>
        <w:t>7</w:t>
      </w:r>
      <w:r w:rsidR="005C799B">
        <w:rPr>
          <w:rFonts w:ascii="Times New Roman" w:hAnsi="Times New Roman"/>
          <w:sz w:val="22"/>
        </w:rPr>
        <w:t>.</w:t>
      </w:r>
    </w:p>
    <w:p w14:paraId="2A53CBDB" w14:textId="77777777" w:rsidR="000A1E4E" w:rsidRPr="000A1E4E" w:rsidRDefault="000A1E4E" w:rsidP="000A1E4E">
      <w:pPr>
        <w:jc w:val="both"/>
        <w:rPr>
          <w:rFonts w:ascii="Times New Roman" w:hAnsi="Times New Roman"/>
          <w:sz w:val="22"/>
          <w:lang w:eastAsia="sk-SK"/>
        </w:rPr>
      </w:pPr>
      <w:r w:rsidRPr="000A1E4E">
        <w:rPr>
          <w:rFonts w:ascii="Times New Roman" w:hAnsi="Times New Roman"/>
          <w:sz w:val="22"/>
        </w:rPr>
        <w:t xml:space="preserve">Spoločnosť </w:t>
      </w:r>
      <w:r>
        <w:rPr>
          <w:rFonts w:ascii="Times New Roman" w:hAnsi="Times New Roman"/>
          <w:sz w:val="22"/>
        </w:rPr>
        <w:t>Dopravný podnik Bratislava, akciová spoločnosť</w:t>
      </w:r>
      <w:r w:rsidRPr="000A1E4E">
        <w:rPr>
          <w:rFonts w:ascii="Times New Roman" w:hAnsi="Times New Roman"/>
          <w:sz w:val="22"/>
        </w:rPr>
        <w:t xml:space="preserve">, je dcérskou spoločnosťou </w:t>
      </w:r>
      <w:r>
        <w:rPr>
          <w:rFonts w:ascii="Times New Roman" w:hAnsi="Times New Roman"/>
          <w:sz w:val="22"/>
        </w:rPr>
        <w:t>Hlavného mesta SR Bratislava</w:t>
      </w:r>
      <w:r w:rsidRPr="000A1E4E">
        <w:rPr>
          <w:rFonts w:ascii="Times New Roman" w:hAnsi="Times New Roman"/>
          <w:sz w:val="22"/>
        </w:rPr>
        <w:t xml:space="preserve"> so sídlom Primaciálne námestie č. 1, ktorá má 100-percentný </w:t>
      </w:r>
      <w:r>
        <w:rPr>
          <w:rFonts w:ascii="Times New Roman" w:hAnsi="Times New Roman"/>
          <w:sz w:val="22"/>
        </w:rPr>
        <w:t>podiel na jej základnom imaní. Hlavné mesto SR Bratislava</w:t>
      </w:r>
      <w:r w:rsidRPr="000A1E4E">
        <w:rPr>
          <w:rFonts w:ascii="Times New Roman" w:hAnsi="Times New Roman"/>
          <w:sz w:val="22"/>
        </w:rPr>
        <w:t>, zostavuje konsolidovanú účtovnú závierku za všetky skupiny podnikov konsolidovaného celku. Konsolidovanú účtovnú závierku je možné dostať priamo v sídle uvedenej spoločnosti.</w:t>
      </w:r>
    </w:p>
    <w:p w14:paraId="6BC04D66"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Cudzia mena  </w:t>
      </w:r>
    </w:p>
    <w:p w14:paraId="4B662EC6" w14:textId="77777777" w:rsidR="00036078" w:rsidRPr="00144652" w:rsidRDefault="00036078" w:rsidP="00DD382D">
      <w:pPr>
        <w:spacing w:after="0" w:line="288" w:lineRule="auto"/>
        <w:jc w:val="both"/>
        <w:rPr>
          <w:rFonts w:ascii="Times New Roman" w:hAnsi="Times New Roman"/>
          <w:snapToGrid w:val="0"/>
          <w:sz w:val="22"/>
          <w:u w:val="single"/>
        </w:rPr>
      </w:pPr>
    </w:p>
    <w:p w14:paraId="2A1D515A"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Funkčná mena</w:t>
      </w:r>
    </w:p>
    <w:p w14:paraId="41C6A0FE"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Vychádzajúc z ekonomickej podstaty základných prípadov a okolností, ktoré sú pre Spoločnosť relevantné, je za funkčnú menu a menu pre účely vykazovania a oceňovania stanovená mena EURO.</w:t>
      </w:r>
    </w:p>
    <w:p w14:paraId="7C1B0C0F"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Transakcie a zostatky</w:t>
      </w:r>
    </w:p>
    <w:p w14:paraId="34AA88D8" w14:textId="77777777" w:rsidR="00036078" w:rsidRDefault="00036078" w:rsidP="00DD382D">
      <w:pPr>
        <w:spacing w:after="0" w:line="288" w:lineRule="auto"/>
        <w:jc w:val="both"/>
        <w:rPr>
          <w:rFonts w:ascii="Times New Roman" w:hAnsi="Times New Roman"/>
          <w:i/>
          <w:snapToGrid w:val="0"/>
          <w:sz w:val="22"/>
        </w:rPr>
      </w:pPr>
      <w:r w:rsidRPr="00144652">
        <w:rPr>
          <w:rFonts w:ascii="Times New Roman" w:hAnsi="Times New Roman"/>
          <w:snapToGrid w:val="0"/>
          <w:sz w:val="22"/>
        </w:rPr>
        <w:t>Transakcie v cudzích menách sa prepočítavajú na funkčnú menu Spoločnosti podľa výmenných kurzov určených a vyhlásených Európskou centrálnou bankou</w:t>
      </w:r>
      <w:r w:rsidR="008505EC" w:rsidRPr="00144652">
        <w:rPr>
          <w:rFonts w:ascii="Times New Roman" w:hAnsi="Times New Roman"/>
          <w:snapToGrid w:val="0"/>
          <w:sz w:val="22"/>
        </w:rPr>
        <w:t>,</w:t>
      </w:r>
      <w:r w:rsidRPr="00144652">
        <w:rPr>
          <w:rFonts w:ascii="Times New Roman" w:hAnsi="Times New Roman"/>
          <w:snapToGrid w:val="0"/>
          <w:sz w:val="22"/>
        </w:rPr>
        <w:t xml:space="preserve"> v deň predchádzajúci dňu uskutočnenia účtovného prípadu a v deň, ku ktorému sa zostavuje účtovná závierka. </w:t>
      </w:r>
      <w:r w:rsidR="00D73E2B">
        <w:rPr>
          <w:rFonts w:ascii="Times New Roman" w:hAnsi="Times New Roman"/>
          <w:snapToGrid w:val="0"/>
          <w:sz w:val="22"/>
        </w:rPr>
        <w:t>Zisk/strata</w:t>
      </w:r>
      <w:r w:rsidRPr="00144652">
        <w:rPr>
          <w:rFonts w:ascii="Times New Roman" w:hAnsi="Times New Roman"/>
          <w:snapToGrid w:val="0"/>
          <w:sz w:val="22"/>
        </w:rPr>
        <w:t>, vyplývajúc</w:t>
      </w:r>
      <w:r w:rsidR="00D73E2B">
        <w:rPr>
          <w:rFonts w:ascii="Times New Roman" w:hAnsi="Times New Roman"/>
          <w:snapToGrid w:val="0"/>
          <w:sz w:val="22"/>
        </w:rPr>
        <w:t>a</w:t>
      </w:r>
      <w:r w:rsidRPr="00144652">
        <w:rPr>
          <w:rFonts w:ascii="Times New Roman" w:hAnsi="Times New Roman"/>
          <w:snapToGrid w:val="0"/>
          <w:sz w:val="22"/>
        </w:rPr>
        <w:t xml:space="preserve"> z vysporiadania takýchto transakcií a z prevodu finančných aktív a finančných záväzkov denominovaných v cudzích menách, sa vykazujú výsledkovo do riadku </w:t>
      </w:r>
      <w:r w:rsidRPr="00144652">
        <w:rPr>
          <w:rFonts w:ascii="Times New Roman" w:hAnsi="Times New Roman"/>
          <w:i/>
          <w:snapToGrid w:val="0"/>
          <w:sz w:val="22"/>
        </w:rPr>
        <w:t>„</w:t>
      </w:r>
      <w:r w:rsidR="00D73E2B">
        <w:rPr>
          <w:rFonts w:ascii="Times New Roman" w:hAnsi="Times New Roman"/>
          <w:i/>
          <w:snapToGrid w:val="0"/>
          <w:sz w:val="22"/>
        </w:rPr>
        <w:t>Ostatné finančné náklady</w:t>
      </w:r>
      <w:r w:rsidRPr="00144652">
        <w:rPr>
          <w:rFonts w:ascii="Times New Roman" w:hAnsi="Times New Roman"/>
          <w:i/>
          <w:snapToGrid w:val="0"/>
          <w:sz w:val="22"/>
        </w:rPr>
        <w:t>“.</w:t>
      </w:r>
    </w:p>
    <w:p w14:paraId="0D50A7CE" w14:textId="77777777" w:rsidR="00BB4E24" w:rsidRPr="00144652" w:rsidRDefault="00BB4E24" w:rsidP="00DD382D">
      <w:pPr>
        <w:spacing w:after="0" w:line="288" w:lineRule="auto"/>
        <w:jc w:val="both"/>
        <w:rPr>
          <w:rFonts w:ascii="Times New Roman" w:hAnsi="Times New Roman"/>
          <w:i/>
          <w:snapToGrid w:val="0"/>
          <w:sz w:val="22"/>
        </w:rPr>
      </w:pPr>
    </w:p>
    <w:p w14:paraId="6A423B70"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Nehnuteľnosti, stroje a zariadenia </w:t>
      </w:r>
    </w:p>
    <w:p w14:paraId="09EF1AF9" w14:textId="77777777" w:rsidR="00036078" w:rsidRPr="00144652" w:rsidRDefault="00036078" w:rsidP="00DD382D">
      <w:pPr>
        <w:spacing w:after="0" w:line="288" w:lineRule="auto"/>
        <w:jc w:val="both"/>
        <w:rPr>
          <w:rFonts w:ascii="Times New Roman" w:hAnsi="Times New Roman"/>
          <w:sz w:val="22"/>
        </w:rPr>
      </w:pPr>
    </w:p>
    <w:p w14:paraId="34EA696C" w14:textId="72AD33AC" w:rsidR="00487E06" w:rsidRDefault="00036078" w:rsidP="00DD382D">
      <w:pPr>
        <w:spacing w:after="0" w:line="288" w:lineRule="auto"/>
        <w:jc w:val="both"/>
        <w:rPr>
          <w:rFonts w:ascii="Times New Roman" w:hAnsi="Times New Roman"/>
          <w:sz w:val="22"/>
        </w:rPr>
      </w:pPr>
      <w:r w:rsidRPr="00144652">
        <w:rPr>
          <w:rFonts w:ascii="Times New Roman" w:hAnsi="Times New Roman"/>
          <w:sz w:val="22"/>
        </w:rPr>
        <w:t>Nehnuteľnosti, stroje a</w:t>
      </w:r>
      <w:r w:rsidR="0038044F">
        <w:rPr>
          <w:rFonts w:ascii="Times New Roman" w:hAnsi="Times New Roman"/>
          <w:sz w:val="22"/>
        </w:rPr>
        <w:t> </w:t>
      </w:r>
      <w:r w:rsidRPr="00144652">
        <w:rPr>
          <w:rFonts w:ascii="Times New Roman" w:hAnsi="Times New Roman"/>
          <w:sz w:val="22"/>
        </w:rPr>
        <w:t>zariadenia</w:t>
      </w:r>
      <w:r w:rsidR="0038044F">
        <w:rPr>
          <w:rFonts w:ascii="Times New Roman" w:hAnsi="Times New Roman"/>
          <w:sz w:val="22"/>
        </w:rPr>
        <w:t xml:space="preserve"> sa prvotne oceňujú v obstarávacej cene. Následne sa nehnuteľnosti, stroje a zariadenia, ktoré sa používajú pri zabezpečení činností Spoločnosti</w:t>
      </w:r>
      <w:r w:rsidR="00781F76">
        <w:rPr>
          <w:rFonts w:ascii="Times New Roman" w:hAnsi="Times New Roman"/>
          <w:sz w:val="22"/>
        </w:rPr>
        <w:t xml:space="preserve"> (okrem dlhodobého majetku, ktorý sa týka dopravnej cesty),</w:t>
      </w:r>
      <w:r w:rsidR="0038044F">
        <w:rPr>
          <w:rFonts w:ascii="Times New Roman" w:hAnsi="Times New Roman"/>
          <w:sz w:val="22"/>
        </w:rPr>
        <w:t xml:space="preserve"> vykazujú </w:t>
      </w:r>
      <w:r w:rsidRPr="00144652">
        <w:rPr>
          <w:rFonts w:ascii="Times New Roman" w:hAnsi="Times New Roman"/>
          <w:sz w:val="22"/>
        </w:rPr>
        <w:t>v</w:t>
      </w:r>
      <w:r w:rsidR="00FD76DB">
        <w:rPr>
          <w:rFonts w:ascii="Times New Roman" w:hAnsi="Times New Roman"/>
          <w:sz w:val="22"/>
        </w:rPr>
        <w:t xml:space="preserve"> precenenej hodnote, ktorá zodpovedá jej reálnej hodnote k dátumu precenenia zníženej o všetky následné akumulované odpisy a akumulované straty zo zníženia hodnoty. </w:t>
      </w:r>
      <w:r w:rsidR="009D731B" w:rsidRPr="00506CC2">
        <w:rPr>
          <w:rFonts w:ascii="Times New Roman" w:hAnsi="Times New Roman"/>
          <w:sz w:val="22"/>
        </w:rPr>
        <w:t>Precenenie na reálnu ho</w:t>
      </w:r>
      <w:r w:rsidR="009D731B">
        <w:rPr>
          <w:rFonts w:ascii="Times New Roman" w:hAnsi="Times New Roman"/>
          <w:sz w:val="22"/>
        </w:rPr>
        <w:t>dn</w:t>
      </w:r>
      <w:r w:rsidR="009D731B" w:rsidRPr="00506CC2">
        <w:rPr>
          <w:rFonts w:ascii="Times New Roman" w:hAnsi="Times New Roman"/>
          <w:sz w:val="22"/>
        </w:rPr>
        <w:t>otu za rok 2014 Spoločnosť vykonala nezávislým znalcom</w:t>
      </w:r>
      <w:r w:rsidR="009D731B">
        <w:rPr>
          <w:rFonts w:ascii="Times New Roman" w:hAnsi="Times New Roman"/>
          <w:sz w:val="22"/>
        </w:rPr>
        <w:t>, ktorý určil reálnu hodnotu k 30.9.2013 a k 31.12.2014 a t</w:t>
      </w:r>
      <w:r w:rsidR="008A042F">
        <w:rPr>
          <w:rFonts w:ascii="Times New Roman" w:hAnsi="Times New Roman"/>
          <w:sz w:val="22"/>
        </w:rPr>
        <w:t>ieto hodnoty</w:t>
      </w:r>
      <w:r w:rsidR="009D731B">
        <w:rPr>
          <w:rFonts w:ascii="Times New Roman" w:hAnsi="Times New Roman"/>
          <w:sz w:val="22"/>
        </w:rPr>
        <w:t xml:space="preserve"> bol</w:t>
      </w:r>
      <w:r w:rsidR="008A042F">
        <w:rPr>
          <w:rFonts w:ascii="Times New Roman" w:hAnsi="Times New Roman"/>
          <w:sz w:val="22"/>
        </w:rPr>
        <w:t>i</w:t>
      </w:r>
      <w:r w:rsidR="009D731B">
        <w:rPr>
          <w:rFonts w:ascii="Times New Roman" w:hAnsi="Times New Roman"/>
          <w:sz w:val="22"/>
        </w:rPr>
        <w:t xml:space="preserve"> použit</w:t>
      </w:r>
      <w:r w:rsidR="008A042F">
        <w:rPr>
          <w:rFonts w:ascii="Times New Roman" w:hAnsi="Times New Roman"/>
          <w:sz w:val="22"/>
        </w:rPr>
        <w:t>é</w:t>
      </w:r>
      <w:r w:rsidR="009D731B">
        <w:rPr>
          <w:rFonts w:ascii="Times New Roman" w:hAnsi="Times New Roman"/>
          <w:sz w:val="22"/>
        </w:rPr>
        <w:t xml:space="preserve"> pre určenie reálnej hodnoty za rok 2014. O výšku precenenia Spoločnosť zvýšila hodnotu svojho majetku súvzťažne s fondom precenenia. Tieto pohyby sú zachytené v pohybe dlhodobého hmotného majetku a vo výkaze o zmenách vo vlastnom imaní. </w:t>
      </w:r>
      <w:r w:rsidR="008A042F" w:rsidRPr="00CD1A3D">
        <w:rPr>
          <w:rFonts w:ascii="Times New Roman" w:hAnsi="Times New Roman"/>
          <w:sz w:val="22"/>
        </w:rPr>
        <w:t xml:space="preserve">Takto precenený majetok sa odpisuje pomocou metódy lineárnych odpisov podľa </w:t>
      </w:r>
      <w:r w:rsidR="008A042F" w:rsidRPr="00CD1A3D">
        <w:rPr>
          <w:rFonts w:ascii="Times New Roman" w:hAnsi="Times New Roman"/>
          <w:sz w:val="22"/>
        </w:rPr>
        <w:lastRenderedPageBreak/>
        <w:t>doby životnosti, vychádzajúc z predpokladanej doby jeho používania a predpokladaného priebehu jeho</w:t>
      </w:r>
      <w:r w:rsidR="008A042F" w:rsidRPr="00144652">
        <w:rPr>
          <w:rFonts w:ascii="Times New Roman" w:hAnsi="Times New Roman"/>
          <w:sz w:val="22"/>
        </w:rPr>
        <w:t xml:space="preserve"> opotrebovania.</w:t>
      </w:r>
      <w:r w:rsidR="007C4207" w:rsidRPr="007C4207">
        <w:rPr>
          <w:rFonts w:ascii="Verdana" w:hAnsi="Verdana" w:cstheme="minorBidi"/>
          <w:color w:val="000000" w:themeColor="text1"/>
        </w:rPr>
        <w:t xml:space="preserve"> </w:t>
      </w:r>
      <w:r w:rsidR="007C4207" w:rsidRPr="00CD1A3D">
        <w:rPr>
          <w:rFonts w:ascii="Times New Roman" w:hAnsi="Times New Roman"/>
          <w:sz w:val="22"/>
        </w:rPr>
        <w:t>Spoločnosť na ročnej báze prevádza alikvotnú časť súvisiacu s odpisovaním dlhodobého majetku z fondu z precenenia do nerozdelených výsledkov minulých účtovných období a rezervy z úprav vo vlastnom imaní.</w:t>
      </w:r>
      <w:r w:rsidR="008A042F" w:rsidRPr="00144652">
        <w:rPr>
          <w:rFonts w:ascii="Times New Roman" w:hAnsi="Times New Roman"/>
          <w:sz w:val="22"/>
        </w:rPr>
        <w:t xml:space="preserve"> </w:t>
      </w:r>
      <w:r w:rsidR="009D731B">
        <w:rPr>
          <w:rFonts w:ascii="Times New Roman" w:hAnsi="Times New Roman"/>
          <w:sz w:val="22"/>
        </w:rPr>
        <w:t xml:space="preserve">Ďalšie precenenia z hľadiska významnosti spoločnosť plánuje </w:t>
      </w:r>
      <w:r w:rsidR="00942981">
        <w:rPr>
          <w:rFonts w:ascii="Times New Roman" w:hAnsi="Times New Roman"/>
          <w:sz w:val="22"/>
        </w:rPr>
        <w:t>v roku 201</w:t>
      </w:r>
      <w:r w:rsidR="007E61DD">
        <w:rPr>
          <w:rFonts w:ascii="Times New Roman" w:hAnsi="Times New Roman"/>
          <w:sz w:val="22"/>
        </w:rPr>
        <w:t>9</w:t>
      </w:r>
      <w:r w:rsidR="00942981">
        <w:rPr>
          <w:rFonts w:ascii="Times New Roman" w:hAnsi="Times New Roman"/>
          <w:sz w:val="22"/>
        </w:rPr>
        <w:t>.</w:t>
      </w:r>
    </w:p>
    <w:p w14:paraId="1FDB1919"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t>Dlhodobý hmotný majetok, vytvorený vlastnou činnosťou, sa oceňuje vlastnými nákladmi, ktoré zahŕňajú náklady na materiál, priame mzdy a režijné náklady priamo súvisiace s vytvorením dlhodobého hmotného majetku, až do momentu jeho zaradenia do používania.</w:t>
      </w:r>
    </w:p>
    <w:p w14:paraId="335E84C9"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t xml:space="preserve">Výška odpisov sa počíta pomocou metódy lineárnych odpisov podľa doby životnosti, vychádzajúc z predpokladanej doby jeho používania a predpokladaného priebehu jeho opotrebovania. </w:t>
      </w:r>
      <w:r w:rsidR="00781F76">
        <w:rPr>
          <w:rFonts w:ascii="Times New Roman" w:hAnsi="Times New Roman"/>
          <w:sz w:val="22"/>
        </w:rPr>
        <w:t>Odpisy sa vykazujú znížené o výnosy zo súvisiacich dotácií.</w:t>
      </w:r>
    </w:p>
    <w:p w14:paraId="4C18EF68"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t xml:space="preserve">Nedokončené hmotné investície, umelecké diela a zbierky sa neodpisujú. </w:t>
      </w:r>
    </w:p>
    <w:p w14:paraId="73A54132" w14:textId="77777777" w:rsidR="00F86126" w:rsidRDefault="00F86126" w:rsidP="00DD382D">
      <w:pPr>
        <w:autoSpaceDE w:val="0"/>
        <w:autoSpaceDN w:val="0"/>
        <w:adjustRightInd w:val="0"/>
        <w:spacing w:after="0" w:line="288" w:lineRule="auto"/>
        <w:jc w:val="both"/>
        <w:rPr>
          <w:rFonts w:ascii="Times New Roman" w:hAnsi="Times New Roman"/>
          <w:sz w:val="22"/>
        </w:rPr>
      </w:pPr>
    </w:p>
    <w:p w14:paraId="25C301E5" w14:textId="77777777" w:rsidR="00036078" w:rsidRPr="00144652" w:rsidRDefault="00036078" w:rsidP="00DD382D">
      <w:pPr>
        <w:autoSpaceDE w:val="0"/>
        <w:autoSpaceDN w:val="0"/>
        <w:adjustRightInd w:val="0"/>
        <w:spacing w:after="0" w:line="288" w:lineRule="auto"/>
        <w:jc w:val="both"/>
        <w:rPr>
          <w:rFonts w:ascii="Times New Roman" w:hAnsi="Times New Roman"/>
          <w:sz w:val="22"/>
        </w:rPr>
      </w:pPr>
      <w:r w:rsidRPr="00144652">
        <w:rPr>
          <w:rFonts w:ascii="Times New Roman" w:hAnsi="Times New Roman"/>
          <w:sz w:val="22"/>
        </w:rPr>
        <w:t>Obdobie ekonomickej životnosti majetku tohto charakteru si Spoločnosť od 1.1.2010 stanovila na obdobie 1,5 roka, a preto je vykazovaný v rámci kategórie dlhodobý majetok (hasiace prístroje, výpočtová technika, náradie, mobilné telefóny, kancelársky nábytok, ...).</w:t>
      </w:r>
    </w:p>
    <w:p w14:paraId="452C62DE" w14:textId="77777777" w:rsidR="000E7A8E" w:rsidRDefault="000E7A8E" w:rsidP="00DD382D">
      <w:pPr>
        <w:spacing w:after="0" w:line="288" w:lineRule="auto"/>
        <w:jc w:val="both"/>
        <w:rPr>
          <w:rFonts w:ascii="Times New Roman" w:hAnsi="Times New Roman"/>
          <w:sz w:val="22"/>
        </w:rPr>
      </w:pPr>
    </w:p>
    <w:p w14:paraId="52D9ACB9"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t>Odhadovaná ekonomická životnosť dlhodobého hmotného majetku v rokoch je nasledovná:</w:t>
      </w:r>
    </w:p>
    <w:p w14:paraId="03C41964" w14:textId="77777777" w:rsidR="00904747" w:rsidRPr="00144652" w:rsidRDefault="00904747" w:rsidP="00904747">
      <w:pPr>
        <w:pStyle w:val="Odsekzoznamu"/>
        <w:spacing w:after="0" w:line="288" w:lineRule="auto"/>
        <w:ind w:hanging="360"/>
        <w:jc w:val="both"/>
        <w:rPr>
          <w:rFonts w:ascii="Times New Roman" w:hAnsi="Times New Roman"/>
          <w:sz w:val="22"/>
        </w:rPr>
      </w:pPr>
      <w:r w:rsidRPr="00144652">
        <w:rPr>
          <w:rFonts w:ascii="Times New Roman" w:hAnsi="Times New Roman"/>
          <w:sz w:val="22"/>
        </w:rPr>
        <w:t>         Budovy, haly, stavby                                      </w:t>
      </w:r>
      <w:r w:rsidR="00551BB7">
        <w:rPr>
          <w:rFonts w:ascii="Times New Roman" w:hAnsi="Times New Roman"/>
          <w:sz w:val="22"/>
        </w:rPr>
        <w:t xml:space="preserve">                 </w:t>
      </w:r>
      <w:r w:rsidRPr="00144652">
        <w:rPr>
          <w:rFonts w:ascii="Times New Roman" w:hAnsi="Times New Roman"/>
          <w:sz w:val="22"/>
        </w:rPr>
        <w:t>   5 až 70 rokov</w:t>
      </w:r>
    </w:p>
    <w:p w14:paraId="150EBF30" w14:textId="77777777" w:rsidR="00904747" w:rsidRPr="00144652" w:rsidRDefault="00904747" w:rsidP="00904747">
      <w:pPr>
        <w:pStyle w:val="Odsekzoznamu"/>
        <w:spacing w:after="0" w:line="288" w:lineRule="auto"/>
        <w:ind w:hanging="360"/>
        <w:jc w:val="both"/>
        <w:rPr>
          <w:rFonts w:ascii="Times New Roman" w:hAnsi="Times New Roman"/>
          <w:sz w:val="22"/>
        </w:rPr>
      </w:pPr>
      <w:r w:rsidRPr="00144652">
        <w:rPr>
          <w:rFonts w:ascii="Times New Roman" w:hAnsi="Times New Roman"/>
          <w:sz w:val="22"/>
        </w:rPr>
        <w:t>         Električky                                                     </w:t>
      </w:r>
      <w:r w:rsidR="00A0798E">
        <w:rPr>
          <w:rFonts w:ascii="Times New Roman" w:hAnsi="Times New Roman"/>
          <w:sz w:val="22"/>
        </w:rPr>
        <w:t xml:space="preserve"> </w:t>
      </w:r>
      <w:r w:rsidR="00551BB7">
        <w:rPr>
          <w:rFonts w:ascii="Times New Roman" w:hAnsi="Times New Roman"/>
          <w:sz w:val="22"/>
        </w:rPr>
        <w:t xml:space="preserve">                </w:t>
      </w:r>
      <w:r w:rsidRPr="00144652">
        <w:rPr>
          <w:rFonts w:ascii="Times New Roman" w:hAnsi="Times New Roman"/>
          <w:sz w:val="22"/>
        </w:rPr>
        <w:t>   </w:t>
      </w:r>
      <w:r w:rsidR="00551BB7">
        <w:rPr>
          <w:rFonts w:ascii="Times New Roman" w:hAnsi="Times New Roman"/>
          <w:sz w:val="22"/>
        </w:rPr>
        <w:t xml:space="preserve"> </w:t>
      </w:r>
      <w:r w:rsidRPr="00144652">
        <w:rPr>
          <w:rFonts w:ascii="Times New Roman" w:hAnsi="Times New Roman"/>
          <w:sz w:val="22"/>
        </w:rPr>
        <w:t xml:space="preserve">  2 až </w:t>
      </w:r>
      <w:r w:rsidR="00A0798E">
        <w:rPr>
          <w:rFonts w:ascii="Times New Roman" w:hAnsi="Times New Roman"/>
          <w:sz w:val="22"/>
        </w:rPr>
        <w:t>30</w:t>
      </w:r>
      <w:r w:rsidRPr="00144652">
        <w:rPr>
          <w:rFonts w:ascii="Times New Roman" w:hAnsi="Times New Roman"/>
          <w:sz w:val="22"/>
        </w:rPr>
        <w:t xml:space="preserve"> rokov</w:t>
      </w:r>
    </w:p>
    <w:p w14:paraId="71C94E34" w14:textId="77777777" w:rsidR="00904747" w:rsidRPr="00144652" w:rsidRDefault="00904747" w:rsidP="00904747">
      <w:pPr>
        <w:pStyle w:val="Odsekzoznamu"/>
        <w:spacing w:after="0" w:line="288" w:lineRule="auto"/>
        <w:ind w:hanging="360"/>
        <w:jc w:val="both"/>
        <w:rPr>
          <w:rFonts w:ascii="Times New Roman" w:hAnsi="Times New Roman"/>
          <w:sz w:val="22"/>
        </w:rPr>
      </w:pPr>
      <w:r w:rsidRPr="00144652">
        <w:rPr>
          <w:rFonts w:ascii="Times New Roman" w:hAnsi="Times New Roman"/>
          <w:sz w:val="22"/>
        </w:rPr>
        <w:t>         Autobusy                                                       </w:t>
      </w:r>
      <w:r w:rsidR="00551BB7">
        <w:rPr>
          <w:rFonts w:ascii="Times New Roman" w:hAnsi="Times New Roman"/>
          <w:sz w:val="22"/>
        </w:rPr>
        <w:t xml:space="preserve">                 </w:t>
      </w:r>
      <w:r w:rsidRPr="00144652">
        <w:rPr>
          <w:rFonts w:ascii="Times New Roman" w:hAnsi="Times New Roman"/>
          <w:sz w:val="22"/>
        </w:rPr>
        <w:t>  </w:t>
      </w:r>
      <w:r w:rsidR="00A0798E">
        <w:rPr>
          <w:rFonts w:ascii="Times New Roman" w:hAnsi="Times New Roman"/>
          <w:sz w:val="22"/>
        </w:rPr>
        <w:t xml:space="preserve"> </w:t>
      </w:r>
      <w:r w:rsidRPr="00144652">
        <w:rPr>
          <w:rFonts w:ascii="Times New Roman" w:hAnsi="Times New Roman"/>
          <w:sz w:val="22"/>
        </w:rPr>
        <w:t>  1 až 10 rokov</w:t>
      </w:r>
    </w:p>
    <w:p w14:paraId="52CA22D1" w14:textId="77777777" w:rsidR="00904747" w:rsidRPr="00144652" w:rsidRDefault="00904747" w:rsidP="00904747">
      <w:pPr>
        <w:pStyle w:val="Odsekzoznamu"/>
        <w:spacing w:after="0" w:line="288" w:lineRule="auto"/>
        <w:ind w:hanging="360"/>
        <w:jc w:val="both"/>
        <w:rPr>
          <w:rFonts w:ascii="Times New Roman" w:hAnsi="Times New Roman"/>
          <w:sz w:val="22"/>
        </w:rPr>
      </w:pPr>
      <w:r w:rsidRPr="00144652">
        <w:rPr>
          <w:rFonts w:ascii="Times New Roman" w:hAnsi="Times New Roman"/>
          <w:sz w:val="22"/>
        </w:rPr>
        <w:t>         Trolejbusy                                                     </w:t>
      </w:r>
      <w:r w:rsidR="00551BB7">
        <w:rPr>
          <w:rFonts w:ascii="Times New Roman" w:hAnsi="Times New Roman"/>
          <w:sz w:val="22"/>
        </w:rPr>
        <w:t xml:space="preserve">                 </w:t>
      </w:r>
      <w:r w:rsidRPr="00144652">
        <w:rPr>
          <w:rFonts w:ascii="Times New Roman" w:hAnsi="Times New Roman"/>
          <w:sz w:val="22"/>
        </w:rPr>
        <w:t>   </w:t>
      </w:r>
      <w:r w:rsidR="00A0798E">
        <w:rPr>
          <w:rFonts w:ascii="Times New Roman" w:hAnsi="Times New Roman"/>
          <w:sz w:val="22"/>
        </w:rPr>
        <w:t xml:space="preserve"> </w:t>
      </w:r>
      <w:r w:rsidRPr="00144652">
        <w:rPr>
          <w:rFonts w:ascii="Times New Roman" w:hAnsi="Times New Roman"/>
          <w:sz w:val="22"/>
        </w:rPr>
        <w:t> 1 až 12 rokov</w:t>
      </w:r>
    </w:p>
    <w:p w14:paraId="2FA68491" w14:textId="77777777" w:rsidR="00904747" w:rsidRPr="00144652" w:rsidRDefault="00904747" w:rsidP="00904747">
      <w:pPr>
        <w:pStyle w:val="Odsekzoznamu"/>
        <w:spacing w:after="0" w:line="288" w:lineRule="auto"/>
        <w:ind w:hanging="360"/>
        <w:jc w:val="both"/>
        <w:rPr>
          <w:rFonts w:ascii="Times New Roman" w:hAnsi="Times New Roman"/>
          <w:sz w:val="22"/>
        </w:rPr>
      </w:pPr>
      <w:r w:rsidRPr="00144652">
        <w:rPr>
          <w:rFonts w:ascii="Times New Roman" w:hAnsi="Times New Roman"/>
          <w:sz w:val="22"/>
        </w:rPr>
        <w:t>         Autá (osobné, nákladné)                                           </w:t>
      </w:r>
      <w:r w:rsidR="00551BB7">
        <w:rPr>
          <w:rFonts w:ascii="Times New Roman" w:hAnsi="Times New Roman"/>
          <w:sz w:val="22"/>
        </w:rPr>
        <w:t xml:space="preserve">        </w:t>
      </w:r>
      <w:r w:rsidRPr="00144652">
        <w:rPr>
          <w:rFonts w:ascii="Times New Roman" w:hAnsi="Times New Roman"/>
          <w:sz w:val="22"/>
        </w:rPr>
        <w:t>   4 roky</w:t>
      </w:r>
    </w:p>
    <w:p w14:paraId="223883F2" w14:textId="77777777" w:rsidR="00904747" w:rsidRPr="00144652" w:rsidRDefault="00904747" w:rsidP="00904747">
      <w:pPr>
        <w:pStyle w:val="Odsekzoznamu"/>
        <w:spacing w:after="0" w:line="288" w:lineRule="auto"/>
        <w:ind w:hanging="360"/>
        <w:jc w:val="both"/>
        <w:rPr>
          <w:rFonts w:ascii="Times New Roman" w:hAnsi="Times New Roman"/>
          <w:sz w:val="22"/>
        </w:rPr>
      </w:pPr>
      <w:r w:rsidRPr="00144652">
        <w:rPr>
          <w:rFonts w:ascii="Times New Roman" w:hAnsi="Times New Roman"/>
          <w:sz w:val="22"/>
        </w:rPr>
        <w:t xml:space="preserve">         Stroje, zariadenia, prístroje                                </w:t>
      </w:r>
      <w:r w:rsidR="00551BB7">
        <w:rPr>
          <w:rFonts w:ascii="Times New Roman" w:hAnsi="Times New Roman"/>
          <w:sz w:val="22"/>
        </w:rPr>
        <w:t xml:space="preserve">                 </w:t>
      </w:r>
      <w:r w:rsidRPr="00144652">
        <w:rPr>
          <w:rFonts w:ascii="Times New Roman" w:hAnsi="Times New Roman"/>
          <w:sz w:val="22"/>
        </w:rPr>
        <w:t> 4 až 12 rokov</w:t>
      </w:r>
    </w:p>
    <w:p w14:paraId="6D2AA983" w14:textId="77777777" w:rsidR="00904747" w:rsidRPr="00144652" w:rsidRDefault="00904747" w:rsidP="00904747">
      <w:pPr>
        <w:pStyle w:val="Odsekzoznamu"/>
        <w:spacing w:after="0" w:line="288" w:lineRule="auto"/>
        <w:ind w:hanging="360"/>
        <w:jc w:val="both"/>
        <w:rPr>
          <w:rFonts w:ascii="Times New Roman" w:hAnsi="Times New Roman"/>
          <w:sz w:val="22"/>
        </w:rPr>
      </w:pPr>
      <w:r w:rsidRPr="00144652">
        <w:rPr>
          <w:rFonts w:ascii="Times New Roman" w:hAnsi="Times New Roman"/>
          <w:sz w:val="22"/>
        </w:rPr>
        <w:t>         Majetok spĺňajúci kritérium dlhodobého majetku      </w:t>
      </w:r>
      <w:r w:rsidR="00551BB7">
        <w:rPr>
          <w:rFonts w:ascii="Times New Roman" w:hAnsi="Times New Roman"/>
          <w:sz w:val="22"/>
        </w:rPr>
        <w:t xml:space="preserve">      </w:t>
      </w:r>
      <w:r w:rsidRPr="00144652">
        <w:rPr>
          <w:rFonts w:ascii="Times New Roman" w:hAnsi="Times New Roman"/>
          <w:sz w:val="22"/>
        </w:rPr>
        <w:t xml:space="preserve">   1,5 roka </w:t>
      </w:r>
    </w:p>
    <w:p w14:paraId="18B5F530" w14:textId="77777777" w:rsidR="00036078" w:rsidRPr="00144652" w:rsidRDefault="00036078" w:rsidP="00DD382D">
      <w:pPr>
        <w:spacing w:after="0" w:line="288" w:lineRule="auto"/>
        <w:jc w:val="both"/>
        <w:rPr>
          <w:rFonts w:ascii="Times New Roman" w:hAnsi="Times New Roman"/>
          <w:sz w:val="22"/>
        </w:rPr>
      </w:pPr>
    </w:p>
    <w:p w14:paraId="178BE9D0" w14:textId="77777777" w:rsidR="00036078" w:rsidRPr="00144652" w:rsidRDefault="00036078" w:rsidP="00DD382D">
      <w:pPr>
        <w:autoSpaceDE w:val="0"/>
        <w:autoSpaceDN w:val="0"/>
        <w:adjustRightInd w:val="0"/>
        <w:spacing w:after="0" w:line="288" w:lineRule="auto"/>
        <w:jc w:val="both"/>
        <w:rPr>
          <w:rFonts w:ascii="Times New Roman" w:hAnsi="Times New Roman"/>
          <w:sz w:val="22"/>
        </w:rPr>
      </w:pPr>
      <w:r w:rsidRPr="00144652">
        <w:rPr>
          <w:rFonts w:ascii="Times New Roman" w:hAnsi="Times New Roman"/>
          <w:sz w:val="22"/>
        </w:rPr>
        <w:t>Následné výdavky</w:t>
      </w:r>
      <w:r w:rsidR="00AA7704" w:rsidRPr="00144652">
        <w:rPr>
          <w:rFonts w:ascii="Times New Roman" w:hAnsi="Times New Roman"/>
          <w:sz w:val="22"/>
        </w:rPr>
        <w:t>,</w:t>
      </w:r>
      <w:r w:rsidRPr="00144652">
        <w:rPr>
          <w:rFonts w:ascii="Times New Roman" w:hAnsi="Times New Roman"/>
          <w:sz w:val="22"/>
        </w:rPr>
        <w:t xml:space="preserve"> vzťahujúce sa k výmene položky dlhodobého hmotného majetku, ktorý sa vykazuje samostatne, vrátane revízií a generálnych opráv, sa aktivujú za predpokladu, že je pravdepodobné, že</w:t>
      </w:r>
    </w:p>
    <w:p w14:paraId="6D958CF4" w14:textId="77777777" w:rsidR="00036078" w:rsidRPr="00144652" w:rsidRDefault="00036078" w:rsidP="00DD382D">
      <w:pPr>
        <w:autoSpaceDE w:val="0"/>
        <w:autoSpaceDN w:val="0"/>
        <w:adjustRightInd w:val="0"/>
        <w:spacing w:after="0" w:line="288" w:lineRule="auto"/>
        <w:jc w:val="both"/>
        <w:rPr>
          <w:rFonts w:ascii="Times New Roman" w:hAnsi="Times New Roman"/>
          <w:sz w:val="22"/>
        </w:rPr>
      </w:pPr>
      <w:r w:rsidRPr="00144652">
        <w:rPr>
          <w:rFonts w:ascii="Times New Roman" w:hAnsi="Times New Roman"/>
          <w:sz w:val="22"/>
        </w:rPr>
        <w:t>budú mať za následok zvýšenie budúcich ekonomických úžitkov</w:t>
      </w:r>
      <w:r w:rsidR="00AA7704" w:rsidRPr="00144652">
        <w:rPr>
          <w:rFonts w:ascii="Times New Roman" w:hAnsi="Times New Roman"/>
          <w:sz w:val="22"/>
        </w:rPr>
        <w:t>,</w:t>
      </w:r>
      <w:r w:rsidRPr="00144652">
        <w:rPr>
          <w:rFonts w:ascii="Times New Roman" w:hAnsi="Times New Roman"/>
          <w:sz w:val="22"/>
        </w:rPr>
        <w:t xml:space="preserve"> nad rámec pôvodne stanoveného výkonnostného štandardu daného majetku a dajú sa spoľahlivo oceniť. Ostatné následné výdavky sa aktivujú len za predpokladu, že budú mať za následok zvýšenie budúcich ekonomických úžitkov obsiahnutých v položke aktív</w:t>
      </w:r>
      <w:r w:rsidR="00AA7704" w:rsidRPr="00144652">
        <w:rPr>
          <w:rFonts w:ascii="Times New Roman" w:hAnsi="Times New Roman"/>
          <w:sz w:val="22"/>
        </w:rPr>
        <w:t>,</w:t>
      </w:r>
      <w:r w:rsidRPr="00144652">
        <w:rPr>
          <w:rFonts w:ascii="Times New Roman" w:hAnsi="Times New Roman"/>
          <w:sz w:val="22"/>
        </w:rPr>
        <w:t xml:space="preserve"> nad rámec ich pôvodnej výkonnosti. Akékoľvek ďalšie výdavky</w:t>
      </w:r>
      <w:r w:rsidR="00AA7704" w:rsidRPr="00144652">
        <w:rPr>
          <w:rFonts w:ascii="Times New Roman" w:hAnsi="Times New Roman"/>
          <w:sz w:val="22"/>
        </w:rPr>
        <w:t>,</w:t>
      </w:r>
      <w:r w:rsidRPr="00144652">
        <w:rPr>
          <w:rFonts w:ascii="Times New Roman" w:hAnsi="Times New Roman"/>
          <w:sz w:val="22"/>
        </w:rPr>
        <w:t xml:space="preserve"> uskutočnené po obstaraní dlhodobého hmotného majetku</w:t>
      </w:r>
      <w:r w:rsidR="00AA7704" w:rsidRPr="00144652">
        <w:rPr>
          <w:rFonts w:ascii="Times New Roman" w:hAnsi="Times New Roman"/>
          <w:sz w:val="22"/>
        </w:rPr>
        <w:t>,</w:t>
      </w:r>
      <w:r w:rsidRPr="00144652">
        <w:rPr>
          <w:rFonts w:ascii="Times New Roman" w:hAnsi="Times New Roman"/>
          <w:sz w:val="22"/>
        </w:rPr>
        <w:t xml:space="preserve"> za účelom obnovenia a udržania pôvodnej výšky očakávaných ekonomických úžitkov</w:t>
      </w:r>
      <w:r w:rsidR="00AA7704" w:rsidRPr="00144652">
        <w:rPr>
          <w:rFonts w:ascii="Times New Roman" w:hAnsi="Times New Roman"/>
          <w:sz w:val="22"/>
        </w:rPr>
        <w:t>,</w:t>
      </w:r>
      <w:r w:rsidRPr="00144652">
        <w:rPr>
          <w:rFonts w:ascii="Times New Roman" w:hAnsi="Times New Roman"/>
          <w:sz w:val="22"/>
        </w:rPr>
        <w:t xml:space="preserve"> sa účtujú ako náklad obdobia v ktorom vznikli</w:t>
      </w:r>
      <w:r w:rsidR="002A2F59" w:rsidRPr="00144652">
        <w:rPr>
          <w:rFonts w:ascii="Times New Roman" w:hAnsi="Times New Roman"/>
          <w:sz w:val="22"/>
        </w:rPr>
        <w:t>,</w:t>
      </w:r>
      <w:r w:rsidRPr="00144652">
        <w:rPr>
          <w:rFonts w:ascii="Times New Roman" w:hAnsi="Times New Roman"/>
          <w:sz w:val="22"/>
        </w:rPr>
        <w:t xml:space="preserve"> ako náklad na opravu a údržbu.</w:t>
      </w:r>
    </w:p>
    <w:p w14:paraId="1D4D55EB" w14:textId="77777777" w:rsidR="00036078" w:rsidRPr="00144652" w:rsidRDefault="00036078" w:rsidP="00DD382D">
      <w:pPr>
        <w:autoSpaceDE w:val="0"/>
        <w:autoSpaceDN w:val="0"/>
        <w:adjustRightInd w:val="0"/>
        <w:spacing w:after="0" w:line="288" w:lineRule="auto"/>
        <w:jc w:val="both"/>
        <w:rPr>
          <w:rFonts w:ascii="Times New Roman" w:hAnsi="Times New Roman"/>
          <w:sz w:val="22"/>
        </w:rPr>
      </w:pPr>
      <w:r w:rsidRPr="00144652">
        <w:rPr>
          <w:rFonts w:ascii="Times New Roman" w:hAnsi="Times New Roman"/>
          <w:sz w:val="22"/>
        </w:rPr>
        <w:t>Zisk alebo strata z</w:t>
      </w:r>
      <w:r w:rsidR="00BF40A3" w:rsidRPr="00144652">
        <w:rPr>
          <w:rFonts w:ascii="Times New Roman" w:hAnsi="Times New Roman"/>
          <w:sz w:val="22"/>
        </w:rPr>
        <w:t> </w:t>
      </w:r>
      <w:r w:rsidRPr="00144652">
        <w:rPr>
          <w:rFonts w:ascii="Times New Roman" w:hAnsi="Times New Roman"/>
          <w:sz w:val="22"/>
        </w:rPr>
        <w:t>predaja</w:t>
      </w:r>
      <w:r w:rsidR="00BF40A3" w:rsidRPr="00144652">
        <w:rPr>
          <w:rFonts w:ascii="Times New Roman" w:hAnsi="Times New Roman"/>
          <w:sz w:val="22"/>
        </w:rPr>
        <w:t>,</w:t>
      </w:r>
      <w:r w:rsidRPr="00144652">
        <w:rPr>
          <w:rFonts w:ascii="Times New Roman" w:hAnsi="Times New Roman"/>
          <w:sz w:val="22"/>
        </w:rPr>
        <w:t xml:space="preserve"> alebo vyradenia určitej položky dlhodobého hmotného majetku</w:t>
      </w:r>
      <w:r w:rsidR="00BF40A3" w:rsidRPr="00144652">
        <w:rPr>
          <w:rFonts w:ascii="Times New Roman" w:hAnsi="Times New Roman"/>
          <w:sz w:val="22"/>
        </w:rPr>
        <w:t>,</w:t>
      </w:r>
      <w:r w:rsidRPr="00144652">
        <w:rPr>
          <w:rFonts w:ascii="Times New Roman" w:hAnsi="Times New Roman"/>
          <w:sz w:val="22"/>
        </w:rPr>
        <w:t xml:space="preserve"> je plne zohľadnená vo výkaze ziskov a strát.</w:t>
      </w:r>
    </w:p>
    <w:p w14:paraId="3AE5D3CA"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t xml:space="preserve">K dátumu zostavenia výkazu o finančnej situácii sa vykoná posúdenie, či existujú faktory, ktoré by naznačovali, že spätne získateľná suma dlhodobého hmotného majetku Spoločnosti je nižšia ako ich účtovná hodnota. </w:t>
      </w:r>
    </w:p>
    <w:p w14:paraId="1DFAC7CC" w14:textId="77777777" w:rsidR="00144652" w:rsidRDefault="00036078" w:rsidP="00FD76DB">
      <w:pPr>
        <w:tabs>
          <w:tab w:val="left" w:pos="4536"/>
        </w:tabs>
        <w:spacing w:after="0" w:line="288" w:lineRule="auto"/>
        <w:jc w:val="both"/>
        <w:rPr>
          <w:rFonts w:ascii="Times New Roman" w:hAnsi="Times New Roman"/>
          <w:sz w:val="22"/>
        </w:rPr>
      </w:pPr>
      <w:r w:rsidRPr="00144652">
        <w:rPr>
          <w:rFonts w:ascii="Times New Roman" w:hAnsi="Times New Roman"/>
          <w:sz w:val="22"/>
        </w:rPr>
        <w:t xml:space="preserve">V prípade indikácií zníženia hodnoty majetku sa preverujú aktíva z hľadiska ich znehodnotenia. </w:t>
      </w:r>
    </w:p>
    <w:p w14:paraId="38CFA7AA" w14:textId="77777777" w:rsidR="006A4204" w:rsidRDefault="006A4204" w:rsidP="00FD76DB">
      <w:pPr>
        <w:tabs>
          <w:tab w:val="left" w:pos="4536"/>
        </w:tabs>
        <w:spacing w:after="0" w:line="288" w:lineRule="auto"/>
        <w:jc w:val="both"/>
        <w:rPr>
          <w:rFonts w:ascii="Times New Roman" w:hAnsi="Times New Roman"/>
          <w:snapToGrid w:val="0"/>
          <w:color w:val="0000FF"/>
          <w:sz w:val="22"/>
        </w:rPr>
      </w:pPr>
    </w:p>
    <w:p w14:paraId="115FF456" w14:textId="77777777" w:rsidR="005674BA" w:rsidRDefault="005674BA" w:rsidP="00FD76DB">
      <w:pPr>
        <w:tabs>
          <w:tab w:val="left" w:pos="4536"/>
        </w:tabs>
        <w:spacing w:after="0" w:line="288" w:lineRule="auto"/>
        <w:jc w:val="both"/>
        <w:rPr>
          <w:rFonts w:ascii="Times New Roman" w:hAnsi="Times New Roman"/>
          <w:snapToGrid w:val="0"/>
          <w:color w:val="0000FF"/>
          <w:sz w:val="22"/>
        </w:rPr>
      </w:pPr>
    </w:p>
    <w:p w14:paraId="292D36F9"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Nehmotné aktíva</w:t>
      </w:r>
    </w:p>
    <w:p w14:paraId="46A2BCFB" w14:textId="77777777" w:rsidR="00036078" w:rsidRPr="00144652" w:rsidRDefault="00036078" w:rsidP="00DD382D">
      <w:pPr>
        <w:spacing w:after="0" w:line="288" w:lineRule="auto"/>
        <w:jc w:val="both"/>
        <w:rPr>
          <w:rFonts w:ascii="Times New Roman" w:hAnsi="Times New Roman"/>
          <w:sz w:val="22"/>
          <w:u w:val="single"/>
        </w:rPr>
      </w:pPr>
    </w:p>
    <w:p w14:paraId="6C38D0CF"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lastRenderedPageBreak/>
        <w:t>Software</w:t>
      </w:r>
    </w:p>
    <w:p w14:paraId="5AAF770E" w14:textId="77777777" w:rsidR="00036078" w:rsidRPr="00144652" w:rsidRDefault="00036078" w:rsidP="00DD382D">
      <w:pPr>
        <w:spacing w:after="0" w:line="288" w:lineRule="auto"/>
        <w:jc w:val="both"/>
        <w:rPr>
          <w:rFonts w:ascii="Times New Roman" w:hAnsi="Times New Roman"/>
          <w:sz w:val="22"/>
          <w:u w:val="single"/>
        </w:rPr>
      </w:pPr>
    </w:p>
    <w:p w14:paraId="1877369F" w14:textId="77777777" w:rsidR="004E1141" w:rsidRDefault="00036078" w:rsidP="004E1141">
      <w:pPr>
        <w:spacing w:after="0" w:line="288" w:lineRule="auto"/>
        <w:jc w:val="both"/>
        <w:rPr>
          <w:rFonts w:ascii="Times New Roman" w:hAnsi="Times New Roman"/>
          <w:sz w:val="22"/>
        </w:rPr>
      </w:pPr>
      <w:r w:rsidRPr="00144652">
        <w:rPr>
          <w:rFonts w:ascii="Times New Roman" w:hAnsi="Times New Roman"/>
          <w:sz w:val="22"/>
        </w:rPr>
        <w:t xml:space="preserve">Presne definovateľný a jedinečný software kontrolovaný Spoločnosťou, ktorého pravdepodobný ekonomický prospech bude prevyšovať obstarávacie náklady po dobu dlhšiu ako jeden rok, sa </w:t>
      </w:r>
      <w:r w:rsidR="004E1141">
        <w:rPr>
          <w:rFonts w:ascii="Times New Roman" w:hAnsi="Times New Roman"/>
          <w:sz w:val="22"/>
        </w:rPr>
        <w:t xml:space="preserve">prvotne </w:t>
      </w:r>
      <w:r w:rsidRPr="00144652">
        <w:rPr>
          <w:rFonts w:ascii="Times New Roman" w:hAnsi="Times New Roman"/>
          <w:sz w:val="22"/>
        </w:rPr>
        <w:t xml:space="preserve">vykazuje ako nehmotné aktívum v ocenení obstarávacou cenou. </w:t>
      </w:r>
      <w:r w:rsidR="004E1141">
        <w:rPr>
          <w:rFonts w:ascii="Times New Roman" w:hAnsi="Times New Roman"/>
          <w:sz w:val="22"/>
        </w:rPr>
        <w:t xml:space="preserve">Následne sa software vykazuje </w:t>
      </w:r>
      <w:r w:rsidR="004E1141" w:rsidRPr="00144652">
        <w:rPr>
          <w:rFonts w:ascii="Times New Roman" w:hAnsi="Times New Roman"/>
          <w:sz w:val="22"/>
        </w:rPr>
        <w:t>v</w:t>
      </w:r>
      <w:r w:rsidR="004E1141">
        <w:rPr>
          <w:rFonts w:ascii="Times New Roman" w:hAnsi="Times New Roman"/>
          <w:sz w:val="22"/>
        </w:rPr>
        <w:t xml:space="preserve"> precenenej hodnote, ktorá zodpovedá jej reálnej hodnote k dátumu precenenia zníženej o všetky následné akumulované odpisy a akumulované straty zo zníženia hodnoty. </w:t>
      </w:r>
    </w:p>
    <w:p w14:paraId="30771FC5" w14:textId="77777777" w:rsidR="00036078" w:rsidRDefault="00036078" w:rsidP="00FD76DB">
      <w:pPr>
        <w:spacing w:after="0" w:line="288" w:lineRule="auto"/>
        <w:jc w:val="both"/>
        <w:rPr>
          <w:rFonts w:ascii="Times New Roman" w:hAnsi="Times New Roman"/>
          <w:sz w:val="22"/>
        </w:rPr>
      </w:pPr>
      <w:r w:rsidRPr="00144652">
        <w:rPr>
          <w:rFonts w:ascii="Times New Roman" w:hAnsi="Times New Roman"/>
          <w:sz w:val="22"/>
        </w:rPr>
        <w:t>Výdavky na údržbu, ktoré nezvyšujú úžitok software, sú</w:t>
      </w:r>
      <w:r w:rsidR="00FD76DB">
        <w:rPr>
          <w:rFonts w:ascii="Times New Roman" w:hAnsi="Times New Roman"/>
          <w:sz w:val="22"/>
        </w:rPr>
        <w:t xml:space="preserve"> účtované priamo do nákladov. </w:t>
      </w:r>
      <w:r w:rsidRPr="00144652">
        <w:rPr>
          <w:rFonts w:ascii="Times New Roman" w:hAnsi="Times New Roman"/>
          <w:sz w:val="22"/>
        </w:rPr>
        <w:t>Výdavky, ktoré zvyšujú</w:t>
      </w:r>
      <w:r w:rsidR="004660F7" w:rsidRPr="00144652">
        <w:rPr>
          <w:rFonts w:ascii="Times New Roman" w:hAnsi="Times New Roman"/>
          <w:sz w:val="22"/>
        </w:rPr>
        <w:t>,</w:t>
      </w:r>
      <w:r w:rsidRPr="00144652">
        <w:rPr>
          <w:rFonts w:ascii="Times New Roman" w:hAnsi="Times New Roman"/>
          <w:sz w:val="22"/>
        </w:rPr>
        <w:t xml:space="preserve"> alebo rozširujú výkon počítačových softwarových programov oproti ich pôvodným vlastnostiam, sa aktivujú a pripočítajú k pôvodnej obstarávacej cene pôvodného software. Náklady na počítačový software</w:t>
      </w:r>
      <w:r w:rsidR="004660F7" w:rsidRPr="00144652">
        <w:rPr>
          <w:rFonts w:ascii="Times New Roman" w:hAnsi="Times New Roman"/>
          <w:sz w:val="22"/>
        </w:rPr>
        <w:t>,</w:t>
      </w:r>
      <w:r w:rsidRPr="00144652">
        <w:rPr>
          <w:rFonts w:ascii="Times New Roman" w:hAnsi="Times New Roman"/>
          <w:sz w:val="22"/>
        </w:rPr>
        <w:t xml:space="preserve"> uznané ako aktíva</w:t>
      </w:r>
      <w:r w:rsidR="004660F7" w:rsidRPr="00144652">
        <w:rPr>
          <w:rFonts w:ascii="Times New Roman" w:hAnsi="Times New Roman"/>
          <w:sz w:val="22"/>
        </w:rPr>
        <w:t>,</w:t>
      </w:r>
      <w:r w:rsidRPr="00144652">
        <w:rPr>
          <w:rFonts w:ascii="Times New Roman" w:hAnsi="Times New Roman"/>
          <w:sz w:val="22"/>
        </w:rPr>
        <w:t xml:space="preserve"> sa odpisujú lineárne po celú dobu jeho predpokladanej životnosti počas 4 rokov.</w:t>
      </w:r>
    </w:p>
    <w:p w14:paraId="650A9045" w14:textId="77777777" w:rsidR="002B5B89" w:rsidRPr="00144652" w:rsidRDefault="002B5B89" w:rsidP="00FD76DB">
      <w:pPr>
        <w:spacing w:after="0" w:line="288" w:lineRule="auto"/>
        <w:jc w:val="both"/>
        <w:rPr>
          <w:rFonts w:ascii="Times New Roman" w:hAnsi="Times New Roman"/>
          <w:sz w:val="22"/>
        </w:rPr>
      </w:pPr>
    </w:p>
    <w:p w14:paraId="614DA0C0"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Finančné investície </w:t>
      </w:r>
    </w:p>
    <w:p w14:paraId="7A1CBEFD" w14:textId="77777777" w:rsidR="00036078" w:rsidRPr="00144652" w:rsidRDefault="00036078" w:rsidP="00DD382D">
      <w:pPr>
        <w:spacing w:after="0" w:line="288" w:lineRule="auto"/>
        <w:jc w:val="both"/>
        <w:rPr>
          <w:rFonts w:ascii="Times New Roman" w:hAnsi="Times New Roman"/>
          <w:snapToGrid w:val="0"/>
          <w:sz w:val="22"/>
        </w:rPr>
      </w:pPr>
    </w:p>
    <w:p w14:paraId="3BD7D690" w14:textId="77777777" w:rsidR="000E7A8E"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Finančné investície Spoločnosť oceňuje obstarávacou cenou</w:t>
      </w:r>
      <w:r w:rsidR="00CF411C">
        <w:rPr>
          <w:rFonts w:ascii="Times New Roman" w:hAnsi="Times New Roman"/>
          <w:snapToGrid w:val="0"/>
          <w:sz w:val="22"/>
        </w:rPr>
        <w:t>, pretože reálna hodnota sa nedá spoľahlivo určiť.</w:t>
      </w:r>
    </w:p>
    <w:p w14:paraId="624F2675" w14:textId="77777777" w:rsidR="00320521" w:rsidRPr="00144652" w:rsidRDefault="00320521" w:rsidP="00DD382D">
      <w:pPr>
        <w:spacing w:after="0" w:line="288" w:lineRule="auto"/>
        <w:jc w:val="both"/>
        <w:rPr>
          <w:rFonts w:ascii="Times New Roman" w:hAnsi="Times New Roman"/>
          <w:snapToGrid w:val="0"/>
          <w:sz w:val="22"/>
        </w:rPr>
      </w:pPr>
    </w:p>
    <w:p w14:paraId="11832FAC"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Leasing</w:t>
      </w:r>
    </w:p>
    <w:p w14:paraId="70C892CD" w14:textId="77777777" w:rsidR="00036078" w:rsidRPr="00144652" w:rsidRDefault="00036078" w:rsidP="00DD382D">
      <w:pPr>
        <w:spacing w:after="0" w:line="288" w:lineRule="auto"/>
        <w:jc w:val="both"/>
        <w:rPr>
          <w:rFonts w:ascii="Times New Roman" w:hAnsi="Times New Roman"/>
          <w:snapToGrid w:val="0"/>
          <w:sz w:val="22"/>
          <w:u w:val="single"/>
        </w:rPr>
      </w:pPr>
    </w:p>
    <w:p w14:paraId="59B4C0F3"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Leasingové zmluvy sú klasifikované ako finančný alebo operatívny leasing v súlade s IAS 17</w:t>
      </w:r>
      <w:r w:rsidR="00DD2667">
        <w:rPr>
          <w:rFonts w:ascii="Times New Roman" w:hAnsi="Times New Roman"/>
          <w:snapToGrid w:val="0"/>
          <w:sz w:val="22"/>
        </w:rPr>
        <w:t xml:space="preserve"> - Lízingy</w:t>
      </w:r>
      <w:r w:rsidRPr="00144652">
        <w:rPr>
          <w:rFonts w:ascii="Times New Roman" w:hAnsi="Times New Roman"/>
          <w:snapToGrid w:val="0"/>
          <w:sz w:val="22"/>
        </w:rPr>
        <w:t>. Pokiaľ sú podľa zmluvy všetky podstatné riziká a odmeny súvisiace s majetkom prevedené na Spoločnosť, je vykázaný majetok a záväzok v nižšej sume zo súčasnej hodnoty minimálnych leasingových platieb, alebo v reálnej hodnote majetku</w:t>
      </w:r>
      <w:r w:rsidR="004660F7" w:rsidRPr="00144652">
        <w:rPr>
          <w:rFonts w:ascii="Times New Roman" w:hAnsi="Times New Roman"/>
          <w:snapToGrid w:val="0"/>
          <w:sz w:val="22"/>
        </w:rPr>
        <w:t>,</w:t>
      </w:r>
      <w:r w:rsidRPr="00144652">
        <w:rPr>
          <w:rFonts w:ascii="Times New Roman" w:hAnsi="Times New Roman"/>
          <w:snapToGrid w:val="0"/>
          <w:sz w:val="22"/>
        </w:rPr>
        <w:t xml:space="preserve"> na začiatku doby leasingu (finančný leasing). Každá platba leasingu je alokovaná medzi záväzky a finančné náklady (úroky) tak, aby bola dosiahnutá konštantná úroková miera zo zostatku záväzku. Úrokový prvok finančných nákladov sa účtuje na ťarchu výkazu ziskov a strát počas celého obdobia leasingu. </w:t>
      </w:r>
    </w:p>
    <w:p w14:paraId="065B1B7F" w14:textId="77777777" w:rsidR="00036078"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Iný leasing, ako finančný leasing je klasifikovaný ako operatívny leasing. Náklady na nájom  sa účtujú do výkazu ziskov a strát rovnomerne počas celej doby leasingu.</w:t>
      </w:r>
    </w:p>
    <w:p w14:paraId="703A9C38" w14:textId="77777777" w:rsidR="00DE78DA" w:rsidRPr="00144652" w:rsidRDefault="00DE78DA" w:rsidP="00DD382D">
      <w:pPr>
        <w:spacing w:after="0" w:line="288" w:lineRule="auto"/>
        <w:jc w:val="both"/>
        <w:rPr>
          <w:rFonts w:ascii="Times New Roman" w:hAnsi="Times New Roman"/>
          <w:snapToGrid w:val="0"/>
          <w:sz w:val="22"/>
        </w:rPr>
      </w:pPr>
    </w:p>
    <w:p w14:paraId="1387FC52"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Zásoby </w:t>
      </w:r>
    </w:p>
    <w:p w14:paraId="62E77F86" w14:textId="77777777" w:rsidR="00036078" w:rsidRPr="00144652" w:rsidRDefault="00036078" w:rsidP="00DD382D">
      <w:pPr>
        <w:spacing w:after="0" w:line="288" w:lineRule="auto"/>
        <w:jc w:val="both"/>
        <w:rPr>
          <w:rFonts w:ascii="Times New Roman" w:hAnsi="Times New Roman"/>
          <w:sz w:val="22"/>
        </w:rPr>
      </w:pPr>
    </w:p>
    <w:p w14:paraId="6614182F"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t>Zásoby sa vykazujú v obstarávacích cenách, resp. vlastných nákladoch</w:t>
      </w:r>
      <w:r w:rsidR="004660F7" w:rsidRPr="00144652">
        <w:rPr>
          <w:rFonts w:ascii="Times New Roman" w:hAnsi="Times New Roman"/>
          <w:sz w:val="22"/>
        </w:rPr>
        <w:t>,</w:t>
      </w:r>
      <w:r w:rsidRPr="00144652">
        <w:rPr>
          <w:rFonts w:ascii="Times New Roman" w:hAnsi="Times New Roman"/>
          <w:sz w:val="22"/>
        </w:rPr>
        <w:t xml:space="preserve"> alebo v čistej realizovateľnej hodnote, vždy v tej, ktorá je nižšia. </w:t>
      </w:r>
    </w:p>
    <w:p w14:paraId="2BF0C17B" w14:textId="77777777" w:rsidR="00036078" w:rsidRDefault="00036078" w:rsidP="00DD382D">
      <w:pPr>
        <w:spacing w:after="0" w:line="288" w:lineRule="auto"/>
        <w:jc w:val="both"/>
        <w:rPr>
          <w:rFonts w:ascii="Times New Roman" w:hAnsi="Times New Roman"/>
          <w:sz w:val="22"/>
        </w:rPr>
      </w:pPr>
      <w:r w:rsidRPr="00144652">
        <w:rPr>
          <w:rFonts w:ascii="Times New Roman" w:hAnsi="Times New Roman"/>
          <w:sz w:val="22"/>
        </w:rPr>
        <w:t>Zásoby nakupované sa oceňujú obstarávacou cenou. Úroky z cudzích zdrojov nie sú súčasťou obstarávacej ceny. Vyskladňované zásoby sú oceňované váženým aritmetickým priemerom z obstarávacích cien, presnejšie kĺzavým aritmetickým priemerom (po každom nákupe a zmene obstarávacej ceny).</w:t>
      </w:r>
    </w:p>
    <w:p w14:paraId="4E3B4F91"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t xml:space="preserve">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w:t>
      </w:r>
    </w:p>
    <w:p w14:paraId="54685D3E" w14:textId="77777777" w:rsidR="00036078" w:rsidRDefault="00036078" w:rsidP="00DD382D">
      <w:pPr>
        <w:spacing w:after="0" w:line="288" w:lineRule="auto"/>
        <w:jc w:val="both"/>
        <w:rPr>
          <w:rFonts w:ascii="Times New Roman" w:hAnsi="Times New Roman"/>
          <w:sz w:val="22"/>
        </w:rPr>
      </w:pPr>
      <w:r w:rsidRPr="00144652">
        <w:rPr>
          <w:rFonts w:ascii="Times New Roman" w:hAnsi="Times New Roman"/>
          <w:sz w:val="22"/>
        </w:rPr>
        <w:t xml:space="preserve">Výrobná réžia sa do vlastných nákladov zahrňuje v závislosti od stupňa rozpracovanosti týchto zásob. Súčasťou vlastných nákladov nie sú úroky z cudzích zdrojov.  </w:t>
      </w:r>
    </w:p>
    <w:p w14:paraId="42CDFF1F"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lastRenderedPageBreak/>
        <w:t>Čistá realizovateľná hodnota sa rovná odhadnutej predajnej cene v bežnom podnikaní, zníženej o odhadnuté náklady na dokončenie a odhadované náklady potrebné k realizácii predaja.</w:t>
      </w:r>
    </w:p>
    <w:p w14:paraId="73C11BCE" w14:textId="77777777" w:rsidR="00036078" w:rsidRPr="00144652" w:rsidRDefault="00036078" w:rsidP="00DD382D">
      <w:pPr>
        <w:spacing w:after="0" w:line="288" w:lineRule="auto"/>
        <w:jc w:val="both"/>
        <w:rPr>
          <w:rFonts w:ascii="Times New Roman" w:hAnsi="Times New Roman"/>
          <w:b/>
          <w:snapToGrid w:val="0"/>
          <w:color w:val="0000FF"/>
          <w:sz w:val="22"/>
        </w:rPr>
      </w:pPr>
    </w:p>
    <w:p w14:paraId="52549BFB"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Pohľadávky</w:t>
      </w:r>
    </w:p>
    <w:p w14:paraId="12F0C6A0" w14:textId="77777777" w:rsidR="00036078" w:rsidRPr="00144652" w:rsidRDefault="00036078" w:rsidP="00DD382D">
      <w:pPr>
        <w:spacing w:after="0" w:line="288" w:lineRule="auto"/>
        <w:jc w:val="both"/>
        <w:rPr>
          <w:rFonts w:ascii="Times New Roman" w:hAnsi="Times New Roman"/>
          <w:sz w:val="22"/>
        </w:rPr>
      </w:pPr>
    </w:p>
    <w:p w14:paraId="3A00A4D1"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t>Zah</w:t>
      </w:r>
      <w:r w:rsidR="007E3C29" w:rsidRPr="00144652">
        <w:rPr>
          <w:rFonts w:ascii="Times New Roman" w:hAnsi="Times New Roman"/>
          <w:sz w:val="22"/>
        </w:rPr>
        <w:t>ŕňa</w:t>
      </w:r>
      <w:r w:rsidRPr="00144652">
        <w:rPr>
          <w:rFonts w:ascii="Times New Roman" w:hAnsi="Times New Roman"/>
          <w:sz w:val="22"/>
        </w:rPr>
        <w:t>jú pohľadávky z obchodného styku a ostatné pohľadávky. Pohľadávky z obchodného styku sú pohľadávky voči zákazníkom, ktoré vyplývajú z bežných obchodných transakcií.</w:t>
      </w:r>
    </w:p>
    <w:p w14:paraId="45BFC4B6"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z w:val="22"/>
        </w:rPr>
        <w:t>Pohľadávky sa vykazujú v nominálnej hodnote, zníženej o </w:t>
      </w:r>
      <w:r w:rsidRPr="00144652">
        <w:rPr>
          <w:rFonts w:ascii="Times New Roman" w:hAnsi="Times New Roman"/>
          <w:snapToGrid w:val="0"/>
          <w:sz w:val="22"/>
        </w:rPr>
        <w:t xml:space="preserve">opravné položky na straty zo zníženia hodnoty. </w:t>
      </w:r>
    </w:p>
    <w:p w14:paraId="68EA4B56" w14:textId="77777777" w:rsidR="00B32B6E" w:rsidRDefault="00036078" w:rsidP="000F619C">
      <w:pPr>
        <w:spacing w:after="0"/>
        <w:jc w:val="both"/>
        <w:rPr>
          <w:rFonts w:ascii="Times New Roman" w:hAnsi="Times New Roman"/>
          <w:snapToGrid w:val="0"/>
          <w:sz w:val="22"/>
        </w:rPr>
      </w:pPr>
      <w:r w:rsidRPr="00144652">
        <w:rPr>
          <w:rFonts w:ascii="Times New Roman" w:hAnsi="Times New Roman"/>
          <w:snapToGrid w:val="0"/>
          <w:sz w:val="22"/>
        </w:rPr>
        <w:t xml:space="preserve">V každom období je vo výkaze ziskov a strát vykázaná opravná položka na zníženie hodnoty pohľadávok, ktorá je výsledkom kombinácie (a) odhadu zníženia hodnoty pohľadávok vykonaného vedením Spoločnosti, ktoré sa vyskytli v priebehu bežného obdobia, a (b) neustálej úpravy odhadov </w:t>
      </w:r>
      <w:r w:rsidR="000F619C">
        <w:rPr>
          <w:rFonts w:ascii="Times New Roman" w:hAnsi="Times New Roman"/>
          <w:snapToGrid w:val="0"/>
          <w:sz w:val="22"/>
        </w:rPr>
        <w:t>z</w:t>
      </w:r>
      <w:r w:rsidRPr="00144652">
        <w:rPr>
          <w:rFonts w:ascii="Times New Roman" w:hAnsi="Times New Roman"/>
          <w:snapToGrid w:val="0"/>
          <w:sz w:val="22"/>
        </w:rPr>
        <w:t xml:space="preserve">níženia hodnoty v predchádzajúcich obdobiach. </w:t>
      </w:r>
      <w:r w:rsidR="008C108E">
        <w:rPr>
          <w:rFonts w:ascii="Times New Roman" w:hAnsi="Times New Roman"/>
          <w:snapToGrid w:val="0"/>
          <w:sz w:val="22"/>
        </w:rPr>
        <w:t>Podrobnejší popis účtovnej politiky tvorby opravnej položky k pohľadávkam za pokuty pri nedodržaní tarifných podmienok je popísan</w:t>
      </w:r>
      <w:r w:rsidR="00D86583">
        <w:rPr>
          <w:rFonts w:ascii="Times New Roman" w:hAnsi="Times New Roman"/>
          <w:snapToGrid w:val="0"/>
          <w:sz w:val="22"/>
        </w:rPr>
        <w:t>ý</w:t>
      </w:r>
      <w:r w:rsidR="008C108E">
        <w:rPr>
          <w:rFonts w:ascii="Times New Roman" w:hAnsi="Times New Roman"/>
          <w:snapToGrid w:val="0"/>
          <w:sz w:val="22"/>
        </w:rPr>
        <w:t xml:space="preserve"> v bode 7.</w:t>
      </w:r>
    </w:p>
    <w:p w14:paraId="7F591E8B"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Špecifické opravné položky na identifikované potenciálne riziká z pohľadávok</w:t>
      </w:r>
      <w:r w:rsidRPr="00144652">
        <w:rPr>
          <w:rFonts w:ascii="Times New Roman" w:hAnsi="Times New Roman"/>
          <w:snapToGrid w:val="0"/>
          <w:color w:val="0000FF"/>
          <w:sz w:val="22"/>
        </w:rPr>
        <w:t xml:space="preserve"> </w:t>
      </w:r>
      <w:r w:rsidRPr="00144652">
        <w:rPr>
          <w:rFonts w:ascii="Times New Roman" w:hAnsi="Times New Roman"/>
          <w:snapToGrid w:val="0"/>
          <w:sz w:val="22"/>
        </w:rPr>
        <w:t>sa odhadujú na základe posúdenia schopnosti dlžníka splácať pohľadávku so zohľadnením finančných výkonov dlžníka a prijatého zabezpečenia. Spoločnosť odpisuje svoje pohľadávky na základe právoplatného rozhodnutia súdu</w:t>
      </w:r>
      <w:r w:rsidR="00B81D80" w:rsidRPr="00144652">
        <w:rPr>
          <w:rFonts w:ascii="Times New Roman" w:hAnsi="Times New Roman"/>
          <w:snapToGrid w:val="0"/>
          <w:sz w:val="22"/>
        </w:rPr>
        <w:t>,</w:t>
      </w:r>
      <w:r w:rsidRPr="00144652">
        <w:rPr>
          <w:rFonts w:ascii="Times New Roman" w:hAnsi="Times New Roman"/>
          <w:snapToGrid w:val="0"/>
          <w:sz w:val="22"/>
        </w:rPr>
        <w:t xml:space="preserve"> alebo vedenia Spoločnosti</w:t>
      </w:r>
      <w:r w:rsidR="00B81D80" w:rsidRPr="00144652">
        <w:rPr>
          <w:rFonts w:ascii="Times New Roman" w:hAnsi="Times New Roman"/>
          <w:snapToGrid w:val="0"/>
          <w:sz w:val="22"/>
        </w:rPr>
        <w:t>,</w:t>
      </w:r>
      <w:r w:rsidRPr="00144652">
        <w:rPr>
          <w:rFonts w:ascii="Times New Roman" w:hAnsi="Times New Roman"/>
          <w:snapToGrid w:val="0"/>
          <w:sz w:val="22"/>
        </w:rPr>
        <w:t xml:space="preserve"> o upustení od ich vymáhania priamo do výsledku hospodárenia bežného obdobia a zároveň rozpúšťa príslušnú opravnú položku. </w:t>
      </w:r>
    </w:p>
    <w:p w14:paraId="18F5C7D0" w14:textId="77777777" w:rsidR="0068235A" w:rsidRPr="00144652" w:rsidRDefault="0068235A" w:rsidP="00DD382D">
      <w:pPr>
        <w:spacing w:after="0" w:line="288" w:lineRule="auto"/>
        <w:jc w:val="both"/>
        <w:rPr>
          <w:rFonts w:ascii="Times New Roman" w:hAnsi="Times New Roman"/>
          <w:snapToGrid w:val="0"/>
          <w:sz w:val="22"/>
        </w:rPr>
      </w:pPr>
    </w:p>
    <w:p w14:paraId="27FF4038"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Peniaze a peňažné ekvivalenty</w:t>
      </w:r>
    </w:p>
    <w:p w14:paraId="064F6D07" w14:textId="77777777" w:rsidR="00036078" w:rsidRPr="00144652" w:rsidRDefault="00036078" w:rsidP="00DD382D">
      <w:pPr>
        <w:spacing w:after="0" w:line="288" w:lineRule="auto"/>
        <w:jc w:val="both"/>
        <w:rPr>
          <w:rFonts w:ascii="Times New Roman" w:hAnsi="Times New Roman"/>
          <w:snapToGrid w:val="0"/>
          <w:sz w:val="22"/>
        </w:rPr>
      </w:pPr>
    </w:p>
    <w:p w14:paraId="3016605D" w14:textId="45F6FAF9" w:rsidR="00036078"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Peniaze a peňažné ekvivalenty sa vo výkaze o finančnej situácii oceňujú v </w:t>
      </w:r>
      <w:r w:rsidR="00DD2667">
        <w:rPr>
          <w:rFonts w:ascii="Times New Roman" w:hAnsi="Times New Roman"/>
          <w:snapToGrid w:val="0"/>
          <w:sz w:val="22"/>
        </w:rPr>
        <w:t>nominálnej</w:t>
      </w:r>
      <w:r w:rsidRPr="00144652">
        <w:rPr>
          <w:rFonts w:ascii="Times New Roman" w:hAnsi="Times New Roman"/>
          <w:snapToGrid w:val="0"/>
          <w:sz w:val="22"/>
        </w:rPr>
        <w:t xml:space="preserve"> hodnote. Peniaze a peňažné ekvivalenty tvoria peňažné prostriedky v bankách, v pokladni a ceniny. Prehľad peňažných tokov je vykázaný v súlade s IAS 7</w:t>
      </w:r>
      <w:r w:rsidR="00DD2667">
        <w:rPr>
          <w:rFonts w:ascii="Times New Roman" w:hAnsi="Times New Roman"/>
          <w:snapToGrid w:val="0"/>
          <w:sz w:val="22"/>
        </w:rPr>
        <w:t xml:space="preserve"> </w:t>
      </w:r>
      <w:r w:rsidR="00DD2667" w:rsidRPr="00DD2667">
        <w:rPr>
          <w:rFonts w:ascii="Times New Roman" w:hAnsi="Times New Roman"/>
          <w:b/>
          <w:snapToGrid w:val="0"/>
          <w:sz w:val="22"/>
        </w:rPr>
        <w:t>-</w:t>
      </w:r>
      <w:r w:rsidR="00DD2667">
        <w:rPr>
          <w:rFonts w:ascii="Times New Roman" w:hAnsi="Times New Roman"/>
          <w:snapToGrid w:val="0"/>
          <w:sz w:val="22"/>
        </w:rPr>
        <w:t xml:space="preserve"> Výkaz peňažných tokov</w:t>
      </w:r>
      <w:r w:rsidRPr="00144652">
        <w:rPr>
          <w:rFonts w:ascii="Times New Roman" w:hAnsi="Times New Roman"/>
          <w:snapToGrid w:val="0"/>
          <w:sz w:val="22"/>
        </w:rPr>
        <w:t>. Pre vykázanie prevádzkových činností bola použitá nepriama metóda.</w:t>
      </w:r>
    </w:p>
    <w:p w14:paraId="2F06EF69" w14:textId="77777777" w:rsidR="00AB0194" w:rsidRPr="00144652" w:rsidRDefault="00AB0194" w:rsidP="00DD382D">
      <w:pPr>
        <w:spacing w:after="0" w:line="288" w:lineRule="auto"/>
        <w:jc w:val="both"/>
        <w:rPr>
          <w:rFonts w:ascii="Times New Roman" w:hAnsi="Times New Roman"/>
          <w:snapToGrid w:val="0"/>
          <w:sz w:val="22"/>
        </w:rPr>
      </w:pPr>
    </w:p>
    <w:p w14:paraId="051670F2"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Základné imanie</w:t>
      </w:r>
    </w:p>
    <w:p w14:paraId="48F7A777" w14:textId="77777777" w:rsidR="000F547E" w:rsidRPr="00144652" w:rsidRDefault="000F547E" w:rsidP="00DD382D">
      <w:pPr>
        <w:spacing w:after="0" w:line="288" w:lineRule="auto"/>
        <w:jc w:val="both"/>
        <w:rPr>
          <w:rFonts w:ascii="Times New Roman" w:hAnsi="Times New Roman"/>
          <w:bCs/>
          <w:sz w:val="22"/>
        </w:rPr>
      </w:pPr>
    </w:p>
    <w:p w14:paraId="5FE058DE" w14:textId="7B4CED45" w:rsidR="00036078" w:rsidRPr="00144652" w:rsidRDefault="000F547E" w:rsidP="00DD382D">
      <w:pPr>
        <w:spacing w:after="0" w:line="288" w:lineRule="auto"/>
        <w:jc w:val="both"/>
        <w:rPr>
          <w:rFonts w:ascii="Times New Roman" w:hAnsi="Times New Roman"/>
          <w:snapToGrid w:val="0"/>
          <w:sz w:val="22"/>
        </w:rPr>
      </w:pPr>
      <w:r w:rsidRPr="00144652">
        <w:rPr>
          <w:rFonts w:ascii="Times New Roman" w:hAnsi="Times New Roman"/>
          <w:bCs/>
          <w:sz w:val="22"/>
        </w:rPr>
        <w:t>Základné imanie Spoločnosti k 31.12.201</w:t>
      </w:r>
      <w:r w:rsidR="00A917E6">
        <w:rPr>
          <w:rFonts w:ascii="Times New Roman" w:hAnsi="Times New Roman"/>
          <w:bCs/>
          <w:sz w:val="22"/>
        </w:rPr>
        <w:t>8</w:t>
      </w:r>
      <w:r w:rsidRPr="00144652">
        <w:rPr>
          <w:rFonts w:ascii="Times New Roman" w:hAnsi="Times New Roman"/>
          <w:bCs/>
          <w:sz w:val="22"/>
        </w:rPr>
        <w:t xml:space="preserve"> tvorí 10 akcií s menovitou hodnotou 3 319,391888 EUR,             1 akcia s menovitou hodnotou 4 605 477 EUR a 1 akcia s menovitou hodnotou 38 346 135 EUR, t.</w:t>
      </w:r>
      <w:r w:rsidR="00614925">
        <w:rPr>
          <w:rFonts w:ascii="Times New Roman" w:hAnsi="Times New Roman"/>
          <w:bCs/>
          <w:sz w:val="22"/>
        </w:rPr>
        <w:t xml:space="preserve"> </w:t>
      </w:r>
      <w:r w:rsidRPr="00144652">
        <w:rPr>
          <w:rFonts w:ascii="Times New Roman" w:hAnsi="Times New Roman"/>
          <w:bCs/>
          <w:sz w:val="22"/>
        </w:rPr>
        <w:t>j. celkom 42 984 806 EUR.</w:t>
      </w:r>
    </w:p>
    <w:p w14:paraId="3CBE3848" w14:textId="77777777" w:rsidR="00036078" w:rsidRPr="00144652" w:rsidRDefault="00036078" w:rsidP="006B1BAF">
      <w:pPr>
        <w:pStyle w:val="Zkladntext3"/>
        <w:spacing w:after="0"/>
        <w:jc w:val="both"/>
        <w:rPr>
          <w:rFonts w:ascii="Times New Roman" w:hAnsi="Times New Roman"/>
          <w:snapToGrid w:val="0"/>
          <w:sz w:val="22"/>
          <w:szCs w:val="22"/>
        </w:rPr>
      </w:pPr>
      <w:r w:rsidRPr="00144652">
        <w:rPr>
          <w:rFonts w:ascii="Times New Roman" w:hAnsi="Times New Roman"/>
          <w:snapToGrid w:val="0"/>
          <w:sz w:val="22"/>
          <w:szCs w:val="22"/>
        </w:rPr>
        <w:t xml:space="preserve">Všetky vydané akcie sú plne splatené. Počet hlasov akcionára sa určuje pomerom menovitej hodnoty jeho akcií k výške základného imania. </w:t>
      </w:r>
    </w:p>
    <w:p w14:paraId="6881F0C1" w14:textId="77777777" w:rsidR="00036078" w:rsidRPr="00144652" w:rsidRDefault="00036078" w:rsidP="006B1BAF">
      <w:pPr>
        <w:spacing w:after="0" w:line="288" w:lineRule="auto"/>
        <w:jc w:val="both"/>
        <w:rPr>
          <w:rFonts w:ascii="Times New Roman" w:hAnsi="Times New Roman"/>
          <w:snapToGrid w:val="0"/>
          <w:sz w:val="22"/>
        </w:rPr>
      </w:pPr>
      <w:r w:rsidRPr="00144652">
        <w:rPr>
          <w:rFonts w:ascii="Times New Roman" w:hAnsi="Times New Roman"/>
          <w:snapToGrid w:val="0"/>
          <w:sz w:val="22"/>
        </w:rPr>
        <w:t>Dividendy z kmeňových akcií sa vykazujú ako záväzok v období, v ktorom boli priznané. Spoločnosť dividendovú politiku vzhľadom na vykazované straty</w:t>
      </w:r>
      <w:r w:rsidR="0043208B" w:rsidRPr="00144652">
        <w:rPr>
          <w:rFonts w:ascii="Times New Roman" w:hAnsi="Times New Roman"/>
          <w:snapToGrid w:val="0"/>
          <w:sz w:val="22"/>
        </w:rPr>
        <w:t xml:space="preserve"> v</w:t>
      </w:r>
      <w:r w:rsidR="006D430D" w:rsidRPr="00144652">
        <w:rPr>
          <w:rFonts w:ascii="Times New Roman" w:hAnsi="Times New Roman"/>
          <w:snapToGrid w:val="0"/>
          <w:sz w:val="22"/>
        </w:rPr>
        <w:t xml:space="preserve"> minulých </w:t>
      </w:r>
      <w:r w:rsidR="0043208B" w:rsidRPr="00144652">
        <w:rPr>
          <w:rFonts w:ascii="Times New Roman" w:hAnsi="Times New Roman"/>
          <w:snapToGrid w:val="0"/>
          <w:sz w:val="22"/>
        </w:rPr>
        <w:t xml:space="preserve"> obdobiach</w:t>
      </w:r>
      <w:r w:rsidRPr="00144652">
        <w:rPr>
          <w:rFonts w:ascii="Times New Roman" w:hAnsi="Times New Roman"/>
          <w:snapToGrid w:val="0"/>
          <w:sz w:val="22"/>
        </w:rPr>
        <w:t xml:space="preserve"> neaplikuje.</w:t>
      </w:r>
    </w:p>
    <w:p w14:paraId="5BFE0AB5" w14:textId="77777777" w:rsidR="00F55A49" w:rsidRDefault="00F55A49" w:rsidP="00DD382D">
      <w:pPr>
        <w:spacing w:after="0" w:line="288" w:lineRule="auto"/>
        <w:jc w:val="both"/>
        <w:rPr>
          <w:rFonts w:ascii="Times New Roman" w:hAnsi="Times New Roman"/>
          <w:b/>
          <w:snapToGrid w:val="0"/>
          <w:color w:val="0000FF"/>
          <w:sz w:val="22"/>
        </w:rPr>
      </w:pPr>
    </w:p>
    <w:p w14:paraId="3BED9F7D"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Úvery </w:t>
      </w:r>
    </w:p>
    <w:p w14:paraId="260C612B" w14:textId="77777777" w:rsidR="00036078" w:rsidRPr="00144652" w:rsidRDefault="00036078" w:rsidP="00DD382D">
      <w:pPr>
        <w:spacing w:after="0" w:line="288" w:lineRule="auto"/>
        <w:jc w:val="both"/>
        <w:rPr>
          <w:rFonts w:ascii="Times New Roman" w:hAnsi="Times New Roman"/>
          <w:snapToGrid w:val="0"/>
          <w:sz w:val="22"/>
        </w:rPr>
      </w:pPr>
    </w:p>
    <w:p w14:paraId="43F87188" w14:textId="77777777" w:rsidR="00036078"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Pri prvotnom zaúčtovaní sa úvery účtujú v hodnote prijatých finančných prostriedkov po odpočítaní významných transakčných nákladov. V nasledujúcich obdobiach sa úvery vykazujú v zostatkovej hodnote s použitím metódy efektívnej úrokovej miery. Všetky rozdiely medzi protihodnotou (bez transakčných nákladov) a hodnotou splátok, sa vykazujú vo výkaze ziskov a strát postupne</w:t>
      </w:r>
      <w:r w:rsidR="00CE0BF9" w:rsidRPr="00144652">
        <w:rPr>
          <w:rFonts w:ascii="Times New Roman" w:hAnsi="Times New Roman"/>
          <w:snapToGrid w:val="0"/>
          <w:sz w:val="22"/>
        </w:rPr>
        <w:t>,</w:t>
      </w:r>
      <w:r w:rsidRPr="00144652">
        <w:rPr>
          <w:rFonts w:ascii="Times New Roman" w:hAnsi="Times New Roman"/>
          <w:snapToGrid w:val="0"/>
          <w:sz w:val="22"/>
        </w:rPr>
        <w:t xml:space="preserve"> počas celého obdobia trvania úveru.</w:t>
      </w:r>
    </w:p>
    <w:p w14:paraId="2D28501D" w14:textId="77777777" w:rsidR="00DB4701" w:rsidRDefault="00DB4701" w:rsidP="00DD382D">
      <w:pPr>
        <w:spacing w:after="0" w:line="288" w:lineRule="auto"/>
        <w:jc w:val="both"/>
        <w:rPr>
          <w:rFonts w:ascii="Times New Roman" w:hAnsi="Times New Roman"/>
          <w:snapToGrid w:val="0"/>
          <w:sz w:val="22"/>
        </w:rPr>
      </w:pPr>
    </w:p>
    <w:p w14:paraId="7E963CFA" w14:textId="77777777" w:rsidR="00DB4701" w:rsidRPr="00144652" w:rsidRDefault="00DB4701" w:rsidP="008132B8">
      <w:pPr>
        <w:numPr>
          <w:ilvl w:val="0"/>
          <w:numId w:val="2"/>
        </w:numPr>
        <w:spacing w:after="0" w:line="288" w:lineRule="auto"/>
        <w:jc w:val="both"/>
        <w:rPr>
          <w:rFonts w:ascii="Times New Roman" w:hAnsi="Times New Roman"/>
          <w:b/>
          <w:snapToGrid w:val="0"/>
          <w:sz w:val="22"/>
        </w:rPr>
      </w:pPr>
      <w:r>
        <w:rPr>
          <w:rFonts w:ascii="Times New Roman" w:hAnsi="Times New Roman"/>
          <w:b/>
          <w:snapToGrid w:val="0"/>
          <w:sz w:val="22"/>
        </w:rPr>
        <w:t>Záväzky z obchodného styku a ostatné záväzky</w:t>
      </w:r>
      <w:r w:rsidRPr="00144652">
        <w:rPr>
          <w:rFonts w:ascii="Times New Roman" w:hAnsi="Times New Roman"/>
          <w:b/>
          <w:snapToGrid w:val="0"/>
          <w:sz w:val="22"/>
        </w:rPr>
        <w:t xml:space="preserve"> </w:t>
      </w:r>
    </w:p>
    <w:p w14:paraId="64AE37DB" w14:textId="77777777" w:rsidR="00DB4701" w:rsidRPr="00144652" w:rsidRDefault="00DB4701" w:rsidP="00DB4701">
      <w:pPr>
        <w:spacing w:after="0" w:line="288" w:lineRule="auto"/>
        <w:jc w:val="both"/>
        <w:rPr>
          <w:rFonts w:ascii="Times New Roman" w:hAnsi="Times New Roman"/>
          <w:snapToGrid w:val="0"/>
          <w:sz w:val="22"/>
        </w:rPr>
      </w:pPr>
    </w:p>
    <w:p w14:paraId="0AA1C246" w14:textId="77777777" w:rsidR="00DB4701" w:rsidRDefault="0047136E" w:rsidP="00DB4701">
      <w:pPr>
        <w:spacing w:after="0" w:line="288" w:lineRule="auto"/>
        <w:jc w:val="both"/>
        <w:rPr>
          <w:rFonts w:ascii="Times New Roman" w:hAnsi="Times New Roman"/>
          <w:snapToGrid w:val="0"/>
          <w:sz w:val="22"/>
        </w:rPr>
      </w:pPr>
      <w:r>
        <w:rPr>
          <w:rFonts w:ascii="Times New Roman" w:hAnsi="Times New Roman"/>
          <w:snapToGrid w:val="0"/>
          <w:sz w:val="22"/>
        </w:rPr>
        <w:t xml:space="preserve">Záväzky sa oceňujú pri ich vzniku </w:t>
      </w:r>
      <w:r w:rsidR="004114C7">
        <w:rPr>
          <w:rFonts w:ascii="Times New Roman" w:hAnsi="Times New Roman"/>
          <w:snapToGrid w:val="0"/>
          <w:sz w:val="22"/>
        </w:rPr>
        <w:t>reálnou hodnotou a následne amortizovanými nákladmi pomocou efektívnej úrokovej sadzby.</w:t>
      </w:r>
    </w:p>
    <w:p w14:paraId="7AA6B89D" w14:textId="77777777" w:rsidR="00DB4701" w:rsidRDefault="00DB4701" w:rsidP="00DD382D">
      <w:pPr>
        <w:spacing w:after="0" w:line="288" w:lineRule="auto"/>
        <w:jc w:val="both"/>
        <w:rPr>
          <w:rFonts w:ascii="Times New Roman" w:hAnsi="Times New Roman"/>
          <w:snapToGrid w:val="0"/>
          <w:sz w:val="22"/>
        </w:rPr>
      </w:pPr>
    </w:p>
    <w:p w14:paraId="69056049"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Zdaňovanie a odložená daň</w:t>
      </w:r>
    </w:p>
    <w:p w14:paraId="0E4BB71A" w14:textId="77777777" w:rsidR="00036078" w:rsidRPr="00144652" w:rsidRDefault="00036078" w:rsidP="00DD382D">
      <w:pPr>
        <w:spacing w:after="0" w:line="288" w:lineRule="auto"/>
        <w:jc w:val="both"/>
        <w:rPr>
          <w:rFonts w:ascii="Times New Roman" w:hAnsi="Times New Roman"/>
          <w:snapToGrid w:val="0"/>
          <w:sz w:val="22"/>
        </w:rPr>
      </w:pPr>
    </w:p>
    <w:p w14:paraId="09BC071D"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Daňová povinnosť Spoločnosti sa vypočíta v súlade s predpismi platnými v Slovenskej republike, sadzbou </w:t>
      </w:r>
      <w:r w:rsidR="00F028E5" w:rsidRPr="00144652">
        <w:rPr>
          <w:rFonts w:ascii="Times New Roman" w:hAnsi="Times New Roman"/>
          <w:snapToGrid w:val="0"/>
          <w:sz w:val="22"/>
        </w:rPr>
        <w:t>2</w:t>
      </w:r>
      <w:r w:rsidR="005674BA">
        <w:rPr>
          <w:rFonts w:ascii="Times New Roman" w:hAnsi="Times New Roman"/>
          <w:snapToGrid w:val="0"/>
          <w:sz w:val="22"/>
        </w:rPr>
        <w:t>1</w:t>
      </w:r>
      <w:r w:rsidRPr="00144652">
        <w:rPr>
          <w:rFonts w:ascii="Times New Roman" w:hAnsi="Times New Roman"/>
          <w:snapToGrid w:val="0"/>
          <w:sz w:val="22"/>
        </w:rPr>
        <w:t>%,</w:t>
      </w:r>
      <w:r w:rsidR="009B6144">
        <w:rPr>
          <w:rFonts w:ascii="Times New Roman" w:hAnsi="Times New Roman"/>
          <w:snapToGrid w:val="0"/>
          <w:sz w:val="22"/>
        </w:rPr>
        <w:t xml:space="preserve"> pri odloženej dani sadzbou 21%</w:t>
      </w:r>
      <w:r w:rsidRPr="00144652">
        <w:rPr>
          <w:rFonts w:ascii="Times New Roman" w:hAnsi="Times New Roman"/>
          <w:snapToGrid w:val="0"/>
          <w:sz w:val="22"/>
        </w:rPr>
        <w:t xml:space="preserve"> na základe výsledkov vykázaných vo výkaze ziskov a strát, vypracovaných podľa slovenských účtovných právnych predpisov.</w:t>
      </w:r>
    </w:p>
    <w:p w14:paraId="0D698C86" w14:textId="77777777" w:rsidR="00380CF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Odložená daň z príjmov sa vykazuje pomocou súvahovej metódy</w:t>
      </w:r>
      <w:r w:rsidR="00CE0BF9" w:rsidRPr="00144652">
        <w:rPr>
          <w:rFonts w:ascii="Times New Roman" w:hAnsi="Times New Roman"/>
          <w:snapToGrid w:val="0"/>
          <w:sz w:val="22"/>
        </w:rPr>
        <w:t>,</w:t>
      </w:r>
      <w:r w:rsidRPr="00144652">
        <w:rPr>
          <w:rFonts w:ascii="Times New Roman" w:hAnsi="Times New Roman"/>
          <w:snapToGrid w:val="0"/>
          <w:sz w:val="22"/>
        </w:rPr>
        <w:t xml:space="preserve"> pri vzniku dočasných rozdielov medzi daňovou hodnotou aktív alebo pasív a ich účtovnou hodnotou</w:t>
      </w:r>
      <w:r w:rsidR="00CE0BF9" w:rsidRPr="00144652">
        <w:rPr>
          <w:rFonts w:ascii="Times New Roman" w:hAnsi="Times New Roman"/>
          <w:snapToGrid w:val="0"/>
          <w:sz w:val="22"/>
        </w:rPr>
        <w:t>,</w:t>
      </w:r>
      <w:r w:rsidRPr="00144652">
        <w:rPr>
          <w:rFonts w:ascii="Times New Roman" w:hAnsi="Times New Roman"/>
          <w:snapToGrid w:val="0"/>
          <w:sz w:val="22"/>
        </w:rPr>
        <w:t xml:space="preserve"> na účely finančného výkazníctva. Na určenie odloženej dane z príjmov sa používajú daňové sadzby, ktoré budú účinné pre obdobie, v ktorom bude pohľadávka realizovaná alebo záväzok splatný, podľa daňových zákonov platných k súvahovému dňu.</w:t>
      </w:r>
      <w:r w:rsidR="00380CF2">
        <w:rPr>
          <w:rFonts w:ascii="Times New Roman" w:hAnsi="Times New Roman"/>
          <w:snapToGrid w:val="0"/>
          <w:sz w:val="22"/>
        </w:rPr>
        <w:t xml:space="preserve"> </w:t>
      </w:r>
      <w:r w:rsidRPr="00144652">
        <w:rPr>
          <w:rFonts w:ascii="Times New Roman" w:hAnsi="Times New Roman"/>
          <w:snapToGrid w:val="0"/>
          <w:sz w:val="22"/>
        </w:rPr>
        <w:t>Odložená daňová pohľadávka sa vykazuje v prípade, keď je pravdepodobné, že v budúcnosti bude</w:t>
      </w:r>
    </w:p>
    <w:p w14:paraId="2540B1DF"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k dispozícii zdaniteľný zisk, s ktorým možno daňovú pohľadávku zúčtovať.</w:t>
      </w:r>
      <w:r w:rsidR="005F2DAB" w:rsidRPr="00144652">
        <w:rPr>
          <w:rFonts w:ascii="Times New Roman" w:hAnsi="Times New Roman"/>
          <w:snapToGrid w:val="0"/>
          <w:sz w:val="22"/>
        </w:rPr>
        <w:t xml:space="preserve"> </w:t>
      </w:r>
      <w:r w:rsidRPr="00144652">
        <w:rPr>
          <w:rFonts w:ascii="Times New Roman" w:hAnsi="Times New Roman"/>
          <w:snapToGrid w:val="0"/>
          <w:sz w:val="22"/>
        </w:rPr>
        <w:t xml:space="preserve">Spoločnosť je platiteľom nepriamych daní, ktoré sú súčasťou ostatných prevádzkových nákladov. </w:t>
      </w:r>
    </w:p>
    <w:p w14:paraId="3DF46C89" w14:textId="77777777" w:rsidR="00036078" w:rsidRPr="00144652" w:rsidRDefault="00036078" w:rsidP="00DD382D">
      <w:pPr>
        <w:pStyle w:val="Zkladntext"/>
        <w:spacing w:after="0" w:line="288" w:lineRule="auto"/>
        <w:rPr>
          <w:color w:val="0000FF"/>
          <w:sz w:val="22"/>
          <w:szCs w:val="22"/>
        </w:rPr>
      </w:pPr>
    </w:p>
    <w:p w14:paraId="64F4AA45"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Dotácie </w:t>
      </w:r>
    </w:p>
    <w:p w14:paraId="1935057E" w14:textId="77777777" w:rsidR="00036078" w:rsidRPr="00144652" w:rsidRDefault="00036078" w:rsidP="00DD382D">
      <w:pPr>
        <w:shd w:val="clear" w:color="0000FF" w:fill="FFFFFF"/>
        <w:spacing w:after="0" w:line="288" w:lineRule="auto"/>
        <w:jc w:val="both"/>
        <w:rPr>
          <w:rFonts w:ascii="Times New Roman" w:hAnsi="Times New Roman"/>
          <w:snapToGrid w:val="0"/>
          <w:sz w:val="22"/>
        </w:rPr>
      </w:pPr>
    </w:p>
    <w:p w14:paraId="22205FE2" w14:textId="77777777" w:rsidR="00036078" w:rsidRPr="00144652" w:rsidRDefault="00036078" w:rsidP="00DD382D">
      <w:pPr>
        <w:shd w:val="clear" w:color="0000FF" w:fill="FFFFFF"/>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Dotácie vzťahujúce sa na obstaranie dlhodobého majetku, sa zahŕňajú do dlhodobých </w:t>
      </w:r>
      <w:r w:rsidR="00A93C32">
        <w:rPr>
          <w:rFonts w:ascii="Times New Roman" w:hAnsi="Times New Roman"/>
          <w:snapToGrid w:val="0"/>
          <w:sz w:val="22"/>
        </w:rPr>
        <w:t xml:space="preserve">resp. krátkodobých </w:t>
      </w:r>
      <w:r w:rsidRPr="00144652">
        <w:rPr>
          <w:rFonts w:ascii="Times New Roman" w:hAnsi="Times New Roman"/>
          <w:snapToGrid w:val="0"/>
          <w:sz w:val="22"/>
        </w:rPr>
        <w:t>záväzkov</w:t>
      </w:r>
      <w:r w:rsidR="00CE0BF9" w:rsidRPr="00144652">
        <w:rPr>
          <w:rFonts w:ascii="Times New Roman" w:hAnsi="Times New Roman"/>
          <w:snapToGrid w:val="0"/>
          <w:sz w:val="22"/>
        </w:rPr>
        <w:t>,</w:t>
      </w:r>
      <w:r w:rsidRPr="00144652">
        <w:rPr>
          <w:rFonts w:ascii="Times New Roman" w:hAnsi="Times New Roman"/>
          <w:snapToGrid w:val="0"/>
          <w:sz w:val="22"/>
        </w:rPr>
        <w:t xml:space="preserve"> ako </w:t>
      </w:r>
      <w:r w:rsidR="00A93C32">
        <w:rPr>
          <w:rFonts w:ascii="Times New Roman" w:hAnsi="Times New Roman"/>
          <w:snapToGrid w:val="0"/>
          <w:sz w:val="22"/>
        </w:rPr>
        <w:t xml:space="preserve">dotácie k dlhodobému majetku, resp. pri obstaraní majetku so spolufinancovaním EÚ, ako dotácie k dlhodobému majetku </w:t>
      </w:r>
      <w:r w:rsidR="00457F2E" w:rsidRPr="00457F2E">
        <w:rPr>
          <w:rFonts w:ascii="Times New Roman" w:hAnsi="Times New Roman"/>
          <w:b/>
          <w:snapToGrid w:val="0"/>
          <w:sz w:val="22"/>
        </w:rPr>
        <w:t>-</w:t>
      </w:r>
      <w:r w:rsidR="00A93C32">
        <w:rPr>
          <w:rFonts w:ascii="Times New Roman" w:hAnsi="Times New Roman"/>
          <w:snapToGrid w:val="0"/>
          <w:sz w:val="22"/>
        </w:rPr>
        <w:t xml:space="preserve"> projekty EÚ</w:t>
      </w:r>
      <w:r w:rsidRPr="00144652">
        <w:rPr>
          <w:rFonts w:ascii="Times New Roman" w:hAnsi="Times New Roman"/>
          <w:snapToGrid w:val="0"/>
          <w:sz w:val="22"/>
        </w:rPr>
        <w:t>. Následne sú na rovnomernej báze premietnuté vo výsledku hospodárenia ako výnosy obdobia</w:t>
      </w:r>
      <w:r w:rsidR="00CE0BF9" w:rsidRPr="00144652">
        <w:rPr>
          <w:rFonts w:ascii="Times New Roman" w:hAnsi="Times New Roman"/>
          <w:snapToGrid w:val="0"/>
          <w:sz w:val="22"/>
        </w:rPr>
        <w:t>,</w:t>
      </w:r>
      <w:r w:rsidRPr="00144652">
        <w:rPr>
          <w:rFonts w:ascii="Times New Roman" w:hAnsi="Times New Roman"/>
          <w:snapToGrid w:val="0"/>
          <w:sz w:val="22"/>
        </w:rPr>
        <w:t xml:space="preserve"> počas celej doby predpokladanej životnosti príslušných aktív</w:t>
      </w:r>
      <w:r w:rsidR="00CE0BF9" w:rsidRPr="00144652">
        <w:rPr>
          <w:rFonts w:ascii="Times New Roman" w:hAnsi="Times New Roman"/>
          <w:snapToGrid w:val="0"/>
          <w:sz w:val="22"/>
        </w:rPr>
        <w:t>,</w:t>
      </w:r>
      <w:r w:rsidRPr="00144652">
        <w:rPr>
          <w:rFonts w:ascii="Times New Roman" w:hAnsi="Times New Roman"/>
          <w:snapToGrid w:val="0"/>
          <w:sz w:val="22"/>
        </w:rPr>
        <w:t xml:space="preserve"> a to adekvátne k nákladom (odpisom) súvisiacich aktív. Vo výkaze ziskov a strát sa Spoločnosť rozhodla vplyv výnosov z dotácie </w:t>
      </w:r>
      <w:r w:rsidR="00781F76">
        <w:rPr>
          <w:rFonts w:ascii="Times New Roman" w:hAnsi="Times New Roman"/>
          <w:snapToGrid w:val="0"/>
          <w:sz w:val="22"/>
        </w:rPr>
        <w:t xml:space="preserve">a </w:t>
      </w:r>
      <w:r w:rsidRPr="00144652">
        <w:rPr>
          <w:rFonts w:ascii="Times New Roman" w:hAnsi="Times New Roman"/>
          <w:snapToGrid w:val="0"/>
          <w:sz w:val="22"/>
        </w:rPr>
        <w:t>odpisy súvisiacich aktív</w:t>
      </w:r>
      <w:r w:rsidR="00781F76">
        <w:rPr>
          <w:rFonts w:ascii="Times New Roman" w:hAnsi="Times New Roman"/>
          <w:snapToGrid w:val="0"/>
          <w:sz w:val="22"/>
        </w:rPr>
        <w:t xml:space="preserve"> vykázať v netto hodnote</w:t>
      </w:r>
      <w:r w:rsidR="00781F76" w:rsidRPr="00144652">
        <w:rPr>
          <w:rFonts w:ascii="Times New Roman" w:hAnsi="Times New Roman"/>
          <w:snapToGrid w:val="0"/>
          <w:sz w:val="22"/>
        </w:rPr>
        <w:t>.</w:t>
      </w:r>
      <w:r w:rsidRPr="00144652">
        <w:rPr>
          <w:rFonts w:ascii="Times New Roman" w:hAnsi="Times New Roman"/>
          <w:snapToGrid w:val="0"/>
          <w:sz w:val="22"/>
        </w:rPr>
        <w:t xml:space="preserve"> </w:t>
      </w:r>
      <w:r w:rsidR="009014ED" w:rsidRPr="00144652">
        <w:rPr>
          <w:rFonts w:ascii="Times New Roman" w:hAnsi="Times New Roman"/>
          <w:snapToGrid w:val="0"/>
          <w:sz w:val="22"/>
        </w:rPr>
        <w:t>Štátne dotácie a dotácie EÚ sa nevykazujú, pokiaľ neexistuje primerané uistenie, že Spoločnosť bude konať v súlade s podmienkami, ktoré sa na ňu vzťahujú, a že Spoločnosť tieto dotácie dostane</w:t>
      </w:r>
      <w:r w:rsidR="009014ED" w:rsidRPr="00FB318D">
        <w:rPr>
          <w:rFonts w:ascii="Times New Roman" w:hAnsi="Times New Roman"/>
          <w:snapToGrid w:val="0"/>
          <w:sz w:val="22"/>
        </w:rPr>
        <w:t>.</w:t>
      </w:r>
      <w:r w:rsidR="00A93C32" w:rsidRPr="00FB318D">
        <w:rPr>
          <w:rFonts w:ascii="Times New Roman" w:hAnsi="Times New Roman"/>
          <w:snapToGrid w:val="0"/>
          <w:sz w:val="22"/>
        </w:rPr>
        <w:t xml:space="preserve"> Bližší popis je v bode </w:t>
      </w:r>
      <w:r w:rsidR="00FB318D" w:rsidRPr="00FB318D">
        <w:rPr>
          <w:rFonts w:ascii="Times New Roman" w:hAnsi="Times New Roman"/>
          <w:snapToGrid w:val="0"/>
          <w:sz w:val="22"/>
        </w:rPr>
        <w:t>4</w:t>
      </w:r>
      <w:r w:rsidR="00A93C32" w:rsidRPr="00FB318D">
        <w:rPr>
          <w:rFonts w:ascii="Times New Roman" w:hAnsi="Times New Roman"/>
          <w:snapToGrid w:val="0"/>
          <w:sz w:val="22"/>
        </w:rPr>
        <w:t>.</w:t>
      </w:r>
    </w:p>
    <w:p w14:paraId="4F0B21EA" w14:textId="77777777" w:rsidR="0034054C" w:rsidRDefault="0034054C" w:rsidP="00DD382D">
      <w:pPr>
        <w:shd w:val="clear" w:color="0000FF" w:fill="FFFFFF"/>
        <w:spacing w:after="0" w:line="288" w:lineRule="auto"/>
        <w:jc w:val="both"/>
        <w:rPr>
          <w:rFonts w:ascii="Times New Roman" w:hAnsi="Times New Roman"/>
          <w:snapToGrid w:val="0"/>
          <w:sz w:val="22"/>
        </w:rPr>
      </w:pPr>
    </w:p>
    <w:p w14:paraId="7920EC6A" w14:textId="77777777" w:rsidR="00036078" w:rsidRPr="00144652" w:rsidRDefault="00036078" w:rsidP="008132B8">
      <w:pPr>
        <w:numPr>
          <w:ilvl w:val="0"/>
          <w:numId w:val="2"/>
        </w:numPr>
        <w:shd w:val="clear" w:color="0000FF" w:fill="FFFFFF"/>
        <w:spacing w:after="0" w:line="288" w:lineRule="auto"/>
        <w:jc w:val="both"/>
        <w:rPr>
          <w:rFonts w:ascii="Times New Roman" w:hAnsi="Times New Roman"/>
          <w:b/>
          <w:snapToGrid w:val="0"/>
          <w:sz w:val="22"/>
        </w:rPr>
      </w:pPr>
      <w:r w:rsidRPr="00144652">
        <w:rPr>
          <w:rFonts w:ascii="Times New Roman" w:hAnsi="Times New Roman"/>
          <w:b/>
          <w:snapToGrid w:val="0"/>
          <w:sz w:val="22"/>
        </w:rPr>
        <w:t>Rezervy</w:t>
      </w:r>
    </w:p>
    <w:p w14:paraId="7F1A999D" w14:textId="77777777" w:rsidR="00036078" w:rsidRPr="00144652" w:rsidRDefault="00036078" w:rsidP="00DD382D">
      <w:pPr>
        <w:spacing w:after="0" w:line="288" w:lineRule="auto"/>
        <w:jc w:val="both"/>
        <w:rPr>
          <w:rFonts w:ascii="Times New Roman" w:hAnsi="Times New Roman"/>
          <w:sz w:val="22"/>
        </w:rPr>
      </w:pPr>
    </w:p>
    <w:p w14:paraId="3A8406A9"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z w:val="22"/>
        </w:rPr>
        <w:t xml:space="preserve">Rezerva sa vykáže, pokiaľ má Spoločnosť súčasnú povinnosť (zákonnú, zmluvnú alebo mimozmluvnú) ako výsledok minulej udalosti; je pravdepodobné, že vysporiadanie povinnosti bude znamenať odliv zdrojov, prinášajúcich ekonomický prospech Spoločnosti a čiastka povinnosti môže byť spoľahlivo odhadnutá. Pokiaľ tieto podmienky nie sú splnené, rezerva sa nevykáže. Rezervy sa prehodnocujú ku každému súvahovému dňu a ich výška sa upravuje tak, aby odrážali najlepší odhad. V závislosti od predpokladaného času, v ktorom odliv zdrojov nastane, sú rezervy rozlíšené na krátkodobé a dlhodobé. </w:t>
      </w:r>
    </w:p>
    <w:p w14:paraId="76004726" w14:textId="77777777" w:rsidR="000A5256" w:rsidRDefault="00036078" w:rsidP="00DD382D">
      <w:pPr>
        <w:spacing w:after="0" w:line="288" w:lineRule="auto"/>
        <w:jc w:val="both"/>
        <w:rPr>
          <w:rFonts w:ascii="Times New Roman" w:hAnsi="Times New Roman"/>
          <w:sz w:val="22"/>
        </w:rPr>
      </w:pPr>
      <w:r w:rsidRPr="00144652">
        <w:rPr>
          <w:rFonts w:ascii="Times New Roman" w:hAnsi="Times New Roman"/>
          <w:sz w:val="22"/>
        </w:rPr>
        <w:t xml:space="preserve">Finančné výkazy obsahujú rezervy na súdne spory a potenciálne spory, ktoré boli odhadnuté použitím dostupných informácií a vyhodnotenia dosiahnuteľného výsledku jednotlivých sporov. </w:t>
      </w:r>
    </w:p>
    <w:p w14:paraId="03B68122" w14:textId="77777777" w:rsidR="00380CF2" w:rsidRPr="00144652" w:rsidRDefault="00380CF2" w:rsidP="00DD382D">
      <w:pPr>
        <w:spacing w:after="0" w:line="288" w:lineRule="auto"/>
        <w:jc w:val="both"/>
        <w:rPr>
          <w:rFonts w:ascii="Times New Roman" w:hAnsi="Times New Roman"/>
          <w:color w:val="0000FF"/>
          <w:sz w:val="22"/>
        </w:rPr>
      </w:pPr>
    </w:p>
    <w:p w14:paraId="0B84A070" w14:textId="77777777" w:rsidR="00036078" w:rsidRPr="00144652" w:rsidRDefault="00036078" w:rsidP="008132B8">
      <w:pPr>
        <w:numPr>
          <w:ilvl w:val="0"/>
          <w:numId w:val="2"/>
        </w:numPr>
        <w:shd w:val="clear" w:color="0000FF" w:fill="FFFFFF"/>
        <w:spacing w:after="0" w:line="288" w:lineRule="auto"/>
        <w:jc w:val="both"/>
        <w:rPr>
          <w:rFonts w:ascii="Times New Roman" w:hAnsi="Times New Roman"/>
          <w:b/>
          <w:snapToGrid w:val="0"/>
          <w:sz w:val="22"/>
        </w:rPr>
      </w:pPr>
      <w:r w:rsidRPr="00144652">
        <w:rPr>
          <w:rFonts w:ascii="Times New Roman" w:hAnsi="Times New Roman"/>
          <w:b/>
          <w:snapToGrid w:val="0"/>
          <w:sz w:val="22"/>
        </w:rPr>
        <w:t>Zamestnanecké požitky</w:t>
      </w:r>
    </w:p>
    <w:p w14:paraId="7A0BAD2B" w14:textId="77777777" w:rsidR="00036078" w:rsidRPr="00144652" w:rsidRDefault="00036078" w:rsidP="00DD382D">
      <w:pPr>
        <w:spacing w:after="0" w:line="288" w:lineRule="auto"/>
        <w:jc w:val="both"/>
        <w:rPr>
          <w:rFonts w:ascii="Times New Roman" w:hAnsi="Times New Roman"/>
          <w:snapToGrid w:val="0"/>
          <w:color w:val="0000FF"/>
          <w:sz w:val="22"/>
        </w:rPr>
      </w:pPr>
    </w:p>
    <w:p w14:paraId="2CFF4B93" w14:textId="77777777" w:rsidR="00036078" w:rsidRPr="00144652" w:rsidRDefault="00036078" w:rsidP="00DD382D">
      <w:pPr>
        <w:spacing w:after="0" w:line="288" w:lineRule="auto"/>
        <w:jc w:val="both"/>
        <w:rPr>
          <w:rFonts w:ascii="Times New Roman" w:hAnsi="Times New Roman"/>
          <w:sz w:val="22"/>
        </w:rPr>
      </w:pPr>
      <w:r w:rsidRPr="00144652">
        <w:rPr>
          <w:rFonts w:ascii="Times New Roman" w:hAnsi="Times New Roman"/>
          <w:snapToGrid w:val="0"/>
          <w:sz w:val="22"/>
        </w:rPr>
        <w:lastRenderedPageBreak/>
        <w:t>Spoločnosti vznikajú z titulu vyplácania dôchodkov a</w:t>
      </w:r>
      <w:r w:rsidR="008B75D3" w:rsidRPr="00144652">
        <w:rPr>
          <w:rFonts w:ascii="Times New Roman" w:hAnsi="Times New Roman"/>
          <w:snapToGrid w:val="0"/>
          <w:sz w:val="22"/>
        </w:rPr>
        <w:t> </w:t>
      </w:r>
      <w:r w:rsidRPr="00144652">
        <w:rPr>
          <w:rFonts w:ascii="Times New Roman" w:hAnsi="Times New Roman"/>
          <w:snapToGrid w:val="0"/>
          <w:sz w:val="22"/>
        </w:rPr>
        <w:t>odmien</w:t>
      </w:r>
      <w:r w:rsidR="008B75D3" w:rsidRPr="00144652">
        <w:rPr>
          <w:rFonts w:ascii="Times New Roman" w:hAnsi="Times New Roman"/>
          <w:snapToGrid w:val="0"/>
          <w:sz w:val="22"/>
        </w:rPr>
        <w:t>,</w:t>
      </w:r>
      <w:r w:rsidRPr="00144652">
        <w:rPr>
          <w:rFonts w:ascii="Times New Roman" w:hAnsi="Times New Roman"/>
          <w:snapToGrid w:val="0"/>
          <w:sz w:val="22"/>
        </w:rPr>
        <w:t xml:space="preserve"> pri dosiahnutí významných životných a pracovných jubileí v</w:t>
      </w:r>
      <w:r w:rsidR="006E0D60" w:rsidRPr="00144652">
        <w:rPr>
          <w:rFonts w:ascii="Times New Roman" w:hAnsi="Times New Roman"/>
          <w:snapToGrid w:val="0"/>
          <w:sz w:val="22"/>
        </w:rPr>
        <w:t> </w:t>
      </w:r>
      <w:r w:rsidRPr="00144652">
        <w:rPr>
          <w:rFonts w:ascii="Times New Roman" w:hAnsi="Times New Roman"/>
          <w:snapToGrid w:val="0"/>
          <w:sz w:val="22"/>
        </w:rPr>
        <w:t>budúcnosti</w:t>
      </w:r>
      <w:r w:rsidR="006E0D60" w:rsidRPr="00144652">
        <w:rPr>
          <w:rFonts w:ascii="Times New Roman" w:hAnsi="Times New Roman"/>
          <w:snapToGrid w:val="0"/>
          <w:sz w:val="22"/>
        </w:rPr>
        <w:t>,</w:t>
      </w:r>
      <w:r w:rsidRPr="00144652">
        <w:rPr>
          <w:rFonts w:ascii="Times New Roman" w:hAnsi="Times New Roman"/>
          <w:snapToGrid w:val="0"/>
          <w:sz w:val="22"/>
        </w:rPr>
        <w:t xml:space="preserve">  záväzky voči zamestnancom v rozsahu platných právnych noriem, ako aj ustanovení Kolektívnej zmluvy. Z tohto dôvodu Spoločnosť </w:t>
      </w:r>
      <w:r w:rsidRPr="00144652">
        <w:rPr>
          <w:rFonts w:ascii="Times New Roman" w:hAnsi="Times New Roman"/>
          <w:sz w:val="22"/>
        </w:rPr>
        <w:t>tvorí rezervu na zamestnanecké požitky v zmysle IAS 19</w:t>
      </w:r>
      <w:r w:rsidR="00287469">
        <w:rPr>
          <w:rFonts w:ascii="Times New Roman" w:hAnsi="Times New Roman"/>
          <w:sz w:val="22"/>
        </w:rPr>
        <w:t xml:space="preserve"> </w:t>
      </w:r>
      <w:r w:rsidR="00287469" w:rsidRPr="00287469">
        <w:rPr>
          <w:rFonts w:ascii="Times New Roman" w:hAnsi="Times New Roman"/>
          <w:b/>
          <w:sz w:val="22"/>
        </w:rPr>
        <w:t xml:space="preserve">- </w:t>
      </w:r>
      <w:r w:rsidR="00287469">
        <w:rPr>
          <w:rFonts w:ascii="Times New Roman" w:hAnsi="Times New Roman"/>
          <w:sz w:val="22"/>
        </w:rPr>
        <w:t>Zamestnanecké požitky</w:t>
      </w:r>
      <w:r w:rsidRPr="00144652">
        <w:rPr>
          <w:rFonts w:ascii="Times New Roman" w:hAnsi="Times New Roman"/>
          <w:sz w:val="22"/>
        </w:rPr>
        <w:t xml:space="preserve">. </w:t>
      </w:r>
    </w:p>
    <w:p w14:paraId="5903111B" w14:textId="77777777" w:rsidR="00036078" w:rsidRPr="00144652"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Spoločnosť do spôsobu výpočtu rezervy na zamestnanecké požitky zaradila všetky kategórie zamestnancov</w:t>
      </w:r>
      <w:r w:rsidR="000A5256" w:rsidRPr="00144652">
        <w:rPr>
          <w:rFonts w:ascii="Times New Roman" w:hAnsi="Times New Roman"/>
          <w:snapToGrid w:val="0"/>
          <w:sz w:val="22"/>
        </w:rPr>
        <w:t>.</w:t>
      </w:r>
      <w:r w:rsidRPr="00144652">
        <w:rPr>
          <w:rFonts w:ascii="Times New Roman" w:hAnsi="Times New Roman"/>
          <w:snapToGrid w:val="0"/>
          <w:sz w:val="22"/>
        </w:rPr>
        <w:t xml:space="preserve"> Výška zamestnaneckých požitkov bola vypočítaná nezávislým aktuárom formou poistno-matematickej metódy.</w:t>
      </w:r>
    </w:p>
    <w:p w14:paraId="65B41651" w14:textId="77777777" w:rsidR="00036078" w:rsidRDefault="00036078" w:rsidP="00DD382D">
      <w:pPr>
        <w:spacing w:after="0" w:line="288" w:lineRule="auto"/>
        <w:jc w:val="both"/>
        <w:rPr>
          <w:rFonts w:ascii="Times New Roman" w:hAnsi="Times New Roman"/>
          <w:snapToGrid w:val="0"/>
          <w:sz w:val="22"/>
        </w:rPr>
      </w:pPr>
    </w:p>
    <w:p w14:paraId="48C915A4" w14:textId="77777777" w:rsidR="00036078" w:rsidRPr="00144652" w:rsidRDefault="00036078" w:rsidP="008132B8">
      <w:pPr>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Podmienené záväzky a aktíva </w:t>
      </w:r>
    </w:p>
    <w:p w14:paraId="655003DA" w14:textId="77777777" w:rsidR="00036078" w:rsidRPr="00144652" w:rsidRDefault="00036078" w:rsidP="00DD382D">
      <w:pPr>
        <w:spacing w:after="0" w:line="288" w:lineRule="auto"/>
        <w:jc w:val="both"/>
        <w:rPr>
          <w:rFonts w:ascii="Times New Roman" w:hAnsi="Times New Roman"/>
          <w:snapToGrid w:val="0"/>
          <w:sz w:val="22"/>
        </w:rPr>
      </w:pPr>
    </w:p>
    <w:p w14:paraId="49B0A2C7" w14:textId="77777777" w:rsidR="00036078"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O podmienených záväzkoch a aktívach Spoločnosť v účtovnej závierke neúčtuje. Sú zverejnené len v Poznámkach. </w:t>
      </w:r>
    </w:p>
    <w:p w14:paraId="18618B4E" w14:textId="77777777" w:rsidR="00D74404" w:rsidRDefault="00D74404" w:rsidP="00DD382D">
      <w:pPr>
        <w:spacing w:after="0" w:line="288" w:lineRule="auto"/>
        <w:jc w:val="both"/>
        <w:rPr>
          <w:rFonts w:ascii="Times New Roman" w:hAnsi="Times New Roman"/>
          <w:snapToGrid w:val="0"/>
          <w:sz w:val="22"/>
        </w:rPr>
      </w:pPr>
    </w:p>
    <w:p w14:paraId="70C68206" w14:textId="77777777" w:rsidR="00036078" w:rsidRPr="00144652" w:rsidRDefault="00036078" w:rsidP="008132B8">
      <w:pPr>
        <w:numPr>
          <w:ilvl w:val="0"/>
          <w:numId w:val="2"/>
        </w:numPr>
        <w:shd w:val="clear" w:color="0000FF" w:fill="FFFFFF"/>
        <w:spacing w:after="0" w:line="288" w:lineRule="auto"/>
        <w:jc w:val="both"/>
        <w:rPr>
          <w:rFonts w:ascii="Times New Roman" w:hAnsi="Times New Roman"/>
          <w:b/>
          <w:snapToGrid w:val="0"/>
          <w:sz w:val="22"/>
        </w:rPr>
      </w:pPr>
      <w:r w:rsidRPr="00144652">
        <w:rPr>
          <w:rFonts w:ascii="Times New Roman" w:hAnsi="Times New Roman"/>
          <w:b/>
          <w:snapToGrid w:val="0"/>
          <w:sz w:val="22"/>
        </w:rPr>
        <w:t xml:space="preserve">Vykazovanie výnosov </w:t>
      </w:r>
    </w:p>
    <w:p w14:paraId="0A770869" w14:textId="77777777" w:rsidR="00036078" w:rsidRPr="00144652" w:rsidRDefault="00036078" w:rsidP="00DD382D">
      <w:pPr>
        <w:spacing w:after="0" w:line="288" w:lineRule="auto"/>
        <w:jc w:val="both"/>
        <w:rPr>
          <w:rFonts w:ascii="Times New Roman" w:hAnsi="Times New Roman"/>
          <w:snapToGrid w:val="0"/>
          <w:sz w:val="22"/>
        </w:rPr>
      </w:pPr>
    </w:p>
    <w:p w14:paraId="138A4ABC" w14:textId="77777777" w:rsidR="00036078"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Výnosy z predaja sa vykazujú pri dodaní výrobkov a tovarov a ich prevzatí zákazníkom alebo pri poskytnutí služby. Výnosy z predaja sa vykazujú bez dane z pridanej hodnoty, bez zliav a rabatov. Príjmy z nájomného a z predplatných cestovných lístkov sa časovo rozlišujú. Výnosy z dividend sa vykazujú</w:t>
      </w:r>
      <w:r w:rsidRPr="00144652">
        <w:rPr>
          <w:rFonts w:ascii="Times New Roman" w:hAnsi="Times New Roman"/>
          <w:snapToGrid w:val="0"/>
          <w:color w:val="0000FF"/>
          <w:sz w:val="22"/>
        </w:rPr>
        <w:t xml:space="preserve"> </w:t>
      </w:r>
      <w:r w:rsidRPr="00144652">
        <w:rPr>
          <w:rFonts w:ascii="Times New Roman" w:hAnsi="Times New Roman"/>
          <w:snapToGrid w:val="0"/>
          <w:sz w:val="22"/>
        </w:rPr>
        <w:t>v momente, keď Spoločnosti vznikne právo na prijatie dividendy.</w:t>
      </w:r>
    </w:p>
    <w:p w14:paraId="33759685" w14:textId="77777777" w:rsidR="005D7E37" w:rsidRDefault="005D7E37" w:rsidP="00DD382D">
      <w:pPr>
        <w:spacing w:after="0" w:line="288" w:lineRule="auto"/>
        <w:jc w:val="both"/>
        <w:rPr>
          <w:rFonts w:ascii="Times New Roman" w:hAnsi="Times New Roman"/>
          <w:snapToGrid w:val="0"/>
          <w:sz w:val="22"/>
        </w:rPr>
      </w:pPr>
    </w:p>
    <w:p w14:paraId="411C46D4" w14:textId="77777777" w:rsidR="00036078" w:rsidRPr="00144652" w:rsidRDefault="00036078" w:rsidP="008132B8">
      <w:pPr>
        <w:pStyle w:val="Odsekzoznamu"/>
        <w:numPr>
          <w:ilvl w:val="0"/>
          <w:numId w:val="2"/>
        </w:numPr>
        <w:spacing w:after="0" w:line="288" w:lineRule="auto"/>
        <w:jc w:val="both"/>
        <w:rPr>
          <w:rFonts w:ascii="Times New Roman" w:hAnsi="Times New Roman"/>
          <w:b/>
          <w:snapToGrid w:val="0"/>
          <w:sz w:val="22"/>
        </w:rPr>
      </w:pPr>
      <w:r w:rsidRPr="00144652">
        <w:rPr>
          <w:rFonts w:ascii="Times New Roman" w:hAnsi="Times New Roman"/>
          <w:b/>
          <w:snapToGrid w:val="0"/>
          <w:sz w:val="22"/>
        </w:rPr>
        <w:t>Náklady na úvery a iné pôžičky</w:t>
      </w:r>
    </w:p>
    <w:p w14:paraId="74D61D09" w14:textId="77777777" w:rsidR="00036078" w:rsidRPr="00144652" w:rsidRDefault="00036078" w:rsidP="00DD382D">
      <w:pPr>
        <w:spacing w:after="0" w:line="288" w:lineRule="auto"/>
        <w:jc w:val="both"/>
        <w:rPr>
          <w:rFonts w:ascii="Times New Roman" w:hAnsi="Times New Roman"/>
          <w:b/>
          <w:snapToGrid w:val="0"/>
          <w:sz w:val="22"/>
        </w:rPr>
      </w:pPr>
    </w:p>
    <w:p w14:paraId="5524E34C" w14:textId="77777777" w:rsidR="00036078" w:rsidRDefault="00036078" w:rsidP="00DD382D">
      <w:pPr>
        <w:spacing w:after="0" w:line="288" w:lineRule="auto"/>
        <w:jc w:val="both"/>
        <w:rPr>
          <w:rFonts w:ascii="Times New Roman" w:hAnsi="Times New Roman"/>
          <w:snapToGrid w:val="0"/>
          <w:sz w:val="22"/>
        </w:rPr>
      </w:pPr>
      <w:r w:rsidRPr="00144652">
        <w:rPr>
          <w:rFonts w:ascii="Times New Roman" w:hAnsi="Times New Roman"/>
          <w:snapToGrid w:val="0"/>
          <w:sz w:val="22"/>
        </w:rPr>
        <w:t>Náklady na úvery (úroky a ostatné náklady) vynaložené v súvislosti s obstaraním aktíva, ktoré vyhovuje kritériám kvalifikovateľného aktíva</w:t>
      </w:r>
      <w:r w:rsidR="008B75D3" w:rsidRPr="00144652">
        <w:rPr>
          <w:rFonts w:ascii="Times New Roman" w:hAnsi="Times New Roman"/>
          <w:snapToGrid w:val="0"/>
          <w:sz w:val="22"/>
        </w:rPr>
        <w:t>,</w:t>
      </w:r>
      <w:r w:rsidRPr="00144652">
        <w:rPr>
          <w:rFonts w:ascii="Times New Roman" w:hAnsi="Times New Roman"/>
          <w:snapToGrid w:val="0"/>
          <w:sz w:val="22"/>
        </w:rPr>
        <w:t xml:space="preserve"> sa môžu aktivovať do času prevedenia tohto aktíva na zamýšľané použitie. Náklady na úvery, ktoré sú vynaložené na obstaranie aktíva, ktoré nespĺňa</w:t>
      </w:r>
      <w:r w:rsidRPr="00144652">
        <w:rPr>
          <w:rFonts w:ascii="Times New Roman" w:hAnsi="Times New Roman"/>
          <w:sz w:val="22"/>
        </w:rPr>
        <w:t xml:space="preserve"> uvedené kritériá kvalifikovateľného aktíva</w:t>
      </w:r>
      <w:r w:rsidR="008B75D3" w:rsidRPr="00144652">
        <w:rPr>
          <w:rFonts w:ascii="Times New Roman" w:hAnsi="Times New Roman"/>
          <w:sz w:val="22"/>
        </w:rPr>
        <w:t>,</w:t>
      </w:r>
      <w:r w:rsidRPr="00144652">
        <w:rPr>
          <w:rFonts w:ascii="Times New Roman" w:hAnsi="Times New Roman"/>
          <w:sz w:val="22"/>
        </w:rPr>
        <w:t xml:space="preserve"> </w:t>
      </w:r>
      <w:r w:rsidRPr="00144652">
        <w:rPr>
          <w:rFonts w:ascii="Times New Roman" w:hAnsi="Times New Roman"/>
          <w:snapToGrid w:val="0"/>
          <w:sz w:val="22"/>
        </w:rPr>
        <w:t xml:space="preserve"> sa účtujú priamo do nákladov v časovej a vecnej súvislosti.</w:t>
      </w:r>
    </w:p>
    <w:p w14:paraId="7D50FF6A" w14:textId="77777777" w:rsidR="0034054C" w:rsidRDefault="0034054C" w:rsidP="00DD382D">
      <w:pPr>
        <w:spacing w:after="0" w:line="288" w:lineRule="auto"/>
        <w:jc w:val="both"/>
        <w:rPr>
          <w:rFonts w:ascii="Times New Roman" w:hAnsi="Times New Roman"/>
          <w:snapToGrid w:val="0"/>
          <w:sz w:val="22"/>
        </w:rPr>
      </w:pPr>
    </w:p>
    <w:p w14:paraId="2DB1DAF4" w14:textId="77777777" w:rsidR="00036078" w:rsidRPr="00144652" w:rsidRDefault="00036078" w:rsidP="008132B8">
      <w:pPr>
        <w:pStyle w:val="Odsekzoznamu"/>
        <w:numPr>
          <w:ilvl w:val="0"/>
          <w:numId w:val="45"/>
        </w:numPr>
        <w:spacing w:after="0" w:line="288" w:lineRule="auto"/>
        <w:jc w:val="both"/>
        <w:rPr>
          <w:rFonts w:ascii="Times New Roman" w:hAnsi="Times New Roman"/>
          <w:b/>
          <w:snapToGrid w:val="0"/>
          <w:sz w:val="24"/>
          <w:szCs w:val="24"/>
        </w:rPr>
      </w:pPr>
      <w:r w:rsidRPr="00144652">
        <w:rPr>
          <w:rFonts w:ascii="Times New Roman" w:hAnsi="Times New Roman"/>
          <w:b/>
          <w:snapToGrid w:val="0"/>
          <w:sz w:val="24"/>
          <w:szCs w:val="24"/>
        </w:rPr>
        <w:t>VÝZNAMNÉ ÚČTOVNÉ ODHADY A ZDROJE NEISTOTY PRI ODHADOCH</w:t>
      </w:r>
    </w:p>
    <w:p w14:paraId="1B298208" w14:textId="77777777" w:rsidR="00036078" w:rsidRPr="001858D3" w:rsidRDefault="00036078" w:rsidP="00DD382D">
      <w:pPr>
        <w:autoSpaceDE w:val="0"/>
        <w:autoSpaceDN w:val="0"/>
        <w:adjustRightInd w:val="0"/>
        <w:spacing w:after="0" w:line="288" w:lineRule="auto"/>
        <w:jc w:val="both"/>
        <w:rPr>
          <w:rFonts w:cs="Tahoma"/>
          <w:u w:val="single"/>
        </w:rPr>
      </w:pPr>
    </w:p>
    <w:p w14:paraId="226E3A02" w14:textId="77777777" w:rsidR="00036078" w:rsidRPr="00144652" w:rsidRDefault="00036078" w:rsidP="00DD382D">
      <w:pPr>
        <w:autoSpaceDE w:val="0"/>
        <w:autoSpaceDN w:val="0"/>
        <w:adjustRightInd w:val="0"/>
        <w:spacing w:after="0" w:line="288" w:lineRule="auto"/>
        <w:jc w:val="both"/>
        <w:rPr>
          <w:rFonts w:ascii="Times New Roman" w:hAnsi="Times New Roman"/>
          <w:sz w:val="22"/>
        </w:rPr>
      </w:pPr>
      <w:r w:rsidRPr="00144652">
        <w:rPr>
          <w:rFonts w:ascii="Times New Roman" w:hAnsi="Times New Roman"/>
          <w:sz w:val="22"/>
        </w:rPr>
        <w:t>Pri uplatňovaní účtovných zásad uvedených v časti 3</w:t>
      </w:r>
      <w:r w:rsidR="009D4A06" w:rsidRPr="00144652">
        <w:rPr>
          <w:rFonts w:ascii="Times New Roman" w:hAnsi="Times New Roman"/>
          <w:sz w:val="22"/>
        </w:rPr>
        <w:t>,</w:t>
      </w:r>
      <w:r w:rsidRPr="00144652">
        <w:rPr>
          <w:rFonts w:ascii="Times New Roman" w:hAnsi="Times New Roman"/>
          <w:sz w:val="22"/>
        </w:rPr>
        <w:t xml:space="preserve"> vedenie posúdilo významnosť dopadu na čiastky vykázané v účtovnej závierke. </w:t>
      </w:r>
    </w:p>
    <w:p w14:paraId="79B4350A" w14:textId="77777777" w:rsidR="00036078" w:rsidRDefault="00036078" w:rsidP="00DD382D">
      <w:pPr>
        <w:autoSpaceDE w:val="0"/>
        <w:autoSpaceDN w:val="0"/>
        <w:adjustRightInd w:val="0"/>
        <w:spacing w:after="0" w:line="288" w:lineRule="auto"/>
        <w:jc w:val="both"/>
        <w:rPr>
          <w:rFonts w:ascii="Times New Roman" w:hAnsi="Times New Roman"/>
          <w:sz w:val="22"/>
        </w:rPr>
      </w:pPr>
      <w:r w:rsidRPr="00144652">
        <w:rPr>
          <w:rFonts w:ascii="Times New Roman" w:hAnsi="Times New Roman"/>
          <w:sz w:val="22"/>
        </w:rPr>
        <w:t xml:space="preserve">Zostavenie účtovnej závierky v súlade s IFRS si vyžaduje použitie odhadov a predpokladov, ktoré majú dopad na čiastky vykazované v účtovnej závierke a v poznámkach k účtovnej závierke. Hoci tieto odhady sú založené na najlepšom poznaní aktuálnych udalostí a postupov, skutočné výsledky sa môžu </w:t>
      </w:r>
    </w:p>
    <w:p w14:paraId="1163CA6E" w14:textId="77777777" w:rsidR="00036078" w:rsidRPr="00144652" w:rsidRDefault="00036078" w:rsidP="00DD382D">
      <w:pPr>
        <w:autoSpaceDE w:val="0"/>
        <w:autoSpaceDN w:val="0"/>
        <w:adjustRightInd w:val="0"/>
        <w:spacing w:after="0" w:line="288" w:lineRule="auto"/>
        <w:jc w:val="both"/>
        <w:rPr>
          <w:rFonts w:ascii="Times New Roman" w:hAnsi="Times New Roman"/>
          <w:sz w:val="22"/>
        </w:rPr>
      </w:pPr>
      <w:r w:rsidRPr="00144652">
        <w:rPr>
          <w:rFonts w:ascii="Times New Roman" w:hAnsi="Times New Roman"/>
          <w:sz w:val="22"/>
        </w:rPr>
        <w:t>od týchto odhadov líšiť. Podrobnejší popis odhadov je uvedený v príslušných poznámkach, avšak najvýznamnejšie odhady sa týkajú:</w:t>
      </w:r>
    </w:p>
    <w:p w14:paraId="3C5992F0" w14:textId="77777777" w:rsidR="00C66FAD" w:rsidRDefault="00C66FAD" w:rsidP="002104FF">
      <w:pPr>
        <w:autoSpaceDE w:val="0"/>
        <w:autoSpaceDN w:val="0"/>
        <w:adjustRightInd w:val="0"/>
        <w:spacing w:after="0" w:line="288" w:lineRule="auto"/>
        <w:jc w:val="both"/>
        <w:rPr>
          <w:rFonts w:ascii="Times New Roman" w:hAnsi="Times New Roman"/>
          <w:b/>
          <w:i/>
          <w:sz w:val="22"/>
        </w:rPr>
      </w:pPr>
    </w:p>
    <w:p w14:paraId="5366C4C6" w14:textId="77777777" w:rsidR="00036078" w:rsidRPr="002104FF" w:rsidRDefault="002104FF" w:rsidP="002104FF">
      <w:pPr>
        <w:autoSpaceDE w:val="0"/>
        <w:autoSpaceDN w:val="0"/>
        <w:adjustRightInd w:val="0"/>
        <w:spacing w:after="0" w:line="288" w:lineRule="auto"/>
        <w:jc w:val="both"/>
        <w:rPr>
          <w:rFonts w:ascii="Times New Roman" w:hAnsi="Times New Roman"/>
          <w:b/>
          <w:i/>
          <w:sz w:val="22"/>
        </w:rPr>
      </w:pPr>
      <w:r w:rsidRPr="002104FF">
        <w:rPr>
          <w:rFonts w:ascii="Times New Roman" w:hAnsi="Times New Roman"/>
          <w:b/>
          <w:i/>
          <w:sz w:val="22"/>
        </w:rPr>
        <w:t>Z</w:t>
      </w:r>
      <w:r w:rsidR="00036078" w:rsidRPr="002104FF">
        <w:rPr>
          <w:rFonts w:ascii="Times New Roman" w:hAnsi="Times New Roman"/>
          <w:b/>
          <w:i/>
          <w:sz w:val="22"/>
        </w:rPr>
        <w:t>amestnaneck</w:t>
      </w:r>
      <w:r w:rsidRPr="002104FF">
        <w:rPr>
          <w:rFonts w:ascii="Times New Roman" w:hAnsi="Times New Roman"/>
          <w:b/>
          <w:i/>
          <w:sz w:val="22"/>
        </w:rPr>
        <w:t xml:space="preserve">é </w:t>
      </w:r>
      <w:r w:rsidR="00036078" w:rsidRPr="002104FF">
        <w:rPr>
          <w:rFonts w:ascii="Times New Roman" w:hAnsi="Times New Roman"/>
          <w:b/>
          <w:i/>
          <w:sz w:val="22"/>
        </w:rPr>
        <w:t xml:space="preserve"> požitk</w:t>
      </w:r>
      <w:r w:rsidRPr="002104FF">
        <w:rPr>
          <w:rFonts w:ascii="Times New Roman" w:hAnsi="Times New Roman"/>
          <w:b/>
          <w:i/>
          <w:sz w:val="22"/>
        </w:rPr>
        <w:t>y</w:t>
      </w:r>
    </w:p>
    <w:p w14:paraId="2897B3A0" w14:textId="77777777" w:rsidR="002104FF" w:rsidRDefault="002104FF" w:rsidP="002104FF">
      <w:pPr>
        <w:autoSpaceDE w:val="0"/>
        <w:autoSpaceDN w:val="0"/>
        <w:adjustRightInd w:val="0"/>
        <w:spacing w:after="0" w:line="288" w:lineRule="auto"/>
        <w:jc w:val="both"/>
        <w:rPr>
          <w:rFonts w:ascii="Times New Roman" w:hAnsi="Times New Roman"/>
          <w:sz w:val="22"/>
        </w:rPr>
      </w:pPr>
      <w:r>
        <w:rPr>
          <w:rFonts w:ascii="Times New Roman" w:hAnsi="Times New Roman"/>
          <w:sz w:val="22"/>
        </w:rPr>
        <w:t xml:space="preserve">Náklady na program zamestnaneckých požitkov a odstupného sú určené poistno-matematickými výpočtami. Tieto výpočty obsahujú odhady budúceho rastu miezd, fluktuácie, odhady diskontných sadzieb. Vzhľadom na dlhodobú povahu takýchto programov podliehajú takéto odhady veľkej miere neistoty. </w:t>
      </w:r>
    </w:p>
    <w:p w14:paraId="71C6BC6E" w14:textId="77777777" w:rsidR="002D1FE4" w:rsidRDefault="002D1FE4" w:rsidP="002104FF">
      <w:pPr>
        <w:autoSpaceDE w:val="0"/>
        <w:autoSpaceDN w:val="0"/>
        <w:adjustRightInd w:val="0"/>
        <w:spacing w:after="0" w:line="288" w:lineRule="auto"/>
        <w:jc w:val="both"/>
        <w:rPr>
          <w:rFonts w:ascii="Times New Roman" w:hAnsi="Times New Roman"/>
          <w:b/>
          <w:i/>
          <w:sz w:val="22"/>
        </w:rPr>
      </w:pPr>
    </w:p>
    <w:p w14:paraId="2301B34E" w14:textId="77777777" w:rsidR="002D1FE4" w:rsidRDefault="002D1FE4" w:rsidP="002104FF">
      <w:pPr>
        <w:autoSpaceDE w:val="0"/>
        <w:autoSpaceDN w:val="0"/>
        <w:adjustRightInd w:val="0"/>
        <w:spacing w:after="0" w:line="288" w:lineRule="auto"/>
        <w:jc w:val="both"/>
        <w:rPr>
          <w:rFonts w:ascii="Times New Roman" w:hAnsi="Times New Roman"/>
          <w:b/>
          <w:i/>
          <w:sz w:val="22"/>
        </w:rPr>
      </w:pPr>
    </w:p>
    <w:p w14:paraId="5988EE84" w14:textId="7037AD56" w:rsidR="00C66FAD" w:rsidRDefault="00A00D8C" w:rsidP="002104FF">
      <w:pPr>
        <w:autoSpaceDE w:val="0"/>
        <w:autoSpaceDN w:val="0"/>
        <w:adjustRightInd w:val="0"/>
        <w:spacing w:after="0" w:line="288" w:lineRule="auto"/>
        <w:jc w:val="both"/>
        <w:rPr>
          <w:rFonts w:ascii="Times New Roman" w:hAnsi="Times New Roman"/>
          <w:b/>
          <w:i/>
          <w:sz w:val="22"/>
        </w:rPr>
      </w:pPr>
      <w:r>
        <w:rPr>
          <w:rFonts w:ascii="Times New Roman" w:hAnsi="Times New Roman"/>
          <w:b/>
          <w:i/>
          <w:sz w:val="22"/>
        </w:rPr>
        <w:lastRenderedPageBreak/>
        <w:t>S</w:t>
      </w:r>
      <w:r w:rsidR="00C66FAD" w:rsidRPr="00C66FAD">
        <w:rPr>
          <w:rFonts w:ascii="Times New Roman" w:hAnsi="Times New Roman"/>
          <w:b/>
          <w:i/>
          <w:sz w:val="22"/>
        </w:rPr>
        <w:t>údne spory</w:t>
      </w:r>
    </w:p>
    <w:p w14:paraId="753313D1" w14:textId="77777777" w:rsidR="00C66FAD" w:rsidRPr="00C66FAD" w:rsidRDefault="00C66FAD" w:rsidP="00507FD7">
      <w:pPr>
        <w:autoSpaceDE w:val="0"/>
        <w:autoSpaceDN w:val="0"/>
        <w:adjustRightInd w:val="0"/>
        <w:spacing w:after="0"/>
        <w:jc w:val="both"/>
        <w:rPr>
          <w:rFonts w:ascii="Times New Roman" w:hAnsi="Times New Roman"/>
          <w:sz w:val="22"/>
        </w:rPr>
      </w:pPr>
      <w:r w:rsidRPr="00C66FAD">
        <w:rPr>
          <w:rFonts w:ascii="Times New Roman" w:hAnsi="Times New Roman"/>
          <w:sz w:val="22"/>
        </w:rPr>
        <w:t>Spoločnosť je účastníkom niektorých sporov, ktoré sú vznesené voči Spoločnosti v súvislosti s právnymi nárokmi. Vedenie Spoločnosti sa pri zhodnotení predpokladaných výsledkov súdnych sporov spolieha na vlastné odborné posúdenie</w:t>
      </w:r>
      <w:r w:rsidR="009F05DC">
        <w:rPr>
          <w:rFonts w:ascii="Times New Roman" w:hAnsi="Times New Roman"/>
          <w:sz w:val="22"/>
        </w:rPr>
        <w:t xml:space="preserve"> v spolupráci s internými a externými právnymi poradcami</w:t>
      </w:r>
      <w:r w:rsidRPr="00C66FAD">
        <w:rPr>
          <w:rFonts w:ascii="Times New Roman" w:hAnsi="Times New Roman"/>
          <w:sz w:val="22"/>
        </w:rPr>
        <w:t xml:space="preserve">. </w:t>
      </w:r>
    </w:p>
    <w:p w14:paraId="438C3F46" w14:textId="77777777" w:rsidR="00C66FAD" w:rsidRDefault="00C66FAD" w:rsidP="002104FF">
      <w:pPr>
        <w:autoSpaceDE w:val="0"/>
        <w:autoSpaceDN w:val="0"/>
        <w:adjustRightInd w:val="0"/>
        <w:spacing w:after="0" w:line="288" w:lineRule="auto"/>
        <w:jc w:val="both"/>
        <w:rPr>
          <w:rFonts w:ascii="Times New Roman" w:hAnsi="Times New Roman"/>
          <w:sz w:val="22"/>
        </w:rPr>
      </w:pPr>
    </w:p>
    <w:p w14:paraId="76642E21" w14:textId="77777777" w:rsidR="00507FD7" w:rsidRPr="00507FD7" w:rsidRDefault="00507FD7" w:rsidP="002104FF">
      <w:pPr>
        <w:autoSpaceDE w:val="0"/>
        <w:autoSpaceDN w:val="0"/>
        <w:adjustRightInd w:val="0"/>
        <w:spacing w:after="0" w:line="288" w:lineRule="auto"/>
        <w:jc w:val="both"/>
        <w:rPr>
          <w:rFonts w:ascii="Times New Roman" w:hAnsi="Times New Roman"/>
          <w:b/>
          <w:i/>
          <w:sz w:val="22"/>
        </w:rPr>
      </w:pPr>
      <w:r w:rsidRPr="00507FD7">
        <w:rPr>
          <w:rFonts w:ascii="Times New Roman" w:hAnsi="Times New Roman"/>
          <w:b/>
          <w:i/>
          <w:sz w:val="22"/>
        </w:rPr>
        <w:t xml:space="preserve">Stanovenie doby životnosti </w:t>
      </w:r>
    </w:p>
    <w:p w14:paraId="7C4A8FB0" w14:textId="77777777" w:rsidR="00036078" w:rsidRPr="00507FD7" w:rsidRDefault="00507FD7" w:rsidP="00507FD7">
      <w:pPr>
        <w:autoSpaceDE w:val="0"/>
        <w:autoSpaceDN w:val="0"/>
        <w:adjustRightInd w:val="0"/>
        <w:spacing w:after="0"/>
        <w:jc w:val="both"/>
        <w:rPr>
          <w:rFonts w:ascii="Times New Roman" w:hAnsi="Times New Roman"/>
          <w:sz w:val="22"/>
        </w:rPr>
      </w:pPr>
      <w:r w:rsidRPr="00507FD7">
        <w:rPr>
          <w:rFonts w:ascii="Times New Roman" w:hAnsi="Times New Roman"/>
          <w:iCs/>
          <w:color w:val="000000"/>
          <w:sz w:val="22"/>
          <w:lang w:eastAsia="cs-CZ"/>
        </w:rPr>
        <w:t>Odhad životnosti dlhodobého majetku je vecou posúdenia, ktoré sa zakladá na skúsenostiach Spoločnosti. K súvahovému dňu sa posúdi, či použité predpoklady pri tomto určovaní sú stále vhodné.</w:t>
      </w:r>
    </w:p>
    <w:p w14:paraId="53773BC3" w14:textId="77777777" w:rsidR="00036078" w:rsidRDefault="00036078" w:rsidP="00507FD7">
      <w:pPr>
        <w:autoSpaceDE w:val="0"/>
        <w:autoSpaceDN w:val="0"/>
        <w:adjustRightInd w:val="0"/>
        <w:spacing w:after="0"/>
        <w:jc w:val="both"/>
        <w:rPr>
          <w:rFonts w:cs="Tahoma"/>
        </w:rPr>
      </w:pPr>
    </w:p>
    <w:p w14:paraId="203C862D" w14:textId="77777777" w:rsidR="00380CF2" w:rsidRPr="00507FD7" w:rsidRDefault="00507FD7" w:rsidP="00DD382D">
      <w:pPr>
        <w:autoSpaceDE w:val="0"/>
        <w:autoSpaceDN w:val="0"/>
        <w:adjustRightInd w:val="0"/>
        <w:spacing w:after="0" w:line="288" w:lineRule="auto"/>
        <w:jc w:val="both"/>
        <w:rPr>
          <w:rFonts w:ascii="Times New Roman" w:hAnsi="Times New Roman"/>
          <w:b/>
          <w:i/>
          <w:sz w:val="22"/>
        </w:rPr>
      </w:pPr>
      <w:r w:rsidRPr="00507FD7">
        <w:rPr>
          <w:rFonts w:ascii="Times New Roman" w:hAnsi="Times New Roman"/>
          <w:b/>
          <w:i/>
          <w:sz w:val="22"/>
        </w:rPr>
        <w:t>Zníženie hodnoty pohľadávok</w:t>
      </w:r>
    </w:p>
    <w:p w14:paraId="4CF43A1F" w14:textId="77777777" w:rsidR="00523196" w:rsidRDefault="00507FD7" w:rsidP="00DD382D">
      <w:pPr>
        <w:autoSpaceDE w:val="0"/>
        <w:autoSpaceDN w:val="0"/>
        <w:adjustRightInd w:val="0"/>
        <w:spacing w:after="0" w:line="288" w:lineRule="auto"/>
        <w:jc w:val="both"/>
        <w:rPr>
          <w:rFonts w:ascii="Times New Roman" w:hAnsi="Times New Roman"/>
          <w:sz w:val="22"/>
        </w:rPr>
      </w:pPr>
      <w:r w:rsidRPr="009C6A2E">
        <w:rPr>
          <w:rFonts w:ascii="Times New Roman" w:hAnsi="Times New Roman"/>
          <w:sz w:val="22"/>
        </w:rPr>
        <w:t xml:space="preserve">Spoločnosť pri odhade zníženia </w:t>
      </w:r>
      <w:r w:rsidR="009C6A2E" w:rsidRPr="009C6A2E">
        <w:rPr>
          <w:rFonts w:ascii="Times New Roman" w:hAnsi="Times New Roman"/>
          <w:sz w:val="22"/>
        </w:rPr>
        <w:t>hodnoty pohľadávok voči cestujúci</w:t>
      </w:r>
      <w:r w:rsidR="00553BCD">
        <w:rPr>
          <w:rFonts w:ascii="Times New Roman" w:hAnsi="Times New Roman"/>
          <w:sz w:val="22"/>
        </w:rPr>
        <w:t>m</w:t>
      </w:r>
      <w:r w:rsidR="009C6A2E" w:rsidRPr="009C6A2E">
        <w:rPr>
          <w:rFonts w:ascii="Times New Roman" w:hAnsi="Times New Roman"/>
          <w:sz w:val="22"/>
        </w:rPr>
        <w:t xml:space="preserve"> za porušenie tarifných podmienok vychádzalo z</w:t>
      </w:r>
      <w:r w:rsidR="009C6A2E">
        <w:rPr>
          <w:rFonts w:ascii="Times New Roman" w:hAnsi="Times New Roman"/>
          <w:sz w:val="22"/>
        </w:rPr>
        <w:t xml:space="preserve"> vlastnej </w:t>
      </w:r>
      <w:r w:rsidR="009C6A2E" w:rsidRPr="009C6A2E">
        <w:rPr>
          <w:rFonts w:ascii="Times New Roman" w:hAnsi="Times New Roman"/>
          <w:sz w:val="22"/>
        </w:rPr>
        <w:t xml:space="preserve">analýzy </w:t>
      </w:r>
      <w:r w:rsidR="009C6A2E">
        <w:rPr>
          <w:rFonts w:ascii="Times New Roman" w:hAnsi="Times New Roman"/>
          <w:sz w:val="22"/>
        </w:rPr>
        <w:t xml:space="preserve">návratnosti </w:t>
      </w:r>
      <w:r w:rsidR="009C6A2E" w:rsidRPr="009C6A2E">
        <w:rPr>
          <w:rFonts w:ascii="Times New Roman" w:hAnsi="Times New Roman"/>
          <w:sz w:val="22"/>
        </w:rPr>
        <w:t>príjmov</w:t>
      </w:r>
      <w:r w:rsidR="009C6A2E">
        <w:rPr>
          <w:rFonts w:ascii="Times New Roman" w:hAnsi="Times New Roman"/>
          <w:sz w:val="22"/>
        </w:rPr>
        <w:t xml:space="preserve"> z týchto pohľadávok v</w:t>
      </w:r>
      <w:r w:rsidR="00471A05">
        <w:rPr>
          <w:rFonts w:ascii="Times New Roman" w:hAnsi="Times New Roman"/>
          <w:sz w:val="22"/>
        </w:rPr>
        <w:t> </w:t>
      </w:r>
      <w:r w:rsidR="009C6A2E" w:rsidRPr="009C6A2E">
        <w:rPr>
          <w:rFonts w:ascii="Times New Roman" w:hAnsi="Times New Roman"/>
          <w:sz w:val="22"/>
        </w:rPr>
        <w:t>minulosti</w:t>
      </w:r>
      <w:r w:rsidR="00471A05">
        <w:rPr>
          <w:rFonts w:ascii="Times New Roman" w:hAnsi="Times New Roman"/>
          <w:sz w:val="22"/>
        </w:rPr>
        <w:t>. V súvislosti s návratnosťou týchto pohľadávok existuje prirodzená neistota, ktorá je zohľadnená pri tvorbe opravných položiek k týmto pohľadávkam, pričom vedenie spoločnosti pravidelne prehodnocuje očakávanú návratnosť pohľadávok a upravuje ich výšku prostredníctvom tvorby resp. rozpustením opravných položiek</w:t>
      </w:r>
      <w:r w:rsidR="009C6A2E" w:rsidRPr="009C6A2E">
        <w:rPr>
          <w:rFonts w:ascii="Times New Roman" w:hAnsi="Times New Roman"/>
          <w:sz w:val="22"/>
        </w:rPr>
        <w:t xml:space="preserve">. </w:t>
      </w:r>
    </w:p>
    <w:p w14:paraId="5066A5EE" w14:textId="77777777" w:rsidR="006E06CC" w:rsidRDefault="006E06CC" w:rsidP="00DD382D">
      <w:pPr>
        <w:autoSpaceDE w:val="0"/>
        <w:autoSpaceDN w:val="0"/>
        <w:adjustRightInd w:val="0"/>
        <w:spacing w:after="0" w:line="288" w:lineRule="auto"/>
        <w:jc w:val="both"/>
        <w:rPr>
          <w:rFonts w:ascii="Times New Roman" w:hAnsi="Times New Roman"/>
          <w:sz w:val="22"/>
        </w:rPr>
      </w:pPr>
    </w:p>
    <w:p w14:paraId="3459A9E5" w14:textId="04B6CBA9" w:rsidR="00976B29" w:rsidRDefault="006E06CC" w:rsidP="00DD382D">
      <w:pPr>
        <w:autoSpaceDE w:val="0"/>
        <w:autoSpaceDN w:val="0"/>
        <w:adjustRightInd w:val="0"/>
        <w:spacing w:after="0" w:line="288" w:lineRule="auto"/>
        <w:jc w:val="both"/>
        <w:rPr>
          <w:rFonts w:ascii="Times New Roman" w:hAnsi="Times New Roman"/>
          <w:sz w:val="22"/>
        </w:rPr>
      </w:pPr>
      <w:r>
        <w:rPr>
          <w:rFonts w:ascii="Times New Roman" w:hAnsi="Times New Roman"/>
          <w:b/>
          <w:i/>
          <w:sz w:val="22"/>
        </w:rPr>
        <w:t>Precenenie dlhodobého majetku</w:t>
      </w:r>
    </w:p>
    <w:p w14:paraId="6ED77979" w14:textId="43070A25" w:rsidR="00224925" w:rsidRDefault="00224925" w:rsidP="00224925">
      <w:pPr>
        <w:spacing w:line="288" w:lineRule="auto"/>
        <w:jc w:val="both"/>
        <w:rPr>
          <w:rFonts w:ascii="Times New Roman" w:hAnsi="Times New Roman"/>
          <w:snapToGrid w:val="0"/>
          <w:sz w:val="22"/>
        </w:rPr>
      </w:pPr>
      <w:r>
        <w:rPr>
          <w:rFonts w:ascii="Times New Roman" w:hAnsi="Times New Roman"/>
          <w:snapToGrid w:val="0"/>
          <w:sz w:val="22"/>
        </w:rPr>
        <w:t xml:space="preserve">V roku 2014 sa Spoločnosť rozhodla pre aplikáciu preceňovacieho modelu na nehnuteľnosti, stroje a zariadenia v súlade s IAS 16 - Nehnuteľnosti, stroje a zariadenia. Niektoré položky však v roku 2014 neboli precenené. </w:t>
      </w:r>
      <w:r w:rsidR="007C4207">
        <w:rPr>
          <w:rFonts w:ascii="Times New Roman" w:hAnsi="Times New Roman"/>
          <w:snapToGrid w:val="0"/>
          <w:sz w:val="22"/>
        </w:rPr>
        <w:t xml:space="preserve">V účtovnej závierke zostavenej </w:t>
      </w:r>
      <w:r>
        <w:rPr>
          <w:rFonts w:ascii="Times New Roman" w:hAnsi="Times New Roman"/>
          <w:snapToGrid w:val="0"/>
          <w:sz w:val="22"/>
        </w:rPr>
        <w:t> 31.12.201</w:t>
      </w:r>
      <w:r w:rsidR="007C4207">
        <w:rPr>
          <w:rFonts w:ascii="Times New Roman" w:hAnsi="Times New Roman"/>
          <w:snapToGrid w:val="0"/>
          <w:sz w:val="22"/>
        </w:rPr>
        <w:t>5</w:t>
      </w:r>
      <w:r w:rsidR="00CD1A3D">
        <w:rPr>
          <w:rFonts w:ascii="Times New Roman" w:hAnsi="Times New Roman"/>
          <w:snapToGrid w:val="0"/>
          <w:sz w:val="22"/>
        </w:rPr>
        <w:t xml:space="preserve"> </w:t>
      </w:r>
      <w:r>
        <w:rPr>
          <w:rFonts w:ascii="Times New Roman" w:hAnsi="Times New Roman"/>
          <w:snapToGrid w:val="0"/>
          <w:sz w:val="22"/>
        </w:rPr>
        <w:t xml:space="preserve">preto Spoločnosť opravila precenenie nehnuteľností, strojov a zariadení na tieto položky majetku tak, </w:t>
      </w:r>
      <w:r w:rsidRPr="00431FBF">
        <w:rPr>
          <w:rFonts w:ascii="Times New Roman" w:hAnsi="Times New Roman"/>
          <w:snapToGrid w:val="0"/>
          <w:sz w:val="22"/>
        </w:rPr>
        <w:t xml:space="preserve">aby k 31.12.2014 </w:t>
      </w:r>
      <w:r w:rsidR="007C4207">
        <w:rPr>
          <w:rFonts w:ascii="Times New Roman" w:hAnsi="Times New Roman"/>
          <w:snapToGrid w:val="0"/>
          <w:sz w:val="22"/>
        </w:rPr>
        <w:t xml:space="preserve">resp. k 1.1.2015 </w:t>
      </w:r>
      <w:r w:rsidRPr="00431FBF">
        <w:rPr>
          <w:rFonts w:ascii="Times New Roman" w:hAnsi="Times New Roman"/>
          <w:snapToGrid w:val="0"/>
          <w:sz w:val="22"/>
        </w:rPr>
        <w:t>bol</w:t>
      </w:r>
      <w:r>
        <w:rPr>
          <w:rFonts w:ascii="Times New Roman" w:hAnsi="Times New Roman"/>
          <w:snapToGrid w:val="0"/>
          <w:sz w:val="22"/>
        </w:rPr>
        <w:t>a</w:t>
      </w:r>
      <w:r w:rsidRPr="00431FBF">
        <w:rPr>
          <w:rFonts w:ascii="Times New Roman" w:hAnsi="Times New Roman"/>
          <w:snapToGrid w:val="0"/>
          <w:sz w:val="22"/>
        </w:rPr>
        <w:t xml:space="preserve"> zabezpečen</w:t>
      </w:r>
      <w:r>
        <w:rPr>
          <w:rFonts w:ascii="Times New Roman" w:hAnsi="Times New Roman"/>
          <w:snapToGrid w:val="0"/>
          <w:sz w:val="22"/>
        </w:rPr>
        <w:t>á</w:t>
      </w:r>
      <w:r w:rsidRPr="00431FBF">
        <w:rPr>
          <w:rFonts w:ascii="Times New Roman" w:hAnsi="Times New Roman"/>
          <w:snapToGrid w:val="0"/>
          <w:sz w:val="22"/>
        </w:rPr>
        <w:t xml:space="preserve"> konzistenci</w:t>
      </w:r>
      <w:r>
        <w:rPr>
          <w:rFonts w:ascii="Times New Roman" w:hAnsi="Times New Roman"/>
          <w:snapToGrid w:val="0"/>
          <w:sz w:val="22"/>
        </w:rPr>
        <w:t>a</w:t>
      </w:r>
      <w:r w:rsidRPr="00431FBF">
        <w:rPr>
          <w:rFonts w:ascii="Times New Roman" w:hAnsi="Times New Roman"/>
          <w:snapToGrid w:val="0"/>
          <w:sz w:val="22"/>
        </w:rPr>
        <w:t xml:space="preserve"> zvoleného modelu precenenia pre celú triedu dlhodobého hmotného majetku. Precenenie k 31.12.2014 bolo vykonané nezávislým znalcom</w:t>
      </w:r>
      <w:r>
        <w:rPr>
          <w:rFonts w:ascii="Times New Roman" w:hAnsi="Times New Roman"/>
          <w:snapToGrid w:val="0"/>
          <w:sz w:val="22"/>
        </w:rPr>
        <w:t>. Vzhľadom na skutočnosť, že znalec vychádza z určitých predpokladov pri určení reálnej hodnoty dlhodobého majetku v danom čase</w:t>
      </w:r>
      <w:r w:rsidRPr="00431FBF">
        <w:rPr>
          <w:rFonts w:ascii="Times New Roman" w:hAnsi="Times New Roman"/>
          <w:snapToGrid w:val="0"/>
          <w:sz w:val="22"/>
        </w:rPr>
        <w:t xml:space="preserve"> </w:t>
      </w:r>
      <w:r>
        <w:rPr>
          <w:rFonts w:ascii="Times New Roman" w:hAnsi="Times New Roman"/>
          <w:snapToGrid w:val="0"/>
          <w:sz w:val="22"/>
        </w:rPr>
        <w:t>a tieto sa môžu časom meniť existuje predpoklad určitej neistoty pri jej stanovení.</w:t>
      </w:r>
    </w:p>
    <w:p w14:paraId="643AC6D2" w14:textId="77777777" w:rsidR="00033E96" w:rsidRDefault="00033E96" w:rsidP="0024685E">
      <w:pPr>
        <w:shd w:val="clear" w:color="auto" w:fill="FFFFFF"/>
        <w:spacing w:after="0" w:line="288" w:lineRule="auto"/>
        <w:jc w:val="both"/>
        <w:rPr>
          <w:rFonts w:ascii="Times New Roman" w:hAnsi="Times New Roman"/>
          <w:b/>
          <w:snapToGrid w:val="0"/>
          <w:sz w:val="24"/>
          <w:szCs w:val="24"/>
        </w:rPr>
      </w:pPr>
    </w:p>
    <w:p w14:paraId="23EF4C54" w14:textId="77777777" w:rsidR="008A2892" w:rsidRPr="0024685E" w:rsidRDefault="008A2892" w:rsidP="008A2892">
      <w:pPr>
        <w:shd w:val="clear" w:color="auto" w:fill="FFFFFF"/>
        <w:spacing w:after="0" w:line="288" w:lineRule="auto"/>
        <w:jc w:val="both"/>
        <w:rPr>
          <w:rFonts w:ascii="Times New Roman" w:hAnsi="Times New Roman"/>
          <w:b/>
          <w:snapToGrid w:val="0"/>
          <w:sz w:val="24"/>
          <w:szCs w:val="24"/>
        </w:rPr>
      </w:pPr>
      <w:r w:rsidRPr="0024685E">
        <w:rPr>
          <w:rFonts w:ascii="Times New Roman" w:hAnsi="Times New Roman"/>
          <w:b/>
          <w:snapToGrid w:val="0"/>
          <w:sz w:val="24"/>
          <w:szCs w:val="24"/>
        </w:rPr>
        <w:t>5.</w:t>
      </w:r>
      <w:r>
        <w:rPr>
          <w:rFonts w:ascii="Times New Roman" w:hAnsi="Times New Roman"/>
          <w:b/>
          <w:snapToGrid w:val="0"/>
          <w:sz w:val="24"/>
          <w:szCs w:val="24"/>
        </w:rPr>
        <w:t xml:space="preserve">  </w:t>
      </w:r>
      <w:r w:rsidRPr="0024685E">
        <w:rPr>
          <w:rFonts w:ascii="Times New Roman" w:hAnsi="Times New Roman"/>
          <w:b/>
          <w:snapToGrid w:val="0"/>
          <w:sz w:val="24"/>
          <w:szCs w:val="24"/>
        </w:rPr>
        <w:t>RIADENIE FINANČNÉHO RIZIKA</w:t>
      </w:r>
    </w:p>
    <w:p w14:paraId="2E4FF3C8" w14:textId="77777777" w:rsidR="008A2892" w:rsidRPr="001260BE" w:rsidRDefault="008A2892" w:rsidP="008A2892">
      <w:pPr>
        <w:rPr>
          <w:rFonts w:cs="Tahoma"/>
          <w:snapToGrid w:val="0"/>
          <w:szCs w:val="20"/>
        </w:rPr>
      </w:pPr>
    </w:p>
    <w:p w14:paraId="4C47FB26" w14:textId="77777777" w:rsidR="008A2892" w:rsidRPr="006F1E53" w:rsidRDefault="008A2892" w:rsidP="008A2892">
      <w:pPr>
        <w:pStyle w:val="Odsekzoznamu"/>
        <w:numPr>
          <w:ilvl w:val="1"/>
          <w:numId w:val="44"/>
        </w:numPr>
        <w:shd w:val="clear" w:color="auto" w:fill="FFFFFF"/>
        <w:spacing w:after="0"/>
        <w:jc w:val="both"/>
        <w:rPr>
          <w:rFonts w:ascii="Times New Roman" w:hAnsi="Times New Roman"/>
          <w:b/>
          <w:snapToGrid w:val="0"/>
          <w:sz w:val="22"/>
        </w:rPr>
      </w:pPr>
      <w:r w:rsidRPr="006F1E53">
        <w:rPr>
          <w:rFonts w:ascii="Times New Roman" w:hAnsi="Times New Roman"/>
          <w:b/>
          <w:snapToGrid w:val="0"/>
          <w:sz w:val="22"/>
        </w:rPr>
        <w:t xml:space="preserve">Riadenie kapitálového rizika </w:t>
      </w:r>
    </w:p>
    <w:p w14:paraId="007AC331" w14:textId="77777777" w:rsidR="008A2892" w:rsidRPr="004120D6" w:rsidRDefault="008A2892" w:rsidP="008A2892">
      <w:pPr>
        <w:shd w:val="clear" w:color="auto" w:fill="FFFFFF"/>
        <w:spacing w:after="0"/>
        <w:ind w:left="720" w:hanging="720"/>
        <w:jc w:val="both"/>
        <w:rPr>
          <w:rFonts w:ascii="Times New Roman" w:hAnsi="Times New Roman"/>
          <w:b/>
          <w:snapToGrid w:val="0"/>
          <w:color w:val="943634"/>
          <w:sz w:val="22"/>
        </w:rPr>
      </w:pPr>
    </w:p>
    <w:p w14:paraId="009ECEE0" w14:textId="77777777" w:rsidR="008A2892" w:rsidRPr="004120D6" w:rsidRDefault="008A2892" w:rsidP="008A2892">
      <w:pPr>
        <w:pStyle w:val="Bodycopyheader1"/>
        <w:spacing w:before="0" w:line="240" w:lineRule="auto"/>
        <w:jc w:val="both"/>
        <w:rPr>
          <w:rFonts w:ascii="Times New Roman" w:eastAsia="Calibri" w:hAnsi="Times New Roman" w:cs="Times New Roman"/>
          <w:b w:val="0"/>
          <w:snapToGrid w:val="0"/>
          <w:color w:val="auto"/>
          <w:sz w:val="22"/>
          <w:szCs w:val="22"/>
        </w:rPr>
      </w:pPr>
      <w:r w:rsidRPr="004120D6">
        <w:rPr>
          <w:rFonts w:ascii="Times New Roman" w:eastAsia="Calibri" w:hAnsi="Times New Roman" w:cs="Times New Roman"/>
          <w:b w:val="0"/>
          <w:snapToGrid w:val="0"/>
          <w:color w:val="auto"/>
          <w:sz w:val="22"/>
          <w:szCs w:val="22"/>
        </w:rPr>
        <w:t xml:space="preserve">Spoločnosť riadi svoj kapitál tak, aby zabezpečila, že bude schopná pokračovať v činnosti ako zdravo fungujúci podnik s cieľom dosiahnuť optimálny vzťah medzi cudzími a vlastnými zdrojmi. </w:t>
      </w:r>
    </w:p>
    <w:p w14:paraId="677310F6" w14:textId="77777777" w:rsidR="008A2892" w:rsidRDefault="008A2892" w:rsidP="008A2892">
      <w:pPr>
        <w:pStyle w:val="BodySingle"/>
        <w:spacing w:line="240" w:lineRule="auto"/>
        <w:jc w:val="both"/>
        <w:rPr>
          <w:rFonts w:eastAsia="Calibri"/>
          <w:snapToGrid w:val="0"/>
          <w:szCs w:val="22"/>
        </w:rPr>
      </w:pPr>
    </w:p>
    <w:tbl>
      <w:tblPr>
        <w:tblW w:w="8520" w:type="dxa"/>
        <w:tblCellMar>
          <w:left w:w="70" w:type="dxa"/>
          <w:right w:w="70" w:type="dxa"/>
        </w:tblCellMar>
        <w:tblLook w:val="04A0" w:firstRow="1" w:lastRow="0" w:firstColumn="1" w:lastColumn="0" w:noHBand="0" w:noVBand="1"/>
      </w:tblPr>
      <w:tblGrid>
        <w:gridCol w:w="5380"/>
        <w:gridCol w:w="1380"/>
        <w:gridCol w:w="380"/>
        <w:gridCol w:w="1380"/>
      </w:tblGrid>
      <w:tr w:rsidR="0004119B" w:rsidRPr="0004119B" w14:paraId="1F5F9A4B" w14:textId="77777777" w:rsidTr="0004119B">
        <w:trPr>
          <w:trHeight w:val="300"/>
        </w:trPr>
        <w:tc>
          <w:tcPr>
            <w:tcW w:w="5380" w:type="dxa"/>
            <w:tcBorders>
              <w:top w:val="nil"/>
              <w:left w:val="nil"/>
              <w:bottom w:val="nil"/>
              <w:right w:val="nil"/>
            </w:tcBorders>
            <w:shd w:val="clear" w:color="auto" w:fill="auto"/>
            <w:noWrap/>
            <w:vAlign w:val="center"/>
            <w:hideMark/>
          </w:tcPr>
          <w:p w14:paraId="2EDF766D"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Ukazovateľ úverovej zaťaženosti :</w:t>
            </w:r>
          </w:p>
        </w:tc>
        <w:tc>
          <w:tcPr>
            <w:tcW w:w="1380" w:type="dxa"/>
            <w:tcBorders>
              <w:top w:val="nil"/>
              <w:left w:val="nil"/>
              <w:bottom w:val="nil"/>
              <w:right w:val="nil"/>
            </w:tcBorders>
            <w:shd w:val="clear" w:color="auto" w:fill="auto"/>
            <w:noWrap/>
            <w:vAlign w:val="bottom"/>
            <w:hideMark/>
          </w:tcPr>
          <w:p w14:paraId="4DCEFFF3"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p>
        </w:tc>
        <w:tc>
          <w:tcPr>
            <w:tcW w:w="380" w:type="dxa"/>
            <w:tcBorders>
              <w:top w:val="nil"/>
              <w:left w:val="nil"/>
              <w:bottom w:val="nil"/>
              <w:right w:val="nil"/>
            </w:tcBorders>
            <w:shd w:val="clear" w:color="auto" w:fill="auto"/>
            <w:noWrap/>
            <w:vAlign w:val="bottom"/>
            <w:hideMark/>
          </w:tcPr>
          <w:p w14:paraId="193DEAA4"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noWrap/>
            <w:vAlign w:val="bottom"/>
            <w:hideMark/>
          </w:tcPr>
          <w:p w14:paraId="775F557D" w14:textId="77777777" w:rsidR="0004119B" w:rsidRPr="0004119B" w:rsidRDefault="0004119B" w:rsidP="0004119B">
            <w:pPr>
              <w:spacing w:after="0" w:line="240" w:lineRule="auto"/>
              <w:rPr>
                <w:rFonts w:ascii="Times New Roman" w:eastAsia="Times New Roman" w:hAnsi="Times New Roman"/>
                <w:szCs w:val="20"/>
                <w:lang w:eastAsia="sk-SK"/>
              </w:rPr>
            </w:pPr>
          </w:p>
        </w:tc>
      </w:tr>
      <w:tr w:rsidR="0004119B" w:rsidRPr="0004119B" w14:paraId="2B372441" w14:textId="77777777" w:rsidTr="0004119B">
        <w:trPr>
          <w:trHeight w:val="300"/>
        </w:trPr>
        <w:tc>
          <w:tcPr>
            <w:tcW w:w="5380" w:type="dxa"/>
            <w:tcBorders>
              <w:top w:val="nil"/>
              <w:left w:val="nil"/>
              <w:bottom w:val="nil"/>
              <w:right w:val="nil"/>
            </w:tcBorders>
            <w:shd w:val="clear" w:color="auto" w:fill="auto"/>
            <w:vAlign w:val="center"/>
            <w:hideMark/>
          </w:tcPr>
          <w:p w14:paraId="31AEE8B8"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vAlign w:val="center"/>
            <w:hideMark/>
          </w:tcPr>
          <w:p w14:paraId="1E229A89"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31.12.18</w:t>
            </w:r>
          </w:p>
        </w:tc>
        <w:tc>
          <w:tcPr>
            <w:tcW w:w="380" w:type="dxa"/>
            <w:tcBorders>
              <w:top w:val="nil"/>
              <w:left w:val="nil"/>
              <w:bottom w:val="nil"/>
              <w:right w:val="nil"/>
            </w:tcBorders>
            <w:shd w:val="clear" w:color="auto" w:fill="auto"/>
            <w:vAlign w:val="center"/>
            <w:hideMark/>
          </w:tcPr>
          <w:p w14:paraId="308F3C62"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p>
        </w:tc>
        <w:tc>
          <w:tcPr>
            <w:tcW w:w="1380" w:type="dxa"/>
            <w:tcBorders>
              <w:top w:val="nil"/>
              <w:left w:val="nil"/>
              <w:bottom w:val="nil"/>
              <w:right w:val="nil"/>
            </w:tcBorders>
            <w:shd w:val="clear" w:color="auto" w:fill="auto"/>
            <w:vAlign w:val="center"/>
            <w:hideMark/>
          </w:tcPr>
          <w:p w14:paraId="020C4170"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31.12.17</w:t>
            </w:r>
          </w:p>
        </w:tc>
      </w:tr>
      <w:tr w:rsidR="0004119B" w:rsidRPr="0004119B" w14:paraId="6A07F54A" w14:textId="77777777" w:rsidTr="0004119B">
        <w:trPr>
          <w:trHeight w:val="300"/>
        </w:trPr>
        <w:tc>
          <w:tcPr>
            <w:tcW w:w="5380" w:type="dxa"/>
            <w:tcBorders>
              <w:top w:val="nil"/>
              <w:left w:val="nil"/>
              <w:bottom w:val="nil"/>
              <w:right w:val="nil"/>
            </w:tcBorders>
            <w:shd w:val="clear" w:color="auto" w:fill="auto"/>
            <w:vAlign w:val="center"/>
            <w:hideMark/>
          </w:tcPr>
          <w:p w14:paraId="7D769ECA"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Dlh (i)</w:t>
            </w:r>
          </w:p>
        </w:tc>
        <w:tc>
          <w:tcPr>
            <w:tcW w:w="1380" w:type="dxa"/>
            <w:tcBorders>
              <w:top w:val="nil"/>
              <w:left w:val="nil"/>
              <w:bottom w:val="nil"/>
              <w:right w:val="nil"/>
            </w:tcBorders>
            <w:shd w:val="clear" w:color="auto" w:fill="auto"/>
            <w:vAlign w:val="center"/>
            <w:hideMark/>
          </w:tcPr>
          <w:p w14:paraId="4AB69FAC"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45 868 749</w:t>
            </w:r>
          </w:p>
        </w:tc>
        <w:tc>
          <w:tcPr>
            <w:tcW w:w="380" w:type="dxa"/>
            <w:tcBorders>
              <w:top w:val="nil"/>
              <w:left w:val="nil"/>
              <w:bottom w:val="nil"/>
              <w:right w:val="nil"/>
            </w:tcBorders>
            <w:shd w:val="clear" w:color="auto" w:fill="auto"/>
            <w:vAlign w:val="center"/>
            <w:hideMark/>
          </w:tcPr>
          <w:p w14:paraId="5B185FBA"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511D3F08"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43 770 885</w:t>
            </w:r>
          </w:p>
        </w:tc>
      </w:tr>
      <w:tr w:rsidR="0004119B" w:rsidRPr="0004119B" w14:paraId="3B2C43A6" w14:textId="77777777" w:rsidTr="0004119B">
        <w:trPr>
          <w:trHeight w:val="315"/>
        </w:trPr>
        <w:tc>
          <w:tcPr>
            <w:tcW w:w="5380" w:type="dxa"/>
            <w:tcBorders>
              <w:top w:val="nil"/>
              <w:left w:val="nil"/>
              <w:bottom w:val="nil"/>
              <w:right w:val="nil"/>
            </w:tcBorders>
            <w:shd w:val="clear" w:color="auto" w:fill="auto"/>
            <w:vAlign w:val="center"/>
            <w:hideMark/>
          </w:tcPr>
          <w:p w14:paraId="4E59FA7D"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Peniaze a peňažné ekvivalenty</w:t>
            </w:r>
          </w:p>
        </w:tc>
        <w:tc>
          <w:tcPr>
            <w:tcW w:w="1380" w:type="dxa"/>
            <w:tcBorders>
              <w:top w:val="nil"/>
              <w:left w:val="nil"/>
              <w:bottom w:val="single" w:sz="8" w:space="0" w:color="auto"/>
              <w:right w:val="nil"/>
            </w:tcBorders>
            <w:shd w:val="clear" w:color="auto" w:fill="auto"/>
            <w:vAlign w:val="center"/>
            <w:hideMark/>
          </w:tcPr>
          <w:p w14:paraId="6CEB68BF"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-2 045 826</w:t>
            </w:r>
          </w:p>
        </w:tc>
        <w:tc>
          <w:tcPr>
            <w:tcW w:w="380" w:type="dxa"/>
            <w:tcBorders>
              <w:top w:val="nil"/>
              <w:left w:val="nil"/>
              <w:bottom w:val="nil"/>
              <w:right w:val="nil"/>
            </w:tcBorders>
            <w:shd w:val="clear" w:color="auto" w:fill="auto"/>
            <w:vAlign w:val="center"/>
            <w:hideMark/>
          </w:tcPr>
          <w:p w14:paraId="1E1E5156"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single" w:sz="8" w:space="0" w:color="auto"/>
              <w:right w:val="nil"/>
            </w:tcBorders>
            <w:shd w:val="clear" w:color="auto" w:fill="auto"/>
            <w:vAlign w:val="center"/>
            <w:hideMark/>
          </w:tcPr>
          <w:p w14:paraId="0C232417"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-5 463 845</w:t>
            </w:r>
          </w:p>
        </w:tc>
      </w:tr>
      <w:tr w:rsidR="0004119B" w:rsidRPr="0004119B" w14:paraId="0FE027F1" w14:textId="77777777" w:rsidTr="0004119B">
        <w:trPr>
          <w:trHeight w:val="300"/>
        </w:trPr>
        <w:tc>
          <w:tcPr>
            <w:tcW w:w="5380" w:type="dxa"/>
            <w:tcBorders>
              <w:top w:val="nil"/>
              <w:left w:val="nil"/>
              <w:bottom w:val="nil"/>
              <w:right w:val="nil"/>
            </w:tcBorders>
            <w:shd w:val="clear" w:color="auto" w:fill="auto"/>
            <w:vAlign w:val="center"/>
            <w:hideMark/>
          </w:tcPr>
          <w:p w14:paraId="2C2C011C"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Čistý dlh</w:t>
            </w:r>
          </w:p>
        </w:tc>
        <w:tc>
          <w:tcPr>
            <w:tcW w:w="1380" w:type="dxa"/>
            <w:tcBorders>
              <w:top w:val="nil"/>
              <w:left w:val="nil"/>
              <w:bottom w:val="nil"/>
              <w:right w:val="nil"/>
            </w:tcBorders>
            <w:shd w:val="clear" w:color="auto" w:fill="auto"/>
            <w:vAlign w:val="center"/>
            <w:hideMark/>
          </w:tcPr>
          <w:p w14:paraId="2F3365CA"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43 822 923</w:t>
            </w:r>
          </w:p>
        </w:tc>
        <w:tc>
          <w:tcPr>
            <w:tcW w:w="380" w:type="dxa"/>
            <w:tcBorders>
              <w:top w:val="nil"/>
              <w:left w:val="nil"/>
              <w:bottom w:val="nil"/>
              <w:right w:val="nil"/>
            </w:tcBorders>
            <w:shd w:val="clear" w:color="auto" w:fill="auto"/>
            <w:vAlign w:val="center"/>
            <w:hideMark/>
          </w:tcPr>
          <w:p w14:paraId="61D4CF52"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3C226DEE"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38 307 040</w:t>
            </w:r>
          </w:p>
        </w:tc>
      </w:tr>
      <w:tr w:rsidR="0004119B" w:rsidRPr="0004119B" w14:paraId="456ABE01" w14:textId="77777777" w:rsidTr="0004119B">
        <w:trPr>
          <w:trHeight w:val="315"/>
        </w:trPr>
        <w:tc>
          <w:tcPr>
            <w:tcW w:w="5380" w:type="dxa"/>
            <w:tcBorders>
              <w:top w:val="nil"/>
              <w:left w:val="nil"/>
              <w:bottom w:val="nil"/>
              <w:right w:val="nil"/>
            </w:tcBorders>
            <w:shd w:val="clear" w:color="auto" w:fill="auto"/>
            <w:vAlign w:val="center"/>
            <w:hideMark/>
          </w:tcPr>
          <w:p w14:paraId="25691248"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Vlastné imanie</w:t>
            </w:r>
          </w:p>
        </w:tc>
        <w:tc>
          <w:tcPr>
            <w:tcW w:w="1380" w:type="dxa"/>
            <w:tcBorders>
              <w:top w:val="nil"/>
              <w:left w:val="nil"/>
              <w:bottom w:val="single" w:sz="8" w:space="0" w:color="auto"/>
              <w:right w:val="nil"/>
            </w:tcBorders>
            <w:shd w:val="clear" w:color="auto" w:fill="auto"/>
            <w:vAlign w:val="center"/>
            <w:hideMark/>
          </w:tcPr>
          <w:p w14:paraId="4AEF23CE"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24 769 512</w:t>
            </w:r>
          </w:p>
        </w:tc>
        <w:tc>
          <w:tcPr>
            <w:tcW w:w="380" w:type="dxa"/>
            <w:tcBorders>
              <w:top w:val="nil"/>
              <w:left w:val="nil"/>
              <w:bottom w:val="nil"/>
              <w:right w:val="nil"/>
            </w:tcBorders>
            <w:shd w:val="clear" w:color="auto" w:fill="auto"/>
            <w:vAlign w:val="center"/>
            <w:hideMark/>
          </w:tcPr>
          <w:p w14:paraId="533D72E5"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single" w:sz="8" w:space="0" w:color="auto"/>
              <w:right w:val="nil"/>
            </w:tcBorders>
            <w:shd w:val="clear" w:color="auto" w:fill="auto"/>
            <w:vAlign w:val="center"/>
            <w:hideMark/>
          </w:tcPr>
          <w:p w14:paraId="776DABF5"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27 598 828</w:t>
            </w:r>
          </w:p>
        </w:tc>
      </w:tr>
      <w:tr w:rsidR="0004119B" w:rsidRPr="0004119B" w14:paraId="4A95A529" w14:textId="77777777" w:rsidTr="0004119B">
        <w:trPr>
          <w:trHeight w:val="315"/>
        </w:trPr>
        <w:tc>
          <w:tcPr>
            <w:tcW w:w="5380" w:type="dxa"/>
            <w:tcBorders>
              <w:top w:val="nil"/>
              <w:left w:val="nil"/>
              <w:bottom w:val="nil"/>
              <w:right w:val="nil"/>
            </w:tcBorders>
            <w:shd w:val="clear" w:color="auto" w:fill="auto"/>
            <w:vAlign w:val="center"/>
            <w:hideMark/>
          </w:tcPr>
          <w:p w14:paraId="2B080AB3" w14:textId="77777777" w:rsidR="0004119B" w:rsidRPr="0004119B" w:rsidRDefault="0004119B" w:rsidP="0004119B">
            <w:pPr>
              <w:spacing w:after="0" w:line="240" w:lineRule="auto"/>
              <w:jc w:val="both"/>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Pomer čistého dlhu k vlastnému imaniu</w:t>
            </w:r>
          </w:p>
        </w:tc>
        <w:tc>
          <w:tcPr>
            <w:tcW w:w="1380" w:type="dxa"/>
            <w:tcBorders>
              <w:top w:val="nil"/>
              <w:left w:val="nil"/>
              <w:bottom w:val="double" w:sz="6" w:space="0" w:color="auto"/>
              <w:right w:val="nil"/>
            </w:tcBorders>
            <w:shd w:val="clear" w:color="auto" w:fill="auto"/>
            <w:vAlign w:val="center"/>
            <w:hideMark/>
          </w:tcPr>
          <w:p w14:paraId="6E8F42CD"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177%</w:t>
            </w:r>
          </w:p>
        </w:tc>
        <w:tc>
          <w:tcPr>
            <w:tcW w:w="380" w:type="dxa"/>
            <w:tcBorders>
              <w:top w:val="nil"/>
              <w:left w:val="nil"/>
              <w:bottom w:val="nil"/>
              <w:right w:val="nil"/>
            </w:tcBorders>
            <w:shd w:val="clear" w:color="auto" w:fill="auto"/>
            <w:vAlign w:val="center"/>
            <w:hideMark/>
          </w:tcPr>
          <w:p w14:paraId="0902A125"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p>
        </w:tc>
        <w:tc>
          <w:tcPr>
            <w:tcW w:w="1380" w:type="dxa"/>
            <w:tcBorders>
              <w:top w:val="nil"/>
              <w:left w:val="nil"/>
              <w:bottom w:val="double" w:sz="6" w:space="0" w:color="auto"/>
              <w:right w:val="nil"/>
            </w:tcBorders>
            <w:shd w:val="clear" w:color="auto" w:fill="auto"/>
            <w:vAlign w:val="center"/>
            <w:hideMark/>
          </w:tcPr>
          <w:p w14:paraId="44ECC6DB"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139%</w:t>
            </w:r>
          </w:p>
        </w:tc>
      </w:tr>
      <w:tr w:rsidR="0004119B" w:rsidRPr="0004119B" w14:paraId="568CE8BF" w14:textId="77777777" w:rsidTr="0004119B">
        <w:trPr>
          <w:trHeight w:val="315"/>
        </w:trPr>
        <w:tc>
          <w:tcPr>
            <w:tcW w:w="5380" w:type="dxa"/>
            <w:tcBorders>
              <w:top w:val="nil"/>
              <w:left w:val="nil"/>
              <w:bottom w:val="nil"/>
              <w:right w:val="nil"/>
            </w:tcBorders>
            <w:shd w:val="clear" w:color="auto" w:fill="auto"/>
            <w:vAlign w:val="center"/>
            <w:hideMark/>
          </w:tcPr>
          <w:p w14:paraId="69EDFB6C"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p>
        </w:tc>
        <w:tc>
          <w:tcPr>
            <w:tcW w:w="1380" w:type="dxa"/>
            <w:tcBorders>
              <w:top w:val="nil"/>
              <w:left w:val="nil"/>
              <w:bottom w:val="nil"/>
              <w:right w:val="nil"/>
            </w:tcBorders>
            <w:shd w:val="clear" w:color="auto" w:fill="auto"/>
            <w:vAlign w:val="center"/>
            <w:hideMark/>
          </w:tcPr>
          <w:p w14:paraId="69D33CCB"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380" w:type="dxa"/>
            <w:tcBorders>
              <w:top w:val="nil"/>
              <w:left w:val="nil"/>
              <w:bottom w:val="nil"/>
              <w:right w:val="nil"/>
            </w:tcBorders>
            <w:shd w:val="clear" w:color="auto" w:fill="auto"/>
            <w:vAlign w:val="center"/>
            <w:hideMark/>
          </w:tcPr>
          <w:p w14:paraId="67D01A6D"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vAlign w:val="center"/>
            <w:hideMark/>
          </w:tcPr>
          <w:p w14:paraId="3592A9E8" w14:textId="77777777" w:rsidR="0004119B" w:rsidRPr="0004119B" w:rsidRDefault="0004119B" w:rsidP="0004119B">
            <w:pPr>
              <w:spacing w:after="0" w:line="240" w:lineRule="auto"/>
              <w:rPr>
                <w:rFonts w:ascii="Times New Roman" w:eastAsia="Times New Roman" w:hAnsi="Times New Roman"/>
                <w:szCs w:val="20"/>
                <w:lang w:eastAsia="sk-SK"/>
              </w:rPr>
            </w:pPr>
          </w:p>
        </w:tc>
      </w:tr>
      <w:tr w:rsidR="0004119B" w:rsidRPr="0004119B" w14:paraId="6BEF0786" w14:textId="77777777" w:rsidTr="0004119B">
        <w:trPr>
          <w:trHeight w:val="420"/>
        </w:trPr>
        <w:tc>
          <w:tcPr>
            <w:tcW w:w="5380" w:type="dxa"/>
            <w:tcBorders>
              <w:top w:val="nil"/>
              <w:left w:val="nil"/>
              <w:bottom w:val="nil"/>
              <w:right w:val="nil"/>
            </w:tcBorders>
            <w:shd w:val="clear" w:color="auto" w:fill="auto"/>
            <w:noWrap/>
            <w:vAlign w:val="center"/>
            <w:hideMark/>
          </w:tcPr>
          <w:p w14:paraId="76C9BB74" w14:textId="77777777" w:rsidR="0004119B" w:rsidRPr="0004119B" w:rsidRDefault="0004119B" w:rsidP="0004119B">
            <w:pPr>
              <w:spacing w:after="0" w:line="240" w:lineRule="auto"/>
              <w:jc w:val="both"/>
              <w:rPr>
                <w:rFonts w:ascii="Times New Roman" w:eastAsia="Times New Roman" w:hAnsi="Times New Roman"/>
                <w:i/>
                <w:iCs/>
                <w:color w:val="000000"/>
                <w:sz w:val="22"/>
                <w:lang w:eastAsia="sk-SK"/>
              </w:rPr>
            </w:pPr>
            <w:r w:rsidRPr="0004119B">
              <w:rPr>
                <w:rFonts w:ascii="Times New Roman" w:eastAsia="Times New Roman" w:hAnsi="Times New Roman"/>
                <w:i/>
                <w:iCs/>
                <w:color w:val="000000"/>
                <w:sz w:val="22"/>
                <w:lang w:eastAsia="sk-SK"/>
              </w:rPr>
              <w:lastRenderedPageBreak/>
              <w:t>(i) Dlh sa definuje ako dlhodobé a krátkodobé pôžičky.</w:t>
            </w:r>
          </w:p>
        </w:tc>
        <w:tc>
          <w:tcPr>
            <w:tcW w:w="1380" w:type="dxa"/>
            <w:tcBorders>
              <w:top w:val="nil"/>
              <w:left w:val="nil"/>
              <w:bottom w:val="nil"/>
              <w:right w:val="nil"/>
            </w:tcBorders>
            <w:shd w:val="clear" w:color="auto" w:fill="auto"/>
            <w:noWrap/>
            <w:vAlign w:val="bottom"/>
            <w:hideMark/>
          </w:tcPr>
          <w:p w14:paraId="342949B4" w14:textId="77777777" w:rsidR="0004119B" w:rsidRPr="0004119B" w:rsidRDefault="0004119B" w:rsidP="0004119B">
            <w:pPr>
              <w:spacing w:after="0" w:line="240" w:lineRule="auto"/>
              <w:jc w:val="both"/>
              <w:rPr>
                <w:rFonts w:ascii="Times New Roman" w:eastAsia="Times New Roman" w:hAnsi="Times New Roman"/>
                <w:i/>
                <w:iCs/>
                <w:color w:val="000000"/>
                <w:sz w:val="22"/>
                <w:lang w:eastAsia="sk-SK"/>
              </w:rPr>
            </w:pPr>
          </w:p>
        </w:tc>
        <w:tc>
          <w:tcPr>
            <w:tcW w:w="380" w:type="dxa"/>
            <w:tcBorders>
              <w:top w:val="nil"/>
              <w:left w:val="nil"/>
              <w:bottom w:val="nil"/>
              <w:right w:val="nil"/>
            </w:tcBorders>
            <w:shd w:val="clear" w:color="auto" w:fill="auto"/>
            <w:noWrap/>
            <w:vAlign w:val="bottom"/>
            <w:hideMark/>
          </w:tcPr>
          <w:p w14:paraId="2EFD3BE8"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noWrap/>
            <w:vAlign w:val="bottom"/>
            <w:hideMark/>
          </w:tcPr>
          <w:p w14:paraId="43F011FE" w14:textId="77777777" w:rsidR="0004119B" w:rsidRPr="0004119B" w:rsidRDefault="0004119B" w:rsidP="0004119B">
            <w:pPr>
              <w:spacing w:after="0" w:line="240" w:lineRule="auto"/>
              <w:rPr>
                <w:rFonts w:ascii="Times New Roman" w:eastAsia="Times New Roman" w:hAnsi="Times New Roman"/>
                <w:szCs w:val="20"/>
                <w:lang w:eastAsia="sk-SK"/>
              </w:rPr>
            </w:pPr>
          </w:p>
        </w:tc>
      </w:tr>
      <w:tr w:rsidR="0004119B" w:rsidRPr="0004119B" w14:paraId="24E5EACC" w14:textId="77777777" w:rsidTr="0004119B">
        <w:trPr>
          <w:trHeight w:val="300"/>
        </w:trPr>
        <w:tc>
          <w:tcPr>
            <w:tcW w:w="5380" w:type="dxa"/>
            <w:tcBorders>
              <w:top w:val="nil"/>
              <w:left w:val="nil"/>
              <w:bottom w:val="nil"/>
              <w:right w:val="nil"/>
            </w:tcBorders>
            <w:shd w:val="clear" w:color="auto" w:fill="auto"/>
            <w:noWrap/>
            <w:vAlign w:val="center"/>
            <w:hideMark/>
          </w:tcPr>
          <w:p w14:paraId="4C00A01B"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noWrap/>
            <w:vAlign w:val="bottom"/>
            <w:hideMark/>
          </w:tcPr>
          <w:p w14:paraId="4F0B1289" w14:textId="77777777" w:rsidR="0004119B" w:rsidRPr="0004119B" w:rsidRDefault="0004119B" w:rsidP="0004119B">
            <w:pPr>
              <w:spacing w:after="0" w:line="240" w:lineRule="auto"/>
              <w:jc w:val="both"/>
              <w:rPr>
                <w:rFonts w:ascii="Times New Roman" w:eastAsia="Times New Roman" w:hAnsi="Times New Roman"/>
                <w:szCs w:val="20"/>
                <w:lang w:eastAsia="sk-SK"/>
              </w:rPr>
            </w:pPr>
          </w:p>
        </w:tc>
        <w:tc>
          <w:tcPr>
            <w:tcW w:w="380" w:type="dxa"/>
            <w:tcBorders>
              <w:top w:val="nil"/>
              <w:left w:val="nil"/>
              <w:bottom w:val="nil"/>
              <w:right w:val="nil"/>
            </w:tcBorders>
            <w:shd w:val="clear" w:color="auto" w:fill="auto"/>
            <w:noWrap/>
            <w:vAlign w:val="bottom"/>
            <w:hideMark/>
          </w:tcPr>
          <w:p w14:paraId="76D2ECBB"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noWrap/>
            <w:vAlign w:val="bottom"/>
            <w:hideMark/>
          </w:tcPr>
          <w:p w14:paraId="14D0AF68" w14:textId="77777777" w:rsidR="0004119B" w:rsidRPr="0004119B" w:rsidRDefault="0004119B" w:rsidP="0004119B">
            <w:pPr>
              <w:spacing w:after="0" w:line="240" w:lineRule="auto"/>
              <w:rPr>
                <w:rFonts w:ascii="Times New Roman" w:eastAsia="Times New Roman" w:hAnsi="Times New Roman"/>
                <w:szCs w:val="20"/>
                <w:lang w:eastAsia="sk-SK"/>
              </w:rPr>
            </w:pPr>
          </w:p>
        </w:tc>
      </w:tr>
      <w:tr w:rsidR="0004119B" w:rsidRPr="0004119B" w14:paraId="284409F5" w14:textId="77777777" w:rsidTr="0004119B">
        <w:trPr>
          <w:trHeight w:val="300"/>
        </w:trPr>
        <w:tc>
          <w:tcPr>
            <w:tcW w:w="5380" w:type="dxa"/>
            <w:tcBorders>
              <w:top w:val="nil"/>
              <w:left w:val="nil"/>
              <w:bottom w:val="nil"/>
              <w:right w:val="nil"/>
            </w:tcBorders>
            <w:shd w:val="clear" w:color="auto" w:fill="auto"/>
            <w:noWrap/>
            <w:vAlign w:val="center"/>
            <w:hideMark/>
          </w:tcPr>
          <w:p w14:paraId="236D4890"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noWrap/>
            <w:vAlign w:val="bottom"/>
            <w:hideMark/>
          </w:tcPr>
          <w:p w14:paraId="3285757C" w14:textId="77777777" w:rsidR="0004119B" w:rsidRPr="0004119B" w:rsidRDefault="0004119B" w:rsidP="0004119B">
            <w:pPr>
              <w:spacing w:after="0" w:line="240" w:lineRule="auto"/>
              <w:jc w:val="both"/>
              <w:rPr>
                <w:rFonts w:ascii="Times New Roman" w:eastAsia="Times New Roman" w:hAnsi="Times New Roman"/>
                <w:szCs w:val="20"/>
                <w:lang w:eastAsia="sk-SK"/>
              </w:rPr>
            </w:pPr>
          </w:p>
        </w:tc>
        <w:tc>
          <w:tcPr>
            <w:tcW w:w="380" w:type="dxa"/>
            <w:tcBorders>
              <w:top w:val="nil"/>
              <w:left w:val="nil"/>
              <w:bottom w:val="nil"/>
              <w:right w:val="nil"/>
            </w:tcBorders>
            <w:shd w:val="clear" w:color="auto" w:fill="auto"/>
            <w:noWrap/>
            <w:vAlign w:val="bottom"/>
            <w:hideMark/>
          </w:tcPr>
          <w:p w14:paraId="44F8E03A"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noWrap/>
            <w:vAlign w:val="bottom"/>
            <w:hideMark/>
          </w:tcPr>
          <w:p w14:paraId="1ABEE42B" w14:textId="77777777" w:rsidR="0004119B" w:rsidRPr="0004119B" w:rsidRDefault="0004119B" w:rsidP="0004119B">
            <w:pPr>
              <w:spacing w:after="0" w:line="240" w:lineRule="auto"/>
              <w:rPr>
                <w:rFonts w:ascii="Times New Roman" w:eastAsia="Times New Roman" w:hAnsi="Times New Roman"/>
                <w:szCs w:val="20"/>
                <w:lang w:eastAsia="sk-SK"/>
              </w:rPr>
            </w:pPr>
          </w:p>
        </w:tc>
      </w:tr>
      <w:tr w:rsidR="0004119B" w:rsidRPr="0004119B" w14:paraId="5916BB19" w14:textId="77777777" w:rsidTr="0004119B">
        <w:trPr>
          <w:trHeight w:val="300"/>
        </w:trPr>
        <w:tc>
          <w:tcPr>
            <w:tcW w:w="5380" w:type="dxa"/>
            <w:tcBorders>
              <w:top w:val="nil"/>
              <w:left w:val="nil"/>
              <w:bottom w:val="nil"/>
              <w:right w:val="nil"/>
            </w:tcBorders>
            <w:shd w:val="clear" w:color="auto" w:fill="auto"/>
            <w:noWrap/>
            <w:vAlign w:val="center"/>
            <w:hideMark/>
          </w:tcPr>
          <w:p w14:paraId="553EC8A8" w14:textId="77777777" w:rsidR="0004119B" w:rsidRPr="0004119B" w:rsidRDefault="0004119B" w:rsidP="0004119B">
            <w:pPr>
              <w:spacing w:after="0" w:line="240" w:lineRule="auto"/>
              <w:jc w:val="both"/>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 xml:space="preserve">5.2. Kategórie finančných nástrojov </w:t>
            </w:r>
          </w:p>
        </w:tc>
        <w:tc>
          <w:tcPr>
            <w:tcW w:w="1380" w:type="dxa"/>
            <w:tcBorders>
              <w:top w:val="nil"/>
              <w:left w:val="nil"/>
              <w:bottom w:val="nil"/>
              <w:right w:val="nil"/>
            </w:tcBorders>
            <w:shd w:val="clear" w:color="auto" w:fill="auto"/>
            <w:noWrap/>
            <w:vAlign w:val="bottom"/>
            <w:hideMark/>
          </w:tcPr>
          <w:p w14:paraId="64A4A7E6" w14:textId="77777777" w:rsidR="0004119B" w:rsidRPr="0004119B" w:rsidRDefault="0004119B" w:rsidP="0004119B">
            <w:pPr>
              <w:spacing w:after="0" w:line="240" w:lineRule="auto"/>
              <w:jc w:val="both"/>
              <w:rPr>
                <w:rFonts w:ascii="Times New Roman" w:eastAsia="Times New Roman" w:hAnsi="Times New Roman"/>
                <w:b/>
                <w:bCs/>
                <w:color w:val="000000"/>
                <w:sz w:val="22"/>
                <w:lang w:eastAsia="sk-SK"/>
              </w:rPr>
            </w:pPr>
          </w:p>
        </w:tc>
        <w:tc>
          <w:tcPr>
            <w:tcW w:w="380" w:type="dxa"/>
            <w:tcBorders>
              <w:top w:val="nil"/>
              <w:left w:val="nil"/>
              <w:bottom w:val="nil"/>
              <w:right w:val="nil"/>
            </w:tcBorders>
            <w:shd w:val="clear" w:color="auto" w:fill="auto"/>
            <w:noWrap/>
            <w:vAlign w:val="bottom"/>
            <w:hideMark/>
          </w:tcPr>
          <w:p w14:paraId="1BCA1EB7"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noWrap/>
            <w:vAlign w:val="bottom"/>
            <w:hideMark/>
          </w:tcPr>
          <w:p w14:paraId="34090522" w14:textId="77777777" w:rsidR="0004119B" w:rsidRPr="0004119B" w:rsidRDefault="0004119B" w:rsidP="0004119B">
            <w:pPr>
              <w:spacing w:after="0" w:line="240" w:lineRule="auto"/>
              <w:rPr>
                <w:rFonts w:ascii="Times New Roman" w:eastAsia="Times New Roman" w:hAnsi="Times New Roman"/>
                <w:szCs w:val="20"/>
                <w:lang w:eastAsia="sk-SK"/>
              </w:rPr>
            </w:pPr>
          </w:p>
        </w:tc>
      </w:tr>
      <w:tr w:rsidR="0004119B" w:rsidRPr="0004119B" w14:paraId="1FF06B79" w14:textId="77777777" w:rsidTr="0004119B">
        <w:trPr>
          <w:trHeight w:val="300"/>
        </w:trPr>
        <w:tc>
          <w:tcPr>
            <w:tcW w:w="5380" w:type="dxa"/>
            <w:tcBorders>
              <w:top w:val="nil"/>
              <w:left w:val="nil"/>
              <w:bottom w:val="nil"/>
              <w:right w:val="nil"/>
            </w:tcBorders>
            <w:shd w:val="clear" w:color="auto" w:fill="auto"/>
            <w:vAlign w:val="center"/>
            <w:hideMark/>
          </w:tcPr>
          <w:p w14:paraId="58148E70"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vAlign w:val="center"/>
            <w:hideMark/>
          </w:tcPr>
          <w:p w14:paraId="27A94F28"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31.12.18</w:t>
            </w:r>
          </w:p>
        </w:tc>
        <w:tc>
          <w:tcPr>
            <w:tcW w:w="380" w:type="dxa"/>
            <w:tcBorders>
              <w:top w:val="nil"/>
              <w:left w:val="nil"/>
              <w:bottom w:val="nil"/>
              <w:right w:val="nil"/>
            </w:tcBorders>
            <w:shd w:val="clear" w:color="auto" w:fill="auto"/>
            <w:vAlign w:val="center"/>
            <w:hideMark/>
          </w:tcPr>
          <w:p w14:paraId="254E7DA9"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p>
        </w:tc>
        <w:tc>
          <w:tcPr>
            <w:tcW w:w="1380" w:type="dxa"/>
            <w:tcBorders>
              <w:top w:val="nil"/>
              <w:left w:val="nil"/>
              <w:bottom w:val="nil"/>
              <w:right w:val="nil"/>
            </w:tcBorders>
            <w:shd w:val="clear" w:color="auto" w:fill="auto"/>
            <w:vAlign w:val="center"/>
            <w:hideMark/>
          </w:tcPr>
          <w:p w14:paraId="4F3784D9"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31.12.17</w:t>
            </w:r>
          </w:p>
        </w:tc>
      </w:tr>
      <w:tr w:rsidR="0004119B" w:rsidRPr="0004119B" w14:paraId="64B23024" w14:textId="77777777" w:rsidTr="0004119B">
        <w:trPr>
          <w:trHeight w:val="300"/>
        </w:trPr>
        <w:tc>
          <w:tcPr>
            <w:tcW w:w="5380" w:type="dxa"/>
            <w:tcBorders>
              <w:top w:val="nil"/>
              <w:left w:val="nil"/>
              <w:bottom w:val="nil"/>
              <w:right w:val="nil"/>
            </w:tcBorders>
            <w:shd w:val="clear" w:color="auto" w:fill="auto"/>
            <w:vAlign w:val="center"/>
            <w:hideMark/>
          </w:tcPr>
          <w:p w14:paraId="6557D759"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p>
        </w:tc>
        <w:tc>
          <w:tcPr>
            <w:tcW w:w="1380" w:type="dxa"/>
            <w:tcBorders>
              <w:top w:val="nil"/>
              <w:left w:val="nil"/>
              <w:bottom w:val="nil"/>
              <w:right w:val="nil"/>
            </w:tcBorders>
            <w:shd w:val="clear" w:color="auto" w:fill="auto"/>
            <w:vAlign w:val="center"/>
            <w:hideMark/>
          </w:tcPr>
          <w:p w14:paraId="75ED5BBA" w14:textId="77777777" w:rsidR="0004119B" w:rsidRPr="0004119B" w:rsidRDefault="0004119B" w:rsidP="0004119B">
            <w:pPr>
              <w:spacing w:after="0" w:line="240" w:lineRule="auto"/>
              <w:jc w:val="both"/>
              <w:rPr>
                <w:rFonts w:ascii="Times New Roman" w:eastAsia="Times New Roman" w:hAnsi="Times New Roman"/>
                <w:szCs w:val="20"/>
                <w:lang w:eastAsia="sk-SK"/>
              </w:rPr>
            </w:pPr>
          </w:p>
        </w:tc>
        <w:tc>
          <w:tcPr>
            <w:tcW w:w="380" w:type="dxa"/>
            <w:tcBorders>
              <w:top w:val="nil"/>
              <w:left w:val="nil"/>
              <w:bottom w:val="nil"/>
              <w:right w:val="nil"/>
            </w:tcBorders>
            <w:shd w:val="clear" w:color="auto" w:fill="auto"/>
            <w:vAlign w:val="center"/>
            <w:hideMark/>
          </w:tcPr>
          <w:p w14:paraId="2DE4EC14" w14:textId="77777777" w:rsidR="0004119B" w:rsidRPr="0004119B" w:rsidRDefault="0004119B" w:rsidP="0004119B">
            <w:pPr>
              <w:spacing w:after="0" w:line="240" w:lineRule="auto"/>
              <w:jc w:val="both"/>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vAlign w:val="center"/>
            <w:hideMark/>
          </w:tcPr>
          <w:p w14:paraId="42417855" w14:textId="77777777" w:rsidR="0004119B" w:rsidRPr="0004119B" w:rsidRDefault="0004119B" w:rsidP="0004119B">
            <w:pPr>
              <w:spacing w:after="0" w:line="240" w:lineRule="auto"/>
              <w:jc w:val="both"/>
              <w:rPr>
                <w:rFonts w:ascii="Times New Roman" w:eastAsia="Times New Roman" w:hAnsi="Times New Roman"/>
                <w:szCs w:val="20"/>
                <w:lang w:eastAsia="sk-SK"/>
              </w:rPr>
            </w:pPr>
          </w:p>
        </w:tc>
      </w:tr>
      <w:tr w:rsidR="0004119B" w:rsidRPr="0004119B" w14:paraId="49474C92" w14:textId="77777777" w:rsidTr="0004119B">
        <w:trPr>
          <w:trHeight w:val="600"/>
        </w:trPr>
        <w:tc>
          <w:tcPr>
            <w:tcW w:w="5380" w:type="dxa"/>
            <w:tcBorders>
              <w:top w:val="nil"/>
              <w:left w:val="nil"/>
              <w:bottom w:val="nil"/>
              <w:right w:val="nil"/>
            </w:tcBorders>
            <w:shd w:val="clear" w:color="auto" w:fill="auto"/>
            <w:vAlign w:val="center"/>
            <w:hideMark/>
          </w:tcPr>
          <w:p w14:paraId="22EDB80F" w14:textId="77777777" w:rsidR="0004119B" w:rsidRPr="0004119B" w:rsidRDefault="0004119B" w:rsidP="0004119B">
            <w:pPr>
              <w:spacing w:after="0" w:line="240" w:lineRule="auto"/>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Investície k dcérskych, spoločných a pridružených spoločnostiach</w:t>
            </w:r>
          </w:p>
        </w:tc>
        <w:tc>
          <w:tcPr>
            <w:tcW w:w="1380" w:type="dxa"/>
            <w:tcBorders>
              <w:top w:val="nil"/>
              <w:left w:val="nil"/>
              <w:bottom w:val="nil"/>
              <w:right w:val="nil"/>
            </w:tcBorders>
            <w:shd w:val="clear" w:color="auto" w:fill="auto"/>
            <w:vAlign w:val="center"/>
            <w:hideMark/>
          </w:tcPr>
          <w:p w14:paraId="14BAEF45"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8 000</w:t>
            </w:r>
          </w:p>
        </w:tc>
        <w:tc>
          <w:tcPr>
            <w:tcW w:w="380" w:type="dxa"/>
            <w:tcBorders>
              <w:top w:val="nil"/>
              <w:left w:val="nil"/>
              <w:bottom w:val="nil"/>
              <w:right w:val="nil"/>
            </w:tcBorders>
            <w:shd w:val="clear" w:color="auto" w:fill="auto"/>
            <w:vAlign w:val="center"/>
            <w:hideMark/>
          </w:tcPr>
          <w:p w14:paraId="6279D90B"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778876ED"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5 500</w:t>
            </w:r>
          </w:p>
        </w:tc>
      </w:tr>
      <w:tr w:rsidR="0004119B" w:rsidRPr="0004119B" w14:paraId="00C46EAA" w14:textId="77777777" w:rsidTr="0004119B">
        <w:trPr>
          <w:trHeight w:val="300"/>
        </w:trPr>
        <w:tc>
          <w:tcPr>
            <w:tcW w:w="5380" w:type="dxa"/>
            <w:tcBorders>
              <w:top w:val="nil"/>
              <w:left w:val="nil"/>
              <w:bottom w:val="nil"/>
              <w:right w:val="nil"/>
            </w:tcBorders>
            <w:shd w:val="clear" w:color="auto" w:fill="auto"/>
            <w:vAlign w:val="center"/>
            <w:hideMark/>
          </w:tcPr>
          <w:p w14:paraId="4F515B39"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Obchodné pohľadávky a zálohy</w:t>
            </w:r>
          </w:p>
        </w:tc>
        <w:tc>
          <w:tcPr>
            <w:tcW w:w="1380" w:type="dxa"/>
            <w:tcBorders>
              <w:top w:val="nil"/>
              <w:left w:val="nil"/>
              <w:bottom w:val="nil"/>
              <w:right w:val="nil"/>
            </w:tcBorders>
            <w:shd w:val="clear" w:color="auto" w:fill="auto"/>
            <w:vAlign w:val="center"/>
            <w:hideMark/>
          </w:tcPr>
          <w:p w14:paraId="7F257FE8"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3 204 749</w:t>
            </w:r>
          </w:p>
        </w:tc>
        <w:tc>
          <w:tcPr>
            <w:tcW w:w="380" w:type="dxa"/>
            <w:tcBorders>
              <w:top w:val="nil"/>
              <w:left w:val="nil"/>
              <w:bottom w:val="nil"/>
              <w:right w:val="nil"/>
            </w:tcBorders>
            <w:shd w:val="clear" w:color="auto" w:fill="auto"/>
            <w:vAlign w:val="center"/>
            <w:hideMark/>
          </w:tcPr>
          <w:p w14:paraId="5CA8DE31"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5560E1D4"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3 853 177</w:t>
            </w:r>
          </w:p>
        </w:tc>
      </w:tr>
      <w:tr w:rsidR="0004119B" w:rsidRPr="0004119B" w14:paraId="6BF15A91" w14:textId="77777777" w:rsidTr="0004119B">
        <w:trPr>
          <w:trHeight w:val="300"/>
        </w:trPr>
        <w:tc>
          <w:tcPr>
            <w:tcW w:w="5380" w:type="dxa"/>
            <w:tcBorders>
              <w:top w:val="nil"/>
              <w:left w:val="nil"/>
              <w:bottom w:val="nil"/>
              <w:right w:val="nil"/>
            </w:tcBorders>
            <w:shd w:val="clear" w:color="auto" w:fill="auto"/>
            <w:vAlign w:val="center"/>
            <w:hideMark/>
          </w:tcPr>
          <w:p w14:paraId="0AD631C6"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Ostatné pohľadávky a ostatné aktíva</w:t>
            </w:r>
          </w:p>
        </w:tc>
        <w:tc>
          <w:tcPr>
            <w:tcW w:w="1380" w:type="dxa"/>
            <w:tcBorders>
              <w:top w:val="nil"/>
              <w:left w:val="nil"/>
              <w:bottom w:val="nil"/>
              <w:right w:val="nil"/>
            </w:tcBorders>
            <w:shd w:val="clear" w:color="auto" w:fill="auto"/>
            <w:vAlign w:val="center"/>
            <w:hideMark/>
          </w:tcPr>
          <w:p w14:paraId="56402D61"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10 583 272</w:t>
            </w:r>
          </w:p>
        </w:tc>
        <w:tc>
          <w:tcPr>
            <w:tcW w:w="380" w:type="dxa"/>
            <w:tcBorders>
              <w:top w:val="nil"/>
              <w:left w:val="nil"/>
              <w:bottom w:val="nil"/>
              <w:right w:val="nil"/>
            </w:tcBorders>
            <w:shd w:val="clear" w:color="auto" w:fill="auto"/>
            <w:vAlign w:val="center"/>
            <w:hideMark/>
          </w:tcPr>
          <w:p w14:paraId="7719CD45"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33E4CF4C"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2 602 602</w:t>
            </w:r>
          </w:p>
        </w:tc>
      </w:tr>
      <w:tr w:rsidR="0004119B" w:rsidRPr="0004119B" w14:paraId="2D93D332" w14:textId="77777777" w:rsidTr="0004119B">
        <w:trPr>
          <w:trHeight w:val="315"/>
        </w:trPr>
        <w:tc>
          <w:tcPr>
            <w:tcW w:w="5380" w:type="dxa"/>
            <w:tcBorders>
              <w:top w:val="nil"/>
              <w:left w:val="nil"/>
              <w:bottom w:val="nil"/>
              <w:right w:val="nil"/>
            </w:tcBorders>
            <w:shd w:val="clear" w:color="auto" w:fill="auto"/>
            <w:vAlign w:val="center"/>
            <w:hideMark/>
          </w:tcPr>
          <w:p w14:paraId="252C6337"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Peniaze a peňažné ekvivalenty</w:t>
            </w:r>
          </w:p>
        </w:tc>
        <w:tc>
          <w:tcPr>
            <w:tcW w:w="1380" w:type="dxa"/>
            <w:tcBorders>
              <w:top w:val="nil"/>
              <w:left w:val="nil"/>
              <w:bottom w:val="single" w:sz="8" w:space="0" w:color="auto"/>
              <w:right w:val="nil"/>
            </w:tcBorders>
            <w:shd w:val="clear" w:color="auto" w:fill="auto"/>
            <w:vAlign w:val="center"/>
            <w:hideMark/>
          </w:tcPr>
          <w:p w14:paraId="32E6F63E"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2 045 826</w:t>
            </w:r>
          </w:p>
        </w:tc>
        <w:tc>
          <w:tcPr>
            <w:tcW w:w="380" w:type="dxa"/>
            <w:tcBorders>
              <w:top w:val="nil"/>
              <w:left w:val="nil"/>
              <w:bottom w:val="nil"/>
              <w:right w:val="nil"/>
            </w:tcBorders>
            <w:shd w:val="clear" w:color="auto" w:fill="auto"/>
            <w:vAlign w:val="center"/>
            <w:hideMark/>
          </w:tcPr>
          <w:p w14:paraId="61818A61"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single" w:sz="8" w:space="0" w:color="auto"/>
              <w:right w:val="nil"/>
            </w:tcBorders>
            <w:shd w:val="clear" w:color="auto" w:fill="auto"/>
            <w:vAlign w:val="center"/>
            <w:hideMark/>
          </w:tcPr>
          <w:p w14:paraId="41A68D9F"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5 463 845</w:t>
            </w:r>
          </w:p>
        </w:tc>
      </w:tr>
      <w:tr w:rsidR="0004119B" w:rsidRPr="0004119B" w14:paraId="43D7D8CF" w14:textId="77777777" w:rsidTr="0004119B">
        <w:trPr>
          <w:trHeight w:val="315"/>
        </w:trPr>
        <w:tc>
          <w:tcPr>
            <w:tcW w:w="5380" w:type="dxa"/>
            <w:tcBorders>
              <w:top w:val="nil"/>
              <w:left w:val="nil"/>
              <w:bottom w:val="nil"/>
              <w:right w:val="nil"/>
            </w:tcBorders>
            <w:shd w:val="clear" w:color="auto" w:fill="auto"/>
            <w:vAlign w:val="center"/>
            <w:hideMark/>
          </w:tcPr>
          <w:p w14:paraId="1B19F51D" w14:textId="77777777" w:rsidR="0004119B" w:rsidRPr="0004119B" w:rsidRDefault="0004119B" w:rsidP="0004119B">
            <w:pPr>
              <w:spacing w:after="0" w:line="240" w:lineRule="auto"/>
              <w:jc w:val="both"/>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 xml:space="preserve">Finančný majetok </w:t>
            </w:r>
          </w:p>
        </w:tc>
        <w:tc>
          <w:tcPr>
            <w:tcW w:w="1380" w:type="dxa"/>
            <w:tcBorders>
              <w:top w:val="nil"/>
              <w:left w:val="nil"/>
              <w:bottom w:val="double" w:sz="6" w:space="0" w:color="auto"/>
              <w:right w:val="nil"/>
            </w:tcBorders>
            <w:shd w:val="clear" w:color="auto" w:fill="auto"/>
            <w:vAlign w:val="center"/>
            <w:hideMark/>
          </w:tcPr>
          <w:p w14:paraId="4DDD2C1B"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15 841 846</w:t>
            </w:r>
          </w:p>
        </w:tc>
        <w:tc>
          <w:tcPr>
            <w:tcW w:w="380" w:type="dxa"/>
            <w:tcBorders>
              <w:top w:val="nil"/>
              <w:left w:val="nil"/>
              <w:bottom w:val="nil"/>
              <w:right w:val="nil"/>
            </w:tcBorders>
            <w:shd w:val="clear" w:color="auto" w:fill="auto"/>
            <w:vAlign w:val="center"/>
            <w:hideMark/>
          </w:tcPr>
          <w:p w14:paraId="38F1E818"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p>
        </w:tc>
        <w:tc>
          <w:tcPr>
            <w:tcW w:w="1380" w:type="dxa"/>
            <w:tcBorders>
              <w:top w:val="nil"/>
              <w:left w:val="nil"/>
              <w:bottom w:val="double" w:sz="6" w:space="0" w:color="auto"/>
              <w:right w:val="nil"/>
            </w:tcBorders>
            <w:shd w:val="clear" w:color="auto" w:fill="auto"/>
            <w:vAlign w:val="center"/>
            <w:hideMark/>
          </w:tcPr>
          <w:p w14:paraId="3361A3DB"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11 925 123</w:t>
            </w:r>
          </w:p>
        </w:tc>
      </w:tr>
      <w:tr w:rsidR="0004119B" w:rsidRPr="0004119B" w14:paraId="4AAE0169" w14:textId="77777777" w:rsidTr="0004119B">
        <w:trPr>
          <w:trHeight w:val="315"/>
        </w:trPr>
        <w:tc>
          <w:tcPr>
            <w:tcW w:w="5380" w:type="dxa"/>
            <w:tcBorders>
              <w:top w:val="nil"/>
              <w:left w:val="nil"/>
              <w:bottom w:val="nil"/>
              <w:right w:val="nil"/>
            </w:tcBorders>
            <w:shd w:val="clear" w:color="auto" w:fill="auto"/>
            <w:vAlign w:val="center"/>
            <w:hideMark/>
          </w:tcPr>
          <w:p w14:paraId="4AA54548"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p>
        </w:tc>
        <w:tc>
          <w:tcPr>
            <w:tcW w:w="1380" w:type="dxa"/>
            <w:tcBorders>
              <w:top w:val="nil"/>
              <w:left w:val="nil"/>
              <w:bottom w:val="nil"/>
              <w:right w:val="nil"/>
            </w:tcBorders>
            <w:shd w:val="clear" w:color="auto" w:fill="auto"/>
            <w:vAlign w:val="center"/>
            <w:hideMark/>
          </w:tcPr>
          <w:p w14:paraId="415FAAF5" w14:textId="77777777" w:rsidR="0004119B" w:rsidRPr="0004119B" w:rsidRDefault="0004119B" w:rsidP="0004119B">
            <w:pPr>
              <w:spacing w:after="0" w:line="240" w:lineRule="auto"/>
              <w:jc w:val="both"/>
              <w:rPr>
                <w:rFonts w:ascii="Times New Roman" w:eastAsia="Times New Roman" w:hAnsi="Times New Roman"/>
                <w:szCs w:val="20"/>
                <w:lang w:eastAsia="sk-SK"/>
              </w:rPr>
            </w:pPr>
          </w:p>
        </w:tc>
        <w:tc>
          <w:tcPr>
            <w:tcW w:w="380" w:type="dxa"/>
            <w:tcBorders>
              <w:top w:val="nil"/>
              <w:left w:val="nil"/>
              <w:bottom w:val="nil"/>
              <w:right w:val="nil"/>
            </w:tcBorders>
            <w:shd w:val="clear" w:color="auto" w:fill="auto"/>
            <w:vAlign w:val="center"/>
            <w:hideMark/>
          </w:tcPr>
          <w:p w14:paraId="0E2E3DA4" w14:textId="77777777" w:rsidR="0004119B" w:rsidRPr="0004119B" w:rsidRDefault="0004119B" w:rsidP="0004119B">
            <w:pPr>
              <w:spacing w:after="0" w:line="240" w:lineRule="auto"/>
              <w:jc w:val="right"/>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vAlign w:val="center"/>
            <w:hideMark/>
          </w:tcPr>
          <w:p w14:paraId="1EFF7EBE" w14:textId="77777777" w:rsidR="0004119B" w:rsidRPr="0004119B" w:rsidRDefault="0004119B" w:rsidP="0004119B">
            <w:pPr>
              <w:spacing w:after="0" w:line="240" w:lineRule="auto"/>
              <w:jc w:val="right"/>
              <w:rPr>
                <w:rFonts w:ascii="Times New Roman" w:eastAsia="Times New Roman" w:hAnsi="Times New Roman"/>
                <w:szCs w:val="20"/>
                <w:lang w:eastAsia="sk-SK"/>
              </w:rPr>
            </w:pPr>
          </w:p>
        </w:tc>
      </w:tr>
      <w:tr w:rsidR="0004119B" w:rsidRPr="0004119B" w14:paraId="58F977E3" w14:textId="77777777" w:rsidTr="0004119B">
        <w:trPr>
          <w:trHeight w:val="300"/>
        </w:trPr>
        <w:tc>
          <w:tcPr>
            <w:tcW w:w="5380" w:type="dxa"/>
            <w:tcBorders>
              <w:top w:val="nil"/>
              <w:left w:val="nil"/>
              <w:bottom w:val="nil"/>
              <w:right w:val="nil"/>
            </w:tcBorders>
            <w:shd w:val="clear" w:color="auto" w:fill="auto"/>
            <w:vAlign w:val="center"/>
            <w:hideMark/>
          </w:tcPr>
          <w:p w14:paraId="1078F070" w14:textId="77777777" w:rsidR="0004119B" w:rsidRPr="0004119B" w:rsidRDefault="0004119B" w:rsidP="0004119B">
            <w:pPr>
              <w:spacing w:after="0" w:line="240" w:lineRule="auto"/>
              <w:jc w:val="right"/>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vAlign w:val="center"/>
            <w:hideMark/>
          </w:tcPr>
          <w:p w14:paraId="0AACC39F" w14:textId="77777777" w:rsidR="0004119B" w:rsidRPr="0004119B" w:rsidRDefault="0004119B" w:rsidP="0004119B">
            <w:pPr>
              <w:spacing w:after="0" w:line="240" w:lineRule="auto"/>
              <w:jc w:val="both"/>
              <w:rPr>
                <w:rFonts w:ascii="Times New Roman" w:eastAsia="Times New Roman" w:hAnsi="Times New Roman"/>
                <w:szCs w:val="20"/>
                <w:lang w:eastAsia="sk-SK"/>
              </w:rPr>
            </w:pPr>
          </w:p>
        </w:tc>
        <w:tc>
          <w:tcPr>
            <w:tcW w:w="380" w:type="dxa"/>
            <w:tcBorders>
              <w:top w:val="nil"/>
              <w:left w:val="nil"/>
              <w:bottom w:val="nil"/>
              <w:right w:val="nil"/>
            </w:tcBorders>
            <w:shd w:val="clear" w:color="auto" w:fill="auto"/>
            <w:vAlign w:val="center"/>
            <w:hideMark/>
          </w:tcPr>
          <w:p w14:paraId="20D95074" w14:textId="77777777" w:rsidR="0004119B" w:rsidRPr="0004119B" w:rsidRDefault="0004119B" w:rsidP="0004119B">
            <w:pPr>
              <w:spacing w:after="0" w:line="240" w:lineRule="auto"/>
              <w:rPr>
                <w:rFonts w:ascii="Times New Roman" w:eastAsia="Times New Roman" w:hAnsi="Times New Roman"/>
                <w:szCs w:val="20"/>
                <w:lang w:eastAsia="sk-SK"/>
              </w:rPr>
            </w:pPr>
          </w:p>
        </w:tc>
        <w:tc>
          <w:tcPr>
            <w:tcW w:w="1380" w:type="dxa"/>
            <w:tcBorders>
              <w:top w:val="nil"/>
              <w:left w:val="nil"/>
              <w:bottom w:val="nil"/>
              <w:right w:val="nil"/>
            </w:tcBorders>
            <w:shd w:val="clear" w:color="auto" w:fill="auto"/>
            <w:vAlign w:val="center"/>
            <w:hideMark/>
          </w:tcPr>
          <w:p w14:paraId="4BF033A1" w14:textId="77777777" w:rsidR="0004119B" w:rsidRPr="0004119B" w:rsidRDefault="0004119B" w:rsidP="0004119B">
            <w:pPr>
              <w:spacing w:after="0" w:line="240" w:lineRule="auto"/>
              <w:jc w:val="right"/>
              <w:rPr>
                <w:rFonts w:ascii="Times New Roman" w:eastAsia="Times New Roman" w:hAnsi="Times New Roman"/>
                <w:szCs w:val="20"/>
                <w:lang w:eastAsia="sk-SK"/>
              </w:rPr>
            </w:pPr>
          </w:p>
        </w:tc>
      </w:tr>
      <w:tr w:rsidR="0004119B" w:rsidRPr="0004119B" w14:paraId="7E5BDB72" w14:textId="77777777" w:rsidTr="0004119B">
        <w:trPr>
          <w:trHeight w:val="300"/>
        </w:trPr>
        <w:tc>
          <w:tcPr>
            <w:tcW w:w="5380" w:type="dxa"/>
            <w:tcBorders>
              <w:top w:val="nil"/>
              <w:left w:val="nil"/>
              <w:bottom w:val="nil"/>
              <w:right w:val="nil"/>
            </w:tcBorders>
            <w:shd w:val="clear" w:color="auto" w:fill="auto"/>
            <w:vAlign w:val="center"/>
            <w:hideMark/>
          </w:tcPr>
          <w:p w14:paraId="7579157B"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Dlhodobé úvery</w:t>
            </w:r>
          </w:p>
        </w:tc>
        <w:tc>
          <w:tcPr>
            <w:tcW w:w="1380" w:type="dxa"/>
            <w:tcBorders>
              <w:top w:val="nil"/>
              <w:left w:val="nil"/>
              <w:bottom w:val="nil"/>
              <w:right w:val="nil"/>
            </w:tcBorders>
            <w:shd w:val="clear" w:color="auto" w:fill="auto"/>
            <w:vAlign w:val="center"/>
            <w:hideMark/>
          </w:tcPr>
          <w:p w14:paraId="4139FD9B"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31 466 125</w:t>
            </w:r>
          </w:p>
        </w:tc>
        <w:tc>
          <w:tcPr>
            <w:tcW w:w="380" w:type="dxa"/>
            <w:tcBorders>
              <w:top w:val="nil"/>
              <w:left w:val="nil"/>
              <w:bottom w:val="nil"/>
              <w:right w:val="nil"/>
            </w:tcBorders>
            <w:shd w:val="clear" w:color="auto" w:fill="auto"/>
            <w:vAlign w:val="center"/>
            <w:hideMark/>
          </w:tcPr>
          <w:p w14:paraId="68C2E8C4"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18688FA8"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28 415 681</w:t>
            </w:r>
          </w:p>
        </w:tc>
      </w:tr>
      <w:tr w:rsidR="0004119B" w:rsidRPr="0004119B" w14:paraId="0665F071" w14:textId="77777777" w:rsidTr="0004119B">
        <w:trPr>
          <w:trHeight w:val="300"/>
        </w:trPr>
        <w:tc>
          <w:tcPr>
            <w:tcW w:w="5380" w:type="dxa"/>
            <w:tcBorders>
              <w:top w:val="nil"/>
              <w:left w:val="nil"/>
              <w:bottom w:val="nil"/>
              <w:right w:val="nil"/>
            </w:tcBorders>
            <w:shd w:val="clear" w:color="auto" w:fill="auto"/>
            <w:vAlign w:val="center"/>
            <w:hideMark/>
          </w:tcPr>
          <w:p w14:paraId="24FEA631"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Záväzky z finančného prenájmu - dlhodobé</w:t>
            </w:r>
          </w:p>
        </w:tc>
        <w:tc>
          <w:tcPr>
            <w:tcW w:w="1380" w:type="dxa"/>
            <w:tcBorders>
              <w:top w:val="nil"/>
              <w:left w:val="nil"/>
              <w:bottom w:val="nil"/>
              <w:right w:val="nil"/>
            </w:tcBorders>
            <w:shd w:val="clear" w:color="auto" w:fill="auto"/>
            <w:vAlign w:val="center"/>
            <w:hideMark/>
          </w:tcPr>
          <w:p w14:paraId="583A705A"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18 176 372</w:t>
            </w:r>
          </w:p>
        </w:tc>
        <w:tc>
          <w:tcPr>
            <w:tcW w:w="380" w:type="dxa"/>
            <w:tcBorders>
              <w:top w:val="nil"/>
              <w:left w:val="nil"/>
              <w:bottom w:val="nil"/>
              <w:right w:val="nil"/>
            </w:tcBorders>
            <w:shd w:val="clear" w:color="auto" w:fill="auto"/>
            <w:vAlign w:val="center"/>
            <w:hideMark/>
          </w:tcPr>
          <w:p w14:paraId="54F522A2"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5B3E76F1"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17 819 267</w:t>
            </w:r>
          </w:p>
        </w:tc>
      </w:tr>
      <w:tr w:rsidR="0004119B" w:rsidRPr="0004119B" w14:paraId="18844BD0" w14:textId="77777777" w:rsidTr="0004119B">
        <w:trPr>
          <w:trHeight w:val="300"/>
        </w:trPr>
        <w:tc>
          <w:tcPr>
            <w:tcW w:w="5380" w:type="dxa"/>
            <w:tcBorders>
              <w:top w:val="nil"/>
              <w:left w:val="nil"/>
              <w:bottom w:val="nil"/>
              <w:right w:val="nil"/>
            </w:tcBorders>
            <w:shd w:val="clear" w:color="auto" w:fill="auto"/>
            <w:vAlign w:val="center"/>
            <w:hideMark/>
          </w:tcPr>
          <w:p w14:paraId="0FC5E051"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Obchodné záväzky</w:t>
            </w:r>
          </w:p>
        </w:tc>
        <w:tc>
          <w:tcPr>
            <w:tcW w:w="1380" w:type="dxa"/>
            <w:tcBorders>
              <w:top w:val="nil"/>
              <w:left w:val="nil"/>
              <w:bottom w:val="nil"/>
              <w:right w:val="nil"/>
            </w:tcBorders>
            <w:shd w:val="clear" w:color="auto" w:fill="auto"/>
            <w:vAlign w:val="center"/>
            <w:hideMark/>
          </w:tcPr>
          <w:p w14:paraId="353B3EEB"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12 175 982</w:t>
            </w:r>
          </w:p>
        </w:tc>
        <w:tc>
          <w:tcPr>
            <w:tcW w:w="380" w:type="dxa"/>
            <w:tcBorders>
              <w:top w:val="nil"/>
              <w:left w:val="nil"/>
              <w:bottom w:val="nil"/>
              <w:right w:val="nil"/>
            </w:tcBorders>
            <w:shd w:val="clear" w:color="auto" w:fill="auto"/>
            <w:vAlign w:val="center"/>
            <w:hideMark/>
          </w:tcPr>
          <w:p w14:paraId="3CE99FC1"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69A2758B"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21 031 580</w:t>
            </w:r>
          </w:p>
        </w:tc>
      </w:tr>
      <w:tr w:rsidR="0004119B" w:rsidRPr="0004119B" w14:paraId="1CBE4012" w14:textId="77777777" w:rsidTr="0004119B">
        <w:trPr>
          <w:trHeight w:val="300"/>
        </w:trPr>
        <w:tc>
          <w:tcPr>
            <w:tcW w:w="5380" w:type="dxa"/>
            <w:tcBorders>
              <w:top w:val="nil"/>
              <w:left w:val="nil"/>
              <w:bottom w:val="nil"/>
              <w:right w:val="nil"/>
            </w:tcBorders>
            <w:shd w:val="clear" w:color="auto" w:fill="auto"/>
            <w:vAlign w:val="center"/>
            <w:hideMark/>
          </w:tcPr>
          <w:p w14:paraId="265D16C6"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Krátkodobé úvery</w:t>
            </w:r>
          </w:p>
        </w:tc>
        <w:tc>
          <w:tcPr>
            <w:tcW w:w="1380" w:type="dxa"/>
            <w:tcBorders>
              <w:top w:val="nil"/>
              <w:left w:val="nil"/>
              <w:bottom w:val="nil"/>
              <w:right w:val="nil"/>
            </w:tcBorders>
            <w:shd w:val="clear" w:color="auto" w:fill="auto"/>
            <w:vAlign w:val="center"/>
            <w:hideMark/>
          </w:tcPr>
          <w:p w14:paraId="5C3F63D9"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6 602 904</w:t>
            </w:r>
          </w:p>
        </w:tc>
        <w:tc>
          <w:tcPr>
            <w:tcW w:w="380" w:type="dxa"/>
            <w:tcBorders>
              <w:top w:val="nil"/>
              <w:left w:val="nil"/>
              <w:bottom w:val="nil"/>
              <w:right w:val="nil"/>
            </w:tcBorders>
            <w:shd w:val="clear" w:color="auto" w:fill="auto"/>
            <w:vAlign w:val="center"/>
            <w:hideMark/>
          </w:tcPr>
          <w:p w14:paraId="06E66556"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4FCA3E20"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782 461</w:t>
            </w:r>
          </w:p>
        </w:tc>
      </w:tr>
      <w:tr w:rsidR="0004119B" w:rsidRPr="0004119B" w14:paraId="29117572" w14:textId="77777777" w:rsidTr="0004119B">
        <w:trPr>
          <w:trHeight w:val="300"/>
        </w:trPr>
        <w:tc>
          <w:tcPr>
            <w:tcW w:w="5380" w:type="dxa"/>
            <w:tcBorders>
              <w:top w:val="nil"/>
              <w:left w:val="nil"/>
              <w:bottom w:val="nil"/>
              <w:right w:val="nil"/>
            </w:tcBorders>
            <w:shd w:val="clear" w:color="auto" w:fill="auto"/>
            <w:vAlign w:val="center"/>
            <w:hideMark/>
          </w:tcPr>
          <w:p w14:paraId="49ACC256" w14:textId="77777777" w:rsidR="0004119B" w:rsidRPr="0004119B" w:rsidRDefault="0004119B" w:rsidP="0004119B">
            <w:pPr>
              <w:spacing w:after="0" w:line="240" w:lineRule="auto"/>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Krátkodobá časť dlhodobých úverov a záväzkov</w:t>
            </w:r>
          </w:p>
        </w:tc>
        <w:tc>
          <w:tcPr>
            <w:tcW w:w="1380" w:type="dxa"/>
            <w:tcBorders>
              <w:top w:val="nil"/>
              <w:left w:val="nil"/>
              <w:bottom w:val="nil"/>
              <w:right w:val="nil"/>
            </w:tcBorders>
            <w:shd w:val="clear" w:color="auto" w:fill="auto"/>
            <w:vAlign w:val="center"/>
            <w:hideMark/>
          </w:tcPr>
          <w:p w14:paraId="03A8483E"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7 799 720</w:t>
            </w:r>
          </w:p>
        </w:tc>
        <w:tc>
          <w:tcPr>
            <w:tcW w:w="380" w:type="dxa"/>
            <w:tcBorders>
              <w:top w:val="nil"/>
              <w:left w:val="nil"/>
              <w:bottom w:val="nil"/>
              <w:right w:val="nil"/>
            </w:tcBorders>
            <w:shd w:val="clear" w:color="auto" w:fill="auto"/>
            <w:vAlign w:val="center"/>
            <w:hideMark/>
          </w:tcPr>
          <w:p w14:paraId="69E834AF"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0C3A0654"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14 572 743</w:t>
            </w:r>
          </w:p>
        </w:tc>
      </w:tr>
      <w:tr w:rsidR="0004119B" w:rsidRPr="0004119B" w14:paraId="25B5B056" w14:textId="77777777" w:rsidTr="0004119B">
        <w:trPr>
          <w:trHeight w:val="315"/>
        </w:trPr>
        <w:tc>
          <w:tcPr>
            <w:tcW w:w="5380" w:type="dxa"/>
            <w:tcBorders>
              <w:top w:val="nil"/>
              <w:left w:val="nil"/>
              <w:bottom w:val="nil"/>
              <w:right w:val="nil"/>
            </w:tcBorders>
            <w:shd w:val="clear" w:color="auto" w:fill="auto"/>
            <w:vAlign w:val="center"/>
            <w:hideMark/>
          </w:tcPr>
          <w:p w14:paraId="1DD36158"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Ostatné záväzky</w:t>
            </w:r>
          </w:p>
        </w:tc>
        <w:tc>
          <w:tcPr>
            <w:tcW w:w="1380" w:type="dxa"/>
            <w:tcBorders>
              <w:top w:val="nil"/>
              <w:left w:val="nil"/>
              <w:bottom w:val="nil"/>
              <w:right w:val="nil"/>
            </w:tcBorders>
            <w:shd w:val="clear" w:color="auto" w:fill="auto"/>
            <w:vAlign w:val="center"/>
            <w:hideMark/>
          </w:tcPr>
          <w:p w14:paraId="514A3905"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9 214 013</w:t>
            </w:r>
          </w:p>
        </w:tc>
        <w:tc>
          <w:tcPr>
            <w:tcW w:w="380" w:type="dxa"/>
            <w:tcBorders>
              <w:top w:val="nil"/>
              <w:left w:val="nil"/>
              <w:bottom w:val="nil"/>
              <w:right w:val="nil"/>
            </w:tcBorders>
            <w:shd w:val="clear" w:color="auto" w:fill="auto"/>
            <w:vAlign w:val="center"/>
            <w:hideMark/>
          </w:tcPr>
          <w:p w14:paraId="277A5CAB"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1C41DC86"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9 074 737</w:t>
            </w:r>
          </w:p>
        </w:tc>
      </w:tr>
      <w:tr w:rsidR="0004119B" w:rsidRPr="0004119B" w14:paraId="65B1C9CE" w14:textId="77777777" w:rsidTr="0004119B">
        <w:trPr>
          <w:trHeight w:val="315"/>
        </w:trPr>
        <w:tc>
          <w:tcPr>
            <w:tcW w:w="5380" w:type="dxa"/>
            <w:tcBorders>
              <w:top w:val="nil"/>
              <w:left w:val="nil"/>
              <w:bottom w:val="nil"/>
              <w:right w:val="nil"/>
            </w:tcBorders>
            <w:shd w:val="clear" w:color="auto" w:fill="auto"/>
            <w:vAlign w:val="center"/>
            <w:hideMark/>
          </w:tcPr>
          <w:p w14:paraId="463A9ACC" w14:textId="77777777" w:rsidR="0004119B" w:rsidRPr="0004119B" w:rsidRDefault="0004119B" w:rsidP="0004119B">
            <w:pPr>
              <w:spacing w:after="0" w:line="240" w:lineRule="auto"/>
              <w:jc w:val="both"/>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Záväzky z finančného prenájmu - krátkodobé</w:t>
            </w:r>
          </w:p>
        </w:tc>
        <w:tc>
          <w:tcPr>
            <w:tcW w:w="1380" w:type="dxa"/>
            <w:tcBorders>
              <w:top w:val="nil"/>
              <w:left w:val="nil"/>
              <w:bottom w:val="nil"/>
              <w:right w:val="nil"/>
            </w:tcBorders>
            <w:shd w:val="clear" w:color="auto" w:fill="auto"/>
            <w:vAlign w:val="center"/>
            <w:hideMark/>
          </w:tcPr>
          <w:p w14:paraId="51516FDB"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0</w:t>
            </w:r>
          </w:p>
        </w:tc>
        <w:tc>
          <w:tcPr>
            <w:tcW w:w="380" w:type="dxa"/>
            <w:tcBorders>
              <w:top w:val="nil"/>
              <w:left w:val="nil"/>
              <w:bottom w:val="nil"/>
              <w:right w:val="nil"/>
            </w:tcBorders>
            <w:shd w:val="clear" w:color="auto" w:fill="auto"/>
            <w:vAlign w:val="center"/>
            <w:hideMark/>
          </w:tcPr>
          <w:p w14:paraId="3C3D060A"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p>
        </w:tc>
        <w:tc>
          <w:tcPr>
            <w:tcW w:w="1380" w:type="dxa"/>
            <w:tcBorders>
              <w:top w:val="nil"/>
              <w:left w:val="nil"/>
              <w:bottom w:val="nil"/>
              <w:right w:val="nil"/>
            </w:tcBorders>
            <w:shd w:val="clear" w:color="auto" w:fill="auto"/>
            <w:vAlign w:val="center"/>
            <w:hideMark/>
          </w:tcPr>
          <w:p w14:paraId="0C1D938A" w14:textId="77777777" w:rsidR="0004119B" w:rsidRPr="0004119B" w:rsidRDefault="0004119B" w:rsidP="0004119B">
            <w:pPr>
              <w:spacing w:after="0" w:line="240" w:lineRule="auto"/>
              <w:jc w:val="right"/>
              <w:rPr>
                <w:rFonts w:ascii="Times New Roman" w:eastAsia="Times New Roman" w:hAnsi="Times New Roman"/>
                <w:color w:val="000000"/>
                <w:sz w:val="22"/>
                <w:lang w:eastAsia="sk-SK"/>
              </w:rPr>
            </w:pPr>
            <w:r w:rsidRPr="0004119B">
              <w:rPr>
                <w:rFonts w:ascii="Times New Roman" w:eastAsia="Times New Roman" w:hAnsi="Times New Roman"/>
                <w:color w:val="000000"/>
                <w:sz w:val="22"/>
                <w:lang w:eastAsia="sk-SK"/>
              </w:rPr>
              <w:t>1 811 014</w:t>
            </w:r>
          </w:p>
        </w:tc>
      </w:tr>
      <w:tr w:rsidR="0004119B" w:rsidRPr="0004119B" w14:paraId="7CF7D5D1" w14:textId="77777777" w:rsidTr="0004119B">
        <w:trPr>
          <w:trHeight w:val="315"/>
        </w:trPr>
        <w:tc>
          <w:tcPr>
            <w:tcW w:w="5380" w:type="dxa"/>
            <w:tcBorders>
              <w:top w:val="nil"/>
              <w:left w:val="nil"/>
              <w:bottom w:val="nil"/>
              <w:right w:val="nil"/>
            </w:tcBorders>
            <w:shd w:val="clear" w:color="auto" w:fill="auto"/>
            <w:vAlign w:val="center"/>
            <w:hideMark/>
          </w:tcPr>
          <w:p w14:paraId="7097D846" w14:textId="77777777" w:rsidR="0004119B" w:rsidRPr="0004119B" w:rsidRDefault="0004119B" w:rsidP="0004119B">
            <w:pPr>
              <w:spacing w:after="0" w:line="240" w:lineRule="auto"/>
              <w:jc w:val="both"/>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Finančné záväzky</w:t>
            </w:r>
          </w:p>
        </w:tc>
        <w:tc>
          <w:tcPr>
            <w:tcW w:w="1380" w:type="dxa"/>
            <w:tcBorders>
              <w:top w:val="single" w:sz="8" w:space="0" w:color="auto"/>
              <w:left w:val="nil"/>
              <w:bottom w:val="double" w:sz="6" w:space="0" w:color="auto"/>
              <w:right w:val="nil"/>
            </w:tcBorders>
            <w:shd w:val="clear" w:color="auto" w:fill="auto"/>
            <w:vAlign w:val="center"/>
            <w:hideMark/>
          </w:tcPr>
          <w:p w14:paraId="0C50D99D"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85 435 116</w:t>
            </w:r>
          </w:p>
        </w:tc>
        <w:tc>
          <w:tcPr>
            <w:tcW w:w="380" w:type="dxa"/>
            <w:tcBorders>
              <w:top w:val="nil"/>
              <w:left w:val="nil"/>
              <w:bottom w:val="nil"/>
              <w:right w:val="nil"/>
            </w:tcBorders>
            <w:shd w:val="clear" w:color="auto" w:fill="auto"/>
            <w:vAlign w:val="center"/>
            <w:hideMark/>
          </w:tcPr>
          <w:p w14:paraId="14B909F8"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p>
        </w:tc>
        <w:tc>
          <w:tcPr>
            <w:tcW w:w="1380" w:type="dxa"/>
            <w:tcBorders>
              <w:top w:val="single" w:sz="8" w:space="0" w:color="auto"/>
              <w:left w:val="nil"/>
              <w:bottom w:val="double" w:sz="6" w:space="0" w:color="auto"/>
              <w:right w:val="nil"/>
            </w:tcBorders>
            <w:shd w:val="clear" w:color="auto" w:fill="auto"/>
            <w:vAlign w:val="center"/>
            <w:hideMark/>
          </w:tcPr>
          <w:p w14:paraId="19C02FD6" w14:textId="77777777" w:rsidR="0004119B" w:rsidRPr="0004119B" w:rsidRDefault="0004119B" w:rsidP="0004119B">
            <w:pPr>
              <w:spacing w:after="0" w:line="240" w:lineRule="auto"/>
              <w:jc w:val="right"/>
              <w:rPr>
                <w:rFonts w:ascii="Times New Roman" w:eastAsia="Times New Roman" w:hAnsi="Times New Roman"/>
                <w:b/>
                <w:bCs/>
                <w:color w:val="000000"/>
                <w:sz w:val="22"/>
                <w:lang w:eastAsia="sk-SK"/>
              </w:rPr>
            </w:pPr>
            <w:r w:rsidRPr="0004119B">
              <w:rPr>
                <w:rFonts w:ascii="Times New Roman" w:eastAsia="Times New Roman" w:hAnsi="Times New Roman"/>
                <w:b/>
                <w:bCs/>
                <w:color w:val="000000"/>
                <w:sz w:val="22"/>
                <w:lang w:eastAsia="sk-SK"/>
              </w:rPr>
              <w:t>93 507 483</w:t>
            </w:r>
          </w:p>
        </w:tc>
      </w:tr>
    </w:tbl>
    <w:p w14:paraId="48CF2B61" w14:textId="77777777" w:rsidR="0004119B" w:rsidRDefault="0004119B" w:rsidP="008A2892">
      <w:pPr>
        <w:shd w:val="clear" w:color="auto" w:fill="FFFFFF"/>
        <w:spacing w:after="0"/>
        <w:ind w:left="360" w:hanging="360"/>
        <w:jc w:val="both"/>
        <w:rPr>
          <w:rFonts w:ascii="Times New Roman" w:hAnsi="Times New Roman"/>
          <w:b/>
          <w:snapToGrid w:val="0"/>
          <w:sz w:val="22"/>
        </w:rPr>
      </w:pPr>
    </w:p>
    <w:p w14:paraId="373669C6" w14:textId="77777777" w:rsidR="0004119B" w:rsidRDefault="0004119B" w:rsidP="008A2892">
      <w:pPr>
        <w:shd w:val="clear" w:color="auto" w:fill="FFFFFF"/>
        <w:spacing w:after="0"/>
        <w:ind w:left="360" w:hanging="360"/>
        <w:jc w:val="both"/>
        <w:rPr>
          <w:rFonts w:ascii="Times New Roman" w:hAnsi="Times New Roman"/>
          <w:b/>
          <w:snapToGrid w:val="0"/>
          <w:sz w:val="22"/>
        </w:rPr>
      </w:pPr>
    </w:p>
    <w:p w14:paraId="25B7B7D1" w14:textId="77777777" w:rsidR="0004119B" w:rsidRDefault="0004119B" w:rsidP="008A2892">
      <w:pPr>
        <w:shd w:val="clear" w:color="auto" w:fill="FFFFFF"/>
        <w:spacing w:after="0"/>
        <w:ind w:left="360" w:hanging="360"/>
        <w:jc w:val="both"/>
        <w:rPr>
          <w:rFonts w:ascii="Times New Roman" w:hAnsi="Times New Roman"/>
          <w:b/>
          <w:snapToGrid w:val="0"/>
          <w:sz w:val="22"/>
        </w:rPr>
      </w:pPr>
    </w:p>
    <w:p w14:paraId="62517713" w14:textId="3D84AB98" w:rsidR="008A2892" w:rsidRPr="00144652" w:rsidRDefault="008A2892" w:rsidP="008A2892">
      <w:pPr>
        <w:shd w:val="clear" w:color="auto" w:fill="FFFFFF"/>
        <w:spacing w:after="0"/>
        <w:ind w:left="360" w:hanging="360"/>
        <w:jc w:val="both"/>
        <w:rPr>
          <w:rFonts w:ascii="Times New Roman" w:hAnsi="Times New Roman"/>
          <w:b/>
          <w:snapToGrid w:val="0"/>
          <w:sz w:val="22"/>
        </w:rPr>
      </w:pPr>
      <w:r w:rsidRPr="00144652">
        <w:rPr>
          <w:rFonts w:ascii="Times New Roman" w:hAnsi="Times New Roman"/>
          <w:b/>
          <w:snapToGrid w:val="0"/>
          <w:sz w:val="22"/>
        </w:rPr>
        <w:t>Faktory finančného rizika</w:t>
      </w:r>
    </w:p>
    <w:p w14:paraId="65F1CE7C" w14:textId="77777777" w:rsidR="008A2892" w:rsidRPr="00144652" w:rsidRDefault="008A2892" w:rsidP="008A2892">
      <w:pPr>
        <w:shd w:val="clear" w:color="auto" w:fill="FFFFFF"/>
        <w:spacing w:after="0" w:line="288" w:lineRule="auto"/>
        <w:jc w:val="both"/>
        <w:rPr>
          <w:rFonts w:ascii="Times New Roman" w:hAnsi="Times New Roman"/>
          <w:snapToGrid w:val="0"/>
          <w:sz w:val="22"/>
        </w:rPr>
      </w:pPr>
    </w:p>
    <w:p w14:paraId="088B5320" w14:textId="77777777" w:rsidR="008A2892" w:rsidRDefault="008A2892" w:rsidP="008A2892">
      <w:pPr>
        <w:shd w:val="clear" w:color="auto" w:fill="FFFFFF"/>
        <w:spacing w:after="0" w:line="288" w:lineRule="auto"/>
        <w:jc w:val="both"/>
        <w:rPr>
          <w:rFonts w:ascii="Times New Roman" w:hAnsi="Times New Roman"/>
          <w:b/>
          <w:snapToGrid w:val="0"/>
          <w:sz w:val="22"/>
        </w:rPr>
      </w:pPr>
      <w:r w:rsidRPr="00144652">
        <w:rPr>
          <w:rFonts w:ascii="Times New Roman" w:hAnsi="Times New Roman"/>
          <w:snapToGrid w:val="0"/>
          <w:sz w:val="22"/>
        </w:rPr>
        <w:t>Spoločnosť identifikuje a oceňuje finančné riziká. Predstavenstvo sleduje riadenie financií a minimalizáciu rizík, porovnáva očakávaný vývoj finančného krytia s plánom. Predstavenstvo Spoločnosti je pravidelne informované o peňažných tokoch a možných rizikách. Spoločnosť je vystavená pri svojej činnosti nasledovným finančným rizikám:</w:t>
      </w:r>
      <w:r>
        <w:rPr>
          <w:rFonts w:ascii="Times New Roman" w:hAnsi="Times New Roman"/>
          <w:snapToGrid w:val="0"/>
          <w:sz w:val="22"/>
        </w:rPr>
        <w:t xml:space="preserve"> </w:t>
      </w:r>
      <w:r w:rsidRPr="00A00D8C">
        <w:rPr>
          <w:rFonts w:ascii="Times New Roman" w:hAnsi="Times New Roman"/>
          <w:b/>
          <w:snapToGrid w:val="0"/>
          <w:sz w:val="22"/>
        </w:rPr>
        <w:t>kapitálové riziko,</w:t>
      </w:r>
      <w:r>
        <w:rPr>
          <w:rFonts w:ascii="Times New Roman" w:hAnsi="Times New Roman"/>
          <w:snapToGrid w:val="0"/>
          <w:sz w:val="22"/>
        </w:rPr>
        <w:t xml:space="preserve"> </w:t>
      </w:r>
      <w:r w:rsidRPr="009179E8">
        <w:rPr>
          <w:rFonts w:ascii="Times New Roman" w:hAnsi="Times New Roman"/>
          <w:b/>
          <w:snapToGrid w:val="0"/>
          <w:sz w:val="22"/>
        </w:rPr>
        <w:t>r</w:t>
      </w:r>
      <w:r w:rsidRPr="00144652">
        <w:rPr>
          <w:rFonts w:ascii="Times New Roman" w:hAnsi="Times New Roman"/>
          <w:b/>
          <w:snapToGrid w:val="0"/>
          <w:sz w:val="22"/>
        </w:rPr>
        <w:t>iziko likvidity</w:t>
      </w:r>
      <w:r>
        <w:rPr>
          <w:rFonts w:ascii="Times New Roman" w:hAnsi="Times New Roman"/>
          <w:b/>
          <w:snapToGrid w:val="0"/>
          <w:sz w:val="22"/>
        </w:rPr>
        <w:t>, k</w:t>
      </w:r>
      <w:r w:rsidRPr="00144652">
        <w:rPr>
          <w:rFonts w:ascii="Times New Roman" w:hAnsi="Times New Roman"/>
          <w:b/>
          <w:snapToGrid w:val="0"/>
          <w:sz w:val="22"/>
        </w:rPr>
        <w:t>reditné riziko</w:t>
      </w:r>
      <w:r>
        <w:rPr>
          <w:rFonts w:ascii="Times New Roman" w:hAnsi="Times New Roman"/>
          <w:b/>
          <w:snapToGrid w:val="0"/>
          <w:sz w:val="22"/>
        </w:rPr>
        <w:t>, t</w:t>
      </w:r>
      <w:r w:rsidRPr="00144652">
        <w:rPr>
          <w:rFonts w:ascii="Times New Roman" w:hAnsi="Times New Roman"/>
          <w:b/>
          <w:snapToGrid w:val="0"/>
          <w:sz w:val="22"/>
        </w:rPr>
        <w:t>rhové riziko</w:t>
      </w:r>
      <w:r>
        <w:rPr>
          <w:rFonts w:ascii="Times New Roman" w:hAnsi="Times New Roman"/>
          <w:b/>
          <w:snapToGrid w:val="0"/>
          <w:sz w:val="22"/>
        </w:rPr>
        <w:t xml:space="preserve"> - úrokové riziko.</w:t>
      </w:r>
    </w:p>
    <w:p w14:paraId="6400B190" w14:textId="77777777" w:rsidR="008A2892" w:rsidRDefault="008A2892" w:rsidP="008A2892">
      <w:pPr>
        <w:shd w:val="clear" w:color="auto" w:fill="FFFFFF"/>
        <w:spacing w:after="0" w:line="288" w:lineRule="auto"/>
        <w:jc w:val="both"/>
        <w:rPr>
          <w:rFonts w:ascii="Times New Roman" w:hAnsi="Times New Roman"/>
          <w:snapToGrid w:val="0"/>
          <w:sz w:val="22"/>
        </w:rPr>
      </w:pPr>
    </w:p>
    <w:p w14:paraId="09A8D155" w14:textId="77777777" w:rsidR="008A2892" w:rsidRDefault="008A2892" w:rsidP="008A2892">
      <w:pPr>
        <w:shd w:val="clear" w:color="auto" w:fill="FFFFFF"/>
        <w:spacing w:after="0" w:line="288" w:lineRule="auto"/>
        <w:jc w:val="both"/>
        <w:rPr>
          <w:rFonts w:ascii="Times New Roman" w:hAnsi="Times New Roman"/>
          <w:snapToGrid w:val="0"/>
          <w:sz w:val="22"/>
        </w:rPr>
      </w:pPr>
    </w:p>
    <w:p w14:paraId="2C737290" w14:textId="77777777" w:rsidR="008A2892" w:rsidRPr="00144652" w:rsidRDefault="008A2892" w:rsidP="008A2892">
      <w:pPr>
        <w:shd w:val="clear" w:color="auto" w:fill="FFFFFF"/>
        <w:spacing w:after="0"/>
        <w:ind w:left="720" w:hanging="720"/>
        <w:jc w:val="both"/>
        <w:rPr>
          <w:rFonts w:ascii="Times New Roman" w:hAnsi="Times New Roman"/>
          <w:b/>
          <w:snapToGrid w:val="0"/>
          <w:color w:val="943634"/>
          <w:sz w:val="22"/>
        </w:rPr>
      </w:pPr>
      <w:r w:rsidRPr="006F1E53">
        <w:rPr>
          <w:rFonts w:ascii="Times New Roman" w:hAnsi="Times New Roman"/>
          <w:b/>
          <w:snapToGrid w:val="0"/>
          <w:color w:val="943634"/>
          <w:sz w:val="22"/>
        </w:rPr>
        <w:t>Riziko likvidity</w:t>
      </w:r>
      <w:r w:rsidRPr="00144652">
        <w:rPr>
          <w:rFonts w:ascii="Times New Roman" w:hAnsi="Times New Roman"/>
          <w:b/>
          <w:snapToGrid w:val="0"/>
          <w:color w:val="943634"/>
          <w:sz w:val="22"/>
        </w:rPr>
        <w:t xml:space="preserve"> </w:t>
      </w:r>
    </w:p>
    <w:p w14:paraId="63FEB921" w14:textId="77777777" w:rsidR="008A2892" w:rsidRPr="00144652" w:rsidRDefault="008A2892" w:rsidP="008A2892">
      <w:pPr>
        <w:shd w:val="clear" w:color="auto" w:fill="FFFFFF"/>
        <w:spacing w:after="0"/>
        <w:jc w:val="both"/>
        <w:rPr>
          <w:rFonts w:ascii="Times New Roman" w:hAnsi="Times New Roman"/>
          <w:snapToGrid w:val="0"/>
          <w:sz w:val="22"/>
        </w:rPr>
      </w:pPr>
    </w:p>
    <w:p w14:paraId="3E111762" w14:textId="77777777" w:rsidR="008A2892" w:rsidRPr="00144652" w:rsidRDefault="008A2892" w:rsidP="008A2892">
      <w:pPr>
        <w:shd w:val="clear" w:color="auto" w:fill="FFFFFF"/>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Obozretné riadenie rizika likvidity predpokladá udržovanie dostatočnej úrovne hotovosti, dostupnosti financovania z primeraného objemu úverových produktov, určených na tento účel. Vzhľadom na dynamickosť príslušnej činnosti, je cieľom finančného oddelenia podniku udržať pružnosť financovania prostredníctvom stálej dostupnosti úverových produktov, určených na tento účel. </w:t>
      </w:r>
    </w:p>
    <w:p w14:paraId="30BACFC3" w14:textId="043B2D6E" w:rsidR="008A2892" w:rsidRDefault="008A2892" w:rsidP="008A2892">
      <w:pPr>
        <w:spacing w:after="0" w:line="288" w:lineRule="auto"/>
        <w:jc w:val="both"/>
        <w:rPr>
          <w:rFonts w:ascii="Times New Roman" w:hAnsi="Times New Roman"/>
          <w:sz w:val="22"/>
        </w:rPr>
      </w:pPr>
      <w:r w:rsidRPr="00144652">
        <w:rPr>
          <w:rFonts w:ascii="Times New Roman" w:hAnsi="Times New Roman"/>
          <w:sz w:val="22"/>
        </w:rPr>
        <w:t>Riziko likvidity Spoločnosti je významne ovplyvnené rizikom likvidity objednávateľa výkonov MHD -</w:t>
      </w:r>
      <w:r>
        <w:rPr>
          <w:rFonts w:ascii="Times New Roman" w:hAnsi="Times New Roman"/>
          <w:sz w:val="22"/>
        </w:rPr>
        <w:t>H</w:t>
      </w:r>
      <w:r w:rsidRPr="00144652">
        <w:rPr>
          <w:rFonts w:ascii="Times New Roman" w:hAnsi="Times New Roman"/>
          <w:sz w:val="22"/>
        </w:rPr>
        <w:t>lavné mesto SR Bratislava.</w:t>
      </w:r>
      <w:r>
        <w:rPr>
          <w:rFonts w:ascii="Times New Roman" w:hAnsi="Times New Roman"/>
          <w:sz w:val="22"/>
        </w:rPr>
        <w:t xml:space="preserve"> </w:t>
      </w:r>
      <w:r w:rsidRPr="00144652">
        <w:rPr>
          <w:rFonts w:ascii="Times New Roman" w:hAnsi="Times New Roman"/>
          <w:sz w:val="22"/>
        </w:rPr>
        <w:t>Nasledujúca tabuľka znázorňuje zostávajúce doby splatnosti úvery spoločnosti</w:t>
      </w:r>
      <w:r>
        <w:rPr>
          <w:rFonts w:ascii="Times New Roman" w:hAnsi="Times New Roman"/>
          <w:sz w:val="22"/>
        </w:rPr>
        <w:t xml:space="preserve"> k 31.12.201</w:t>
      </w:r>
      <w:r w:rsidR="002D1FE4">
        <w:rPr>
          <w:rFonts w:ascii="Times New Roman" w:hAnsi="Times New Roman"/>
          <w:sz w:val="22"/>
        </w:rPr>
        <w:t>8</w:t>
      </w:r>
      <w:r>
        <w:rPr>
          <w:rFonts w:ascii="Times New Roman" w:hAnsi="Times New Roman"/>
          <w:sz w:val="22"/>
        </w:rPr>
        <w:t xml:space="preserve"> a k 31.12.201</w:t>
      </w:r>
      <w:r w:rsidR="002D1FE4">
        <w:rPr>
          <w:rFonts w:ascii="Times New Roman" w:hAnsi="Times New Roman"/>
          <w:sz w:val="22"/>
        </w:rPr>
        <w:t>7</w:t>
      </w:r>
      <w:r>
        <w:rPr>
          <w:rFonts w:ascii="Times New Roman" w:hAnsi="Times New Roman"/>
          <w:sz w:val="22"/>
        </w:rPr>
        <w:t>):</w:t>
      </w:r>
    </w:p>
    <w:p w14:paraId="09C1386C" w14:textId="77777777" w:rsidR="008A2892" w:rsidRDefault="008A2892" w:rsidP="008A2892">
      <w:pPr>
        <w:shd w:val="clear" w:color="auto" w:fill="FFFFFF"/>
        <w:spacing w:after="0"/>
        <w:ind w:left="567" w:hanging="567"/>
        <w:jc w:val="both"/>
        <w:rPr>
          <w:rFonts w:ascii="Times New Roman" w:hAnsi="Times New Roman"/>
          <w:b/>
          <w:snapToGrid w:val="0"/>
          <w:color w:val="943634"/>
          <w:sz w:val="22"/>
        </w:rPr>
      </w:pPr>
    </w:p>
    <w:p w14:paraId="549E2CC6" w14:textId="77777777" w:rsidR="008A2892" w:rsidRDefault="008A2892" w:rsidP="008A2892">
      <w:pPr>
        <w:shd w:val="clear" w:color="auto" w:fill="FFFFFF"/>
        <w:spacing w:after="0"/>
        <w:ind w:left="567" w:hanging="567"/>
        <w:jc w:val="both"/>
        <w:rPr>
          <w:rFonts w:ascii="Times New Roman" w:hAnsi="Times New Roman"/>
          <w:b/>
          <w:snapToGrid w:val="0"/>
          <w:color w:val="943634"/>
          <w:sz w:val="22"/>
        </w:rPr>
      </w:pPr>
    </w:p>
    <w:p w14:paraId="532881D8" w14:textId="09BDA500" w:rsidR="008A2892" w:rsidRDefault="008A2892" w:rsidP="008A2892">
      <w:pPr>
        <w:shd w:val="clear" w:color="auto" w:fill="FFFFFF"/>
        <w:spacing w:after="0"/>
        <w:ind w:left="567" w:hanging="567"/>
        <w:jc w:val="both"/>
        <w:rPr>
          <w:rFonts w:ascii="Times New Roman" w:hAnsi="Times New Roman"/>
          <w:b/>
          <w:snapToGrid w:val="0"/>
          <w:sz w:val="22"/>
        </w:rPr>
      </w:pPr>
      <w:r w:rsidRPr="008B3522">
        <w:rPr>
          <w:rFonts w:ascii="Times New Roman" w:hAnsi="Times New Roman"/>
          <w:b/>
          <w:snapToGrid w:val="0"/>
          <w:sz w:val="22"/>
        </w:rPr>
        <w:t>K 31.12.</w:t>
      </w:r>
      <w:r>
        <w:rPr>
          <w:rFonts w:ascii="Times New Roman" w:hAnsi="Times New Roman"/>
          <w:b/>
          <w:snapToGrid w:val="0"/>
          <w:sz w:val="22"/>
        </w:rPr>
        <w:t>201</w:t>
      </w:r>
      <w:r w:rsidR="00CF5F7F">
        <w:rPr>
          <w:rFonts w:ascii="Times New Roman" w:hAnsi="Times New Roman"/>
          <w:b/>
          <w:snapToGrid w:val="0"/>
          <w:sz w:val="22"/>
        </w:rPr>
        <w:t>8</w:t>
      </w:r>
    </w:p>
    <w:p w14:paraId="540A141C" w14:textId="77777777" w:rsidR="008A2892" w:rsidRDefault="008A2892" w:rsidP="008A2892">
      <w:pPr>
        <w:shd w:val="clear" w:color="auto" w:fill="FFFFFF"/>
        <w:spacing w:after="0"/>
        <w:ind w:left="567" w:hanging="567"/>
        <w:jc w:val="both"/>
        <w:rPr>
          <w:noProof/>
          <w:lang w:eastAsia="sk-SK"/>
        </w:rPr>
      </w:pPr>
    </w:p>
    <w:p w14:paraId="21B24B71" w14:textId="1FE18785" w:rsidR="008A2892" w:rsidRDefault="00E938F1" w:rsidP="008A2892">
      <w:pPr>
        <w:shd w:val="clear" w:color="auto" w:fill="FFFFFF"/>
        <w:spacing w:after="0"/>
        <w:ind w:left="567" w:hanging="567"/>
        <w:jc w:val="both"/>
        <w:rPr>
          <w:rFonts w:ascii="Times New Roman" w:hAnsi="Times New Roman"/>
          <w:b/>
          <w:snapToGrid w:val="0"/>
          <w:sz w:val="22"/>
        </w:rPr>
      </w:pPr>
      <w:r w:rsidRPr="00E938F1">
        <w:rPr>
          <w:noProof/>
        </w:rPr>
        <w:drawing>
          <wp:inline distT="0" distB="0" distL="0" distR="0" wp14:anchorId="766231B0" wp14:editId="2654D7A4">
            <wp:extent cx="4667250" cy="1952625"/>
            <wp:effectExtent l="0" t="0" r="0" b="9525"/>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67250" cy="1952625"/>
                    </a:xfrm>
                    <a:prstGeom prst="rect">
                      <a:avLst/>
                    </a:prstGeom>
                    <a:noFill/>
                    <a:ln>
                      <a:noFill/>
                    </a:ln>
                  </pic:spPr>
                </pic:pic>
              </a:graphicData>
            </a:graphic>
          </wp:inline>
        </w:drawing>
      </w:r>
    </w:p>
    <w:p w14:paraId="5004FCA6" w14:textId="77777777" w:rsidR="008A2892" w:rsidRDefault="008A2892" w:rsidP="008A2892">
      <w:pPr>
        <w:shd w:val="clear" w:color="auto" w:fill="FFFFFF"/>
        <w:spacing w:after="0"/>
        <w:ind w:left="567" w:hanging="567"/>
        <w:jc w:val="both"/>
        <w:rPr>
          <w:rFonts w:ascii="Times New Roman" w:hAnsi="Times New Roman"/>
          <w:b/>
          <w:snapToGrid w:val="0"/>
          <w:sz w:val="22"/>
        </w:rPr>
      </w:pPr>
    </w:p>
    <w:p w14:paraId="6A5D5AE6" w14:textId="77777777" w:rsidR="008A2892" w:rsidRDefault="008A2892" w:rsidP="008A2892">
      <w:pPr>
        <w:shd w:val="clear" w:color="auto" w:fill="FFFFFF"/>
        <w:spacing w:after="0"/>
        <w:ind w:left="567" w:hanging="567"/>
        <w:jc w:val="both"/>
        <w:rPr>
          <w:rFonts w:ascii="Times New Roman" w:hAnsi="Times New Roman"/>
          <w:b/>
          <w:snapToGrid w:val="0"/>
          <w:sz w:val="22"/>
        </w:rPr>
      </w:pPr>
    </w:p>
    <w:p w14:paraId="1A75074B" w14:textId="13BDFCBD" w:rsidR="008A2892" w:rsidRPr="008B3522" w:rsidRDefault="008A2892" w:rsidP="008A2892">
      <w:pPr>
        <w:shd w:val="clear" w:color="auto" w:fill="FFFFFF"/>
        <w:spacing w:after="0"/>
        <w:ind w:left="567" w:hanging="567"/>
        <w:jc w:val="both"/>
        <w:rPr>
          <w:rFonts w:ascii="Times New Roman" w:hAnsi="Times New Roman"/>
          <w:b/>
          <w:snapToGrid w:val="0"/>
          <w:sz w:val="22"/>
        </w:rPr>
      </w:pPr>
      <w:r w:rsidRPr="008B3522">
        <w:rPr>
          <w:rFonts w:ascii="Times New Roman" w:hAnsi="Times New Roman"/>
          <w:b/>
          <w:snapToGrid w:val="0"/>
          <w:sz w:val="22"/>
        </w:rPr>
        <w:t>31.12.201</w:t>
      </w:r>
      <w:r w:rsidR="00CF5F7F">
        <w:rPr>
          <w:rFonts w:ascii="Times New Roman" w:hAnsi="Times New Roman"/>
          <w:b/>
          <w:snapToGrid w:val="0"/>
          <w:sz w:val="22"/>
        </w:rPr>
        <w:t>7</w:t>
      </w:r>
    </w:p>
    <w:p w14:paraId="16A584A4" w14:textId="77777777" w:rsidR="008A2892" w:rsidRDefault="008A2892" w:rsidP="008A2892">
      <w:pPr>
        <w:shd w:val="clear" w:color="auto" w:fill="FFFFFF"/>
        <w:spacing w:after="0"/>
        <w:ind w:left="567" w:hanging="567"/>
        <w:jc w:val="both"/>
        <w:rPr>
          <w:rFonts w:ascii="Times New Roman" w:hAnsi="Times New Roman"/>
          <w:b/>
          <w:snapToGrid w:val="0"/>
          <w:sz w:val="22"/>
        </w:rPr>
      </w:pPr>
    </w:p>
    <w:p w14:paraId="66DE4A7D" w14:textId="18A9C6A1" w:rsidR="008A2892" w:rsidRDefault="00E938F1" w:rsidP="008A2892">
      <w:pPr>
        <w:shd w:val="clear" w:color="auto" w:fill="FFFFFF"/>
        <w:spacing w:after="0"/>
        <w:ind w:left="567" w:hanging="567"/>
        <w:jc w:val="both"/>
        <w:rPr>
          <w:rFonts w:ascii="Times New Roman" w:hAnsi="Times New Roman"/>
          <w:b/>
          <w:snapToGrid w:val="0"/>
          <w:sz w:val="22"/>
        </w:rPr>
      </w:pPr>
      <w:r w:rsidRPr="00E938F1">
        <w:rPr>
          <w:noProof/>
        </w:rPr>
        <w:drawing>
          <wp:inline distT="0" distB="0" distL="0" distR="0" wp14:anchorId="1FADABE8" wp14:editId="75A01099">
            <wp:extent cx="4667250" cy="1952625"/>
            <wp:effectExtent l="0" t="0" r="0" b="952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67250" cy="1952625"/>
                    </a:xfrm>
                    <a:prstGeom prst="rect">
                      <a:avLst/>
                    </a:prstGeom>
                    <a:noFill/>
                    <a:ln>
                      <a:noFill/>
                    </a:ln>
                  </pic:spPr>
                </pic:pic>
              </a:graphicData>
            </a:graphic>
          </wp:inline>
        </w:drawing>
      </w:r>
    </w:p>
    <w:p w14:paraId="78DC7F1D" w14:textId="77777777" w:rsidR="008A2892" w:rsidRDefault="008A2892" w:rsidP="008A2892">
      <w:pPr>
        <w:shd w:val="clear" w:color="auto" w:fill="FFFFFF"/>
        <w:spacing w:after="0"/>
        <w:ind w:left="567" w:hanging="567"/>
        <w:jc w:val="both"/>
        <w:rPr>
          <w:rFonts w:ascii="Times New Roman" w:hAnsi="Times New Roman"/>
          <w:b/>
          <w:snapToGrid w:val="0"/>
          <w:color w:val="943634"/>
          <w:sz w:val="22"/>
        </w:rPr>
      </w:pPr>
    </w:p>
    <w:p w14:paraId="3E057658" w14:textId="77777777" w:rsidR="008A2892" w:rsidRDefault="008A2892" w:rsidP="008A2892">
      <w:pPr>
        <w:shd w:val="clear" w:color="auto" w:fill="FFFFFF"/>
        <w:spacing w:after="0"/>
        <w:ind w:left="567" w:hanging="567"/>
        <w:jc w:val="both"/>
        <w:rPr>
          <w:rFonts w:ascii="Times New Roman" w:hAnsi="Times New Roman"/>
          <w:b/>
          <w:snapToGrid w:val="0"/>
          <w:color w:val="943634"/>
          <w:sz w:val="22"/>
        </w:rPr>
      </w:pPr>
    </w:p>
    <w:p w14:paraId="7299DCB7" w14:textId="77777777" w:rsidR="008A2892" w:rsidRPr="00144652" w:rsidRDefault="008A2892" w:rsidP="008A2892">
      <w:pPr>
        <w:shd w:val="clear" w:color="auto" w:fill="FFFFFF"/>
        <w:spacing w:after="0"/>
        <w:ind w:left="567" w:hanging="567"/>
        <w:jc w:val="both"/>
        <w:rPr>
          <w:rFonts w:ascii="Times New Roman" w:hAnsi="Times New Roman"/>
          <w:b/>
          <w:snapToGrid w:val="0"/>
          <w:color w:val="943634"/>
          <w:sz w:val="22"/>
        </w:rPr>
      </w:pPr>
      <w:r w:rsidRPr="006F1E53">
        <w:rPr>
          <w:rFonts w:ascii="Times New Roman" w:hAnsi="Times New Roman"/>
          <w:b/>
          <w:snapToGrid w:val="0"/>
          <w:color w:val="943634"/>
          <w:sz w:val="22"/>
        </w:rPr>
        <w:t>Kreditné riziko</w:t>
      </w:r>
      <w:r w:rsidRPr="00144652">
        <w:rPr>
          <w:rFonts w:ascii="Times New Roman" w:hAnsi="Times New Roman"/>
          <w:b/>
          <w:snapToGrid w:val="0"/>
          <w:color w:val="943634"/>
          <w:sz w:val="22"/>
        </w:rPr>
        <w:t xml:space="preserve"> </w:t>
      </w:r>
    </w:p>
    <w:p w14:paraId="13B55504" w14:textId="77777777" w:rsidR="008A2892" w:rsidRPr="00144652" w:rsidRDefault="008A2892" w:rsidP="008A2892">
      <w:pPr>
        <w:shd w:val="clear" w:color="auto" w:fill="FFFFFF"/>
        <w:spacing w:after="0"/>
        <w:jc w:val="both"/>
        <w:rPr>
          <w:rFonts w:ascii="Times New Roman" w:hAnsi="Times New Roman"/>
          <w:snapToGrid w:val="0"/>
          <w:sz w:val="22"/>
        </w:rPr>
      </w:pPr>
    </w:p>
    <w:p w14:paraId="2E8B29BC" w14:textId="77777777" w:rsidR="008A2892" w:rsidRDefault="008A2892" w:rsidP="008A2892">
      <w:pPr>
        <w:shd w:val="clear" w:color="auto" w:fill="FFFFFF"/>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Spoločnosť je vystavená významnému kreditnému riziku vo vzťahu k pohľadávkam, ktoré vznikli v súvislosti s nedodržaním tarifných podmienok, nakoľko predstavujú najvýznamnejšiu časť pohľadávok z obchodného styku. </w:t>
      </w:r>
    </w:p>
    <w:p w14:paraId="2BCCDC60" w14:textId="77777777" w:rsidR="008A2892" w:rsidRDefault="008A2892" w:rsidP="008A2892">
      <w:pPr>
        <w:shd w:val="clear" w:color="auto" w:fill="FFFFFF"/>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Tieto pohľadávky sú </w:t>
      </w:r>
      <w:r>
        <w:rPr>
          <w:rFonts w:ascii="Times New Roman" w:hAnsi="Times New Roman"/>
          <w:snapToGrid w:val="0"/>
          <w:sz w:val="22"/>
        </w:rPr>
        <w:t xml:space="preserve">vo väčšej miere </w:t>
      </w:r>
      <w:r w:rsidRPr="00144652">
        <w:rPr>
          <w:rFonts w:ascii="Times New Roman" w:hAnsi="Times New Roman"/>
          <w:snapToGrid w:val="0"/>
          <w:sz w:val="22"/>
        </w:rPr>
        <w:t>riešené prostredníctvom advokátskych kancelárií. Spoločnosť k týmto pohľadávkam vytvorila opravné položky</w:t>
      </w:r>
      <w:r>
        <w:rPr>
          <w:rFonts w:ascii="Times New Roman" w:hAnsi="Times New Roman"/>
          <w:snapToGrid w:val="0"/>
          <w:sz w:val="22"/>
        </w:rPr>
        <w:t>.</w:t>
      </w:r>
    </w:p>
    <w:p w14:paraId="6D2F28DD" w14:textId="77777777" w:rsidR="008A2892" w:rsidRDefault="008A2892" w:rsidP="008A2892">
      <w:pPr>
        <w:shd w:val="clear" w:color="auto" w:fill="FFFFFF"/>
        <w:spacing w:after="0" w:line="288" w:lineRule="auto"/>
        <w:jc w:val="both"/>
        <w:rPr>
          <w:rFonts w:ascii="Times New Roman" w:hAnsi="Times New Roman"/>
          <w:snapToGrid w:val="0"/>
          <w:sz w:val="22"/>
        </w:rPr>
      </w:pPr>
      <w:r w:rsidRPr="00144652">
        <w:rPr>
          <w:rFonts w:ascii="Times New Roman" w:hAnsi="Times New Roman"/>
          <w:snapToGrid w:val="0"/>
          <w:sz w:val="22"/>
        </w:rPr>
        <w:t xml:space="preserve">Vymáhanie ostatných pohľadávok po lehote splatnosti je prvotne riešené oddelením účtovníctva Spoločnosti. </w:t>
      </w:r>
    </w:p>
    <w:p w14:paraId="453F85E5" w14:textId="77777777" w:rsidR="008A2892" w:rsidRDefault="008A2892" w:rsidP="008A2892">
      <w:pPr>
        <w:shd w:val="clear" w:color="auto" w:fill="FFFFFF"/>
        <w:spacing w:after="0" w:line="288" w:lineRule="auto"/>
        <w:jc w:val="both"/>
        <w:rPr>
          <w:rFonts w:ascii="Times New Roman" w:hAnsi="Times New Roman"/>
          <w:snapToGrid w:val="0"/>
          <w:sz w:val="22"/>
        </w:rPr>
      </w:pPr>
      <w:r w:rsidRPr="00144652">
        <w:rPr>
          <w:rFonts w:ascii="Times New Roman" w:hAnsi="Times New Roman"/>
          <w:snapToGrid w:val="0"/>
          <w:sz w:val="22"/>
        </w:rPr>
        <w:t>V prípade neúspešného inkasa sú pohľadávky riešené v spolupráci s právnym oddelením Spoločnosti. Spoločnosť k týmto pohľadávkam vytvorila opravné položky podľa stanoveného kritéria.</w:t>
      </w:r>
    </w:p>
    <w:p w14:paraId="31007357" w14:textId="77777777" w:rsidR="008A2892" w:rsidRDefault="008A2892" w:rsidP="008A2892">
      <w:pPr>
        <w:shd w:val="clear" w:color="auto" w:fill="FFFFFF"/>
        <w:spacing w:after="0"/>
        <w:ind w:left="720" w:hanging="720"/>
        <w:jc w:val="both"/>
        <w:rPr>
          <w:snapToGrid w:val="0"/>
        </w:rPr>
      </w:pPr>
    </w:p>
    <w:p w14:paraId="79559F94" w14:textId="77777777" w:rsidR="008A2892" w:rsidRDefault="008A2892" w:rsidP="008A2892">
      <w:pPr>
        <w:shd w:val="clear" w:color="auto" w:fill="FFFFFF"/>
        <w:spacing w:after="0"/>
        <w:ind w:left="720" w:hanging="720"/>
        <w:jc w:val="both"/>
        <w:rPr>
          <w:snapToGrid w:val="0"/>
        </w:rPr>
      </w:pPr>
    </w:p>
    <w:p w14:paraId="64D7DBD6" w14:textId="77777777" w:rsidR="008A2892" w:rsidRDefault="008A2892" w:rsidP="008A2892">
      <w:pPr>
        <w:shd w:val="clear" w:color="auto" w:fill="FFFFFF"/>
        <w:spacing w:after="0"/>
        <w:ind w:left="720" w:hanging="720"/>
        <w:jc w:val="both"/>
        <w:rPr>
          <w:snapToGrid w:val="0"/>
        </w:rPr>
      </w:pPr>
    </w:p>
    <w:p w14:paraId="04B758F4" w14:textId="77777777" w:rsidR="008A2892" w:rsidRPr="00144652" w:rsidRDefault="008A2892" w:rsidP="008A2892">
      <w:pPr>
        <w:shd w:val="clear" w:color="auto" w:fill="FFFFFF"/>
        <w:spacing w:after="0"/>
        <w:ind w:left="567" w:hanging="567"/>
        <w:jc w:val="both"/>
        <w:rPr>
          <w:rFonts w:ascii="Times New Roman" w:hAnsi="Times New Roman"/>
          <w:b/>
          <w:snapToGrid w:val="0"/>
          <w:color w:val="943634"/>
          <w:sz w:val="22"/>
        </w:rPr>
      </w:pPr>
      <w:r w:rsidRPr="006F1E53">
        <w:rPr>
          <w:rFonts w:ascii="Times New Roman" w:hAnsi="Times New Roman"/>
          <w:b/>
          <w:snapToGrid w:val="0"/>
          <w:color w:val="943634"/>
          <w:sz w:val="22"/>
        </w:rPr>
        <w:lastRenderedPageBreak/>
        <w:t>Menové riziko</w:t>
      </w:r>
      <w:r w:rsidRPr="00144652">
        <w:rPr>
          <w:rFonts w:ascii="Times New Roman" w:hAnsi="Times New Roman"/>
          <w:b/>
          <w:snapToGrid w:val="0"/>
          <w:color w:val="943634"/>
          <w:sz w:val="22"/>
        </w:rPr>
        <w:t xml:space="preserve"> </w:t>
      </w:r>
    </w:p>
    <w:p w14:paraId="08DC444A" w14:textId="77777777" w:rsidR="008A2892" w:rsidRPr="00144652" w:rsidRDefault="008A2892" w:rsidP="008A2892">
      <w:pPr>
        <w:shd w:val="clear" w:color="auto" w:fill="FFFFFF"/>
        <w:spacing w:after="0"/>
        <w:jc w:val="both"/>
        <w:rPr>
          <w:rFonts w:ascii="Times New Roman" w:hAnsi="Times New Roman"/>
          <w:snapToGrid w:val="0"/>
          <w:sz w:val="22"/>
        </w:rPr>
      </w:pPr>
    </w:p>
    <w:p w14:paraId="05346E7A" w14:textId="77777777" w:rsidR="008A2892" w:rsidRPr="00144652" w:rsidRDefault="008A2892" w:rsidP="008A2892">
      <w:pPr>
        <w:shd w:val="clear" w:color="auto" w:fill="FFFFFF"/>
        <w:spacing w:after="0" w:line="288" w:lineRule="auto"/>
        <w:jc w:val="both"/>
        <w:rPr>
          <w:rFonts w:ascii="Times New Roman" w:hAnsi="Times New Roman"/>
          <w:snapToGrid w:val="0"/>
          <w:color w:val="000000"/>
          <w:sz w:val="22"/>
        </w:rPr>
      </w:pPr>
      <w:r w:rsidRPr="00144652">
        <w:rPr>
          <w:rFonts w:ascii="Times New Roman" w:hAnsi="Times New Roman"/>
          <w:snapToGrid w:val="0"/>
          <w:sz w:val="22"/>
        </w:rPr>
        <w:t xml:space="preserve">Nakoľko finančné transakcie v inej mene ako EUR sú v zanedbateľnej výške, menové riziko Spoločnosti je minimálne. </w:t>
      </w:r>
    </w:p>
    <w:p w14:paraId="477EFC83" w14:textId="77777777" w:rsidR="008A2892" w:rsidRDefault="008A2892" w:rsidP="008A2892">
      <w:pPr>
        <w:shd w:val="clear" w:color="auto" w:fill="FFFFFF"/>
        <w:spacing w:after="0"/>
        <w:ind w:left="567" w:hanging="567"/>
        <w:jc w:val="both"/>
        <w:rPr>
          <w:rFonts w:ascii="Times New Roman" w:hAnsi="Times New Roman"/>
          <w:b/>
          <w:snapToGrid w:val="0"/>
          <w:color w:val="943634"/>
          <w:sz w:val="22"/>
        </w:rPr>
      </w:pPr>
    </w:p>
    <w:p w14:paraId="6DA9FE49" w14:textId="77777777" w:rsidR="008A2892" w:rsidRDefault="008A2892" w:rsidP="008A2892">
      <w:pPr>
        <w:shd w:val="clear" w:color="auto" w:fill="FFFFFF"/>
        <w:spacing w:after="0"/>
        <w:ind w:left="567" w:hanging="567"/>
        <w:jc w:val="both"/>
        <w:rPr>
          <w:rFonts w:ascii="Times New Roman" w:hAnsi="Times New Roman"/>
          <w:b/>
          <w:snapToGrid w:val="0"/>
          <w:color w:val="943634"/>
          <w:sz w:val="22"/>
        </w:rPr>
      </w:pPr>
    </w:p>
    <w:p w14:paraId="2D8D2869" w14:textId="77777777" w:rsidR="008A2892" w:rsidRPr="00144652" w:rsidRDefault="008A2892" w:rsidP="008A2892">
      <w:pPr>
        <w:shd w:val="clear" w:color="auto" w:fill="FFFFFF"/>
        <w:spacing w:after="0"/>
        <w:ind w:left="567" w:hanging="567"/>
        <w:jc w:val="both"/>
        <w:rPr>
          <w:rFonts w:ascii="Times New Roman" w:hAnsi="Times New Roman"/>
          <w:b/>
          <w:snapToGrid w:val="0"/>
          <w:color w:val="943634"/>
          <w:sz w:val="22"/>
        </w:rPr>
      </w:pPr>
      <w:r w:rsidRPr="006F1E53">
        <w:rPr>
          <w:rFonts w:ascii="Times New Roman" w:hAnsi="Times New Roman"/>
          <w:b/>
          <w:snapToGrid w:val="0"/>
          <w:color w:val="943634"/>
          <w:sz w:val="22"/>
        </w:rPr>
        <w:t>Úrokové riziko</w:t>
      </w:r>
      <w:r w:rsidRPr="00C74C94">
        <w:rPr>
          <w:rFonts w:ascii="Times New Roman" w:hAnsi="Times New Roman"/>
          <w:b/>
          <w:snapToGrid w:val="0"/>
          <w:color w:val="943634"/>
          <w:sz w:val="22"/>
        </w:rPr>
        <w:t xml:space="preserve"> </w:t>
      </w:r>
    </w:p>
    <w:p w14:paraId="1B542195" w14:textId="77777777" w:rsidR="008A2892" w:rsidRPr="00144652" w:rsidRDefault="008A2892" w:rsidP="008A2892">
      <w:pPr>
        <w:shd w:val="clear" w:color="auto" w:fill="FFFFFF"/>
        <w:spacing w:after="0"/>
        <w:jc w:val="both"/>
        <w:rPr>
          <w:rFonts w:ascii="Times New Roman" w:hAnsi="Times New Roman"/>
          <w:snapToGrid w:val="0"/>
          <w:sz w:val="22"/>
        </w:rPr>
      </w:pPr>
    </w:p>
    <w:p w14:paraId="05991804" w14:textId="77777777" w:rsidR="008A2892" w:rsidRPr="00144652" w:rsidRDefault="008A2892" w:rsidP="008A2892">
      <w:pPr>
        <w:shd w:val="clear" w:color="auto" w:fill="FFFFFF"/>
        <w:spacing w:after="0" w:line="288" w:lineRule="auto"/>
        <w:jc w:val="both"/>
        <w:rPr>
          <w:rFonts w:ascii="Times New Roman" w:hAnsi="Times New Roman"/>
          <w:snapToGrid w:val="0"/>
          <w:sz w:val="22"/>
        </w:rPr>
      </w:pPr>
      <w:r w:rsidRPr="00144652">
        <w:rPr>
          <w:rFonts w:ascii="Times New Roman" w:hAnsi="Times New Roman"/>
          <w:snapToGrid w:val="0"/>
          <w:sz w:val="22"/>
        </w:rPr>
        <w:t>Spoločnosť má portfólio s fixnými aj variabilnými úrokovými sadzbami. Spoločnosť je vystavená riziku v zmenách trhových úrokových sadzieb, ktoré sa viažu k dlhodobým a krátkodobým úverom s pohyblivými úrokovými sadzbami.</w:t>
      </w:r>
    </w:p>
    <w:p w14:paraId="14636ACE" w14:textId="77777777" w:rsidR="000030AE" w:rsidRDefault="000030AE" w:rsidP="008A2892">
      <w:pPr>
        <w:shd w:val="clear" w:color="auto" w:fill="FFFFFF"/>
        <w:spacing w:after="0"/>
        <w:ind w:left="360" w:hanging="360"/>
        <w:jc w:val="both"/>
        <w:rPr>
          <w:rFonts w:ascii="Times New Roman" w:hAnsi="Times New Roman"/>
          <w:b/>
          <w:snapToGrid w:val="0"/>
          <w:sz w:val="22"/>
        </w:rPr>
      </w:pPr>
    </w:p>
    <w:p w14:paraId="3FBF59D5" w14:textId="45D4EBB5" w:rsidR="008A2892" w:rsidRPr="00A52000" w:rsidRDefault="008A2892" w:rsidP="008A2892">
      <w:pPr>
        <w:shd w:val="clear" w:color="auto" w:fill="FFFFFF"/>
        <w:spacing w:after="0"/>
        <w:ind w:left="360" w:hanging="360"/>
        <w:jc w:val="both"/>
        <w:rPr>
          <w:rFonts w:ascii="Times New Roman" w:hAnsi="Times New Roman"/>
          <w:b/>
          <w:snapToGrid w:val="0"/>
          <w:sz w:val="22"/>
        </w:rPr>
      </w:pPr>
      <w:r w:rsidRPr="00A52000">
        <w:rPr>
          <w:rFonts w:ascii="Times New Roman" w:hAnsi="Times New Roman"/>
          <w:b/>
          <w:snapToGrid w:val="0"/>
          <w:sz w:val="22"/>
        </w:rPr>
        <w:t>Odhad reálnej hodnoty (Fair value)</w:t>
      </w:r>
    </w:p>
    <w:p w14:paraId="2AE62409" w14:textId="77777777" w:rsidR="008A2892" w:rsidRDefault="008A2892" w:rsidP="008A2892">
      <w:pPr>
        <w:shd w:val="clear" w:color="auto" w:fill="FFFFFF"/>
        <w:spacing w:after="0" w:line="288" w:lineRule="auto"/>
        <w:jc w:val="both"/>
        <w:rPr>
          <w:rFonts w:ascii="Times New Roman" w:hAnsi="Times New Roman"/>
          <w:snapToGrid w:val="0"/>
          <w:sz w:val="22"/>
        </w:rPr>
      </w:pPr>
      <w:r>
        <w:rPr>
          <w:rFonts w:ascii="Times New Roman" w:hAnsi="Times New Roman"/>
          <w:snapToGrid w:val="0"/>
          <w:sz w:val="22"/>
        </w:rPr>
        <w:t xml:space="preserve">Reálna hodnota investícií sa nedá spoľahlivo určiť, keďže preňho neexistuje aktívny trh. </w:t>
      </w:r>
      <w:r w:rsidRPr="00A52000">
        <w:rPr>
          <w:rFonts w:ascii="Times New Roman" w:hAnsi="Times New Roman"/>
          <w:snapToGrid w:val="0"/>
          <w:sz w:val="22"/>
        </w:rPr>
        <w:t xml:space="preserve">Nominálne hodnoty finančného majetku a záväzkov znížené o prípadné úpravy s dobou splatnosti kratšou ako jeden rok sa približne rovnajú svojej reálnej hodnote. Reálna hodnota finančných záväzkov je pre účely vykázania v poznámkach stanovená na základe diskontovaných budúcich zmluvných peňažných tokov pri súčasnej trhovej úrokovej sadzbe, ktorú má </w:t>
      </w:r>
      <w:r>
        <w:rPr>
          <w:rFonts w:ascii="Times New Roman" w:hAnsi="Times New Roman"/>
          <w:snapToGrid w:val="0"/>
          <w:sz w:val="22"/>
        </w:rPr>
        <w:t>S</w:t>
      </w:r>
      <w:r w:rsidRPr="00A52000">
        <w:rPr>
          <w:rFonts w:ascii="Times New Roman" w:hAnsi="Times New Roman"/>
          <w:snapToGrid w:val="0"/>
          <w:sz w:val="22"/>
        </w:rPr>
        <w:t>poločnosť k dispozícii pre podobné finančné nástroje</w:t>
      </w:r>
      <w:r>
        <w:rPr>
          <w:rFonts w:ascii="Times New Roman" w:hAnsi="Times New Roman"/>
          <w:snapToGrid w:val="0"/>
          <w:sz w:val="22"/>
        </w:rPr>
        <w:t>.</w:t>
      </w:r>
    </w:p>
    <w:p w14:paraId="5A013713" w14:textId="77777777" w:rsidR="008A2892" w:rsidRDefault="008A2892" w:rsidP="008A2892">
      <w:pPr>
        <w:shd w:val="clear" w:color="auto" w:fill="FFFFFF"/>
        <w:spacing w:after="0" w:line="288" w:lineRule="auto"/>
        <w:jc w:val="both"/>
        <w:rPr>
          <w:rFonts w:ascii="Times New Roman" w:hAnsi="Times New Roman"/>
          <w:snapToGrid w:val="0"/>
          <w:sz w:val="22"/>
        </w:rPr>
      </w:pPr>
    </w:p>
    <w:p w14:paraId="12485F2A" w14:textId="77777777" w:rsidR="008A2892" w:rsidRDefault="008A2892" w:rsidP="0024685E">
      <w:pPr>
        <w:shd w:val="clear" w:color="auto" w:fill="FFFFFF"/>
        <w:spacing w:after="0" w:line="288" w:lineRule="auto"/>
        <w:jc w:val="both"/>
        <w:rPr>
          <w:rFonts w:ascii="Times New Roman" w:hAnsi="Times New Roman"/>
          <w:b/>
          <w:snapToGrid w:val="0"/>
          <w:sz w:val="24"/>
          <w:szCs w:val="24"/>
        </w:rPr>
      </w:pPr>
    </w:p>
    <w:p w14:paraId="4CAB9AF9" w14:textId="77777777" w:rsidR="00036078" w:rsidRPr="00C200C5" w:rsidRDefault="00F34CF9" w:rsidP="008D2861">
      <w:pPr>
        <w:pStyle w:val="Zkladntext3"/>
        <w:numPr>
          <w:ilvl w:val="0"/>
          <w:numId w:val="44"/>
        </w:numPr>
        <w:spacing w:after="0" w:line="288" w:lineRule="auto"/>
        <w:jc w:val="both"/>
        <w:rPr>
          <w:rFonts w:ascii="Times New Roman" w:hAnsi="Times New Roman"/>
          <w:b/>
          <w:sz w:val="24"/>
          <w:szCs w:val="24"/>
        </w:rPr>
      </w:pPr>
      <w:r>
        <w:rPr>
          <w:rFonts w:ascii="Times New Roman" w:hAnsi="Times New Roman"/>
          <w:b/>
          <w:sz w:val="24"/>
          <w:szCs w:val="24"/>
        </w:rPr>
        <w:t xml:space="preserve">OSTATNÉ </w:t>
      </w:r>
      <w:r w:rsidR="00036078" w:rsidRPr="00C200C5">
        <w:rPr>
          <w:rFonts w:ascii="Times New Roman" w:hAnsi="Times New Roman"/>
          <w:b/>
          <w:sz w:val="24"/>
          <w:szCs w:val="24"/>
        </w:rPr>
        <w:t>POZNÁMKY K INDIVIDUÁLNEJ ÚČTOVNEJ ZÁVIERKE</w:t>
      </w:r>
    </w:p>
    <w:p w14:paraId="6E651F37" w14:textId="77777777" w:rsidR="00036078" w:rsidRDefault="00036078" w:rsidP="001B27F8">
      <w:pPr>
        <w:spacing w:after="0" w:line="288" w:lineRule="auto"/>
        <w:jc w:val="both"/>
        <w:rPr>
          <w:rFonts w:ascii="Times New Roman" w:hAnsi="Times New Roman"/>
          <w:b/>
          <w:snapToGrid w:val="0"/>
          <w:color w:val="0000FF"/>
        </w:rPr>
      </w:pPr>
    </w:p>
    <w:p w14:paraId="386B7C3D" w14:textId="77777777" w:rsidR="00C63DD7" w:rsidRPr="00850084" w:rsidRDefault="0075782E" w:rsidP="00C63DD7">
      <w:pPr>
        <w:spacing w:after="0" w:line="288" w:lineRule="auto"/>
        <w:jc w:val="both"/>
        <w:rPr>
          <w:rFonts w:ascii="Times New Roman" w:hAnsi="Times New Roman"/>
          <w:b/>
          <w:bCs/>
          <w:snapToGrid w:val="0"/>
          <w:sz w:val="24"/>
          <w:szCs w:val="24"/>
        </w:rPr>
      </w:pPr>
      <w:r w:rsidRPr="006F1E53">
        <w:rPr>
          <w:rFonts w:ascii="Times New Roman" w:hAnsi="Times New Roman"/>
          <w:b/>
          <w:bCs/>
          <w:snapToGrid w:val="0"/>
          <w:sz w:val="24"/>
          <w:szCs w:val="24"/>
        </w:rPr>
        <w:t>1</w:t>
      </w:r>
      <w:r w:rsidR="00C63DD7" w:rsidRPr="006F1E53">
        <w:rPr>
          <w:rFonts w:ascii="Times New Roman" w:hAnsi="Times New Roman"/>
          <w:b/>
          <w:bCs/>
          <w:snapToGrid w:val="0"/>
          <w:sz w:val="24"/>
          <w:szCs w:val="24"/>
        </w:rPr>
        <w:t>. Nehnuteľnosti, stroje a zariadenia</w:t>
      </w:r>
    </w:p>
    <w:p w14:paraId="0E8A025C" w14:textId="77777777" w:rsidR="00C63DD7" w:rsidRPr="00850084" w:rsidRDefault="00110414" w:rsidP="00C63DD7">
      <w:pPr>
        <w:spacing w:after="0" w:line="288" w:lineRule="auto"/>
        <w:jc w:val="both"/>
        <w:rPr>
          <w:rFonts w:ascii="Times New Roman" w:hAnsi="Times New Roman"/>
          <w:b/>
          <w:bCs/>
          <w:snapToGrid w:val="0"/>
          <w:sz w:val="22"/>
        </w:rPr>
      </w:pPr>
      <w:r>
        <w:rPr>
          <w:rFonts w:ascii="Times New Roman" w:hAnsi="Times New Roman"/>
          <w:b/>
          <w:bCs/>
          <w:snapToGrid w:val="0"/>
          <w:sz w:val="22"/>
        </w:rPr>
        <w:pict w14:anchorId="1543D2C6">
          <v:rect id="_x0000_i1025" style="width:420.05pt;height:1pt" o:hrpct="988" o:hralign="center" o:hrstd="t" o:hr="t" fillcolor="#aca899" stroked="f"/>
        </w:pict>
      </w:r>
    </w:p>
    <w:p w14:paraId="5F8940DD" w14:textId="420D1070" w:rsidR="00F0237F" w:rsidRDefault="00C63DD7" w:rsidP="00C63DD7">
      <w:pPr>
        <w:spacing w:after="0" w:line="288" w:lineRule="auto"/>
        <w:jc w:val="both"/>
        <w:rPr>
          <w:rFonts w:ascii="Times New Roman" w:hAnsi="Times New Roman"/>
          <w:snapToGrid w:val="0"/>
          <w:sz w:val="22"/>
        </w:rPr>
      </w:pPr>
      <w:r w:rsidRPr="00850084">
        <w:rPr>
          <w:rFonts w:ascii="Times New Roman" w:hAnsi="Times New Roman"/>
          <w:snapToGrid w:val="0"/>
          <w:sz w:val="22"/>
        </w:rPr>
        <w:t>Celková účtovná hodnota dlhodobého hmotného majetku (netto) spoločnosti je k 31.12.201</w:t>
      </w:r>
      <w:r w:rsidR="00B9609F">
        <w:rPr>
          <w:rFonts w:ascii="Times New Roman" w:hAnsi="Times New Roman"/>
          <w:snapToGrid w:val="0"/>
          <w:sz w:val="22"/>
        </w:rPr>
        <w:t>8</w:t>
      </w:r>
      <w:r w:rsidRPr="00850084">
        <w:rPr>
          <w:rFonts w:ascii="Times New Roman" w:hAnsi="Times New Roman"/>
          <w:snapToGrid w:val="0"/>
          <w:sz w:val="22"/>
        </w:rPr>
        <w:t xml:space="preserve"> vo výške </w:t>
      </w:r>
      <w:r w:rsidR="00F0237F">
        <w:rPr>
          <w:rFonts w:ascii="Times New Roman" w:hAnsi="Times New Roman"/>
          <w:snapToGrid w:val="0"/>
          <w:sz w:val="22"/>
        </w:rPr>
        <w:t xml:space="preserve">            </w:t>
      </w:r>
    </w:p>
    <w:p w14:paraId="24F6A910" w14:textId="5550193A" w:rsidR="00C63DD7" w:rsidRDefault="00B73DE3" w:rsidP="00B73DE3">
      <w:pPr>
        <w:spacing w:line="288" w:lineRule="auto"/>
        <w:jc w:val="both"/>
        <w:rPr>
          <w:rFonts w:ascii="Times New Roman" w:hAnsi="Times New Roman"/>
          <w:sz w:val="22"/>
        </w:rPr>
      </w:pPr>
      <w:r>
        <w:rPr>
          <w:rFonts w:ascii="Times New Roman" w:hAnsi="Times New Roman"/>
          <w:snapToGrid w:val="0"/>
          <w:sz w:val="22"/>
        </w:rPr>
        <w:t xml:space="preserve">320 596 466 </w:t>
      </w:r>
      <w:r w:rsidR="00F0237F">
        <w:rPr>
          <w:rFonts w:ascii="Times New Roman" w:hAnsi="Times New Roman"/>
          <w:snapToGrid w:val="0"/>
          <w:sz w:val="22"/>
        </w:rPr>
        <w:t xml:space="preserve"> </w:t>
      </w:r>
      <w:r w:rsidR="00C63DD7" w:rsidRPr="00850084">
        <w:rPr>
          <w:rFonts w:ascii="Times New Roman" w:hAnsi="Times New Roman"/>
          <w:snapToGrid w:val="0"/>
          <w:sz w:val="22"/>
        </w:rPr>
        <w:t>EUR (k 31.12.201</w:t>
      </w:r>
      <w:r w:rsidR="00B9609F">
        <w:rPr>
          <w:rFonts w:ascii="Times New Roman" w:hAnsi="Times New Roman"/>
          <w:snapToGrid w:val="0"/>
          <w:sz w:val="22"/>
        </w:rPr>
        <w:t>7</w:t>
      </w:r>
      <w:r w:rsidR="00C63DD7" w:rsidRPr="00850084">
        <w:rPr>
          <w:rFonts w:ascii="Times New Roman" w:hAnsi="Times New Roman"/>
          <w:snapToGrid w:val="0"/>
          <w:sz w:val="22"/>
        </w:rPr>
        <w:t xml:space="preserve">: </w:t>
      </w:r>
      <w:r w:rsidR="00B9609F">
        <w:rPr>
          <w:rFonts w:ascii="Times New Roman" w:hAnsi="Times New Roman"/>
          <w:snapToGrid w:val="0"/>
          <w:sz w:val="22"/>
        </w:rPr>
        <w:t>334 542 542</w:t>
      </w:r>
      <w:r w:rsidR="002B5B89">
        <w:rPr>
          <w:rFonts w:ascii="Times New Roman" w:hAnsi="Times New Roman"/>
          <w:snapToGrid w:val="0"/>
          <w:sz w:val="22"/>
        </w:rPr>
        <w:t xml:space="preserve"> </w:t>
      </w:r>
      <w:r w:rsidR="00C63DD7" w:rsidRPr="00850084">
        <w:rPr>
          <w:rFonts w:ascii="Times New Roman" w:hAnsi="Times New Roman"/>
          <w:snapToGrid w:val="0"/>
          <w:sz w:val="22"/>
        </w:rPr>
        <w:t xml:space="preserve">EUR). </w:t>
      </w:r>
    </w:p>
    <w:p w14:paraId="25C08E8D" w14:textId="77777777" w:rsidR="00C63DD7" w:rsidRPr="00850084" w:rsidRDefault="00C63DD7" w:rsidP="00C63DD7">
      <w:pPr>
        <w:rPr>
          <w:rFonts w:ascii="Times New Roman" w:hAnsi="Times New Roman"/>
          <w:b/>
          <w:sz w:val="22"/>
        </w:rPr>
      </w:pPr>
      <w:r w:rsidRPr="00850084">
        <w:rPr>
          <w:rFonts w:ascii="Times New Roman" w:hAnsi="Times New Roman"/>
          <w:b/>
          <w:sz w:val="22"/>
        </w:rPr>
        <w:t xml:space="preserve">Poistenie majetku </w:t>
      </w:r>
    </w:p>
    <w:p w14:paraId="6729727D" w14:textId="77777777" w:rsidR="00C63DD7" w:rsidRPr="00850084" w:rsidRDefault="00C63DD7" w:rsidP="00506CC2">
      <w:pPr>
        <w:spacing w:after="0"/>
        <w:jc w:val="both"/>
        <w:rPr>
          <w:rFonts w:ascii="Times New Roman" w:hAnsi="Times New Roman"/>
          <w:sz w:val="22"/>
        </w:rPr>
      </w:pPr>
      <w:r w:rsidRPr="00850084">
        <w:rPr>
          <w:rFonts w:ascii="Times New Roman" w:hAnsi="Times New Roman"/>
          <w:sz w:val="22"/>
        </w:rPr>
        <w:t xml:space="preserve">Majetok Dopravného podniku Bratislava, akciová spoločnosť, je predmetom poistenia s povahou rizika krytia: </w:t>
      </w:r>
      <w:r w:rsidR="00506CC2">
        <w:rPr>
          <w:rFonts w:ascii="Times New Roman" w:hAnsi="Times New Roman"/>
          <w:sz w:val="22"/>
        </w:rPr>
        <w:t xml:space="preserve"> </w:t>
      </w:r>
      <w:r w:rsidRPr="00850084">
        <w:rPr>
          <w:rFonts w:ascii="Times New Roman" w:hAnsi="Times New Roman"/>
          <w:sz w:val="22"/>
        </w:rPr>
        <w:t>poistenie majetku  (pre riziká krytia živel, odcudzenie, poškodenie, zničenie strojov a strojných zariadení, je poistná suma hornou hranicou plnenia; pre zodpovednosť za škodu je hornou hranicou plnenia poistná suma 497 909 €),</w:t>
      </w:r>
      <w:r w:rsidR="00506CC2">
        <w:rPr>
          <w:rFonts w:ascii="Times New Roman" w:hAnsi="Times New Roman"/>
          <w:sz w:val="22"/>
        </w:rPr>
        <w:t xml:space="preserve"> </w:t>
      </w:r>
      <w:r w:rsidRPr="00850084">
        <w:rPr>
          <w:rFonts w:ascii="Times New Roman" w:hAnsi="Times New Roman"/>
          <w:sz w:val="22"/>
        </w:rPr>
        <w:t>havarijného poistenia (riziká krytia pre haváriu, živel, odcudzenie, vandalizmus, v sume krytia podľa poistnej sumy každého poisteného vozidla),</w:t>
      </w:r>
      <w:r w:rsidR="00506CC2">
        <w:rPr>
          <w:rFonts w:ascii="Times New Roman" w:hAnsi="Times New Roman"/>
          <w:sz w:val="22"/>
        </w:rPr>
        <w:t xml:space="preserve"> </w:t>
      </w:r>
      <w:r w:rsidRPr="00850084">
        <w:rPr>
          <w:rFonts w:ascii="Times New Roman" w:hAnsi="Times New Roman"/>
          <w:sz w:val="22"/>
        </w:rPr>
        <w:t>povinného zmluvného poistenia (zodpovednosť za škody spôsobené prevádzkou motorového vozidla, pre škodu na zdraví alebo usmrtením 5 mil. EUR, pre vecnú škodu, právne zastúpenie a ušlý zisk 1 mil. EUR) .</w:t>
      </w:r>
    </w:p>
    <w:p w14:paraId="3C1A1940" w14:textId="77777777" w:rsidR="00C63DD7" w:rsidRDefault="00C63DD7" w:rsidP="00C63DD7">
      <w:pPr>
        <w:tabs>
          <w:tab w:val="left" w:pos="709"/>
        </w:tabs>
        <w:spacing w:after="0"/>
        <w:jc w:val="both"/>
        <w:rPr>
          <w:rFonts w:ascii="Times New Roman" w:hAnsi="Times New Roman"/>
          <w:sz w:val="22"/>
          <w:highlight w:val="cyan"/>
        </w:rPr>
      </w:pPr>
    </w:p>
    <w:p w14:paraId="61E1BE2F" w14:textId="77777777" w:rsidR="008F726D" w:rsidRPr="00850084" w:rsidRDefault="008F726D" w:rsidP="00C63DD7">
      <w:pPr>
        <w:tabs>
          <w:tab w:val="left" w:pos="709"/>
        </w:tabs>
        <w:spacing w:after="0"/>
        <w:jc w:val="both"/>
        <w:rPr>
          <w:rFonts w:ascii="Times New Roman" w:hAnsi="Times New Roman"/>
          <w:sz w:val="22"/>
          <w:highlight w:val="cyan"/>
        </w:rPr>
      </w:pPr>
    </w:p>
    <w:p w14:paraId="2C49EE36" w14:textId="77777777" w:rsidR="00506CC2" w:rsidRDefault="00506CC2" w:rsidP="008E4996">
      <w:pPr>
        <w:spacing w:after="0" w:line="240" w:lineRule="auto"/>
        <w:rPr>
          <w:rFonts w:ascii="Times New Roman" w:hAnsi="Times New Roman"/>
          <w:b/>
          <w:sz w:val="22"/>
        </w:rPr>
      </w:pPr>
      <w:r>
        <w:rPr>
          <w:rFonts w:ascii="Times New Roman" w:hAnsi="Times New Roman"/>
          <w:b/>
          <w:sz w:val="22"/>
        </w:rPr>
        <w:t>Precenenie majetku</w:t>
      </w:r>
    </w:p>
    <w:p w14:paraId="2B445EFE" w14:textId="77777777" w:rsidR="00506CC2" w:rsidRDefault="00506CC2" w:rsidP="008E4996">
      <w:pPr>
        <w:spacing w:after="0" w:line="240" w:lineRule="auto"/>
        <w:rPr>
          <w:rFonts w:ascii="Times New Roman" w:hAnsi="Times New Roman"/>
          <w:b/>
          <w:sz w:val="22"/>
        </w:rPr>
      </w:pPr>
    </w:p>
    <w:p w14:paraId="78FCF3C9" w14:textId="77777777" w:rsidR="00506CC2" w:rsidRDefault="00506CC2" w:rsidP="008E4996">
      <w:pPr>
        <w:spacing w:after="0"/>
        <w:jc w:val="both"/>
        <w:rPr>
          <w:rFonts w:ascii="Times New Roman" w:hAnsi="Times New Roman"/>
          <w:sz w:val="22"/>
        </w:rPr>
      </w:pPr>
      <w:r w:rsidRPr="00506CC2">
        <w:rPr>
          <w:rFonts w:ascii="Times New Roman" w:hAnsi="Times New Roman"/>
          <w:sz w:val="22"/>
        </w:rPr>
        <w:t>V roku 2014 sa Spoločnosť rozhodla pre aplikáciu preceňovacieho modelu na nasledovné triedy majetku: stavby, stroje a zariadenia, dopravné prostriedky, inventár, umelecké diela, a ostatný DNM a DHM, ktorý nesúvisí s dopravnou infraštruktúrou. Precenenie na reálnu ho</w:t>
      </w:r>
      <w:r w:rsidR="004024D9">
        <w:rPr>
          <w:rFonts w:ascii="Times New Roman" w:hAnsi="Times New Roman"/>
          <w:sz w:val="22"/>
        </w:rPr>
        <w:t>dn</w:t>
      </w:r>
      <w:r w:rsidRPr="00506CC2">
        <w:rPr>
          <w:rFonts w:ascii="Times New Roman" w:hAnsi="Times New Roman"/>
          <w:sz w:val="22"/>
        </w:rPr>
        <w:t>otu za rok 2014 Spoločnosť vykonala nezávislým znalcom</w:t>
      </w:r>
      <w:r>
        <w:rPr>
          <w:rFonts w:ascii="Times New Roman" w:hAnsi="Times New Roman"/>
          <w:sz w:val="22"/>
        </w:rPr>
        <w:t xml:space="preserve">, ktorý určil reálnu hodnotu k 30.9.2013 a k 31.12.2014 a tá bola použitá </w:t>
      </w:r>
      <w:r w:rsidR="004024D9">
        <w:rPr>
          <w:rFonts w:ascii="Times New Roman" w:hAnsi="Times New Roman"/>
          <w:sz w:val="22"/>
        </w:rPr>
        <w:t xml:space="preserve">pre určenie reálnej hodnoty za rok 2014. O výšku precenenia Spoločnosť zvýšila hodnotu </w:t>
      </w:r>
      <w:r w:rsidR="004024D9">
        <w:rPr>
          <w:rFonts w:ascii="Times New Roman" w:hAnsi="Times New Roman"/>
          <w:sz w:val="22"/>
        </w:rPr>
        <w:lastRenderedPageBreak/>
        <w:t>svojho majetku súvzťažne s fondom precenenia. Tieto pohyby sú zachytené v pohybe dlhodobého hmotného majetku a vo výkaze o zmenách vo vlastnom imaní. Nezávislý znalec určil reálnu hodnotu v súlade s vyhláškou č. 492/2004 Z. z. majetkovou metódou.</w:t>
      </w:r>
      <w:r w:rsidR="008E4996">
        <w:rPr>
          <w:rFonts w:ascii="Times New Roman" w:hAnsi="Times New Roman"/>
          <w:sz w:val="22"/>
        </w:rPr>
        <w:t xml:space="preserve"> </w:t>
      </w:r>
    </w:p>
    <w:p w14:paraId="0AB7099B" w14:textId="2AF846A4" w:rsidR="00B73DE3" w:rsidRDefault="00B73DE3" w:rsidP="00C63DD7">
      <w:pPr>
        <w:spacing w:after="0"/>
        <w:rPr>
          <w:rFonts w:ascii="Times New Roman" w:hAnsi="Times New Roman"/>
          <w:b/>
          <w:sz w:val="22"/>
        </w:rPr>
      </w:pPr>
    </w:p>
    <w:p w14:paraId="11BAD86C" w14:textId="77777777" w:rsidR="00B73DE3" w:rsidRDefault="00B73DE3" w:rsidP="00C63DD7">
      <w:pPr>
        <w:spacing w:after="0"/>
        <w:rPr>
          <w:rFonts w:ascii="Times New Roman" w:hAnsi="Times New Roman"/>
          <w:b/>
          <w:sz w:val="22"/>
        </w:rPr>
      </w:pPr>
    </w:p>
    <w:p w14:paraId="213620F6" w14:textId="77777777" w:rsidR="00C63DD7" w:rsidRDefault="00C63DD7" w:rsidP="00C63DD7">
      <w:pPr>
        <w:spacing w:after="0"/>
        <w:rPr>
          <w:rFonts w:ascii="Times New Roman" w:hAnsi="Times New Roman"/>
          <w:b/>
          <w:sz w:val="22"/>
        </w:rPr>
      </w:pPr>
      <w:r w:rsidRPr="006F1E53">
        <w:rPr>
          <w:rFonts w:ascii="Times New Roman" w:hAnsi="Times New Roman"/>
          <w:b/>
          <w:sz w:val="22"/>
        </w:rPr>
        <w:t>Prenajatý majetok</w:t>
      </w:r>
    </w:p>
    <w:p w14:paraId="349B447A" w14:textId="77777777" w:rsidR="00C63DD7" w:rsidRDefault="00C63DD7" w:rsidP="00C63DD7">
      <w:pPr>
        <w:spacing w:after="0"/>
        <w:rPr>
          <w:rFonts w:ascii="Times New Roman" w:hAnsi="Times New Roman"/>
          <w:b/>
          <w:sz w:val="22"/>
        </w:rPr>
      </w:pPr>
    </w:p>
    <w:p w14:paraId="439EBE42" w14:textId="77777777" w:rsidR="00C63DD7" w:rsidRPr="00850084" w:rsidRDefault="00C63DD7" w:rsidP="001D1EED">
      <w:pPr>
        <w:spacing w:after="0"/>
        <w:ind w:firstLine="708"/>
        <w:jc w:val="both"/>
        <w:rPr>
          <w:rFonts w:ascii="Times New Roman" w:hAnsi="Times New Roman"/>
          <w:sz w:val="22"/>
        </w:rPr>
      </w:pPr>
      <w:r>
        <w:rPr>
          <w:rFonts w:ascii="Times New Roman" w:hAnsi="Times New Roman"/>
          <w:sz w:val="22"/>
        </w:rPr>
        <w:t>Spoločnosť uzatvorila 31.1.2014 nájomnú zmluvu s </w:t>
      </w:r>
      <w:r w:rsidR="00797055">
        <w:rPr>
          <w:rFonts w:ascii="Times New Roman" w:hAnsi="Times New Roman"/>
          <w:sz w:val="22"/>
        </w:rPr>
        <w:t>H</w:t>
      </w:r>
      <w:r>
        <w:rPr>
          <w:rFonts w:ascii="Times New Roman" w:hAnsi="Times New Roman"/>
          <w:sz w:val="22"/>
        </w:rPr>
        <w:t xml:space="preserve">lavným mestom SR Bratislava s dobou nájmu 15 rokov. </w:t>
      </w:r>
      <w:r w:rsidRPr="005A0009">
        <w:rPr>
          <w:rFonts w:ascii="Times New Roman" w:hAnsi="Times New Roman"/>
          <w:sz w:val="22"/>
        </w:rPr>
        <w:t>Účelom  nájmu bolo zabezpečenie prevádzky mestskej hromadnej dopravy v hlavnom meste SR Bratislave, zabezpečenie služieb mestskej hromadnej dopravy v hlavnom meste SR Bratislave a zabezpečenie ďalších doplnkových činností vychádzajúcich z predmetu činnosti nájomcu zapísaných v obchodnom registri, ktoré súvisia so zabezpečením prevádzky a služieb mestskej hromadnej dopravy.</w:t>
      </w:r>
      <w:r w:rsidR="001D1EED" w:rsidRPr="001D1EED">
        <w:rPr>
          <w:rFonts w:ascii="Times New Roman" w:hAnsi="Times New Roman"/>
        </w:rPr>
        <w:t xml:space="preserve"> </w:t>
      </w:r>
      <w:r w:rsidR="001D1EED" w:rsidRPr="001D1EED">
        <w:rPr>
          <w:rFonts w:ascii="Times New Roman" w:hAnsi="Times New Roman"/>
          <w:sz w:val="22"/>
        </w:rPr>
        <w:t xml:space="preserve">Zostatková hodnota </w:t>
      </w:r>
      <w:r w:rsidR="008F726D">
        <w:rPr>
          <w:rFonts w:ascii="Times New Roman" w:hAnsi="Times New Roman"/>
          <w:sz w:val="22"/>
        </w:rPr>
        <w:t xml:space="preserve">takto </w:t>
      </w:r>
      <w:r w:rsidR="001D1EED" w:rsidRPr="001D1EED">
        <w:rPr>
          <w:rFonts w:ascii="Times New Roman" w:hAnsi="Times New Roman"/>
          <w:sz w:val="22"/>
        </w:rPr>
        <w:t xml:space="preserve">prenajatého majetku je </w:t>
      </w:r>
      <w:r w:rsidR="00931A7C" w:rsidRPr="00931A7C">
        <w:rPr>
          <w:rFonts w:ascii="Times New Roman" w:hAnsi="Times New Roman"/>
          <w:sz w:val="22"/>
        </w:rPr>
        <w:t>19 630 281</w:t>
      </w:r>
      <w:r w:rsidR="007B5A91" w:rsidRPr="00931A7C">
        <w:rPr>
          <w:rFonts w:ascii="Times New Roman" w:hAnsi="Times New Roman"/>
          <w:sz w:val="22"/>
        </w:rPr>
        <w:t xml:space="preserve"> EUR (201</w:t>
      </w:r>
      <w:r w:rsidR="00931A7C" w:rsidRPr="00931A7C">
        <w:rPr>
          <w:rFonts w:ascii="Times New Roman" w:hAnsi="Times New Roman"/>
          <w:sz w:val="22"/>
        </w:rPr>
        <w:t>6</w:t>
      </w:r>
      <w:r w:rsidR="007B5A91" w:rsidRPr="00931A7C">
        <w:rPr>
          <w:rFonts w:ascii="Times New Roman" w:hAnsi="Times New Roman"/>
          <w:sz w:val="22"/>
        </w:rPr>
        <w:t xml:space="preserve">: </w:t>
      </w:r>
      <w:r w:rsidR="00931A7C" w:rsidRPr="00931A7C">
        <w:rPr>
          <w:rFonts w:ascii="Times New Roman" w:hAnsi="Times New Roman"/>
          <w:sz w:val="22"/>
        </w:rPr>
        <w:t xml:space="preserve">24 052 239 </w:t>
      </w:r>
      <w:r w:rsidR="007B5A91" w:rsidRPr="00931A7C">
        <w:rPr>
          <w:rFonts w:ascii="Times New Roman" w:hAnsi="Times New Roman"/>
          <w:sz w:val="22"/>
        </w:rPr>
        <w:t>EUR</w:t>
      </w:r>
      <w:r w:rsidR="007B5A91" w:rsidRPr="007B5A91">
        <w:rPr>
          <w:rFonts w:ascii="Times New Roman" w:hAnsi="Times New Roman"/>
          <w:sz w:val="22"/>
        </w:rPr>
        <w:t>)</w:t>
      </w:r>
      <w:r w:rsidR="008F726D">
        <w:rPr>
          <w:rFonts w:ascii="Times New Roman" w:hAnsi="Times New Roman"/>
          <w:sz w:val="22"/>
        </w:rPr>
        <w:t xml:space="preserve"> a je vykázaná v súvahe spoločnosti.</w:t>
      </w:r>
    </w:p>
    <w:p w14:paraId="3BF5BDD2" w14:textId="77777777" w:rsidR="00C63DD7" w:rsidRPr="000371CC" w:rsidRDefault="00C63DD7" w:rsidP="00C63DD7">
      <w:pPr>
        <w:spacing w:after="0"/>
        <w:sectPr w:rsidR="00C63DD7" w:rsidRPr="000371CC" w:rsidSect="000565C4">
          <w:headerReference w:type="default" r:id="rId18"/>
          <w:headerReference w:type="first" r:id="rId19"/>
          <w:footerReference w:type="first" r:id="rId20"/>
          <w:pgSz w:w="11906" w:h="16838"/>
          <w:pgMar w:top="1418" w:right="1418" w:bottom="1134" w:left="1418" w:header="720" w:footer="720" w:gutter="0"/>
          <w:cols w:space="720"/>
          <w:titlePg/>
          <w:docGrid w:linePitch="360"/>
        </w:sectPr>
      </w:pPr>
    </w:p>
    <w:p w14:paraId="5D8004F1" w14:textId="78936356" w:rsidR="002876A2" w:rsidRPr="0051210F" w:rsidRDefault="005403D3" w:rsidP="00FB6FA1">
      <w:pPr>
        <w:tabs>
          <w:tab w:val="left" w:pos="1995"/>
        </w:tabs>
        <w:spacing w:after="0" w:line="288" w:lineRule="auto"/>
        <w:jc w:val="both"/>
        <w:rPr>
          <w:rFonts w:cs="Tahoma"/>
          <w:szCs w:val="20"/>
        </w:rPr>
        <w:sectPr w:rsidR="002876A2" w:rsidRPr="0051210F" w:rsidSect="000565C4">
          <w:headerReference w:type="default" r:id="rId21"/>
          <w:headerReference w:type="first" r:id="rId22"/>
          <w:pgSz w:w="16838" w:h="11906" w:orient="landscape"/>
          <w:pgMar w:top="1418" w:right="1418" w:bottom="1134" w:left="1134" w:header="709" w:footer="567" w:gutter="0"/>
          <w:cols w:space="708"/>
          <w:docGrid w:linePitch="360"/>
        </w:sectPr>
      </w:pPr>
      <w:r w:rsidRPr="005403D3">
        <w:rPr>
          <w:noProof/>
        </w:rPr>
        <w:lastRenderedPageBreak/>
        <w:drawing>
          <wp:inline distT="0" distB="0" distL="0" distR="0" wp14:anchorId="5B04E771" wp14:editId="3BB7FBA6">
            <wp:extent cx="7505700" cy="5458160"/>
            <wp:effectExtent l="0" t="0" r="0" b="9525"/>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513207" cy="5463619"/>
                    </a:xfrm>
                    <a:prstGeom prst="rect">
                      <a:avLst/>
                    </a:prstGeom>
                    <a:noFill/>
                    <a:ln>
                      <a:noFill/>
                    </a:ln>
                  </pic:spPr>
                </pic:pic>
              </a:graphicData>
            </a:graphic>
          </wp:inline>
        </w:drawing>
      </w:r>
    </w:p>
    <w:p w14:paraId="134A81B9" w14:textId="77777777" w:rsidR="002876A2" w:rsidRDefault="002876A2" w:rsidP="00C63DD7">
      <w:pPr>
        <w:spacing w:after="0" w:line="288" w:lineRule="auto"/>
        <w:jc w:val="both"/>
        <w:rPr>
          <w:rFonts w:cs="Tahoma"/>
          <w:color w:val="0000FF"/>
          <w:szCs w:val="20"/>
        </w:rPr>
      </w:pPr>
    </w:p>
    <w:p w14:paraId="2C5F4676" w14:textId="77777777" w:rsidR="00C63DD7" w:rsidRPr="008A4CAB" w:rsidRDefault="0075782E" w:rsidP="00C63DD7">
      <w:pPr>
        <w:spacing w:after="0" w:line="288" w:lineRule="auto"/>
        <w:jc w:val="both"/>
        <w:rPr>
          <w:rFonts w:ascii="Times New Roman" w:hAnsi="Times New Roman"/>
          <w:b/>
          <w:bCs/>
          <w:snapToGrid w:val="0"/>
          <w:sz w:val="24"/>
          <w:szCs w:val="24"/>
        </w:rPr>
      </w:pPr>
      <w:r w:rsidRPr="006F1E53">
        <w:rPr>
          <w:rFonts w:ascii="Times New Roman" w:hAnsi="Times New Roman"/>
          <w:b/>
          <w:bCs/>
          <w:snapToGrid w:val="0"/>
          <w:sz w:val="24"/>
          <w:szCs w:val="24"/>
        </w:rPr>
        <w:t xml:space="preserve">2. </w:t>
      </w:r>
      <w:r w:rsidR="00C63DD7" w:rsidRPr="006F1E53">
        <w:rPr>
          <w:rFonts w:ascii="Times New Roman" w:hAnsi="Times New Roman"/>
          <w:b/>
          <w:bCs/>
          <w:snapToGrid w:val="0"/>
          <w:sz w:val="24"/>
          <w:szCs w:val="24"/>
        </w:rPr>
        <w:t>Nehmotné aktíva</w:t>
      </w:r>
    </w:p>
    <w:p w14:paraId="5E1EF5CE" w14:textId="77777777" w:rsidR="00C63DD7" w:rsidRPr="008A4CAB" w:rsidRDefault="00110414" w:rsidP="00C63DD7">
      <w:pPr>
        <w:rPr>
          <w:rFonts w:ascii="Times New Roman" w:hAnsi="Times New Roman"/>
          <w:snapToGrid w:val="0"/>
          <w:sz w:val="22"/>
        </w:rPr>
      </w:pPr>
      <w:r>
        <w:rPr>
          <w:rFonts w:ascii="Times New Roman" w:hAnsi="Times New Roman"/>
          <w:b/>
          <w:bCs/>
          <w:snapToGrid w:val="0"/>
          <w:sz w:val="22"/>
        </w:rPr>
        <w:pict w14:anchorId="23401C26">
          <v:rect id="_x0000_i1026" style="width:420.05pt;height:1pt" o:hrpct="988" o:hralign="center" o:hrstd="t" o:hr="t" fillcolor="#aca899" stroked="f"/>
        </w:pict>
      </w:r>
    </w:p>
    <w:p w14:paraId="0920B2B5" w14:textId="1C2101F4" w:rsidR="00D159C3" w:rsidRDefault="005B76EA" w:rsidP="00CE3B41">
      <w:pPr>
        <w:spacing w:after="0" w:line="288" w:lineRule="auto"/>
        <w:jc w:val="both"/>
        <w:rPr>
          <w:rFonts w:ascii="Times New Roman" w:hAnsi="Times New Roman"/>
          <w:sz w:val="22"/>
        </w:rPr>
      </w:pPr>
      <w:r w:rsidRPr="005B76EA">
        <w:rPr>
          <w:noProof/>
        </w:rPr>
        <w:drawing>
          <wp:inline distT="0" distB="0" distL="0" distR="0" wp14:anchorId="725C798B" wp14:editId="719FD7A6">
            <wp:extent cx="5153025" cy="6134100"/>
            <wp:effectExtent l="0" t="0" r="9525"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53025" cy="6134100"/>
                    </a:xfrm>
                    <a:prstGeom prst="rect">
                      <a:avLst/>
                    </a:prstGeom>
                    <a:noFill/>
                    <a:ln>
                      <a:noFill/>
                    </a:ln>
                  </pic:spPr>
                </pic:pic>
              </a:graphicData>
            </a:graphic>
          </wp:inline>
        </w:drawing>
      </w:r>
    </w:p>
    <w:p w14:paraId="4674730A" w14:textId="64E2C9D1" w:rsidR="00CE3B41" w:rsidRDefault="00CE3B41" w:rsidP="00CE3B41">
      <w:pPr>
        <w:spacing w:after="0" w:line="288" w:lineRule="auto"/>
        <w:jc w:val="both"/>
        <w:rPr>
          <w:rFonts w:ascii="Times New Roman" w:hAnsi="Times New Roman"/>
          <w:sz w:val="22"/>
        </w:rPr>
      </w:pPr>
    </w:p>
    <w:p w14:paraId="6B6545D1" w14:textId="27345C89" w:rsidR="00EF6487" w:rsidRDefault="00EF6487" w:rsidP="00CE3B41">
      <w:pPr>
        <w:spacing w:after="0" w:line="288" w:lineRule="auto"/>
        <w:jc w:val="both"/>
        <w:rPr>
          <w:rFonts w:ascii="Times New Roman" w:hAnsi="Times New Roman"/>
          <w:sz w:val="22"/>
        </w:rPr>
      </w:pPr>
    </w:p>
    <w:p w14:paraId="1ECEC61E" w14:textId="7D933846" w:rsidR="00EF6487" w:rsidRDefault="00EF6487" w:rsidP="00CE3B41">
      <w:pPr>
        <w:spacing w:after="0" w:line="288" w:lineRule="auto"/>
        <w:jc w:val="both"/>
        <w:rPr>
          <w:rFonts w:ascii="Times New Roman" w:hAnsi="Times New Roman"/>
          <w:sz w:val="22"/>
        </w:rPr>
      </w:pPr>
    </w:p>
    <w:p w14:paraId="13E2CB4B" w14:textId="7E9DCB71" w:rsidR="00EF6487" w:rsidRDefault="00EF6487" w:rsidP="00CE3B41">
      <w:pPr>
        <w:spacing w:after="0" w:line="288" w:lineRule="auto"/>
        <w:jc w:val="both"/>
        <w:rPr>
          <w:rFonts w:ascii="Times New Roman" w:hAnsi="Times New Roman"/>
          <w:sz w:val="22"/>
        </w:rPr>
      </w:pPr>
    </w:p>
    <w:p w14:paraId="0692AE08" w14:textId="442B25AC" w:rsidR="00EF6487" w:rsidRDefault="00EF6487" w:rsidP="00CE3B41">
      <w:pPr>
        <w:spacing w:after="0" w:line="288" w:lineRule="auto"/>
        <w:jc w:val="both"/>
        <w:rPr>
          <w:rFonts w:ascii="Times New Roman" w:hAnsi="Times New Roman"/>
          <w:sz w:val="22"/>
        </w:rPr>
      </w:pPr>
    </w:p>
    <w:p w14:paraId="46511D3D" w14:textId="30DB7A43" w:rsidR="00EF6487" w:rsidRDefault="00EF6487" w:rsidP="00CE3B41">
      <w:pPr>
        <w:spacing w:after="0" w:line="288" w:lineRule="auto"/>
        <w:jc w:val="both"/>
        <w:rPr>
          <w:rFonts w:ascii="Times New Roman" w:hAnsi="Times New Roman"/>
          <w:sz w:val="22"/>
        </w:rPr>
      </w:pPr>
    </w:p>
    <w:p w14:paraId="6EEE32A8" w14:textId="431A3A76" w:rsidR="00EF6487" w:rsidRDefault="00EF6487" w:rsidP="00CE3B41">
      <w:pPr>
        <w:spacing w:after="0" w:line="288" w:lineRule="auto"/>
        <w:jc w:val="both"/>
        <w:rPr>
          <w:rFonts w:ascii="Times New Roman" w:hAnsi="Times New Roman"/>
          <w:sz w:val="22"/>
        </w:rPr>
      </w:pPr>
    </w:p>
    <w:p w14:paraId="60419C34" w14:textId="77777777" w:rsidR="00EF6487" w:rsidRDefault="00EF6487" w:rsidP="00CE3B41">
      <w:pPr>
        <w:spacing w:after="0" w:line="288" w:lineRule="auto"/>
        <w:jc w:val="both"/>
        <w:rPr>
          <w:rFonts w:ascii="Times New Roman" w:hAnsi="Times New Roman"/>
          <w:sz w:val="22"/>
        </w:rPr>
      </w:pPr>
    </w:p>
    <w:p w14:paraId="7C6E23B1" w14:textId="77777777" w:rsidR="00D159C3" w:rsidRDefault="00D159C3" w:rsidP="00CE3B41">
      <w:pPr>
        <w:spacing w:after="0" w:line="288" w:lineRule="auto"/>
        <w:jc w:val="both"/>
        <w:rPr>
          <w:rFonts w:ascii="Times New Roman" w:hAnsi="Times New Roman"/>
          <w:sz w:val="22"/>
        </w:rPr>
      </w:pPr>
    </w:p>
    <w:p w14:paraId="25269546" w14:textId="77777777" w:rsidR="00E76B44" w:rsidRDefault="00C63DD7" w:rsidP="00C63DD7">
      <w:pPr>
        <w:tabs>
          <w:tab w:val="left" w:pos="6946"/>
        </w:tabs>
        <w:spacing w:after="0"/>
        <w:rPr>
          <w:rFonts w:ascii="Times New Roman" w:hAnsi="Times New Roman"/>
          <w:color w:val="000000"/>
          <w:sz w:val="24"/>
          <w:szCs w:val="24"/>
          <w:lang w:eastAsia="cs-CZ"/>
        </w:rPr>
      </w:pPr>
      <w:r w:rsidRPr="00815A95">
        <w:rPr>
          <w:rFonts w:ascii="Times New Roman" w:hAnsi="Times New Roman"/>
          <w:color w:val="000000"/>
          <w:sz w:val="24"/>
          <w:szCs w:val="24"/>
          <w:lang w:eastAsia="cs-CZ"/>
        </w:rPr>
        <w:lastRenderedPageBreak/>
        <w:t xml:space="preserve"> </w:t>
      </w:r>
    </w:p>
    <w:p w14:paraId="285C2E12" w14:textId="5C14CDC3" w:rsidR="00C63DD7" w:rsidRPr="00815A95" w:rsidRDefault="0075782E" w:rsidP="00C63DD7">
      <w:pPr>
        <w:tabs>
          <w:tab w:val="left" w:pos="6946"/>
        </w:tabs>
        <w:spacing w:after="0"/>
        <w:rPr>
          <w:rFonts w:ascii="Times New Roman" w:hAnsi="Times New Roman"/>
          <w:b/>
          <w:snapToGrid w:val="0"/>
          <w:sz w:val="24"/>
          <w:szCs w:val="24"/>
        </w:rPr>
      </w:pPr>
      <w:r w:rsidRPr="006F1E53">
        <w:rPr>
          <w:rFonts w:ascii="Times New Roman" w:hAnsi="Times New Roman"/>
          <w:b/>
          <w:snapToGrid w:val="0"/>
          <w:sz w:val="24"/>
          <w:szCs w:val="24"/>
        </w:rPr>
        <w:t>3</w:t>
      </w:r>
      <w:r w:rsidR="00C63DD7" w:rsidRPr="006F1E53">
        <w:rPr>
          <w:rFonts w:ascii="Times New Roman" w:hAnsi="Times New Roman"/>
          <w:b/>
          <w:snapToGrid w:val="0"/>
          <w:sz w:val="24"/>
          <w:szCs w:val="24"/>
        </w:rPr>
        <w:t xml:space="preserve">. </w:t>
      </w:r>
      <w:r w:rsidR="00441320" w:rsidRPr="006F1E53">
        <w:rPr>
          <w:rFonts w:ascii="Times New Roman" w:hAnsi="Times New Roman"/>
          <w:b/>
          <w:snapToGrid w:val="0"/>
          <w:sz w:val="24"/>
          <w:szCs w:val="24"/>
        </w:rPr>
        <w:t>Majetkové účasti</w:t>
      </w:r>
    </w:p>
    <w:p w14:paraId="73602A40" w14:textId="77777777" w:rsidR="00C63DD7" w:rsidRPr="008A4CAB" w:rsidRDefault="00110414" w:rsidP="00C63DD7">
      <w:pPr>
        <w:spacing w:after="0" w:line="288" w:lineRule="auto"/>
        <w:jc w:val="both"/>
        <w:rPr>
          <w:rFonts w:ascii="Times New Roman" w:hAnsi="Times New Roman"/>
          <w:b/>
          <w:snapToGrid w:val="0"/>
          <w:sz w:val="22"/>
        </w:rPr>
      </w:pPr>
      <w:r>
        <w:rPr>
          <w:rFonts w:ascii="Times New Roman" w:hAnsi="Times New Roman"/>
          <w:b/>
          <w:bCs/>
          <w:snapToGrid w:val="0"/>
          <w:sz w:val="22"/>
        </w:rPr>
        <w:pict w14:anchorId="2219B890">
          <v:rect id="_x0000_i1027" style="width:420.05pt;height:1pt" o:hrpct="988" o:hralign="center" o:hrstd="t" o:hr="t" fillcolor="#aca899" stroked="f"/>
        </w:pict>
      </w:r>
    </w:p>
    <w:p w14:paraId="4B41BE8D" w14:textId="77777777" w:rsidR="00C63DD7" w:rsidRPr="008A4CAB" w:rsidRDefault="00C63DD7" w:rsidP="00C63DD7">
      <w:pPr>
        <w:spacing w:after="0" w:line="288" w:lineRule="auto"/>
        <w:jc w:val="both"/>
        <w:rPr>
          <w:rFonts w:ascii="Times New Roman" w:hAnsi="Times New Roman"/>
          <w:snapToGrid w:val="0"/>
          <w:sz w:val="22"/>
        </w:rPr>
      </w:pPr>
    </w:p>
    <w:p w14:paraId="3438173E" w14:textId="796F203E" w:rsidR="00C63DD7" w:rsidRPr="008A4CAB" w:rsidRDefault="00C63DD7" w:rsidP="00C63DD7">
      <w:pPr>
        <w:spacing w:after="0" w:line="288" w:lineRule="auto"/>
        <w:jc w:val="both"/>
        <w:rPr>
          <w:rFonts w:ascii="Times New Roman" w:hAnsi="Times New Roman"/>
          <w:snapToGrid w:val="0"/>
          <w:sz w:val="22"/>
        </w:rPr>
      </w:pPr>
      <w:r w:rsidRPr="008A4CAB">
        <w:rPr>
          <w:rFonts w:ascii="Times New Roman" w:hAnsi="Times New Roman"/>
          <w:snapToGrid w:val="0"/>
          <w:sz w:val="22"/>
        </w:rPr>
        <w:t>V roku 2010 obstarala Spoločnosť 20 % podiel na základnom imaní akciovej spoločnosti RECAR Bratislava, a.</w:t>
      </w:r>
      <w:r>
        <w:rPr>
          <w:rFonts w:ascii="Times New Roman" w:hAnsi="Times New Roman"/>
          <w:snapToGrid w:val="0"/>
          <w:sz w:val="22"/>
        </w:rPr>
        <w:t xml:space="preserve"> </w:t>
      </w:r>
      <w:r w:rsidRPr="008A4CAB">
        <w:rPr>
          <w:rFonts w:ascii="Times New Roman" w:hAnsi="Times New Roman"/>
          <w:snapToGrid w:val="0"/>
          <w:sz w:val="22"/>
        </w:rPr>
        <w:t>s.</w:t>
      </w:r>
      <w:r w:rsidR="00024836">
        <w:rPr>
          <w:rFonts w:ascii="Times New Roman" w:hAnsi="Times New Roman"/>
          <w:snapToGrid w:val="0"/>
          <w:sz w:val="22"/>
        </w:rPr>
        <w:t>.</w:t>
      </w:r>
      <w:r w:rsidR="00C20626">
        <w:rPr>
          <w:rFonts w:ascii="Times New Roman" w:hAnsi="Times New Roman"/>
          <w:snapToGrid w:val="0"/>
          <w:sz w:val="22"/>
        </w:rPr>
        <w:t xml:space="preserve"> </w:t>
      </w:r>
      <w:r w:rsidR="00C20626" w:rsidRPr="008A4CAB">
        <w:rPr>
          <w:rFonts w:ascii="Times New Roman" w:hAnsi="Times New Roman"/>
          <w:snapToGrid w:val="0"/>
          <w:sz w:val="22"/>
        </w:rPr>
        <w:t>V roku 201</w:t>
      </w:r>
      <w:r w:rsidR="00C20626">
        <w:rPr>
          <w:rFonts w:ascii="Times New Roman" w:hAnsi="Times New Roman"/>
          <w:snapToGrid w:val="0"/>
          <w:sz w:val="22"/>
        </w:rPr>
        <w:t>8</w:t>
      </w:r>
      <w:r w:rsidR="00C20626" w:rsidRPr="008A4CAB">
        <w:rPr>
          <w:rFonts w:ascii="Times New Roman" w:hAnsi="Times New Roman"/>
          <w:snapToGrid w:val="0"/>
          <w:sz w:val="22"/>
        </w:rPr>
        <w:t xml:space="preserve"> obstarala Spoločnosť </w:t>
      </w:r>
      <w:r w:rsidR="00C20626">
        <w:rPr>
          <w:rFonts w:ascii="Times New Roman" w:hAnsi="Times New Roman"/>
          <w:snapToGrid w:val="0"/>
          <w:sz w:val="22"/>
        </w:rPr>
        <w:t>ďalších 1</w:t>
      </w:r>
      <w:r w:rsidR="00C20626" w:rsidRPr="008A4CAB">
        <w:rPr>
          <w:rFonts w:ascii="Times New Roman" w:hAnsi="Times New Roman"/>
          <w:snapToGrid w:val="0"/>
          <w:sz w:val="22"/>
        </w:rPr>
        <w:t>0 % podiel na základnom imaní akciovej spoločnosti RECAR Bratislava, a.</w:t>
      </w:r>
      <w:r w:rsidR="00C20626">
        <w:rPr>
          <w:rFonts w:ascii="Times New Roman" w:hAnsi="Times New Roman"/>
          <w:snapToGrid w:val="0"/>
          <w:sz w:val="22"/>
        </w:rPr>
        <w:t xml:space="preserve"> </w:t>
      </w:r>
      <w:r w:rsidR="00C20626" w:rsidRPr="008A4CAB">
        <w:rPr>
          <w:rFonts w:ascii="Times New Roman" w:hAnsi="Times New Roman"/>
          <w:snapToGrid w:val="0"/>
          <w:sz w:val="22"/>
        </w:rPr>
        <w:t>s.</w:t>
      </w:r>
      <w:r w:rsidR="00C20626">
        <w:rPr>
          <w:rFonts w:ascii="Times New Roman" w:hAnsi="Times New Roman"/>
          <w:snapToGrid w:val="0"/>
          <w:sz w:val="22"/>
        </w:rPr>
        <w:t>. K 31.12.2018 Spoločnosť vlastní 30 % podiel na základnom imaní spoločnosti RECAR Bratislava, a. s..</w:t>
      </w:r>
      <w:r w:rsidRPr="008A4CAB">
        <w:rPr>
          <w:rFonts w:ascii="Times New Roman" w:hAnsi="Times New Roman"/>
          <w:snapToGrid w:val="0"/>
          <w:sz w:val="22"/>
        </w:rPr>
        <w:t xml:space="preserve"> </w:t>
      </w:r>
      <w:r w:rsidR="00C20626">
        <w:rPr>
          <w:rFonts w:ascii="Times New Roman" w:hAnsi="Times New Roman"/>
          <w:snapToGrid w:val="0"/>
          <w:sz w:val="22"/>
        </w:rPr>
        <w:t xml:space="preserve"> </w:t>
      </w:r>
      <w:r w:rsidRPr="008A4CAB">
        <w:rPr>
          <w:rFonts w:ascii="Times New Roman" w:hAnsi="Times New Roman"/>
          <w:snapToGrid w:val="0"/>
          <w:sz w:val="22"/>
        </w:rPr>
        <w:t>Účtovná hodnota investície je k 31.12.201</w:t>
      </w:r>
      <w:r w:rsidR="00C20626">
        <w:rPr>
          <w:rFonts w:ascii="Times New Roman" w:hAnsi="Times New Roman"/>
          <w:snapToGrid w:val="0"/>
          <w:sz w:val="22"/>
        </w:rPr>
        <w:t>8</w:t>
      </w:r>
      <w:r w:rsidR="00C16B5D">
        <w:rPr>
          <w:rFonts w:ascii="Times New Roman" w:hAnsi="Times New Roman"/>
          <w:snapToGrid w:val="0"/>
          <w:sz w:val="22"/>
        </w:rPr>
        <w:t xml:space="preserve"> </w:t>
      </w:r>
      <w:r w:rsidRPr="008A4CAB">
        <w:rPr>
          <w:rFonts w:ascii="Times New Roman" w:hAnsi="Times New Roman"/>
          <w:snapToGrid w:val="0"/>
          <w:sz w:val="22"/>
        </w:rPr>
        <w:t xml:space="preserve">vo výške  </w:t>
      </w:r>
      <w:r w:rsidR="00C20626">
        <w:rPr>
          <w:rFonts w:ascii="Times New Roman" w:hAnsi="Times New Roman"/>
          <w:snapToGrid w:val="0"/>
          <w:sz w:val="22"/>
        </w:rPr>
        <w:t>8 000</w:t>
      </w:r>
      <w:r w:rsidRPr="008A4CAB">
        <w:rPr>
          <w:rFonts w:ascii="Times New Roman" w:hAnsi="Times New Roman"/>
          <w:snapToGrid w:val="0"/>
          <w:sz w:val="22"/>
        </w:rPr>
        <w:t xml:space="preserve"> EUR (201</w:t>
      </w:r>
      <w:r w:rsidR="00C20626">
        <w:rPr>
          <w:rFonts w:ascii="Times New Roman" w:hAnsi="Times New Roman"/>
          <w:snapToGrid w:val="0"/>
          <w:sz w:val="22"/>
        </w:rPr>
        <w:t>7</w:t>
      </w:r>
      <w:r w:rsidRPr="008A4CAB">
        <w:rPr>
          <w:rFonts w:ascii="Times New Roman" w:hAnsi="Times New Roman"/>
          <w:snapToGrid w:val="0"/>
          <w:sz w:val="22"/>
        </w:rPr>
        <w:t xml:space="preserve">: 5 500 EUR). </w:t>
      </w:r>
    </w:p>
    <w:p w14:paraId="66E06E34" w14:textId="77777777" w:rsidR="00C16B5D" w:rsidRDefault="00C16B5D" w:rsidP="00C63DD7">
      <w:pPr>
        <w:spacing w:after="0" w:line="288" w:lineRule="auto"/>
        <w:jc w:val="both"/>
        <w:rPr>
          <w:rFonts w:ascii="Times New Roman" w:hAnsi="Times New Roman"/>
          <w:snapToGrid w:val="0"/>
          <w:sz w:val="22"/>
        </w:rPr>
      </w:pPr>
    </w:p>
    <w:p w14:paraId="4AF0A213" w14:textId="6DC12186" w:rsidR="00C63DD7" w:rsidRPr="008A4CAB" w:rsidRDefault="00C63DD7" w:rsidP="00C63DD7">
      <w:pPr>
        <w:spacing w:after="0" w:line="288" w:lineRule="auto"/>
        <w:jc w:val="both"/>
        <w:rPr>
          <w:rFonts w:ascii="Times New Roman" w:hAnsi="Times New Roman"/>
          <w:snapToGrid w:val="0"/>
          <w:sz w:val="22"/>
        </w:rPr>
      </w:pPr>
      <w:r w:rsidRPr="008A4CAB">
        <w:rPr>
          <w:rFonts w:ascii="Times New Roman" w:hAnsi="Times New Roman"/>
          <w:snapToGrid w:val="0"/>
          <w:sz w:val="22"/>
        </w:rPr>
        <w:t>V roku 201</w:t>
      </w:r>
      <w:r w:rsidR="009A6114">
        <w:rPr>
          <w:rFonts w:ascii="Times New Roman" w:hAnsi="Times New Roman"/>
          <w:snapToGrid w:val="0"/>
          <w:sz w:val="22"/>
        </w:rPr>
        <w:t>8</w:t>
      </w:r>
      <w:r w:rsidRPr="008A4CAB">
        <w:rPr>
          <w:rFonts w:ascii="Times New Roman" w:hAnsi="Times New Roman"/>
          <w:snapToGrid w:val="0"/>
          <w:sz w:val="22"/>
        </w:rPr>
        <w:t xml:space="preserve"> boli vyplatené dividendy od spoločnosti RECAR Bratislava, a.</w:t>
      </w:r>
      <w:r>
        <w:rPr>
          <w:rFonts w:ascii="Times New Roman" w:hAnsi="Times New Roman"/>
          <w:snapToGrid w:val="0"/>
          <w:sz w:val="22"/>
        </w:rPr>
        <w:t xml:space="preserve"> </w:t>
      </w:r>
      <w:r w:rsidRPr="008A4CAB">
        <w:rPr>
          <w:rFonts w:ascii="Times New Roman" w:hAnsi="Times New Roman"/>
          <w:snapToGrid w:val="0"/>
          <w:sz w:val="22"/>
        </w:rPr>
        <w:t xml:space="preserve">s. vo výške </w:t>
      </w:r>
      <w:r w:rsidR="000B507B">
        <w:rPr>
          <w:rFonts w:ascii="Times New Roman" w:hAnsi="Times New Roman"/>
          <w:snapToGrid w:val="0"/>
          <w:sz w:val="22"/>
        </w:rPr>
        <w:t>18 057</w:t>
      </w:r>
      <w:r w:rsidRPr="008A4CAB">
        <w:rPr>
          <w:rFonts w:ascii="Times New Roman" w:hAnsi="Times New Roman"/>
          <w:snapToGrid w:val="0"/>
          <w:sz w:val="22"/>
        </w:rPr>
        <w:t xml:space="preserve"> EUR (201</w:t>
      </w:r>
      <w:r w:rsidR="009A6114">
        <w:rPr>
          <w:rFonts w:ascii="Times New Roman" w:hAnsi="Times New Roman"/>
          <w:snapToGrid w:val="0"/>
          <w:sz w:val="22"/>
        </w:rPr>
        <w:t>7</w:t>
      </w:r>
      <w:r w:rsidRPr="008A4CAB">
        <w:rPr>
          <w:rFonts w:ascii="Times New Roman" w:hAnsi="Times New Roman"/>
          <w:snapToGrid w:val="0"/>
          <w:sz w:val="22"/>
        </w:rPr>
        <w:t xml:space="preserve">: vo výške </w:t>
      </w:r>
      <w:r w:rsidR="00C16B5D">
        <w:rPr>
          <w:rFonts w:ascii="Times New Roman" w:hAnsi="Times New Roman"/>
          <w:snapToGrid w:val="0"/>
          <w:sz w:val="22"/>
        </w:rPr>
        <w:t>2</w:t>
      </w:r>
      <w:r w:rsidR="009A6114">
        <w:rPr>
          <w:rFonts w:ascii="Times New Roman" w:hAnsi="Times New Roman"/>
          <w:snapToGrid w:val="0"/>
          <w:sz w:val="22"/>
        </w:rPr>
        <w:t>1 091</w:t>
      </w:r>
      <w:r w:rsidR="00C16B5D" w:rsidRPr="008A4CAB">
        <w:rPr>
          <w:rFonts w:ascii="Times New Roman" w:hAnsi="Times New Roman"/>
          <w:snapToGrid w:val="0"/>
          <w:sz w:val="22"/>
        </w:rPr>
        <w:t xml:space="preserve"> </w:t>
      </w:r>
      <w:r w:rsidRPr="008A4CAB">
        <w:rPr>
          <w:rFonts w:ascii="Times New Roman" w:hAnsi="Times New Roman"/>
          <w:snapToGrid w:val="0"/>
          <w:sz w:val="22"/>
        </w:rPr>
        <w:t>EUR).</w:t>
      </w:r>
      <w:r>
        <w:rPr>
          <w:rFonts w:ascii="Times New Roman" w:hAnsi="Times New Roman"/>
          <w:snapToGrid w:val="0"/>
          <w:sz w:val="22"/>
        </w:rPr>
        <w:t xml:space="preserve"> Spoločnosť neúčtuje o tejto investícií v pridruženom podniku metódou vlastného imania z dôvodu nevýznamnosti.</w:t>
      </w:r>
    </w:p>
    <w:p w14:paraId="0C867CEF" w14:textId="77777777" w:rsidR="00C63DD7" w:rsidRDefault="00C63DD7" w:rsidP="00C63DD7">
      <w:pPr>
        <w:tabs>
          <w:tab w:val="left" w:pos="6946"/>
        </w:tabs>
        <w:rPr>
          <w:rFonts w:ascii="Times New Roman" w:hAnsi="Times New Roman"/>
          <w:color w:val="000000"/>
          <w:sz w:val="22"/>
          <w:lang w:eastAsia="cs-CZ"/>
        </w:rPr>
      </w:pPr>
    </w:p>
    <w:p w14:paraId="363EA07F" w14:textId="77777777" w:rsidR="00E76B44" w:rsidRDefault="00E76B44" w:rsidP="00C63DD7">
      <w:pPr>
        <w:spacing w:after="0" w:line="288" w:lineRule="auto"/>
        <w:jc w:val="both"/>
        <w:rPr>
          <w:rFonts w:ascii="Times New Roman" w:hAnsi="Times New Roman"/>
          <w:b/>
          <w:bCs/>
          <w:sz w:val="24"/>
          <w:szCs w:val="24"/>
        </w:rPr>
      </w:pPr>
    </w:p>
    <w:p w14:paraId="642B08FB" w14:textId="77777777" w:rsidR="00E76B44" w:rsidRDefault="00E76B44" w:rsidP="00C63DD7">
      <w:pPr>
        <w:spacing w:after="0" w:line="288" w:lineRule="auto"/>
        <w:jc w:val="both"/>
        <w:rPr>
          <w:rFonts w:ascii="Times New Roman" w:hAnsi="Times New Roman"/>
          <w:b/>
          <w:bCs/>
          <w:sz w:val="24"/>
          <w:szCs w:val="24"/>
        </w:rPr>
      </w:pPr>
    </w:p>
    <w:p w14:paraId="61DA2002" w14:textId="77777777" w:rsidR="00E76B44" w:rsidRDefault="00E76B44" w:rsidP="00C63DD7">
      <w:pPr>
        <w:spacing w:after="0" w:line="288" w:lineRule="auto"/>
        <w:jc w:val="both"/>
        <w:rPr>
          <w:rFonts w:ascii="Times New Roman" w:hAnsi="Times New Roman"/>
          <w:b/>
          <w:bCs/>
          <w:sz w:val="24"/>
          <w:szCs w:val="24"/>
        </w:rPr>
      </w:pPr>
    </w:p>
    <w:p w14:paraId="211452FA" w14:textId="77777777" w:rsidR="00E76B44" w:rsidRDefault="00E76B44" w:rsidP="00C63DD7">
      <w:pPr>
        <w:spacing w:after="0" w:line="288" w:lineRule="auto"/>
        <w:jc w:val="both"/>
        <w:rPr>
          <w:rFonts w:ascii="Times New Roman" w:hAnsi="Times New Roman"/>
          <w:b/>
          <w:bCs/>
          <w:sz w:val="24"/>
          <w:szCs w:val="24"/>
        </w:rPr>
      </w:pPr>
    </w:p>
    <w:p w14:paraId="1B053FFE" w14:textId="77777777" w:rsidR="00E76B44" w:rsidRDefault="00E76B44" w:rsidP="00C63DD7">
      <w:pPr>
        <w:spacing w:after="0" w:line="288" w:lineRule="auto"/>
        <w:jc w:val="both"/>
        <w:rPr>
          <w:rFonts w:ascii="Times New Roman" w:hAnsi="Times New Roman"/>
          <w:b/>
          <w:bCs/>
          <w:sz w:val="24"/>
          <w:szCs w:val="24"/>
        </w:rPr>
      </w:pPr>
    </w:p>
    <w:p w14:paraId="1F7B2AEA" w14:textId="77777777" w:rsidR="00E76B44" w:rsidRDefault="00E76B44" w:rsidP="00C63DD7">
      <w:pPr>
        <w:spacing w:after="0" w:line="288" w:lineRule="auto"/>
        <w:jc w:val="both"/>
        <w:rPr>
          <w:rFonts w:ascii="Times New Roman" w:hAnsi="Times New Roman"/>
          <w:b/>
          <w:bCs/>
          <w:sz w:val="24"/>
          <w:szCs w:val="24"/>
        </w:rPr>
      </w:pPr>
    </w:p>
    <w:p w14:paraId="0E16B6EC" w14:textId="77777777" w:rsidR="00E76B44" w:rsidRDefault="00E76B44" w:rsidP="00C63DD7">
      <w:pPr>
        <w:spacing w:after="0" w:line="288" w:lineRule="auto"/>
        <w:jc w:val="both"/>
        <w:rPr>
          <w:rFonts w:ascii="Times New Roman" w:hAnsi="Times New Roman"/>
          <w:b/>
          <w:bCs/>
          <w:sz w:val="24"/>
          <w:szCs w:val="24"/>
        </w:rPr>
      </w:pPr>
    </w:p>
    <w:p w14:paraId="3B32E893" w14:textId="77777777" w:rsidR="00E76B44" w:rsidRDefault="00E76B44" w:rsidP="00C63DD7">
      <w:pPr>
        <w:spacing w:after="0" w:line="288" w:lineRule="auto"/>
        <w:jc w:val="both"/>
        <w:rPr>
          <w:rFonts w:ascii="Times New Roman" w:hAnsi="Times New Roman"/>
          <w:b/>
          <w:bCs/>
          <w:sz w:val="24"/>
          <w:szCs w:val="24"/>
        </w:rPr>
      </w:pPr>
    </w:p>
    <w:p w14:paraId="4D849464" w14:textId="77777777" w:rsidR="00E76B44" w:rsidRDefault="00E76B44" w:rsidP="00C63DD7">
      <w:pPr>
        <w:spacing w:after="0" w:line="288" w:lineRule="auto"/>
        <w:jc w:val="both"/>
        <w:rPr>
          <w:rFonts w:ascii="Times New Roman" w:hAnsi="Times New Roman"/>
          <w:b/>
          <w:bCs/>
          <w:sz w:val="24"/>
          <w:szCs w:val="24"/>
        </w:rPr>
      </w:pPr>
    </w:p>
    <w:p w14:paraId="42587DE3" w14:textId="77777777" w:rsidR="00E76B44" w:rsidRDefault="00E76B44" w:rsidP="00C63DD7">
      <w:pPr>
        <w:spacing w:after="0" w:line="288" w:lineRule="auto"/>
        <w:jc w:val="both"/>
        <w:rPr>
          <w:rFonts w:ascii="Times New Roman" w:hAnsi="Times New Roman"/>
          <w:b/>
          <w:bCs/>
          <w:sz w:val="24"/>
          <w:szCs w:val="24"/>
        </w:rPr>
      </w:pPr>
    </w:p>
    <w:p w14:paraId="1C3B6B04" w14:textId="77777777" w:rsidR="00E76B44" w:rsidRDefault="00E76B44" w:rsidP="00C63DD7">
      <w:pPr>
        <w:spacing w:after="0" w:line="288" w:lineRule="auto"/>
        <w:jc w:val="both"/>
        <w:rPr>
          <w:rFonts w:ascii="Times New Roman" w:hAnsi="Times New Roman"/>
          <w:b/>
          <w:bCs/>
          <w:sz w:val="24"/>
          <w:szCs w:val="24"/>
        </w:rPr>
      </w:pPr>
    </w:p>
    <w:p w14:paraId="456EE115" w14:textId="77777777" w:rsidR="00E76B44" w:rsidRDefault="00E76B44" w:rsidP="00C63DD7">
      <w:pPr>
        <w:spacing w:after="0" w:line="288" w:lineRule="auto"/>
        <w:jc w:val="both"/>
        <w:rPr>
          <w:rFonts w:ascii="Times New Roman" w:hAnsi="Times New Roman"/>
          <w:b/>
          <w:bCs/>
          <w:sz w:val="24"/>
          <w:szCs w:val="24"/>
        </w:rPr>
      </w:pPr>
    </w:p>
    <w:p w14:paraId="0E8C9DED" w14:textId="77777777" w:rsidR="00E76B44" w:rsidRDefault="00E76B44" w:rsidP="00C63DD7">
      <w:pPr>
        <w:spacing w:after="0" w:line="288" w:lineRule="auto"/>
        <w:jc w:val="both"/>
        <w:rPr>
          <w:rFonts w:ascii="Times New Roman" w:hAnsi="Times New Roman"/>
          <w:b/>
          <w:bCs/>
          <w:sz w:val="24"/>
          <w:szCs w:val="24"/>
        </w:rPr>
      </w:pPr>
    </w:p>
    <w:p w14:paraId="024C62A6" w14:textId="77777777" w:rsidR="00E76B44" w:rsidRDefault="00E76B44" w:rsidP="00C63DD7">
      <w:pPr>
        <w:spacing w:after="0" w:line="288" w:lineRule="auto"/>
        <w:jc w:val="both"/>
        <w:rPr>
          <w:rFonts w:ascii="Times New Roman" w:hAnsi="Times New Roman"/>
          <w:b/>
          <w:bCs/>
          <w:sz w:val="24"/>
          <w:szCs w:val="24"/>
        </w:rPr>
      </w:pPr>
    </w:p>
    <w:p w14:paraId="5B9A2778" w14:textId="77777777" w:rsidR="00E76B44" w:rsidRDefault="00E76B44" w:rsidP="00C63DD7">
      <w:pPr>
        <w:spacing w:after="0" w:line="288" w:lineRule="auto"/>
        <w:jc w:val="both"/>
        <w:rPr>
          <w:rFonts w:ascii="Times New Roman" w:hAnsi="Times New Roman"/>
          <w:b/>
          <w:bCs/>
          <w:sz w:val="24"/>
          <w:szCs w:val="24"/>
        </w:rPr>
      </w:pPr>
    </w:p>
    <w:p w14:paraId="5CE7D250" w14:textId="77777777" w:rsidR="00E76B44" w:rsidRDefault="00E76B44" w:rsidP="00C63DD7">
      <w:pPr>
        <w:spacing w:after="0" w:line="288" w:lineRule="auto"/>
        <w:jc w:val="both"/>
        <w:rPr>
          <w:rFonts w:ascii="Times New Roman" w:hAnsi="Times New Roman"/>
          <w:b/>
          <w:bCs/>
          <w:sz w:val="24"/>
          <w:szCs w:val="24"/>
        </w:rPr>
      </w:pPr>
    </w:p>
    <w:p w14:paraId="6C6E0867" w14:textId="77777777" w:rsidR="00E76B44" w:rsidRDefault="00E76B44" w:rsidP="00C63DD7">
      <w:pPr>
        <w:spacing w:after="0" w:line="288" w:lineRule="auto"/>
        <w:jc w:val="both"/>
        <w:rPr>
          <w:rFonts w:ascii="Times New Roman" w:hAnsi="Times New Roman"/>
          <w:b/>
          <w:bCs/>
          <w:sz w:val="24"/>
          <w:szCs w:val="24"/>
        </w:rPr>
      </w:pPr>
    </w:p>
    <w:p w14:paraId="0006458E" w14:textId="77777777" w:rsidR="00E76B44" w:rsidRDefault="00E76B44" w:rsidP="00C63DD7">
      <w:pPr>
        <w:spacing w:after="0" w:line="288" w:lineRule="auto"/>
        <w:jc w:val="both"/>
        <w:rPr>
          <w:rFonts w:ascii="Times New Roman" w:hAnsi="Times New Roman"/>
          <w:b/>
          <w:bCs/>
          <w:sz w:val="24"/>
          <w:szCs w:val="24"/>
        </w:rPr>
      </w:pPr>
    </w:p>
    <w:p w14:paraId="217B3F84" w14:textId="77777777" w:rsidR="00E76B44" w:rsidRDefault="00E76B44" w:rsidP="00C63DD7">
      <w:pPr>
        <w:spacing w:after="0" w:line="288" w:lineRule="auto"/>
        <w:jc w:val="both"/>
        <w:rPr>
          <w:rFonts w:ascii="Times New Roman" w:hAnsi="Times New Roman"/>
          <w:b/>
          <w:bCs/>
          <w:sz w:val="24"/>
          <w:szCs w:val="24"/>
        </w:rPr>
      </w:pPr>
    </w:p>
    <w:p w14:paraId="125FB578" w14:textId="77777777" w:rsidR="00E76B44" w:rsidRDefault="00E76B44" w:rsidP="00C63DD7">
      <w:pPr>
        <w:spacing w:after="0" w:line="288" w:lineRule="auto"/>
        <w:jc w:val="both"/>
        <w:rPr>
          <w:rFonts w:ascii="Times New Roman" w:hAnsi="Times New Roman"/>
          <w:b/>
          <w:bCs/>
          <w:sz w:val="24"/>
          <w:szCs w:val="24"/>
        </w:rPr>
      </w:pPr>
    </w:p>
    <w:p w14:paraId="271A1000" w14:textId="77777777" w:rsidR="00E76B44" w:rsidRDefault="00E76B44" w:rsidP="00C63DD7">
      <w:pPr>
        <w:spacing w:after="0" w:line="288" w:lineRule="auto"/>
        <w:jc w:val="both"/>
        <w:rPr>
          <w:rFonts w:ascii="Times New Roman" w:hAnsi="Times New Roman"/>
          <w:b/>
          <w:bCs/>
          <w:sz w:val="24"/>
          <w:szCs w:val="24"/>
        </w:rPr>
      </w:pPr>
    </w:p>
    <w:p w14:paraId="37D5F478" w14:textId="77777777" w:rsidR="00E76B44" w:rsidRDefault="00E76B44" w:rsidP="00C63DD7">
      <w:pPr>
        <w:spacing w:after="0" w:line="288" w:lineRule="auto"/>
        <w:jc w:val="both"/>
        <w:rPr>
          <w:rFonts w:ascii="Times New Roman" w:hAnsi="Times New Roman"/>
          <w:b/>
          <w:bCs/>
          <w:sz w:val="24"/>
          <w:szCs w:val="24"/>
        </w:rPr>
      </w:pPr>
    </w:p>
    <w:p w14:paraId="5F6BBBE0" w14:textId="77777777" w:rsidR="00E76B44" w:rsidRDefault="00E76B44" w:rsidP="00C63DD7">
      <w:pPr>
        <w:spacing w:after="0" w:line="288" w:lineRule="auto"/>
        <w:jc w:val="both"/>
        <w:rPr>
          <w:rFonts w:ascii="Times New Roman" w:hAnsi="Times New Roman"/>
          <w:b/>
          <w:bCs/>
          <w:sz w:val="24"/>
          <w:szCs w:val="24"/>
        </w:rPr>
      </w:pPr>
    </w:p>
    <w:p w14:paraId="5C55952A" w14:textId="77777777" w:rsidR="00E76B44" w:rsidRDefault="00E76B44" w:rsidP="00C63DD7">
      <w:pPr>
        <w:spacing w:after="0" w:line="288" w:lineRule="auto"/>
        <w:jc w:val="both"/>
        <w:rPr>
          <w:rFonts w:ascii="Times New Roman" w:hAnsi="Times New Roman"/>
          <w:b/>
          <w:bCs/>
          <w:sz w:val="24"/>
          <w:szCs w:val="24"/>
        </w:rPr>
      </w:pPr>
    </w:p>
    <w:p w14:paraId="21E9BC6E" w14:textId="77777777" w:rsidR="00E76B44" w:rsidRDefault="00E76B44" w:rsidP="00C63DD7">
      <w:pPr>
        <w:spacing w:after="0" w:line="288" w:lineRule="auto"/>
        <w:jc w:val="both"/>
        <w:rPr>
          <w:rFonts w:ascii="Times New Roman" w:hAnsi="Times New Roman"/>
          <w:b/>
          <w:bCs/>
          <w:sz w:val="24"/>
          <w:szCs w:val="24"/>
        </w:rPr>
      </w:pPr>
    </w:p>
    <w:p w14:paraId="3E52C5BD" w14:textId="77777777" w:rsidR="00E76B44" w:rsidRDefault="00E76B44" w:rsidP="00C63DD7">
      <w:pPr>
        <w:spacing w:after="0" w:line="288" w:lineRule="auto"/>
        <w:jc w:val="both"/>
        <w:rPr>
          <w:rFonts w:ascii="Times New Roman" w:hAnsi="Times New Roman"/>
          <w:b/>
          <w:bCs/>
          <w:sz w:val="24"/>
          <w:szCs w:val="24"/>
        </w:rPr>
      </w:pPr>
    </w:p>
    <w:p w14:paraId="1AEDEA78" w14:textId="77777777" w:rsidR="00E76B44" w:rsidRDefault="00E76B44" w:rsidP="00C63DD7">
      <w:pPr>
        <w:spacing w:after="0" w:line="288" w:lineRule="auto"/>
        <w:jc w:val="both"/>
        <w:rPr>
          <w:rFonts w:ascii="Times New Roman" w:hAnsi="Times New Roman"/>
          <w:b/>
          <w:bCs/>
          <w:sz w:val="24"/>
          <w:szCs w:val="24"/>
        </w:rPr>
      </w:pPr>
    </w:p>
    <w:p w14:paraId="6419CD12" w14:textId="77777777" w:rsidR="00E76B44" w:rsidRDefault="00E76B44" w:rsidP="00C63DD7">
      <w:pPr>
        <w:spacing w:after="0" w:line="288" w:lineRule="auto"/>
        <w:jc w:val="both"/>
        <w:rPr>
          <w:rFonts w:ascii="Times New Roman" w:hAnsi="Times New Roman"/>
          <w:b/>
          <w:bCs/>
          <w:sz w:val="24"/>
          <w:szCs w:val="24"/>
        </w:rPr>
      </w:pPr>
    </w:p>
    <w:p w14:paraId="594EC770" w14:textId="77777777" w:rsidR="00E76B44" w:rsidRDefault="00E76B44" w:rsidP="00C63DD7">
      <w:pPr>
        <w:spacing w:after="0" w:line="288" w:lineRule="auto"/>
        <w:jc w:val="both"/>
        <w:rPr>
          <w:rFonts w:ascii="Times New Roman" w:hAnsi="Times New Roman"/>
          <w:b/>
          <w:bCs/>
          <w:sz w:val="24"/>
          <w:szCs w:val="24"/>
        </w:rPr>
      </w:pPr>
    </w:p>
    <w:p w14:paraId="63765087" w14:textId="4CDD1A82" w:rsidR="00C63DD7" w:rsidRPr="00831837" w:rsidRDefault="0075782E" w:rsidP="00C63DD7">
      <w:pPr>
        <w:spacing w:after="0" w:line="288" w:lineRule="auto"/>
        <w:jc w:val="both"/>
        <w:rPr>
          <w:rFonts w:ascii="Times New Roman" w:hAnsi="Times New Roman"/>
          <w:b/>
          <w:bCs/>
          <w:sz w:val="24"/>
          <w:szCs w:val="24"/>
        </w:rPr>
      </w:pPr>
      <w:r w:rsidRPr="006F1E53">
        <w:rPr>
          <w:rFonts w:ascii="Times New Roman" w:hAnsi="Times New Roman"/>
          <w:b/>
          <w:bCs/>
          <w:sz w:val="24"/>
          <w:szCs w:val="24"/>
        </w:rPr>
        <w:t>4</w:t>
      </w:r>
      <w:r w:rsidR="00C63DD7" w:rsidRPr="006F1E53">
        <w:rPr>
          <w:rFonts w:ascii="Times New Roman" w:hAnsi="Times New Roman"/>
          <w:b/>
          <w:bCs/>
          <w:sz w:val="24"/>
          <w:szCs w:val="24"/>
        </w:rPr>
        <w:t>. Dotácie k dlhodobému majetku</w:t>
      </w:r>
    </w:p>
    <w:p w14:paraId="4CFC24F5" w14:textId="77777777" w:rsidR="00C63DD7" w:rsidRPr="008A4CAB" w:rsidRDefault="00110414" w:rsidP="00C63DD7">
      <w:pPr>
        <w:spacing w:after="0" w:line="288" w:lineRule="auto"/>
        <w:jc w:val="both"/>
        <w:rPr>
          <w:rFonts w:ascii="Times New Roman" w:hAnsi="Times New Roman"/>
          <w:b/>
          <w:bCs/>
          <w:snapToGrid w:val="0"/>
          <w:sz w:val="22"/>
        </w:rPr>
      </w:pPr>
      <w:r>
        <w:rPr>
          <w:rFonts w:ascii="Times New Roman" w:hAnsi="Times New Roman"/>
          <w:b/>
          <w:bCs/>
          <w:snapToGrid w:val="0"/>
          <w:sz w:val="22"/>
        </w:rPr>
        <w:pict w14:anchorId="4FCA2BB4">
          <v:rect id="_x0000_i1028" style="width:420.05pt;height:1pt" o:hrpct="988" o:hralign="center" o:hrstd="t" o:hr="t" fillcolor="#aca899" stroked="f"/>
        </w:pict>
      </w:r>
    </w:p>
    <w:p w14:paraId="0022A3A6" w14:textId="6294929F" w:rsidR="00C63DD7" w:rsidRPr="008A4CAB" w:rsidRDefault="00C63DD7" w:rsidP="00C63DD7">
      <w:pPr>
        <w:shd w:val="clear" w:color="0000FF" w:fill="FFFFFF"/>
        <w:spacing w:after="0" w:line="288" w:lineRule="auto"/>
        <w:jc w:val="both"/>
        <w:rPr>
          <w:rFonts w:ascii="Times New Roman" w:hAnsi="Times New Roman"/>
          <w:snapToGrid w:val="0"/>
          <w:sz w:val="22"/>
        </w:rPr>
      </w:pPr>
      <w:r w:rsidRPr="008A4CAB">
        <w:rPr>
          <w:rFonts w:ascii="Times New Roman" w:hAnsi="Times New Roman"/>
          <w:snapToGrid w:val="0"/>
          <w:sz w:val="22"/>
        </w:rPr>
        <w:t>Celková výška výnosov budúcich období vzťahujúcich sa k majetku obstaraného z kapitálovej dotácie (vrátane prostriedkov EÚ a ŠR)  je k 31.12.201</w:t>
      </w:r>
      <w:r w:rsidR="00B50577">
        <w:rPr>
          <w:rFonts w:ascii="Times New Roman" w:hAnsi="Times New Roman"/>
          <w:snapToGrid w:val="0"/>
          <w:sz w:val="22"/>
        </w:rPr>
        <w:t>8</w:t>
      </w:r>
      <w:r w:rsidRPr="008A4CAB">
        <w:rPr>
          <w:rFonts w:ascii="Times New Roman" w:hAnsi="Times New Roman"/>
          <w:snapToGrid w:val="0"/>
          <w:sz w:val="22"/>
        </w:rPr>
        <w:t xml:space="preserve"> vo výške </w:t>
      </w:r>
      <w:r w:rsidR="002230FE" w:rsidRPr="00F672AB">
        <w:rPr>
          <w:rFonts w:ascii="Times New Roman" w:hAnsi="Times New Roman"/>
          <w:snapToGrid w:val="0"/>
          <w:sz w:val="22"/>
        </w:rPr>
        <w:t>21</w:t>
      </w:r>
      <w:r w:rsidR="00F672AB" w:rsidRPr="00F672AB">
        <w:rPr>
          <w:rFonts w:ascii="Times New Roman" w:hAnsi="Times New Roman"/>
          <w:snapToGrid w:val="0"/>
          <w:sz w:val="22"/>
        </w:rPr>
        <w:t>8 062 32</w:t>
      </w:r>
      <w:r w:rsidR="00F672AB">
        <w:rPr>
          <w:rFonts w:ascii="Times New Roman" w:hAnsi="Times New Roman"/>
          <w:snapToGrid w:val="0"/>
          <w:sz w:val="22"/>
        </w:rPr>
        <w:t>8</w:t>
      </w:r>
      <w:r w:rsidRPr="008A4CAB">
        <w:rPr>
          <w:rFonts w:ascii="Times New Roman" w:hAnsi="Times New Roman"/>
          <w:snapToGrid w:val="0"/>
          <w:sz w:val="22"/>
        </w:rPr>
        <w:t xml:space="preserve"> EUR (201</w:t>
      </w:r>
      <w:r w:rsidR="00B50577">
        <w:rPr>
          <w:rFonts w:ascii="Times New Roman" w:hAnsi="Times New Roman"/>
          <w:snapToGrid w:val="0"/>
          <w:sz w:val="22"/>
        </w:rPr>
        <w:t>7</w:t>
      </w:r>
      <w:r w:rsidRPr="008A4CAB">
        <w:rPr>
          <w:rFonts w:ascii="Times New Roman" w:hAnsi="Times New Roman"/>
          <w:snapToGrid w:val="0"/>
          <w:sz w:val="22"/>
        </w:rPr>
        <w:t xml:space="preserve">: </w:t>
      </w:r>
      <w:r w:rsidR="00B50577">
        <w:rPr>
          <w:rFonts w:ascii="Times New Roman" w:hAnsi="Times New Roman"/>
          <w:snapToGrid w:val="0"/>
          <w:sz w:val="22"/>
        </w:rPr>
        <w:t>219 089 986</w:t>
      </w:r>
      <w:r w:rsidR="00B50577" w:rsidRPr="008A4CAB">
        <w:rPr>
          <w:rFonts w:ascii="Times New Roman" w:hAnsi="Times New Roman"/>
          <w:snapToGrid w:val="0"/>
          <w:sz w:val="22"/>
        </w:rPr>
        <w:t xml:space="preserve"> </w:t>
      </w:r>
      <w:r w:rsidRPr="008A4CAB">
        <w:rPr>
          <w:rFonts w:ascii="Times New Roman" w:hAnsi="Times New Roman"/>
          <w:snapToGrid w:val="0"/>
          <w:sz w:val="22"/>
        </w:rPr>
        <w:t>EUR).</w:t>
      </w:r>
    </w:p>
    <w:p w14:paraId="4BECC636" w14:textId="012CE41D" w:rsidR="00C63DD7" w:rsidRPr="008A4CAB" w:rsidRDefault="00C63DD7" w:rsidP="00C63DD7">
      <w:pPr>
        <w:shd w:val="clear" w:color="0000FF" w:fill="FFFFFF"/>
        <w:spacing w:after="0" w:line="288" w:lineRule="auto"/>
        <w:jc w:val="both"/>
        <w:rPr>
          <w:rFonts w:ascii="Times New Roman" w:hAnsi="Times New Roman"/>
          <w:snapToGrid w:val="0"/>
          <w:sz w:val="22"/>
        </w:rPr>
      </w:pPr>
      <w:r w:rsidRPr="008A4CAB">
        <w:rPr>
          <w:rFonts w:ascii="Times New Roman" w:hAnsi="Times New Roman"/>
          <w:snapToGrid w:val="0"/>
          <w:sz w:val="22"/>
        </w:rPr>
        <w:t xml:space="preserve">Vo výkaze ziskov a strát sa Spoločnosť rozhodla eliminovať vplyv výnosov z dotácie, v rovnakej výške ako odpisy súvisiacich aktív, a to vo výške  </w:t>
      </w:r>
      <w:r w:rsidR="00D159C3" w:rsidRPr="00213708">
        <w:rPr>
          <w:rFonts w:ascii="Times New Roman" w:hAnsi="Times New Roman"/>
          <w:snapToGrid w:val="0"/>
          <w:sz w:val="22"/>
        </w:rPr>
        <w:t>17</w:t>
      </w:r>
      <w:r w:rsidR="00213708" w:rsidRPr="00213708">
        <w:rPr>
          <w:rFonts w:ascii="Times New Roman" w:hAnsi="Times New Roman"/>
          <w:snapToGrid w:val="0"/>
          <w:sz w:val="22"/>
        </w:rPr>
        <w:t> 970 398</w:t>
      </w:r>
      <w:r w:rsidR="00C6328C">
        <w:rPr>
          <w:rFonts w:ascii="Times New Roman" w:hAnsi="Times New Roman"/>
          <w:snapToGrid w:val="0"/>
          <w:sz w:val="22"/>
        </w:rPr>
        <w:t xml:space="preserve">  </w:t>
      </w:r>
      <w:r w:rsidRPr="008A4CAB">
        <w:rPr>
          <w:rFonts w:ascii="Times New Roman" w:hAnsi="Times New Roman"/>
          <w:snapToGrid w:val="0"/>
          <w:sz w:val="22"/>
        </w:rPr>
        <w:t>EUR (201</w:t>
      </w:r>
      <w:r w:rsidR="00FD0A0C">
        <w:rPr>
          <w:rFonts w:ascii="Times New Roman" w:hAnsi="Times New Roman"/>
          <w:snapToGrid w:val="0"/>
          <w:sz w:val="22"/>
        </w:rPr>
        <w:t>7</w:t>
      </w:r>
      <w:r w:rsidRPr="008A4CAB">
        <w:rPr>
          <w:rFonts w:ascii="Times New Roman" w:hAnsi="Times New Roman"/>
          <w:snapToGrid w:val="0"/>
          <w:sz w:val="22"/>
        </w:rPr>
        <w:t xml:space="preserve">: </w:t>
      </w:r>
      <w:r w:rsidR="00D159C3">
        <w:rPr>
          <w:rFonts w:ascii="Times New Roman" w:hAnsi="Times New Roman"/>
          <w:snapToGrid w:val="0"/>
          <w:sz w:val="22"/>
        </w:rPr>
        <w:t>1</w:t>
      </w:r>
      <w:r w:rsidR="00FD0A0C">
        <w:rPr>
          <w:rFonts w:ascii="Times New Roman" w:hAnsi="Times New Roman"/>
          <w:snapToGrid w:val="0"/>
          <w:sz w:val="22"/>
        </w:rPr>
        <w:t>7 541 386</w:t>
      </w:r>
      <w:r w:rsidR="00D159C3">
        <w:rPr>
          <w:rFonts w:ascii="Times New Roman" w:hAnsi="Times New Roman"/>
          <w:snapToGrid w:val="0"/>
          <w:sz w:val="22"/>
        </w:rPr>
        <w:t xml:space="preserve">  </w:t>
      </w:r>
      <w:r w:rsidRPr="008A4CAB">
        <w:rPr>
          <w:rFonts w:ascii="Times New Roman" w:hAnsi="Times New Roman"/>
          <w:snapToGrid w:val="0"/>
          <w:sz w:val="22"/>
        </w:rPr>
        <w:t xml:space="preserve">EUR). </w:t>
      </w:r>
    </w:p>
    <w:p w14:paraId="22B4E7AA" w14:textId="1F09D526" w:rsidR="00FA249D" w:rsidRDefault="00C63DD7" w:rsidP="000C033F">
      <w:pPr>
        <w:shd w:val="clear" w:color="0000FF" w:fill="FFFFFF"/>
        <w:spacing w:after="0" w:line="288" w:lineRule="auto"/>
        <w:jc w:val="both"/>
        <w:rPr>
          <w:rFonts w:ascii="Times New Roman" w:hAnsi="Times New Roman"/>
          <w:sz w:val="22"/>
        </w:rPr>
      </w:pPr>
      <w:r w:rsidRPr="008A4CAB">
        <w:rPr>
          <w:rFonts w:ascii="Times New Roman" w:hAnsi="Times New Roman"/>
          <w:b/>
          <w:snapToGrid w:val="0"/>
          <w:sz w:val="22"/>
        </w:rPr>
        <w:t xml:space="preserve"> </w:t>
      </w:r>
      <w:r w:rsidR="000C033F" w:rsidRPr="000C033F">
        <w:rPr>
          <w:noProof/>
        </w:rPr>
        <w:drawing>
          <wp:inline distT="0" distB="0" distL="0" distR="0" wp14:anchorId="705B68F1" wp14:editId="59ABFCF9">
            <wp:extent cx="5939790" cy="4924425"/>
            <wp:effectExtent l="0" t="0" r="3810" b="952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9790" cy="4924425"/>
                    </a:xfrm>
                    <a:prstGeom prst="rect">
                      <a:avLst/>
                    </a:prstGeom>
                    <a:noFill/>
                    <a:ln>
                      <a:noFill/>
                    </a:ln>
                  </pic:spPr>
                </pic:pic>
              </a:graphicData>
            </a:graphic>
          </wp:inline>
        </w:drawing>
      </w:r>
    </w:p>
    <w:p w14:paraId="193EA106" w14:textId="77777777" w:rsidR="006036DA" w:rsidRDefault="006036DA" w:rsidP="00C63DD7">
      <w:pPr>
        <w:spacing w:after="0" w:line="288" w:lineRule="auto"/>
        <w:jc w:val="both"/>
        <w:rPr>
          <w:rFonts w:ascii="Times New Roman" w:hAnsi="Times New Roman"/>
          <w:sz w:val="22"/>
        </w:rPr>
      </w:pPr>
    </w:p>
    <w:p w14:paraId="068C7465" w14:textId="77372E52" w:rsidR="003B0E6B" w:rsidRDefault="003B0E6B" w:rsidP="00E05A7A">
      <w:pPr>
        <w:spacing w:after="0" w:line="288" w:lineRule="auto"/>
        <w:jc w:val="both"/>
        <w:rPr>
          <w:rFonts w:ascii="Times New Roman" w:hAnsi="Times New Roman"/>
          <w:b/>
          <w:snapToGrid w:val="0"/>
          <w:sz w:val="22"/>
        </w:rPr>
      </w:pPr>
    </w:p>
    <w:p w14:paraId="1AF8FC06" w14:textId="5CE92BF3" w:rsidR="00CC6599" w:rsidRDefault="00CC6599" w:rsidP="00E05A7A">
      <w:pPr>
        <w:spacing w:after="0" w:line="288" w:lineRule="auto"/>
        <w:jc w:val="both"/>
        <w:rPr>
          <w:rFonts w:ascii="Times New Roman" w:hAnsi="Times New Roman"/>
          <w:b/>
          <w:snapToGrid w:val="0"/>
          <w:sz w:val="22"/>
        </w:rPr>
      </w:pPr>
    </w:p>
    <w:p w14:paraId="7847E4D6" w14:textId="7922E498" w:rsidR="00CC6599" w:rsidRDefault="00CC6599" w:rsidP="00E05A7A">
      <w:pPr>
        <w:spacing w:after="0" w:line="288" w:lineRule="auto"/>
        <w:jc w:val="both"/>
        <w:rPr>
          <w:rFonts w:ascii="Times New Roman" w:hAnsi="Times New Roman"/>
          <w:b/>
          <w:snapToGrid w:val="0"/>
          <w:sz w:val="22"/>
        </w:rPr>
      </w:pPr>
    </w:p>
    <w:p w14:paraId="4AA888FD" w14:textId="3E9C2FCC" w:rsidR="00CC6599" w:rsidRDefault="00CC6599" w:rsidP="00E05A7A">
      <w:pPr>
        <w:spacing w:after="0" w:line="288" w:lineRule="auto"/>
        <w:jc w:val="both"/>
        <w:rPr>
          <w:rFonts w:ascii="Times New Roman" w:hAnsi="Times New Roman"/>
          <w:b/>
          <w:snapToGrid w:val="0"/>
          <w:sz w:val="22"/>
        </w:rPr>
      </w:pPr>
    </w:p>
    <w:p w14:paraId="08E26F71" w14:textId="71D9FCB8" w:rsidR="00CC6599" w:rsidRDefault="00CC6599" w:rsidP="00E05A7A">
      <w:pPr>
        <w:spacing w:after="0" w:line="288" w:lineRule="auto"/>
        <w:jc w:val="both"/>
        <w:rPr>
          <w:rFonts w:ascii="Times New Roman" w:hAnsi="Times New Roman"/>
          <w:b/>
          <w:snapToGrid w:val="0"/>
          <w:sz w:val="22"/>
        </w:rPr>
      </w:pPr>
    </w:p>
    <w:p w14:paraId="52C1014C" w14:textId="515BB486" w:rsidR="00CC6599" w:rsidRDefault="00CC6599" w:rsidP="00E05A7A">
      <w:pPr>
        <w:spacing w:after="0" w:line="288" w:lineRule="auto"/>
        <w:jc w:val="both"/>
        <w:rPr>
          <w:rFonts w:ascii="Times New Roman" w:hAnsi="Times New Roman"/>
          <w:b/>
          <w:snapToGrid w:val="0"/>
          <w:sz w:val="22"/>
        </w:rPr>
      </w:pPr>
    </w:p>
    <w:p w14:paraId="46295272" w14:textId="77777777" w:rsidR="00CC6599" w:rsidRDefault="00CC6599" w:rsidP="00E05A7A">
      <w:pPr>
        <w:spacing w:after="0" w:line="288" w:lineRule="auto"/>
        <w:jc w:val="both"/>
        <w:rPr>
          <w:rFonts w:ascii="Times New Roman" w:hAnsi="Times New Roman"/>
          <w:b/>
          <w:snapToGrid w:val="0"/>
          <w:sz w:val="22"/>
        </w:rPr>
      </w:pPr>
    </w:p>
    <w:p w14:paraId="7AB65492" w14:textId="77777777" w:rsidR="003B0E6B" w:rsidRDefault="003B0E6B" w:rsidP="00E05A7A">
      <w:pPr>
        <w:spacing w:after="0" w:line="288" w:lineRule="auto"/>
        <w:jc w:val="both"/>
        <w:rPr>
          <w:rFonts w:ascii="Times New Roman" w:hAnsi="Times New Roman"/>
          <w:b/>
          <w:snapToGrid w:val="0"/>
          <w:sz w:val="22"/>
        </w:rPr>
      </w:pPr>
    </w:p>
    <w:p w14:paraId="443CF9E4" w14:textId="77777777" w:rsidR="003B0E6B" w:rsidRDefault="003B0E6B" w:rsidP="00E05A7A">
      <w:pPr>
        <w:spacing w:after="0" w:line="288" w:lineRule="auto"/>
        <w:jc w:val="both"/>
        <w:rPr>
          <w:rFonts w:ascii="Times New Roman" w:hAnsi="Times New Roman"/>
          <w:b/>
          <w:snapToGrid w:val="0"/>
          <w:sz w:val="22"/>
        </w:rPr>
      </w:pPr>
    </w:p>
    <w:p w14:paraId="533715EC" w14:textId="77777777" w:rsidR="003B0E6B" w:rsidRDefault="003B0E6B" w:rsidP="00E05A7A">
      <w:pPr>
        <w:spacing w:after="0" w:line="288" w:lineRule="auto"/>
        <w:jc w:val="both"/>
        <w:rPr>
          <w:rFonts w:ascii="Times New Roman" w:hAnsi="Times New Roman"/>
          <w:b/>
          <w:snapToGrid w:val="0"/>
          <w:sz w:val="22"/>
        </w:rPr>
      </w:pPr>
    </w:p>
    <w:p w14:paraId="52C76C16" w14:textId="77777777" w:rsidR="003B0E6B" w:rsidRDefault="003B0E6B" w:rsidP="00E05A7A">
      <w:pPr>
        <w:spacing w:after="0" w:line="288" w:lineRule="auto"/>
        <w:jc w:val="both"/>
        <w:rPr>
          <w:rFonts w:ascii="Times New Roman" w:hAnsi="Times New Roman"/>
          <w:b/>
          <w:snapToGrid w:val="0"/>
          <w:sz w:val="22"/>
        </w:rPr>
      </w:pPr>
    </w:p>
    <w:p w14:paraId="11281756" w14:textId="0350EE02" w:rsidR="0081701D" w:rsidRPr="00975A00" w:rsidRDefault="00C63DD7" w:rsidP="00E05A7A">
      <w:pPr>
        <w:spacing w:after="0" w:line="288" w:lineRule="auto"/>
        <w:jc w:val="both"/>
        <w:rPr>
          <w:rFonts w:ascii="Times New Roman" w:hAnsi="Times New Roman"/>
          <w:b/>
          <w:sz w:val="24"/>
          <w:szCs w:val="24"/>
        </w:rPr>
      </w:pPr>
      <w:r w:rsidRPr="008A4CAB">
        <w:rPr>
          <w:rFonts w:ascii="Times New Roman" w:hAnsi="Times New Roman"/>
          <w:b/>
          <w:snapToGrid w:val="0"/>
          <w:sz w:val="22"/>
        </w:rPr>
        <w:t xml:space="preserve"> </w:t>
      </w:r>
      <w:r w:rsidR="0081701D" w:rsidRPr="006F1E53">
        <w:rPr>
          <w:rFonts w:ascii="Times New Roman" w:hAnsi="Times New Roman"/>
          <w:b/>
          <w:sz w:val="24"/>
          <w:szCs w:val="24"/>
        </w:rPr>
        <w:t>5. Ostatné dlhodobé aktíva</w:t>
      </w:r>
    </w:p>
    <w:p w14:paraId="4A140905" w14:textId="77777777" w:rsidR="0081701D" w:rsidRPr="00076264" w:rsidRDefault="00110414" w:rsidP="0081701D">
      <w:pPr>
        <w:spacing w:after="0"/>
        <w:rPr>
          <w:rFonts w:ascii="Times New Roman" w:hAnsi="Times New Roman"/>
          <w:b/>
          <w:sz w:val="22"/>
        </w:rPr>
      </w:pPr>
      <w:r>
        <w:rPr>
          <w:rFonts w:ascii="Times New Roman" w:hAnsi="Times New Roman"/>
          <w:b/>
          <w:bCs/>
          <w:snapToGrid w:val="0"/>
          <w:sz w:val="22"/>
        </w:rPr>
        <w:pict w14:anchorId="19FB657F">
          <v:rect id="_x0000_i1029" style="width:420.05pt;height:1pt" o:hrpct="988" o:hralign="center" o:hrstd="t" o:hr="t" fillcolor="#aca899" stroked="f"/>
        </w:pict>
      </w:r>
    </w:p>
    <w:p w14:paraId="7DAAE94B" w14:textId="77777777" w:rsidR="0081701D" w:rsidRPr="00076264" w:rsidRDefault="0081701D" w:rsidP="0081701D">
      <w:pPr>
        <w:spacing w:after="0"/>
        <w:jc w:val="both"/>
        <w:rPr>
          <w:rFonts w:ascii="Times New Roman" w:hAnsi="Times New Roman"/>
          <w:b/>
          <w:sz w:val="22"/>
        </w:rPr>
      </w:pPr>
    </w:p>
    <w:tbl>
      <w:tblPr>
        <w:tblW w:w="850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5"/>
        <w:gridCol w:w="1559"/>
        <w:gridCol w:w="1701"/>
      </w:tblGrid>
      <w:tr w:rsidR="0081701D" w:rsidRPr="00076264" w14:paraId="0EA12441" w14:textId="77777777" w:rsidTr="0030275F">
        <w:trPr>
          <w:trHeight w:val="372"/>
        </w:trPr>
        <w:tc>
          <w:tcPr>
            <w:tcW w:w="5245" w:type="dxa"/>
            <w:tcBorders>
              <w:top w:val="single" w:sz="4" w:space="0" w:color="FFFFFF"/>
              <w:left w:val="single" w:sz="4" w:space="0" w:color="FFFFFF"/>
              <w:bottom w:val="single" w:sz="4" w:space="0" w:color="FFFFFF"/>
              <w:right w:val="single" w:sz="4" w:space="0" w:color="FFFFFF"/>
            </w:tcBorders>
            <w:shd w:val="clear" w:color="auto" w:fill="943634"/>
          </w:tcPr>
          <w:p w14:paraId="20C4D257" w14:textId="77777777" w:rsidR="0081701D" w:rsidRPr="00076264" w:rsidRDefault="0081701D" w:rsidP="00971B33">
            <w:pPr>
              <w:spacing w:after="0" w:line="288" w:lineRule="auto"/>
              <w:jc w:val="both"/>
              <w:rPr>
                <w:rFonts w:ascii="Times New Roman" w:eastAsia="Times New Roman" w:hAnsi="Times New Roman"/>
                <w:snapToGrid w:val="0"/>
                <w:sz w:val="22"/>
              </w:rPr>
            </w:pPr>
          </w:p>
        </w:tc>
        <w:tc>
          <w:tcPr>
            <w:tcW w:w="155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9C62341" w14:textId="40F621D9" w:rsidR="0081701D" w:rsidRPr="00076264" w:rsidRDefault="001F7CC0" w:rsidP="00D927C6">
            <w:pPr>
              <w:spacing w:after="0" w:line="288" w:lineRule="auto"/>
              <w:jc w:val="center"/>
              <w:rPr>
                <w:rFonts w:ascii="Times New Roman" w:eastAsia="Times New Roman" w:hAnsi="Times New Roman"/>
                <w:b/>
                <w:snapToGrid w:val="0"/>
                <w:color w:val="FFFFFF"/>
                <w:sz w:val="22"/>
              </w:rPr>
            </w:pPr>
            <w:r w:rsidRPr="00076264">
              <w:rPr>
                <w:rFonts w:ascii="Times New Roman" w:eastAsia="Times New Roman" w:hAnsi="Times New Roman"/>
                <w:b/>
                <w:snapToGrid w:val="0"/>
                <w:color w:val="FFFFFF"/>
                <w:sz w:val="22"/>
              </w:rPr>
              <w:t>31. december 201</w:t>
            </w:r>
            <w:r w:rsidR="006A07E1">
              <w:rPr>
                <w:rFonts w:ascii="Times New Roman" w:eastAsia="Times New Roman" w:hAnsi="Times New Roman"/>
                <w:b/>
                <w:snapToGrid w:val="0"/>
                <w:color w:val="FFFFFF"/>
                <w:sz w:val="22"/>
              </w:rPr>
              <w:t>8</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14351AE" w14:textId="0EE79381" w:rsidR="0081701D" w:rsidRPr="00076264" w:rsidRDefault="00C903A2" w:rsidP="00D927C6">
            <w:pPr>
              <w:spacing w:after="0" w:line="288" w:lineRule="auto"/>
              <w:jc w:val="center"/>
              <w:rPr>
                <w:rFonts w:ascii="Times New Roman" w:eastAsia="Times New Roman" w:hAnsi="Times New Roman"/>
                <w:b/>
                <w:snapToGrid w:val="0"/>
                <w:color w:val="FFFFFF"/>
                <w:sz w:val="22"/>
              </w:rPr>
            </w:pPr>
            <w:r w:rsidRPr="00076264">
              <w:rPr>
                <w:rFonts w:ascii="Times New Roman" w:eastAsia="Times New Roman" w:hAnsi="Times New Roman"/>
                <w:b/>
                <w:snapToGrid w:val="0"/>
                <w:color w:val="FFFFFF"/>
                <w:sz w:val="22"/>
              </w:rPr>
              <w:t>31. december 201</w:t>
            </w:r>
            <w:r w:rsidR="006A07E1">
              <w:rPr>
                <w:rFonts w:ascii="Times New Roman" w:eastAsia="Times New Roman" w:hAnsi="Times New Roman"/>
                <w:b/>
                <w:snapToGrid w:val="0"/>
                <w:color w:val="FFFFFF"/>
                <w:sz w:val="22"/>
              </w:rPr>
              <w:t>7</w:t>
            </w:r>
          </w:p>
        </w:tc>
      </w:tr>
      <w:tr w:rsidR="00874D39" w:rsidRPr="00076264" w14:paraId="0587F187" w14:textId="77777777" w:rsidTr="0030275F">
        <w:tc>
          <w:tcPr>
            <w:tcW w:w="5245"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6F89340" w14:textId="77777777" w:rsidR="00874D39" w:rsidRPr="00076264" w:rsidRDefault="00874D39" w:rsidP="00874D39">
            <w:pPr>
              <w:spacing w:after="0" w:line="288" w:lineRule="auto"/>
              <w:rPr>
                <w:rFonts w:ascii="Times New Roman" w:eastAsia="Times New Roman" w:hAnsi="Times New Roman"/>
                <w:snapToGrid w:val="0"/>
                <w:sz w:val="22"/>
              </w:rPr>
            </w:pPr>
            <w:r w:rsidRPr="00076264">
              <w:rPr>
                <w:rFonts w:ascii="Times New Roman" w:eastAsia="Times New Roman" w:hAnsi="Times New Roman"/>
                <w:snapToGrid w:val="0"/>
                <w:sz w:val="22"/>
              </w:rPr>
              <w:t>Náklady budúcich období</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935E817" w14:textId="2018F062" w:rsidR="007A2610" w:rsidRPr="007A2610" w:rsidRDefault="007A2610" w:rsidP="007A2610">
            <w:pPr>
              <w:spacing w:after="0" w:line="288" w:lineRule="auto"/>
              <w:jc w:val="right"/>
              <w:rPr>
                <w:rFonts w:ascii="Times New Roman" w:eastAsia="Times New Roman" w:hAnsi="Times New Roman"/>
                <w:snapToGrid w:val="0"/>
                <w:sz w:val="22"/>
              </w:rPr>
            </w:pPr>
            <w:r w:rsidRPr="007A2610">
              <w:rPr>
                <w:rFonts w:ascii="Times New Roman" w:eastAsia="Times New Roman" w:hAnsi="Times New Roman"/>
                <w:snapToGrid w:val="0"/>
                <w:sz w:val="22"/>
              </w:rPr>
              <w:t>16 384</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4157074" w14:textId="77777777" w:rsidR="00874D39" w:rsidRPr="00076264" w:rsidRDefault="00D927C6" w:rsidP="00874D39">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11 653</w:t>
            </w:r>
          </w:p>
        </w:tc>
      </w:tr>
      <w:tr w:rsidR="0081701D" w:rsidRPr="00076264" w14:paraId="439C34EC" w14:textId="77777777" w:rsidTr="0030275F">
        <w:trPr>
          <w:trHeight w:val="305"/>
        </w:trPr>
        <w:tc>
          <w:tcPr>
            <w:tcW w:w="5245"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B498449" w14:textId="77777777" w:rsidR="0081701D" w:rsidRPr="00076264" w:rsidRDefault="0081701D" w:rsidP="00971B33">
            <w:pPr>
              <w:spacing w:after="0" w:line="288" w:lineRule="auto"/>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O</w:t>
            </w:r>
            <w:r w:rsidRPr="00076264">
              <w:rPr>
                <w:rFonts w:ascii="Times New Roman" w:eastAsia="Times New Roman" w:hAnsi="Times New Roman"/>
                <w:b/>
                <w:snapToGrid w:val="0"/>
                <w:color w:val="FFFFFF"/>
                <w:sz w:val="22"/>
              </w:rPr>
              <w:t>STATNÉ DLHODOBÉ AKTÍVA</w:t>
            </w:r>
          </w:p>
        </w:tc>
        <w:tc>
          <w:tcPr>
            <w:tcW w:w="155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E64BFDB" w14:textId="58D76545" w:rsidR="0081701D" w:rsidRPr="007A2610" w:rsidRDefault="007A2610" w:rsidP="00534B01">
            <w:pPr>
              <w:spacing w:after="0" w:line="288" w:lineRule="auto"/>
              <w:jc w:val="right"/>
              <w:rPr>
                <w:rFonts w:ascii="Times New Roman" w:eastAsia="Times New Roman" w:hAnsi="Times New Roman"/>
                <w:b/>
                <w:snapToGrid w:val="0"/>
                <w:color w:val="FFFFFF"/>
                <w:sz w:val="22"/>
              </w:rPr>
            </w:pPr>
            <w:r w:rsidRPr="007A2610">
              <w:rPr>
                <w:rFonts w:ascii="Times New Roman" w:eastAsia="Times New Roman" w:hAnsi="Times New Roman"/>
                <w:b/>
                <w:snapToGrid w:val="0"/>
                <w:color w:val="FFFFFF"/>
                <w:sz w:val="22"/>
              </w:rPr>
              <w:t>16 384</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A211E82" w14:textId="77777777" w:rsidR="0081701D" w:rsidRPr="00076264" w:rsidRDefault="00D927C6" w:rsidP="00971B33">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11 653</w:t>
            </w:r>
          </w:p>
        </w:tc>
      </w:tr>
    </w:tbl>
    <w:p w14:paraId="5AA71773" w14:textId="32E869C4" w:rsidR="0081701D" w:rsidRDefault="0081701D" w:rsidP="00C63DD7">
      <w:pPr>
        <w:spacing w:after="0" w:line="288" w:lineRule="auto"/>
        <w:jc w:val="both"/>
        <w:rPr>
          <w:rFonts w:ascii="Times New Roman" w:hAnsi="Times New Roman"/>
          <w:b/>
          <w:bCs/>
          <w:snapToGrid w:val="0"/>
          <w:sz w:val="24"/>
          <w:szCs w:val="24"/>
        </w:rPr>
      </w:pPr>
    </w:p>
    <w:p w14:paraId="192E4BD6" w14:textId="77777777" w:rsidR="00F44EB8" w:rsidRDefault="00F44EB8" w:rsidP="00C63DD7">
      <w:pPr>
        <w:spacing w:after="0" w:line="288" w:lineRule="auto"/>
        <w:jc w:val="both"/>
        <w:rPr>
          <w:rFonts w:ascii="Times New Roman" w:hAnsi="Times New Roman"/>
          <w:b/>
          <w:bCs/>
          <w:snapToGrid w:val="0"/>
          <w:sz w:val="24"/>
          <w:szCs w:val="24"/>
        </w:rPr>
      </w:pPr>
    </w:p>
    <w:p w14:paraId="573B8F30" w14:textId="77777777" w:rsidR="00C63DD7" w:rsidRPr="00EA7A82" w:rsidRDefault="0081701D" w:rsidP="00C63DD7">
      <w:pPr>
        <w:spacing w:after="0" w:line="288" w:lineRule="auto"/>
        <w:jc w:val="both"/>
        <w:rPr>
          <w:rFonts w:ascii="Times New Roman" w:hAnsi="Times New Roman"/>
          <w:b/>
          <w:bCs/>
          <w:sz w:val="24"/>
          <w:szCs w:val="24"/>
        </w:rPr>
      </w:pPr>
      <w:r w:rsidRPr="006F1E53">
        <w:rPr>
          <w:rFonts w:ascii="Times New Roman" w:hAnsi="Times New Roman"/>
          <w:b/>
          <w:bCs/>
          <w:snapToGrid w:val="0"/>
          <w:sz w:val="24"/>
          <w:szCs w:val="24"/>
        </w:rPr>
        <w:t>6</w:t>
      </w:r>
      <w:r w:rsidR="00C63DD7" w:rsidRPr="006F1E53">
        <w:rPr>
          <w:rFonts w:ascii="Times New Roman" w:hAnsi="Times New Roman"/>
          <w:b/>
          <w:bCs/>
          <w:snapToGrid w:val="0"/>
          <w:sz w:val="24"/>
          <w:szCs w:val="24"/>
        </w:rPr>
        <w:t xml:space="preserve">. </w:t>
      </w:r>
      <w:r w:rsidR="00C63DD7" w:rsidRPr="006F1E53">
        <w:rPr>
          <w:rFonts w:ascii="Times New Roman" w:hAnsi="Times New Roman"/>
          <w:b/>
          <w:bCs/>
          <w:sz w:val="24"/>
          <w:szCs w:val="24"/>
        </w:rPr>
        <w:t>Zásoby</w:t>
      </w:r>
    </w:p>
    <w:p w14:paraId="22F0FA4F" w14:textId="77777777" w:rsidR="00C63DD7" w:rsidRPr="00076264" w:rsidRDefault="00110414" w:rsidP="00C63DD7">
      <w:pPr>
        <w:spacing w:after="0" w:line="288" w:lineRule="auto"/>
        <w:jc w:val="both"/>
        <w:rPr>
          <w:rFonts w:ascii="Times New Roman" w:hAnsi="Times New Roman"/>
          <w:b/>
          <w:bCs/>
          <w:snapToGrid w:val="0"/>
          <w:sz w:val="24"/>
          <w:szCs w:val="24"/>
        </w:rPr>
      </w:pPr>
      <w:r>
        <w:rPr>
          <w:rFonts w:ascii="Times New Roman" w:hAnsi="Times New Roman"/>
          <w:b/>
          <w:bCs/>
          <w:snapToGrid w:val="0"/>
          <w:sz w:val="24"/>
          <w:szCs w:val="24"/>
        </w:rPr>
        <w:pict w14:anchorId="5C716917">
          <v:rect id="_x0000_i1030" style="width:420.05pt;height:1pt" o:hrpct="988" o:hralign="center" o:hrstd="t" o:hr="t" fillcolor="#aca899" stroked="f"/>
        </w:pict>
      </w:r>
    </w:p>
    <w:p w14:paraId="11BF6252" w14:textId="77777777" w:rsidR="00C63DD7" w:rsidRPr="00C50349" w:rsidRDefault="00C63DD7" w:rsidP="00C63DD7">
      <w:pPr>
        <w:spacing w:after="0" w:line="288" w:lineRule="auto"/>
        <w:jc w:val="both"/>
        <w:rPr>
          <w:rFonts w:ascii="Times New Roman" w:hAnsi="Times New Roman"/>
          <w:sz w:val="18"/>
          <w:szCs w:val="18"/>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2409"/>
        <w:gridCol w:w="1985"/>
      </w:tblGrid>
      <w:tr w:rsidR="00C63DD7" w:rsidRPr="00076264" w14:paraId="0F4C8691" w14:textId="77777777" w:rsidTr="0030275F">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14:paraId="762BB169" w14:textId="77777777" w:rsidR="00C63DD7" w:rsidRPr="00076264" w:rsidRDefault="00C63DD7" w:rsidP="00AC28CF">
            <w:pPr>
              <w:spacing w:after="0" w:line="288" w:lineRule="auto"/>
              <w:jc w:val="both"/>
              <w:rPr>
                <w:rFonts w:ascii="Times New Roman" w:eastAsia="Times New Roman" w:hAnsi="Times New Roman"/>
                <w:snapToGrid w:val="0"/>
                <w:sz w:val="22"/>
              </w:rPr>
            </w:pPr>
          </w:p>
        </w:tc>
        <w:tc>
          <w:tcPr>
            <w:tcW w:w="240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542103F" w14:textId="1704F3AD" w:rsidR="00C63DD7" w:rsidRPr="00076264" w:rsidRDefault="00C63DD7" w:rsidP="00152AA7">
            <w:pPr>
              <w:spacing w:after="0" w:line="288" w:lineRule="auto"/>
              <w:jc w:val="center"/>
              <w:rPr>
                <w:rFonts w:ascii="Times New Roman" w:eastAsia="Times New Roman" w:hAnsi="Times New Roman"/>
                <w:b/>
                <w:snapToGrid w:val="0"/>
                <w:color w:val="FFFFFF"/>
                <w:sz w:val="22"/>
              </w:rPr>
            </w:pPr>
            <w:r w:rsidRPr="00076264">
              <w:rPr>
                <w:rFonts w:ascii="Times New Roman" w:eastAsia="Times New Roman" w:hAnsi="Times New Roman"/>
                <w:b/>
                <w:snapToGrid w:val="0"/>
                <w:color w:val="FFFFFF"/>
                <w:sz w:val="22"/>
              </w:rPr>
              <w:t>31. december 201</w:t>
            </w:r>
            <w:r w:rsidR="003E7F13">
              <w:rPr>
                <w:rFonts w:ascii="Times New Roman" w:eastAsia="Times New Roman" w:hAnsi="Times New Roman"/>
                <w:b/>
                <w:snapToGrid w:val="0"/>
                <w:color w:val="FFFFFF"/>
                <w:sz w:val="22"/>
              </w:rPr>
              <w:t>8</w:t>
            </w:r>
          </w:p>
        </w:tc>
        <w:tc>
          <w:tcPr>
            <w:tcW w:w="1985"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275E12E" w14:textId="3F66DC12" w:rsidR="00C63DD7" w:rsidRPr="00076264" w:rsidRDefault="00C63DD7" w:rsidP="0089703E">
            <w:pPr>
              <w:spacing w:after="0" w:line="288" w:lineRule="auto"/>
              <w:jc w:val="center"/>
              <w:rPr>
                <w:rFonts w:ascii="Times New Roman" w:eastAsia="Times New Roman" w:hAnsi="Times New Roman"/>
                <w:b/>
                <w:snapToGrid w:val="0"/>
                <w:color w:val="FFFFFF"/>
                <w:sz w:val="22"/>
              </w:rPr>
            </w:pPr>
            <w:r w:rsidRPr="00076264">
              <w:rPr>
                <w:rFonts w:ascii="Times New Roman" w:eastAsia="Times New Roman" w:hAnsi="Times New Roman"/>
                <w:b/>
                <w:snapToGrid w:val="0"/>
                <w:color w:val="FFFFFF"/>
                <w:sz w:val="22"/>
              </w:rPr>
              <w:t>31. december 201</w:t>
            </w:r>
            <w:r w:rsidR="003E7F13">
              <w:rPr>
                <w:rFonts w:ascii="Times New Roman" w:eastAsia="Times New Roman" w:hAnsi="Times New Roman"/>
                <w:b/>
                <w:snapToGrid w:val="0"/>
                <w:color w:val="FFFFFF"/>
                <w:sz w:val="22"/>
              </w:rPr>
              <w:t>7</w:t>
            </w:r>
          </w:p>
        </w:tc>
      </w:tr>
      <w:tr w:rsidR="0089703E" w:rsidRPr="00076264" w14:paraId="21F6930E" w14:textId="77777777" w:rsidTr="0030275F">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5D32EE3" w14:textId="77777777" w:rsidR="0089703E" w:rsidRPr="00076264" w:rsidRDefault="0089703E" w:rsidP="0089703E">
            <w:pPr>
              <w:spacing w:after="0" w:line="288" w:lineRule="auto"/>
              <w:rPr>
                <w:rFonts w:ascii="Times New Roman" w:eastAsia="Times New Roman" w:hAnsi="Times New Roman"/>
                <w:snapToGrid w:val="0"/>
                <w:sz w:val="22"/>
              </w:rPr>
            </w:pPr>
            <w:r w:rsidRPr="00076264">
              <w:rPr>
                <w:rFonts w:ascii="Times New Roman" w:eastAsia="Times New Roman" w:hAnsi="Times New Roman"/>
                <w:snapToGrid w:val="0"/>
                <w:sz w:val="22"/>
              </w:rPr>
              <w:t>Materiál (OC)</w:t>
            </w:r>
          </w:p>
        </w:tc>
        <w:tc>
          <w:tcPr>
            <w:tcW w:w="240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1BA7583" w14:textId="7122799B" w:rsidR="0089703E" w:rsidRPr="00B07436" w:rsidRDefault="00B07436" w:rsidP="0089703E">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7 174 617</w:t>
            </w:r>
          </w:p>
        </w:tc>
        <w:tc>
          <w:tcPr>
            <w:tcW w:w="1985"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93ADB29" w14:textId="47F3FF05" w:rsidR="0089703E" w:rsidRPr="00076264" w:rsidRDefault="003E7F13" w:rsidP="0089703E">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6 815 075</w:t>
            </w:r>
          </w:p>
        </w:tc>
      </w:tr>
      <w:tr w:rsidR="0089703E" w:rsidRPr="00076264" w14:paraId="19C06462" w14:textId="77777777" w:rsidTr="0030275F">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B744DCA" w14:textId="77777777" w:rsidR="0089703E" w:rsidRPr="00076264" w:rsidRDefault="0089703E" w:rsidP="0089703E">
            <w:pPr>
              <w:spacing w:after="0" w:line="288" w:lineRule="auto"/>
              <w:rPr>
                <w:rFonts w:ascii="Times New Roman" w:eastAsia="Times New Roman" w:hAnsi="Times New Roman"/>
                <w:snapToGrid w:val="0"/>
                <w:sz w:val="22"/>
              </w:rPr>
            </w:pPr>
            <w:r w:rsidRPr="00076264">
              <w:rPr>
                <w:rFonts w:ascii="Times New Roman" w:eastAsia="Times New Roman" w:hAnsi="Times New Roman"/>
                <w:snapToGrid w:val="0"/>
                <w:sz w:val="22"/>
              </w:rPr>
              <w:t>Zníženie hodnoty (opravná položka)</w:t>
            </w:r>
          </w:p>
        </w:tc>
        <w:tc>
          <w:tcPr>
            <w:tcW w:w="240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7D8FFB9" w14:textId="50997BE8" w:rsidR="0089703E" w:rsidRPr="00B07436" w:rsidRDefault="0093563D" w:rsidP="0089703E">
            <w:pPr>
              <w:spacing w:after="0" w:line="288" w:lineRule="auto"/>
              <w:jc w:val="right"/>
              <w:rPr>
                <w:rFonts w:ascii="Times New Roman" w:eastAsia="Times New Roman" w:hAnsi="Times New Roman"/>
                <w:snapToGrid w:val="0"/>
                <w:sz w:val="22"/>
              </w:rPr>
            </w:pPr>
            <w:r w:rsidRPr="00B07436">
              <w:rPr>
                <w:rFonts w:ascii="Times New Roman" w:eastAsia="Times New Roman" w:hAnsi="Times New Roman"/>
                <w:snapToGrid w:val="0"/>
                <w:sz w:val="22"/>
              </w:rPr>
              <w:t xml:space="preserve">- </w:t>
            </w:r>
            <w:r w:rsidR="00B07436">
              <w:rPr>
                <w:rFonts w:ascii="Times New Roman" w:eastAsia="Times New Roman" w:hAnsi="Times New Roman"/>
                <w:snapToGrid w:val="0"/>
                <w:sz w:val="22"/>
              </w:rPr>
              <w:t>850 67</w:t>
            </w:r>
            <w:r w:rsidR="00AF6148">
              <w:rPr>
                <w:rFonts w:ascii="Times New Roman" w:eastAsia="Times New Roman" w:hAnsi="Times New Roman"/>
                <w:snapToGrid w:val="0"/>
                <w:sz w:val="22"/>
              </w:rPr>
              <w:t>1</w:t>
            </w:r>
          </w:p>
        </w:tc>
        <w:tc>
          <w:tcPr>
            <w:tcW w:w="1985"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AD71EAC" w14:textId="689494B9" w:rsidR="0089703E" w:rsidRPr="00076264" w:rsidRDefault="003E7F13" w:rsidP="0089703E">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- 908 999</w:t>
            </w:r>
          </w:p>
        </w:tc>
      </w:tr>
      <w:tr w:rsidR="00C63DD7" w:rsidRPr="00076264" w14:paraId="1DD0434F" w14:textId="77777777" w:rsidTr="0030275F">
        <w:trPr>
          <w:trHeight w:val="291"/>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4D7CA6A" w14:textId="77777777" w:rsidR="00C63DD7" w:rsidRPr="00076264" w:rsidRDefault="00C63DD7" w:rsidP="00AC28CF">
            <w:pPr>
              <w:spacing w:after="0" w:line="288" w:lineRule="auto"/>
              <w:rPr>
                <w:rFonts w:ascii="Times New Roman" w:eastAsia="Times New Roman" w:hAnsi="Times New Roman"/>
                <w:b/>
                <w:snapToGrid w:val="0"/>
                <w:color w:val="FFFFFF"/>
                <w:sz w:val="22"/>
              </w:rPr>
            </w:pPr>
            <w:r w:rsidRPr="00076264">
              <w:rPr>
                <w:rFonts w:ascii="Times New Roman" w:eastAsia="Times New Roman" w:hAnsi="Times New Roman"/>
                <w:b/>
                <w:snapToGrid w:val="0"/>
                <w:color w:val="FFFFFF"/>
                <w:sz w:val="22"/>
              </w:rPr>
              <w:t>ZÁSOBY (ČRH)</w:t>
            </w:r>
          </w:p>
        </w:tc>
        <w:tc>
          <w:tcPr>
            <w:tcW w:w="240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57CEA92" w14:textId="68DD9E8C" w:rsidR="00C63DD7" w:rsidRPr="00B07436" w:rsidRDefault="00B07436" w:rsidP="00AC28CF">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6 323 94</w:t>
            </w:r>
            <w:r w:rsidR="00AF6148">
              <w:rPr>
                <w:rFonts w:ascii="Times New Roman" w:eastAsia="Times New Roman" w:hAnsi="Times New Roman"/>
                <w:b/>
                <w:snapToGrid w:val="0"/>
                <w:color w:val="FFFFFF"/>
                <w:sz w:val="22"/>
              </w:rPr>
              <w:t>6</w:t>
            </w:r>
          </w:p>
        </w:tc>
        <w:tc>
          <w:tcPr>
            <w:tcW w:w="1985"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43FC75F" w14:textId="2D43914E" w:rsidR="00C63DD7" w:rsidRPr="00076264" w:rsidRDefault="003E7F13" w:rsidP="00AC28CF">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5 906 076</w:t>
            </w:r>
          </w:p>
        </w:tc>
      </w:tr>
    </w:tbl>
    <w:p w14:paraId="59B2DF3A" w14:textId="77777777" w:rsidR="00C63DD7" w:rsidRPr="00076264" w:rsidRDefault="00C63DD7" w:rsidP="00C63DD7">
      <w:pPr>
        <w:pStyle w:val="Nadpis5"/>
        <w:keepNext w:val="0"/>
        <w:spacing w:before="0" w:line="288" w:lineRule="auto"/>
        <w:jc w:val="both"/>
        <w:rPr>
          <w:rFonts w:ascii="Times New Roman" w:hAnsi="Times New Roman"/>
          <w:color w:val="auto"/>
        </w:rPr>
      </w:pPr>
      <w:r w:rsidRPr="00076264">
        <w:rPr>
          <w:rFonts w:ascii="Times New Roman" w:hAnsi="Times New Roman"/>
          <w:color w:val="auto"/>
        </w:rPr>
        <w:t xml:space="preserve">  OC= obstarávacia cena, ČRH= čistá realizovateľná hodnota</w:t>
      </w:r>
    </w:p>
    <w:p w14:paraId="3E2A9062" w14:textId="77777777" w:rsidR="00C63DD7" w:rsidRPr="00076264" w:rsidRDefault="00C63DD7" w:rsidP="00C63DD7">
      <w:pPr>
        <w:spacing w:after="0"/>
        <w:rPr>
          <w:rFonts w:ascii="Times New Roman" w:hAnsi="Times New Roman"/>
          <w:sz w:val="22"/>
        </w:rPr>
      </w:pPr>
    </w:p>
    <w:p w14:paraId="01F1D10D" w14:textId="77777777" w:rsidR="00C63DD7" w:rsidRPr="00076264" w:rsidRDefault="00C63DD7" w:rsidP="00C63DD7">
      <w:pPr>
        <w:spacing w:after="0"/>
        <w:rPr>
          <w:rFonts w:ascii="Times New Roman" w:hAnsi="Times New Roman"/>
          <w:b/>
          <w:sz w:val="22"/>
        </w:rPr>
      </w:pPr>
      <w:r w:rsidRPr="00076264">
        <w:rPr>
          <w:rFonts w:ascii="Times New Roman" w:hAnsi="Times New Roman"/>
          <w:b/>
          <w:sz w:val="22"/>
        </w:rPr>
        <w:t>Vývoj opravnej položky k zásobám</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2014"/>
      </w:tblGrid>
      <w:tr w:rsidR="00C63DD7" w:rsidRPr="00076264" w14:paraId="6486C319" w14:textId="77777777" w:rsidTr="00AC28CF">
        <w:trPr>
          <w:trHeight w:val="277"/>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4EDA435" w14:textId="50AFB285" w:rsidR="00C63DD7" w:rsidRPr="00076264" w:rsidRDefault="00C63DD7" w:rsidP="001E7C18">
            <w:pPr>
              <w:spacing w:after="0" w:line="288" w:lineRule="auto"/>
              <w:rPr>
                <w:rFonts w:ascii="Times New Roman" w:eastAsia="Times New Roman" w:hAnsi="Times New Roman"/>
                <w:b/>
                <w:snapToGrid w:val="0"/>
                <w:color w:val="FFFFFF"/>
                <w:sz w:val="22"/>
              </w:rPr>
            </w:pPr>
            <w:r w:rsidRPr="00076264">
              <w:rPr>
                <w:rFonts w:ascii="Times New Roman" w:eastAsia="Times New Roman" w:hAnsi="Times New Roman"/>
                <w:b/>
                <w:snapToGrid w:val="0"/>
                <w:color w:val="FFFFFF"/>
                <w:sz w:val="22"/>
              </w:rPr>
              <w:t>Stav opravnej položky k 31.12.201</w:t>
            </w:r>
            <w:r w:rsidR="00A4747D">
              <w:rPr>
                <w:rFonts w:ascii="Times New Roman" w:eastAsia="Times New Roman" w:hAnsi="Times New Roman"/>
                <w:b/>
                <w:snapToGrid w:val="0"/>
                <w:color w:val="FFFFFF"/>
                <w:sz w:val="22"/>
              </w:rPr>
              <w:t>7</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BC15FD9" w14:textId="779C28D0" w:rsidR="00C63DD7" w:rsidRPr="00076264" w:rsidRDefault="00A4747D" w:rsidP="00AC28CF">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908 999</w:t>
            </w:r>
          </w:p>
        </w:tc>
      </w:tr>
      <w:tr w:rsidR="00C63DD7" w:rsidRPr="00076264" w14:paraId="7C42313A" w14:textId="77777777" w:rsidTr="00AC28CF">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0F789EC" w14:textId="77777777" w:rsidR="00C63DD7" w:rsidRPr="00076264" w:rsidRDefault="00C63DD7" w:rsidP="00AC28CF">
            <w:pPr>
              <w:spacing w:after="0" w:line="288" w:lineRule="auto"/>
              <w:rPr>
                <w:rFonts w:ascii="Times New Roman" w:eastAsia="Times New Roman" w:hAnsi="Times New Roman"/>
                <w:snapToGrid w:val="0"/>
                <w:sz w:val="22"/>
              </w:rPr>
            </w:pPr>
            <w:r w:rsidRPr="00076264">
              <w:rPr>
                <w:rFonts w:ascii="Times New Roman" w:eastAsia="Times New Roman" w:hAnsi="Times New Roman"/>
                <w:snapToGrid w:val="0"/>
                <w:sz w:val="22"/>
              </w:rPr>
              <w:t>Tvorba</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372F587" w14:textId="14846EE6" w:rsidR="00C63DD7" w:rsidRPr="00076264" w:rsidRDefault="00A4747D" w:rsidP="00AC28CF">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r>
      <w:tr w:rsidR="00C63DD7" w:rsidRPr="00076264" w14:paraId="39A772E5" w14:textId="77777777" w:rsidTr="00AC28CF">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2678193" w14:textId="77777777" w:rsidR="00C63DD7" w:rsidRPr="00076264" w:rsidRDefault="00C63DD7" w:rsidP="00AC28CF">
            <w:pPr>
              <w:spacing w:after="0" w:line="288" w:lineRule="auto"/>
              <w:rPr>
                <w:rFonts w:ascii="Times New Roman" w:eastAsia="Times New Roman" w:hAnsi="Times New Roman"/>
                <w:snapToGrid w:val="0"/>
                <w:sz w:val="22"/>
              </w:rPr>
            </w:pPr>
            <w:r w:rsidRPr="00076264">
              <w:rPr>
                <w:rFonts w:ascii="Times New Roman" w:eastAsia="Times New Roman" w:hAnsi="Times New Roman"/>
                <w:snapToGrid w:val="0"/>
                <w:sz w:val="22"/>
              </w:rPr>
              <w:t>Rozpustenie (zánik opodstatnenosti)</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7E28F7D" w14:textId="1BC651AE" w:rsidR="00C63DD7" w:rsidRPr="00076264" w:rsidRDefault="00AF6148" w:rsidP="00AC28CF">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58 328</w:t>
            </w:r>
          </w:p>
        </w:tc>
      </w:tr>
      <w:tr w:rsidR="00C63DD7" w:rsidRPr="00076264" w14:paraId="79AF9B0F" w14:textId="77777777" w:rsidTr="00AC28CF">
        <w:trPr>
          <w:trHeight w:val="305"/>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7EF95C7" w14:textId="311F64AE" w:rsidR="00C63DD7" w:rsidRPr="00076264" w:rsidRDefault="00C63DD7" w:rsidP="001E7C18">
            <w:pPr>
              <w:spacing w:after="0" w:line="288" w:lineRule="auto"/>
              <w:rPr>
                <w:rFonts w:ascii="Times New Roman" w:eastAsia="Times New Roman" w:hAnsi="Times New Roman"/>
                <w:b/>
                <w:snapToGrid w:val="0"/>
                <w:color w:val="FFFFFF"/>
                <w:sz w:val="22"/>
              </w:rPr>
            </w:pPr>
            <w:r w:rsidRPr="00076264">
              <w:rPr>
                <w:rFonts w:ascii="Times New Roman" w:eastAsia="Times New Roman" w:hAnsi="Times New Roman"/>
                <w:b/>
                <w:snapToGrid w:val="0"/>
                <w:color w:val="FFFFFF"/>
                <w:sz w:val="22"/>
              </w:rPr>
              <w:t>Stav opravnej položky k 31.12.201</w:t>
            </w:r>
            <w:r w:rsidR="00A4747D">
              <w:rPr>
                <w:rFonts w:ascii="Times New Roman" w:eastAsia="Times New Roman" w:hAnsi="Times New Roman"/>
                <w:b/>
                <w:snapToGrid w:val="0"/>
                <w:color w:val="FFFFFF"/>
                <w:sz w:val="22"/>
              </w:rPr>
              <w:t>8</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D51E448" w14:textId="6A9CE0BA" w:rsidR="00C63DD7" w:rsidRPr="00076264" w:rsidRDefault="00AF6148" w:rsidP="00AC28CF">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850 671</w:t>
            </w:r>
          </w:p>
        </w:tc>
      </w:tr>
    </w:tbl>
    <w:p w14:paraId="60DC86DB" w14:textId="77777777" w:rsidR="00C63DD7" w:rsidRPr="00076264" w:rsidRDefault="00C63DD7" w:rsidP="00C63DD7">
      <w:pPr>
        <w:spacing w:after="0"/>
        <w:rPr>
          <w:rFonts w:ascii="Times New Roman" w:hAnsi="Times New Roman"/>
          <w:color w:val="0000FF"/>
          <w:sz w:val="22"/>
        </w:rPr>
      </w:pPr>
    </w:p>
    <w:p w14:paraId="072E7BDE" w14:textId="73E01CB2" w:rsidR="00C63DD7" w:rsidRPr="00076264" w:rsidRDefault="00C63DD7" w:rsidP="00C63DD7">
      <w:pPr>
        <w:spacing w:after="0"/>
        <w:jc w:val="both"/>
        <w:rPr>
          <w:rFonts w:ascii="Times New Roman" w:hAnsi="Times New Roman"/>
          <w:sz w:val="22"/>
        </w:rPr>
      </w:pPr>
      <w:r w:rsidRPr="00076264">
        <w:rPr>
          <w:rFonts w:ascii="Times New Roman" w:hAnsi="Times New Roman"/>
          <w:sz w:val="22"/>
        </w:rPr>
        <w:t>Spoločnosť v roku 201</w:t>
      </w:r>
      <w:r w:rsidR="00DB507D">
        <w:rPr>
          <w:rFonts w:ascii="Times New Roman" w:hAnsi="Times New Roman"/>
          <w:sz w:val="22"/>
        </w:rPr>
        <w:t>8</w:t>
      </w:r>
      <w:r w:rsidRPr="00076264">
        <w:rPr>
          <w:rFonts w:ascii="Times New Roman" w:hAnsi="Times New Roman"/>
          <w:sz w:val="22"/>
        </w:rPr>
        <w:t xml:space="preserve"> použila rovnaký postup pri stanovení výšky opravnej položky ako v roku 201</w:t>
      </w:r>
      <w:r w:rsidR="00DB507D">
        <w:rPr>
          <w:rFonts w:ascii="Times New Roman" w:hAnsi="Times New Roman"/>
          <w:sz w:val="22"/>
        </w:rPr>
        <w:t>7</w:t>
      </w:r>
      <w:r w:rsidRPr="00076264">
        <w:rPr>
          <w:rFonts w:ascii="Times New Roman" w:hAnsi="Times New Roman"/>
          <w:sz w:val="22"/>
        </w:rPr>
        <w:t xml:space="preserve"> k pomaly  obrátkovým a zastaralým zásobám. K strategickým zásobám opravné položky netvorila.</w:t>
      </w:r>
    </w:p>
    <w:p w14:paraId="1D52B43D" w14:textId="77777777" w:rsidR="0081701D" w:rsidRPr="00C50349" w:rsidRDefault="0081701D" w:rsidP="00C63DD7">
      <w:pPr>
        <w:spacing w:after="0" w:line="288" w:lineRule="auto"/>
        <w:jc w:val="both"/>
        <w:rPr>
          <w:rFonts w:cs="Tahoma"/>
          <w:sz w:val="18"/>
          <w:szCs w:val="18"/>
        </w:rPr>
      </w:pPr>
    </w:p>
    <w:p w14:paraId="08D951AB" w14:textId="77777777" w:rsidR="0081701D" w:rsidRPr="00C50349" w:rsidRDefault="0081701D" w:rsidP="00C63DD7">
      <w:pPr>
        <w:spacing w:after="0" w:line="288" w:lineRule="auto"/>
        <w:jc w:val="both"/>
        <w:rPr>
          <w:rFonts w:cs="Tahoma"/>
          <w:sz w:val="18"/>
          <w:szCs w:val="18"/>
        </w:rPr>
      </w:pPr>
    </w:p>
    <w:p w14:paraId="141EC7DE" w14:textId="77777777" w:rsidR="00C63DD7" w:rsidRPr="00154ECB" w:rsidRDefault="0075782E" w:rsidP="00C63DD7">
      <w:pPr>
        <w:spacing w:after="0" w:line="288" w:lineRule="auto"/>
        <w:jc w:val="both"/>
        <w:rPr>
          <w:rFonts w:ascii="Times New Roman" w:hAnsi="Times New Roman"/>
          <w:b/>
          <w:bCs/>
          <w:sz w:val="24"/>
          <w:szCs w:val="24"/>
        </w:rPr>
      </w:pPr>
      <w:r w:rsidRPr="002E3490">
        <w:rPr>
          <w:rFonts w:ascii="Times New Roman" w:hAnsi="Times New Roman"/>
          <w:b/>
          <w:bCs/>
          <w:sz w:val="24"/>
          <w:szCs w:val="24"/>
        </w:rPr>
        <w:t>7</w:t>
      </w:r>
      <w:r w:rsidR="00C63DD7" w:rsidRPr="002E3490">
        <w:rPr>
          <w:rFonts w:ascii="Times New Roman" w:hAnsi="Times New Roman"/>
          <w:b/>
          <w:bCs/>
          <w:sz w:val="24"/>
          <w:szCs w:val="24"/>
        </w:rPr>
        <w:t>. Obchodné pohľadávky a</w:t>
      </w:r>
      <w:r w:rsidR="00BA1BAF" w:rsidRPr="002E3490">
        <w:rPr>
          <w:rFonts w:ascii="Times New Roman" w:hAnsi="Times New Roman"/>
          <w:b/>
          <w:bCs/>
          <w:sz w:val="24"/>
          <w:szCs w:val="24"/>
        </w:rPr>
        <w:t> </w:t>
      </w:r>
      <w:r w:rsidR="00C63DD7" w:rsidRPr="002E3490">
        <w:rPr>
          <w:rFonts w:ascii="Times New Roman" w:hAnsi="Times New Roman"/>
          <w:b/>
          <w:bCs/>
          <w:sz w:val="24"/>
          <w:szCs w:val="24"/>
        </w:rPr>
        <w:t>zálohy</w:t>
      </w:r>
      <w:r w:rsidR="00BA1BAF" w:rsidRPr="002E3490">
        <w:rPr>
          <w:rFonts w:ascii="Times New Roman" w:hAnsi="Times New Roman"/>
          <w:b/>
          <w:bCs/>
          <w:sz w:val="24"/>
          <w:szCs w:val="24"/>
        </w:rPr>
        <w:t xml:space="preserve"> </w:t>
      </w:r>
    </w:p>
    <w:p w14:paraId="7BE652B5" w14:textId="77777777" w:rsidR="00C63DD7" w:rsidRPr="00154ECB" w:rsidRDefault="00110414" w:rsidP="00C63DD7">
      <w:pPr>
        <w:spacing w:after="0" w:line="288" w:lineRule="auto"/>
        <w:jc w:val="both"/>
        <w:rPr>
          <w:rFonts w:ascii="Times New Roman" w:hAnsi="Times New Roman"/>
          <w:b/>
          <w:bCs/>
          <w:color w:val="0000FF"/>
          <w:sz w:val="22"/>
        </w:rPr>
      </w:pPr>
      <w:r>
        <w:rPr>
          <w:rFonts w:ascii="Times New Roman" w:hAnsi="Times New Roman"/>
          <w:b/>
          <w:bCs/>
          <w:snapToGrid w:val="0"/>
          <w:sz w:val="22"/>
        </w:rPr>
        <w:pict w14:anchorId="05D97ACA">
          <v:rect id="_x0000_i1031" style="width:420.05pt;height:1pt" o:hrpct="988" o:hralign="center" o:hrstd="t" o:hr="t" fillcolor="#aca899" stroked="f"/>
        </w:pict>
      </w:r>
    </w:p>
    <w:p w14:paraId="4DFFD966" w14:textId="77777777" w:rsidR="00C63DD7" w:rsidRPr="00C50349" w:rsidRDefault="00C63DD7" w:rsidP="00C63DD7">
      <w:pPr>
        <w:spacing w:after="0" w:line="288" w:lineRule="auto"/>
        <w:jc w:val="both"/>
        <w:rPr>
          <w:rFonts w:ascii="Times New Roman" w:hAnsi="Times New Roman"/>
          <w:sz w:val="18"/>
          <w:szCs w:val="18"/>
        </w:rPr>
      </w:pPr>
    </w:p>
    <w:p w14:paraId="6B43EA68" w14:textId="7CF8894C" w:rsidR="00C63DD7" w:rsidRDefault="00C63DD7" w:rsidP="00C63DD7">
      <w:pPr>
        <w:spacing w:after="0" w:line="288" w:lineRule="auto"/>
        <w:jc w:val="both"/>
        <w:rPr>
          <w:rFonts w:ascii="Times New Roman" w:hAnsi="Times New Roman"/>
          <w:sz w:val="22"/>
        </w:rPr>
      </w:pPr>
      <w:r w:rsidRPr="00154ECB">
        <w:rPr>
          <w:rFonts w:ascii="Times New Roman" w:hAnsi="Times New Roman"/>
          <w:sz w:val="22"/>
        </w:rPr>
        <w:t xml:space="preserve">Krátkodobé obchodné pohľadávky predstavujú najmä pohľadávky za poskytnuté prepravné služby. Pohľadávky po lehote splatnosti sú testované na zníženie hodnoty. Opravné položky sú tvorené na základe ich predpokladanej nevymožiteľnosti. Opravné položky sa viažu najmä k pohľadávkam za pokuty pri nedodržaní tarifných podmienok a na pohľadávky právne vymáhané. </w:t>
      </w:r>
      <w:r w:rsidR="002E3490">
        <w:rPr>
          <w:rFonts w:ascii="Times New Roman" w:hAnsi="Times New Roman"/>
          <w:sz w:val="22"/>
        </w:rPr>
        <w:t>Spoločnosť v roku 201</w:t>
      </w:r>
      <w:r w:rsidR="00865980">
        <w:rPr>
          <w:rFonts w:ascii="Times New Roman" w:hAnsi="Times New Roman"/>
          <w:sz w:val="22"/>
        </w:rPr>
        <w:t>8</w:t>
      </w:r>
      <w:r w:rsidR="002E3490">
        <w:rPr>
          <w:rFonts w:ascii="Times New Roman" w:hAnsi="Times New Roman"/>
          <w:sz w:val="22"/>
        </w:rPr>
        <w:t xml:space="preserve"> odpredala </w:t>
      </w:r>
      <w:r w:rsidR="00865980">
        <w:rPr>
          <w:rFonts w:ascii="Times New Roman" w:hAnsi="Times New Roman"/>
          <w:sz w:val="22"/>
        </w:rPr>
        <w:t>časť</w:t>
      </w:r>
      <w:r w:rsidR="002E3490">
        <w:rPr>
          <w:rFonts w:ascii="Times New Roman" w:hAnsi="Times New Roman"/>
          <w:sz w:val="22"/>
        </w:rPr>
        <w:t xml:space="preserve"> pohľadávok za pokuty pri nedodržaní tarifných podmienok. K predmetným pohľadávkam bola  vytvorená opravná položka</w:t>
      </w:r>
      <w:r w:rsidR="00865980">
        <w:rPr>
          <w:rFonts w:ascii="Times New Roman" w:hAnsi="Times New Roman"/>
          <w:sz w:val="22"/>
        </w:rPr>
        <w:t>,</w:t>
      </w:r>
      <w:r w:rsidR="002E3490">
        <w:rPr>
          <w:rFonts w:ascii="Times New Roman" w:hAnsi="Times New Roman"/>
          <w:sz w:val="22"/>
        </w:rPr>
        <w:t xml:space="preserve"> ktorá bola pri vysporiadaní pohľadávky použitá.</w:t>
      </w:r>
    </w:p>
    <w:p w14:paraId="1964D7DE" w14:textId="77777777" w:rsidR="00865980" w:rsidRDefault="00865980" w:rsidP="00C63DD7">
      <w:pPr>
        <w:spacing w:after="0" w:line="288" w:lineRule="auto"/>
        <w:jc w:val="both"/>
        <w:rPr>
          <w:rFonts w:ascii="Times New Roman" w:hAnsi="Times New Roman"/>
          <w:sz w:val="22"/>
        </w:rPr>
      </w:pPr>
    </w:p>
    <w:p w14:paraId="6505651A" w14:textId="2B1CC4B7" w:rsidR="00865980" w:rsidRDefault="002E3490" w:rsidP="00C63DD7">
      <w:pPr>
        <w:spacing w:after="0" w:line="288" w:lineRule="auto"/>
        <w:jc w:val="both"/>
        <w:rPr>
          <w:rFonts w:ascii="Times New Roman" w:hAnsi="Times New Roman"/>
          <w:sz w:val="22"/>
        </w:rPr>
      </w:pPr>
      <w:r>
        <w:rPr>
          <w:rFonts w:ascii="Times New Roman" w:hAnsi="Times New Roman"/>
          <w:sz w:val="22"/>
        </w:rPr>
        <w:t>Tvorba opravných položiek k pohľadávkam za pokuty pri nedodržaní tarifných podmienok udeleným od 1.7.2016 bola tvorená v zmysle §18 postupov účtovania na základe opatrnosti</w:t>
      </w:r>
      <w:r w:rsidR="00FD1EB6">
        <w:rPr>
          <w:rFonts w:ascii="Times New Roman" w:hAnsi="Times New Roman"/>
          <w:sz w:val="22"/>
        </w:rPr>
        <w:t xml:space="preserve"> a to percentuálne z hodnoty </w:t>
      </w:r>
    </w:p>
    <w:p w14:paraId="1F8ECC82" w14:textId="6222A0A4" w:rsidR="002E3490" w:rsidRDefault="00FD1EB6" w:rsidP="00C63DD7">
      <w:pPr>
        <w:spacing w:after="0" w:line="288" w:lineRule="auto"/>
        <w:jc w:val="both"/>
        <w:rPr>
          <w:rFonts w:ascii="Times New Roman" w:hAnsi="Times New Roman"/>
          <w:sz w:val="22"/>
        </w:rPr>
      </w:pPr>
      <w:r>
        <w:rPr>
          <w:rFonts w:ascii="Times New Roman" w:hAnsi="Times New Roman"/>
          <w:sz w:val="22"/>
        </w:rPr>
        <w:t>pohľadávok podľa doby splatnosti.</w:t>
      </w:r>
      <w:r w:rsidR="00311E00">
        <w:rPr>
          <w:rFonts w:ascii="Times New Roman" w:hAnsi="Times New Roman"/>
          <w:sz w:val="22"/>
        </w:rPr>
        <w:t xml:space="preserve"> </w:t>
      </w:r>
      <w:r w:rsidR="009D47D5">
        <w:rPr>
          <w:rFonts w:ascii="Times New Roman" w:hAnsi="Times New Roman"/>
          <w:sz w:val="22"/>
        </w:rPr>
        <w:t>Pohľadávky v</w:t>
      </w:r>
      <w:r w:rsidR="00865980">
        <w:rPr>
          <w:rFonts w:ascii="Times New Roman" w:hAnsi="Times New Roman"/>
          <w:sz w:val="22"/>
        </w:rPr>
        <w:t> </w:t>
      </w:r>
      <w:r w:rsidR="009D47D5">
        <w:rPr>
          <w:rFonts w:ascii="Times New Roman" w:hAnsi="Times New Roman"/>
          <w:sz w:val="22"/>
        </w:rPr>
        <w:t>omeškaní</w:t>
      </w:r>
      <w:r w:rsidR="00865980">
        <w:rPr>
          <w:rFonts w:ascii="Times New Roman" w:hAnsi="Times New Roman"/>
          <w:sz w:val="22"/>
        </w:rPr>
        <w:t xml:space="preserve"> </w:t>
      </w:r>
      <w:r w:rsidR="009D47D5">
        <w:rPr>
          <w:rFonts w:ascii="Times New Roman" w:hAnsi="Times New Roman"/>
          <w:sz w:val="22"/>
        </w:rPr>
        <w:t xml:space="preserve">tvorba opravnej položky vo výške </w:t>
      </w:r>
      <w:r w:rsidR="00865980">
        <w:rPr>
          <w:rFonts w:ascii="Times New Roman" w:hAnsi="Times New Roman"/>
          <w:sz w:val="22"/>
        </w:rPr>
        <w:t xml:space="preserve">95 </w:t>
      </w:r>
      <w:r w:rsidR="009D47D5">
        <w:rPr>
          <w:rFonts w:ascii="Times New Roman" w:hAnsi="Times New Roman"/>
          <w:sz w:val="22"/>
        </w:rPr>
        <w:t xml:space="preserve">% z hodnoty pohľadávky. </w:t>
      </w:r>
      <w:r w:rsidR="00311E00">
        <w:rPr>
          <w:rFonts w:ascii="Times New Roman" w:hAnsi="Times New Roman"/>
          <w:sz w:val="22"/>
        </w:rPr>
        <w:t>Opravná položka sa účtuje v sume opodstatneného predpokladu zníženia hodnoty pohľadávky oproti jej oceneniu v účtovníctve.</w:t>
      </w:r>
    </w:p>
    <w:p w14:paraId="44485651" w14:textId="77777777" w:rsidR="00311E00" w:rsidRDefault="00311E00" w:rsidP="00C63DD7">
      <w:pPr>
        <w:spacing w:after="0" w:line="288" w:lineRule="auto"/>
        <w:jc w:val="both"/>
        <w:rPr>
          <w:rFonts w:ascii="Times New Roman" w:hAnsi="Times New Roman"/>
          <w:sz w:val="22"/>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268"/>
        <w:gridCol w:w="2268"/>
      </w:tblGrid>
      <w:tr w:rsidR="00C63DD7" w:rsidRPr="00154ECB" w14:paraId="63698D40" w14:textId="77777777" w:rsidTr="00B73DE3">
        <w:trPr>
          <w:trHeight w:val="443"/>
        </w:trPr>
        <w:tc>
          <w:tcPr>
            <w:tcW w:w="4820" w:type="dxa"/>
            <w:tcBorders>
              <w:top w:val="single" w:sz="4" w:space="0" w:color="FFFFFF"/>
              <w:left w:val="single" w:sz="4" w:space="0" w:color="FFFFFF"/>
              <w:bottom w:val="single" w:sz="4" w:space="0" w:color="FFFFFF"/>
              <w:right w:val="single" w:sz="4" w:space="0" w:color="FFFFFF"/>
            </w:tcBorders>
            <w:shd w:val="clear" w:color="auto" w:fill="943634"/>
          </w:tcPr>
          <w:p w14:paraId="094A1DD9" w14:textId="77777777" w:rsidR="00C63DD7" w:rsidRPr="00154ECB" w:rsidRDefault="00C63DD7" w:rsidP="00AC28CF">
            <w:pPr>
              <w:spacing w:after="0" w:line="288" w:lineRule="auto"/>
              <w:jc w:val="both"/>
              <w:rPr>
                <w:rFonts w:ascii="Times New Roman" w:eastAsia="Times New Roman" w:hAnsi="Times New Roman"/>
                <w:snapToGrid w:val="0"/>
                <w:sz w:val="22"/>
              </w:rPr>
            </w:pP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B67D024" w14:textId="0392C247" w:rsidR="00C63DD7" w:rsidRPr="00154ECB" w:rsidRDefault="00C63DD7" w:rsidP="00385046">
            <w:pPr>
              <w:spacing w:after="0" w:line="288" w:lineRule="auto"/>
              <w:jc w:val="center"/>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31. december 201</w:t>
            </w:r>
            <w:r w:rsidR="008767FB">
              <w:rPr>
                <w:rFonts w:ascii="Times New Roman" w:eastAsia="Times New Roman" w:hAnsi="Times New Roman"/>
                <w:b/>
                <w:snapToGrid w:val="0"/>
                <w:color w:val="FFFFFF"/>
                <w:sz w:val="22"/>
              </w:rPr>
              <w:t>8</w:t>
            </w: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8A8EBC3" w14:textId="50EFBEB8" w:rsidR="00C63DD7" w:rsidRPr="00154ECB" w:rsidRDefault="00C63DD7" w:rsidP="00385046">
            <w:pPr>
              <w:spacing w:after="0" w:line="288" w:lineRule="auto"/>
              <w:jc w:val="center"/>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31. december 201</w:t>
            </w:r>
            <w:r w:rsidR="008767FB">
              <w:rPr>
                <w:rFonts w:ascii="Times New Roman" w:eastAsia="Times New Roman" w:hAnsi="Times New Roman"/>
                <w:b/>
                <w:snapToGrid w:val="0"/>
                <w:color w:val="FFFFFF"/>
                <w:sz w:val="22"/>
              </w:rPr>
              <w:t>7</w:t>
            </w:r>
          </w:p>
        </w:tc>
      </w:tr>
      <w:tr w:rsidR="0087227C" w:rsidRPr="00154ECB" w14:paraId="1A1CB78C" w14:textId="77777777" w:rsidTr="00AC28CF">
        <w:tc>
          <w:tcPr>
            <w:tcW w:w="4820"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35CC24A" w14:textId="77777777" w:rsidR="0087227C" w:rsidRPr="00154ECB" w:rsidRDefault="0087227C" w:rsidP="0087227C">
            <w:pPr>
              <w:spacing w:after="0" w:line="288" w:lineRule="auto"/>
              <w:rPr>
                <w:rFonts w:ascii="Times New Roman" w:eastAsia="Times New Roman" w:hAnsi="Times New Roman"/>
                <w:snapToGrid w:val="0"/>
                <w:sz w:val="22"/>
              </w:rPr>
            </w:pPr>
            <w:r w:rsidRPr="00154ECB">
              <w:rPr>
                <w:rFonts w:ascii="Times New Roman" w:eastAsia="Times New Roman" w:hAnsi="Times New Roman"/>
                <w:snapToGrid w:val="0"/>
                <w:sz w:val="22"/>
              </w:rPr>
              <w:t>Pohľadávky z obchodného styku</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8967C40" w14:textId="6BA7C547" w:rsidR="0087227C" w:rsidRPr="00C63CAF" w:rsidRDefault="00385046" w:rsidP="0087227C">
            <w:pPr>
              <w:spacing w:after="0" w:line="288" w:lineRule="auto"/>
              <w:jc w:val="right"/>
              <w:rPr>
                <w:rFonts w:ascii="Times New Roman" w:eastAsia="Times New Roman" w:hAnsi="Times New Roman"/>
                <w:snapToGrid w:val="0"/>
                <w:sz w:val="22"/>
              </w:rPr>
            </w:pPr>
            <w:r w:rsidRPr="00C63CAF">
              <w:rPr>
                <w:rFonts w:ascii="Times New Roman" w:eastAsia="Times New Roman" w:hAnsi="Times New Roman"/>
                <w:snapToGrid w:val="0"/>
                <w:sz w:val="22"/>
              </w:rPr>
              <w:t>3</w:t>
            </w:r>
            <w:r w:rsidR="00C63CAF" w:rsidRPr="00C63CAF">
              <w:rPr>
                <w:rFonts w:ascii="Times New Roman" w:eastAsia="Times New Roman" w:hAnsi="Times New Roman"/>
                <w:snapToGrid w:val="0"/>
                <w:sz w:val="22"/>
              </w:rPr>
              <w:t> 655 342</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029AE9E" w14:textId="2403E33B" w:rsidR="0087227C" w:rsidRPr="00154ECB" w:rsidRDefault="008767FB" w:rsidP="0087227C">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3 780 944</w:t>
            </w:r>
          </w:p>
        </w:tc>
      </w:tr>
      <w:tr w:rsidR="0087227C" w:rsidRPr="00154ECB" w14:paraId="084E6875" w14:textId="77777777" w:rsidTr="00AC28CF">
        <w:tc>
          <w:tcPr>
            <w:tcW w:w="4820"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ABA28A9" w14:textId="77777777" w:rsidR="0087227C" w:rsidRPr="00154ECB" w:rsidRDefault="0087227C" w:rsidP="0087227C">
            <w:pPr>
              <w:spacing w:after="0" w:line="288" w:lineRule="auto"/>
              <w:rPr>
                <w:rFonts w:ascii="Times New Roman" w:eastAsia="Times New Roman" w:hAnsi="Times New Roman"/>
                <w:snapToGrid w:val="0"/>
                <w:sz w:val="22"/>
              </w:rPr>
            </w:pPr>
            <w:r w:rsidRPr="00154ECB">
              <w:rPr>
                <w:rFonts w:ascii="Times New Roman" w:eastAsia="Times New Roman" w:hAnsi="Times New Roman"/>
                <w:snapToGrid w:val="0"/>
                <w:sz w:val="22"/>
              </w:rPr>
              <w:t>Poskytnuté preddavky</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2B6BB14" w14:textId="77CF3A63" w:rsidR="0087227C" w:rsidRPr="008C4A93" w:rsidRDefault="008C4A93" w:rsidP="0087227C">
            <w:pPr>
              <w:spacing w:after="0" w:line="288" w:lineRule="auto"/>
              <w:jc w:val="right"/>
              <w:rPr>
                <w:rFonts w:ascii="Times New Roman" w:eastAsia="Times New Roman" w:hAnsi="Times New Roman"/>
                <w:snapToGrid w:val="0"/>
                <w:sz w:val="22"/>
              </w:rPr>
            </w:pPr>
            <w:r w:rsidRPr="008C4A93">
              <w:rPr>
                <w:rFonts w:ascii="Times New Roman" w:eastAsia="Times New Roman" w:hAnsi="Times New Roman"/>
                <w:snapToGrid w:val="0"/>
                <w:sz w:val="22"/>
              </w:rPr>
              <w:t>596 860</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733C662" w14:textId="3937A7FE" w:rsidR="0087227C" w:rsidRPr="00154ECB" w:rsidRDefault="008767FB" w:rsidP="0087227C">
            <w:pPr>
              <w:spacing w:after="0" w:line="288" w:lineRule="auto"/>
              <w:jc w:val="right"/>
              <w:rPr>
                <w:rFonts w:ascii="Times New Roman" w:eastAsia="Times New Roman" w:hAnsi="Times New Roman"/>
                <w:snapToGrid w:val="0"/>
                <w:sz w:val="22"/>
              </w:rPr>
            </w:pPr>
            <w:r w:rsidRPr="00385046">
              <w:rPr>
                <w:rFonts w:ascii="Times New Roman" w:eastAsia="Times New Roman" w:hAnsi="Times New Roman"/>
                <w:snapToGrid w:val="0"/>
                <w:sz w:val="22"/>
              </w:rPr>
              <w:t>590</w:t>
            </w:r>
            <w:r>
              <w:rPr>
                <w:rFonts w:ascii="Times New Roman" w:eastAsia="Times New Roman" w:hAnsi="Times New Roman"/>
                <w:snapToGrid w:val="0"/>
                <w:sz w:val="22"/>
              </w:rPr>
              <w:t xml:space="preserve"> </w:t>
            </w:r>
            <w:r w:rsidRPr="00385046">
              <w:rPr>
                <w:rFonts w:ascii="Times New Roman" w:eastAsia="Times New Roman" w:hAnsi="Times New Roman"/>
                <w:snapToGrid w:val="0"/>
                <w:sz w:val="22"/>
              </w:rPr>
              <w:t>493</w:t>
            </w:r>
          </w:p>
        </w:tc>
      </w:tr>
      <w:tr w:rsidR="0087227C" w:rsidRPr="00154ECB" w14:paraId="0B6A0728" w14:textId="77777777" w:rsidTr="00AC28CF">
        <w:tc>
          <w:tcPr>
            <w:tcW w:w="4820"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30A1597" w14:textId="5EC1CF7E" w:rsidR="0087227C" w:rsidRPr="00154ECB" w:rsidRDefault="0087227C" w:rsidP="0087227C">
            <w:pPr>
              <w:spacing w:after="0" w:line="288" w:lineRule="auto"/>
              <w:rPr>
                <w:rFonts w:ascii="Times New Roman" w:eastAsia="Times New Roman" w:hAnsi="Times New Roman"/>
                <w:snapToGrid w:val="0"/>
                <w:sz w:val="22"/>
              </w:rPr>
            </w:pPr>
            <w:r w:rsidRPr="00154ECB">
              <w:rPr>
                <w:rFonts w:ascii="Times New Roman" w:eastAsia="Times New Roman" w:hAnsi="Times New Roman"/>
                <w:snapToGrid w:val="0"/>
                <w:sz w:val="22"/>
              </w:rPr>
              <w:t>Opravná položka k</w:t>
            </w:r>
            <w:r w:rsidR="002E3071">
              <w:rPr>
                <w:rFonts w:ascii="Times New Roman" w:eastAsia="Times New Roman" w:hAnsi="Times New Roman"/>
                <w:snapToGrid w:val="0"/>
                <w:sz w:val="22"/>
              </w:rPr>
              <w:t> </w:t>
            </w:r>
            <w:r w:rsidRPr="00154ECB">
              <w:rPr>
                <w:rFonts w:ascii="Times New Roman" w:eastAsia="Times New Roman" w:hAnsi="Times New Roman"/>
                <w:snapToGrid w:val="0"/>
                <w:sz w:val="22"/>
              </w:rPr>
              <w:t>pohľadávkam</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4EB0776" w14:textId="70202EDD" w:rsidR="0087227C" w:rsidRPr="00992306" w:rsidRDefault="00981CAB" w:rsidP="00385046">
            <w:pPr>
              <w:spacing w:after="0" w:line="288" w:lineRule="auto"/>
              <w:jc w:val="right"/>
              <w:rPr>
                <w:rFonts w:ascii="Times New Roman" w:eastAsia="Times New Roman" w:hAnsi="Times New Roman"/>
                <w:snapToGrid w:val="0"/>
                <w:sz w:val="22"/>
              </w:rPr>
            </w:pPr>
            <w:r w:rsidRPr="00992306">
              <w:rPr>
                <w:rFonts w:ascii="Times New Roman" w:eastAsia="Times New Roman" w:hAnsi="Times New Roman"/>
                <w:snapToGrid w:val="0"/>
                <w:sz w:val="22"/>
              </w:rPr>
              <w:t xml:space="preserve">- </w:t>
            </w:r>
            <w:r w:rsidR="00992306" w:rsidRPr="00992306">
              <w:rPr>
                <w:rFonts w:ascii="Times New Roman" w:eastAsia="Times New Roman" w:hAnsi="Times New Roman"/>
                <w:snapToGrid w:val="0"/>
                <w:sz w:val="22"/>
              </w:rPr>
              <w:t>1 047 453</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78A3040" w14:textId="327ADA12" w:rsidR="0087227C" w:rsidRPr="00154ECB" w:rsidRDefault="008767FB" w:rsidP="0087227C">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- 518 260</w:t>
            </w:r>
          </w:p>
        </w:tc>
      </w:tr>
      <w:tr w:rsidR="00C63DD7" w:rsidRPr="00154ECB" w14:paraId="0C32C2DF" w14:textId="77777777" w:rsidTr="00AC28CF">
        <w:trPr>
          <w:trHeight w:val="318"/>
        </w:trPr>
        <w:tc>
          <w:tcPr>
            <w:tcW w:w="4820"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DA13F67" w14:textId="77777777" w:rsidR="00C63DD7" w:rsidRPr="00154ECB" w:rsidRDefault="00C63DD7" w:rsidP="00AC28CF">
            <w:pPr>
              <w:spacing w:after="0" w:line="288" w:lineRule="auto"/>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OBCHODNÉ POHĽADÁVKY A ZÁLOHY</w:t>
            </w: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E0A4343" w14:textId="79E0906B" w:rsidR="00703B9B" w:rsidRPr="00703B9B" w:rsidRDefault="00703B9B" w:rsidP="00703B9B">
            <w:pPr>
              <w:spacing w:after="0" w:line="288" w:lineRule="auto"/>
              <w:jc w:val="right"/>
              <w:rPr>
                <w:rFonts w:ascii="Times New Roman" w:eastAsia="Times New Roman" w:hAnsi="Times New Roman"/>
                <w:b/>
                <w:snapToGrid w:val="0"/>
                <w:color w:val="FFFFFF"/>
                <w:sz w:val="22"/>
              </w:rPr>
            </w:pPr>
            <w:r w:rsidRPr="00703B9B">
              <w:rPr>
                <w:rFonts w:ascii="Times New Roman" w:eastAsia="Times New Roman" w:hAnsi="Times New Roman"/>
                <w:b/>
                <w:snapToGrid w:val="0"/>
                <w:color w:val="FFFFFF"/>
                <w:sz w:val="22"/>
              </w:rPr>
              <w:t>3 204 749</w:t>
            </w: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AC32A18" w14:textId="1B56232A" w:rsidR="00C63DD7" w:rsidRPr="00154ECB" w:rsidRDefault="008767FB" w:rsidP="00AC28CF">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3 853 177</w:t>
            </w:r>
          </w:p>
        </w:tc>
      </w:tr>
    </w:tbl>
    <w:p w14:paraId="2A20B9F2" w14:textId="448A5394" w:rsidR="00941CCC" w:rsidRDefault="00941CCC" w:rsidP="00C63DD7">
      <w:pPr>
        <w:spacing w:after="0" w:line="288" w:lineRule="auto"/>
        <w:jc w:val="both"/>
        <w:rPr>
          <w:rFonts w:ascii="Times New Roman" w:hAnsi="Times New Roman"/>
          <w:b/>
          <w:sz w:val="22"/>
        </w:rPr>
      </w:pPr>
    </w:p>
    <w:p w14:paraId="09B5265E" w14:textId="77777777" w:rsidR="00941CCC" w:rsidRDefault="00941CCC" w:rsidP="00C63DD7">
      <w:pPr>
        <w:spacing w:after="0" w:line="288" w:lineRule="auto"/>
        <w:jc w:val="both"/>
        <w:rPr>
          <w:rFonts w:ascii="Times New Roman" w:hAnsi="Times New Roman"/>
          <w:b/>
          <w:sz w:val="22"/>
        </w:rPr>
      </w:pPr>
    </w:p>
    <w:p w14:paraId="2C07511F" w14:textId="77777777" w:rsidR="00C63DD7" w:rsidRPr="00154ECB" w:rsidRDefault="00C63DD7" w:rsidP="00C63DD7">
      <w:pPr>
        <w:spacing w:after="0" w:line="288" w:lineRule="auto"/>
        <w:jc w:val="both"/>
        <w:rPr>
          <w:rFonts w:ascii="Times New Roman" w:hAnsi="Times New Roman"/>
          <w:b/>
          <w:sz w:val="22"/>
        </w:rPr>
      </w:pPr>
      <w:r w:rsidRPr="00154ECB">
        <w:rPr>
          <w:rFonts w:ascii="Times New Roman" w:hAnsi="Times New Roman"/>
          <w:b/>
          <w:sz w:val="22"/>
        </w:rPr>
        <w:t>Vývoj opravnej položky k pohľadávkam</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2014"/>
      </w:tblGrid>
      <w:tr w:rsidR="00C63DD7" w:rsidRPr="00154ECB" w14:paraId="264137B7" w14:textId="77777777" w:rsidTr="00AC28CF">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FBFEFEC" w14:textId="0D5E07B7" w:rsidR="00C63DD7" w:rsidRPr="00154ECB" w:rsidRDefault="00C63DD7" w:rsidP="00385046">
            <w:pPr>
              <w:spacing w:after="0" w:line="288" w:lineRule="auto"/>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Stav opravnej položky k 31.12.20</w:t>
            </w:r>
            <w:r w:rsidR="00E932A5">
              <w:rPr>
                <w:rFonts w:ascii="Times New Roman" w:eastAsia="Times New Roman" w:hAnsi="Times New Roman"/>
                <w:b/>
                <w:snapToGrid w:val="0"/>
                <w:color w:val="FFFFFF"/>
                <w:sz w:val="22"/>
              </w:rPr>
              <w:t>17</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1640C85" w14:textId="1538CD12" w:rsidR="00C63DD7" w:rsidRPr="00154ECB" w:rsidRDefault="00E932A5" w:rsidP="00AC28CF">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518 260</w:t>
            </w:r>
          </w:p>
        </w:tc>
      </w:tr>
      <w:tr w:rsidR="00C63DD7" w:rsidRPr="00154ECB" w14:paraId="0377F54F" w14:textId="77777777" w:rsidTr="00AC28CF">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F032273" w14:textId="77777777" w:rsidR="00C63DD7" w:rsidRPr="00154ECB" w:rsidRDefault="00C63DD7" w:rsidP="00AC28CF">
            <w:pPr>
              <w:spacing w:after="0" w:line="288" w:lineRule="auto"/>
              <w:rPr>
                <w:rFonts w:ascii="Times New Roman" w:eastAsia="Times New Roman" w:hAnsi="Times New Roman"/>
                <w:snapToGrid w:val="0"/>
                <w:sz w:val="22"/>
              </w:rPr>
            </w:pPr>
            <w:r w:rsidRPr="00154ECB">
              <w:rPr>
                <w:rFonts w:ascii="Times New Roman" w:eastAsia="Times New Roman" w:hAnsi="Times New Roman"/>
                <w:snapToGrid w:val="0"/>
                <w:sz w:val="22"/>
              </w:rPr>
              <w:t>Tvorba</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64D6DBF" w14:textId="7DD7F01A" w:rsidR="00C63DD7" w:rsidRPr="00B8462D" w:rsidRDefault="00B8462D" w:rsidP="00AC28CF">
            <w:pPr>
              <w:spacing w:after="0" w:line="288" w:lineRule="auto"/>
              <w:jc w:val="right"/>
              <w:rPr>
                <w:rFonts w:ascii="Times New Roman" w:eastAsia="Times New Roman" w:hAnsi="Times New Roman"/>
                <w:snapToGrid w:val="0"/>
                <w:sz w:val="22"/>
              </w:rPr>
            </w:pPr>
            <w:r w:rsidRPr="00B8462D">
              <w:rPr>
                <w:rFonts w:ascii="Times New Roman" w:eastAsia="Times New Roman" w:hAnsi="Times New Roman"/>
                <w:snapToGrid w:val="0"/>
                <w:sz w:val="22"/>
              </w:rPr>
              <w:t>919 959</w:t>
            </w:r>
          </w:p>
        </w:tc>
      </w:tr>
      <w:tr w:rsidR="00C63DD7" w:rsidRPr="00154ECB" w14:paraId="7A7FF876" w14:textId="77777777" w:rsidTr="00AC28CF">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C0A7EAA" w14:textId="77777777" w:rsidR="00C63DD7" w:rsidRPr="00154ECB" w:rsidRDefault="00C63DD7" w:rsidP="00013656">
            <w:pPr>
              <w:spacing w:after="0" w:line="288" w:lineRule="auto"/>
              <w:rPr>
                <w:rFonts w:ascii="Times New Roman" w:eastAsia="Times New Roman" w:hAnsi="Times New Roman"/>
                <w:snapToGrid w:val="0"/>
                <w:sz w:val="22"/>
              </w:rPr>
            </w:pPr>
            <w:r w:rsidRPr="00154ECB">
              <w:rPr>
                <w:rFonts w:ascii="Times New Roman" w:eastAsia="Times New Roman" w:hAnsi="Times New Roman"/>
                <w:snapToGrid w:val="0"/>
                <w:sz w:val="22"/>
              </w:rPr>
              <w:t xml:space="preserve">Použitie </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9AA049E" w14:textId="7CD902C4" w:rsidR="00C63DD7" w:rsidRPr="00B8462D" w:rsidRDefault="00B8462D" w:rsidP="00A04489">
            <w:pPr>
              <w:spacing w:after="0" w:line="288" w:lineRule="auto"/>
              <w:jc w:val="right"/>
              <w:rPr>
                <w:rFonts w:ascii="Times New Roman" w:eastAsia="Times New Roman" w:hAnsi="Times New Roman"/>
                <w:snapToGrid w:val="0"/>
                <w:sz w:val="22"/>
              </w:rPr>
            </w:pPr>
            <w:r w:rsidRPr="00B8462D">
              <w:rPr>
                <w:rFonts w:ascii="Times New Roman" w:eastAsia="Times New Roman" w:hAnsi="Times New Roman"/>
                <w:snapToGrid w:val="0"/>
                <w:sz w:val="22"/>
              </w:rPr>
              <w:t>390 766</w:t>
            </w:r>
          </w:p>
        </w:tc>
      </w:tr>
      <w:tr w:rsidR="00C63DD7" w:rsidRPr="00154ECB" w14:paraId="2C371429" w14:textId="77777777" w:rsidTr="00AC28CF">
        <w:trPr>
          <w:trHeight w:val="36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A6BC99F" w14:textId="0FEA4FDA" w:rsidR="00C63DD7" w:rsidRPr="00154ECB" w:rsidRDefault="00C63DD7" w:rsidP="00385046">
            <w:pPr>
              <w:spacing w:after="0" w:line="288" w:lineRule="auto"/>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Stav opravnej položky k 31.12.201</w:t>
            </w:r>
            <w:r w:rsidR="00E932A5">
              <w:rPr>
                <w:rFonts w:ascii="Times New Roman" w:eastAsia="Times New Roman" w:hAnsi="Times New Roman"/>
                <w:b/>
                <w:snapToGrid w:val="0"/>
                <w:color w:val="FFFFFF"/>
                <w:sz w:val="22"/>
              </w:rPr>
              <w:t>8</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4228AE4" w14:textId="2F73ACB2" w:rsidR="00C63DD7" w:rsidRPr="00B8462D" w:rsidRDefault="00B8462D" w:rsidP="00AC28CF">
            <w:pPr>
              <w:spacing w:after="0" w:line="288" w:lineRule="auto"/>
              <w:jc w:val="right"/>
              <w:rPr>
                <w:rFonts w:ascii="Times New Roman" w:eastAsia="Times New Roman" w:hAnsi="Times New Roman"/>
                <w:b/>
                <w:snapToGrid w:val="0"/>
                <w:color w:val="FFFFFF"/>
                <w:sz w:val="22"/>
              </w:rPr>
            </w:pPr>
            <w:r w:rsidRPr="00B8462D">
              <w:rPr>
                <w:rFonts w:ascii="Times New Roman" w:eastAsia="Times New Roman" w:hAnsi="Times New Roman"/>
                <w:b/>
                <w:snapToGrid w:val="0"/>
                <w:color w:val="FFFFFF"/>
                <w:sz w:val="22"/>
              </w:rPr>
              <w:t>1 047 453</w:t>
            </w:r>
          </w:p>
        </w:tc>
      </w:tr>
    </w:tbl>
    <w:p w14:paraId="0F52FD25" w14:textId="77777777" w:rsidR="000B6599" w:rsidRDefault="000B6599" w:rsidP="00C63DD7">
      <w:pPr>
        <w:spacing w:after="0" w:line="288" w:lineRule="auto"/>
        <w:jc w:val="both"/>
        <w:rPr>
          <w:rFonts w:ascii="Times New Roman" w:hAnsi="Times New Roman"/>
          <w:b/>
          <w:sz w:val="22"/>
        </w:rPr>
      </w:pPr>
    </w:p>
    <w:p w14:paraId="7DC632DA" w14:textId="77777777" w:rsidR="00C63DD7" w:rsidRPr="00154ECB" w:rsidRDefault="00C63DD7" w:rsidP="00C63DD7">
      <w:pPr>
        <w:spacing w:after="0" w:line="288" w:lineRule="auto"/>
        <w:jc w:val="both"/>
        <w:rPr>
          <w:rFonts w:ascii="Times New Roman" w:hAnsi="Times New Roman"/>
          <w:b/>
          <w:sz w:val="22"/>
        </w:rPr>
      </w:pPr>
      <w:r w:rsidRPr="00154ECB">
        <w:rPr>
          <w:rFonts w:ascii="Times New Roman" w:hAnsi="Times New Roman"/>
          <w:b/>
          <w:sz w:val="22"/>
        </w:rPr>
        <w:t xml:space="preserve">Členenie </w:t>
      </w:r>
      <w:r w:rsidR="00402AB7">
        <w:rPr>
          <w:rFonts w:ascii="Times New Roman" w:hAnsi="Times New Roman"/>
          <w:b/>
          <w:sz w:val="22"/>
        </w:rPr>
        <w:t xml:space="preserve">obchodných </w:t>
      </w:r>
      <w:r w:rsidRPr="00154ECB">
        <w:rPr>
          <w:rFonts w:ascii="Times New Roman" w:hAnsi="Times New Roman"/>
          <w:b/>
          <w:sz w:val="22"/>
        </w:rPr>
        <w:t>pohľadávok</w:t>
      </w:r>
      <w:r w:rsidR="00402AB7">
        <w:rPr>
          <w:rFonts w:ascii="Times New Roman" w:hAnsi="Times New Roman"/>
          <w:b/>
          <w:sz w:val="22"/>
        </w:rPr>
        <w:t xml:space="preserve"> a záloh </w:t>
      </w:r>
      <w:r w:rsidRPr="00154ECB">
        <w:rPr>
          <w:rFonts w:ascii="Times New Roman" w:hAnsi="Times New Roman"/>
          <w:b/>
          <w:sz w:val="22"/>
        </w:rPr>
        <w:t>podľa splatnosti</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1701"/>
        <w:gridCol w:w="1589"/>
      </w:tblGrid>
      <w:tr w:rsidR="00C63DD7" w:rsidRPr="00154ECB" w14:paraId="4BC5466D" w14:textId="77777777" w:rsidTr="00AC28CF">
        <w:trPr>
          <w:trHeight w:val="372"/>
        </w:trPr>
        <w:tc>
          <w:tcPr>
            <w:tcW w:w="5812" w:type="dxa"/>
            <w:tcBorders>
              <w:top w:val="single" w:sz="4" w:space="0" w:color="FFFFFF"/>
              <w:left w:val="single" w:sz="4" w:space="0" w:color="FFFFFF"/>
              <w:bottom w:val="single" w:sz="4" w:space="0" w:color="FFFFFF"/>
              <w:right w:val="single" w:sz="4" w:space="0" w:color="FFFFFF"/>
            </w:tcBorders>
            <w:shd w:val="clear" w:color="auto" w:fill="943634"/>
          </w:tcPr>
          <w:p w14:paraId="3799E12A" w14:textId="77777777" w:rsidR="00C63DD7" w:rsidRPr="00154ECB" w:rsidRDefault="00C63DD7" w:rsidP="00AC28CF">
            <w:pPr>
              <w:spacing w:after="0" w:line="288" w:lineRule="auto"/>
              <w:jc w:val="both"/>
              <w:rPr>
                <w:rFonts w:ascii="Times New Roman" w:eastAsia="Times New Roman" w:hAnsi="Times New Roman"/>
                <w:snapToGrid w:val="0"/>
                <w:sz w:val="22"/>
              </w:rPr>
            </w:pP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55FC76D" w14:textId="471CF315" w:rsidR="00C63DD7" w:rsidRPr="00154ECB" w:rsidRDefault="00C63DD7" w:rsidP="00A04489">
            <w:pPr>
              <w:spacing w:after="0" w:line="288" w:lineRule="auto"/>
              <w:jc w:val="center"/>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31. december 201</w:t>
            </w:r>
            <w:r w:rsidR="00BD07E1">
              <w:rPr>
                <w:rFonts w:ascii="Times New Roman" w:eastAsia="Times New Roman" w:hAnsi="Times New Roman"/>
                <w:b/>
                <w:snapToGrid w:val="0"/>
                <w:color w:val="FFFFFF"/>
                <w:sz w:val="22"/>
              </w:rPr>
              <w:t>8</w:t>
            </w:r>
          </w:p>
        </w:tc>
        <w:tc>
          <w:tcPr>
            <w:tcW w:w="158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67258CB" w14:textId="4F4F5945" w:rsidR="00C63DD7" w:rsidRPr="00154ECB" w:rsidRDefault="00C63DD7" w:rsidP="00A04489">
            <w:pPr>
              <w:spacing w:after="0" w:line="288" w:lineRule="auto"/>
              <w:jc w:val="center"/>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31. december 201</w:t>
            </w:r>
            <w:r w:rsidR="00BD07E1">
              <w:rPr>
                <w:rFonts w:ascii="Times New Roman" w:eastAsia="Times New Roman" w:hAnsi="Times New Roman"/>
                <w:b/>
                <w:snapToGrid w:val="0"/>
                <w:color w:val="FFFFFF"/>
                <w:sz w:val="22"/>
              </w:rPr>
              <w:t>7</w:t>
            </w:r>
          </w:p>
        </w:tc>
      </w:tr>
      <w:tr w:rsidR="000D2F17" w:rsidRPr="00154ECB" w14:paraId="740635B3" w14:textId="77777777" w:rsidTr="00AC28CF">
        <w:tc>
          <w:tcPr>
            <w:tcW w:w="581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A2BA5E7" w14:textId="156679A8" w:rsidR="000D2F17" w:rsidRPr="00154ECB" w:rsidRDefault="000D2F17" w:rsidP="000D2F17">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Obchodné pohľadávky a zálohy</w:t>
            </w:r>
            <w:r w:rsidRPr="00154ECB">
              <w:rPr>
                <w:rFonts w:ascii="Times New Roman" w:eastAsia="Times New Roman" w:hAnsi="Times New Roman"/>
                <w:snapToGrid w:val="0"/>
                <w:sz w:val="22"/>
              </w:rPr>
              <w:t xml:space="preserve"> v</w:t>
            </w:r>
            <w:r w:rsidR="00B8462D">
              <w:rPr>
                <w:rFonts w:ascii="Times New Roman" w:eastAsia="Times New Roman" w:hAnsi="Times New Roman"/>
                <w:snapToGrid w:val="0"/>
                <w:sz w:val="22"/>
              </w:rPr>
              <w:t> </w:t>
            </w:r>
            <w:r w:rsidRPr="00154ECB">
              <w:rPr>
                <w:rFonts w:ascii="Times New Roman" w:eastAsia="Times New Roman" w:hAnsi="Times New Roman"/>
                <w:snapToGrid w:val="0"/>
                <w:sz w:val="22"/>
              </w:rPr>
              <w:t>lehote</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78874BF" w14:textId="39C3AB0D" w:rsidR="000D2F17" w:rsidRPr="00225135" w:rsidRDefault="00225135" w:rsidP="000D2F17">
            <w:pPr>
              <w:spacing w:after="0" w:line="288" w:lineRule="auto"/>
              <w:jc w:val="right"/>
              <w:rPr>
                <w:rFonts w:ascii="Times New Roman" w:eastAsia="Times New Roman" w:hAnsi="Times New Roman"/>
                <w:snapToGrid w:val="0"/>
                <w:sz w:val="22"/>
              </w:rPr>
            </w:pPr>
            <w:r w:rsidRPr="00225135">
              <w:rPr>
                <w:rFonts w:ascii="Times New Roman" w:eastAsia="Times New Roman" w:hAnsi="Times New Roman"/>
                <w:snapToGrid w:val="0"/>
                <w:sz w:val="22"/>
              </w:rPr>
              <w:t>852 408</w:t>
            </w:r>
          </w:p>
        </w:tc>
        <w:tc>
          <w:tcPr>
            <w:tcW w:w="158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8F39775" w14:textId="5FEEAFCD" w:rsidR="000D2F17" w:rsidRPr="00154ECB" w:rsidRDefault="00BD07E1" w:rsidP="000D2F17">
            <w:pPr>
              <w:spacing w:after="0" w:line="288" w:lineRule="auto"/>
              <w:jc w:val="right"/>
              <w:rPr>
                <w:rFonts w:ascii="Times New Roman" w:eastAsia="Times New Roman" w:hAnsi="Times New Roman"/>
                <w:snapToGrid w:val="0"/>
                <w:sz w:val="22"/>
              </w:rPr>
            </w:pPr>
            <w:r w:rsidRPr="00A04489">
              <w:rPr>
                <w:rFonts w:ascii="Times New Roman" w:eastAsia="Times New Roman" w:hAnsi="Times New Roman"/>
                <w:snapToGrid w:val="0"/>
                <w:sz w:val="22"/>
              </w:rPr>
              <w:t>3</w:t>
            </w:r>
            <w:r>
              <w:rPr>
                <w:rFonts w:ascii="Times New Roman" w:eastAsia="Times New Roman" w:hAnsi="Times New Roman"/>
                <w:snapToGrid w:val="0"/>
                <w:sz w:val="22"/>
              </w:rPr>
              <w:t> </w:t>
            </w:r>
            <w:r w:rsidRPr="00A04489">
              <w:rPr>
                <w:rFonts w:ascii="Times New Roman" w:eastAsia="Times New Roman" w:hAnsi="Times New Roman"/>
                <w:snapToGrid w:val="0"/>
                <w:sz w:val="22"/>
              </w:rPr>
              <w:t>139</w:t>
            </w:r>
            <w:r>
              <w:rPr>
                <w:rFonts w:ascii="Times New Roman" w:eastAsia="Times New Roman" w:hAnsi="Times New Roman"/>
                <w:snapToGrid w:val="0"/>
                <w:sz w:val="22"/>
              </w:rPr>
              <w:t xml:space="preserve"> </w:t>
            </w:r>
            <w:r w:rsidRPr="00A04489">
              <w:rPr>
                <w:rFonts w:ascii="Times New Roman" w:eastAsia="Times New Roman" w:hAnsi="Times New Roman"/>
                <w:snapToGrid w:val="0"/>
                <w:sz w:val="22"/>
              </w:rPr>
              <w:t>484</w:t>
            </w:r>
          </w:p>
        </w:tc>
      </w:tr>
      <w:tr w:rsidR="000D2F17" w:rsidRPr="00154ECB" w14:paraId="4F04FBE7" w14:textId="77777777" w:rsidTr="00AC28CF">
        <w:tc>
          <w:tcPr>
            <w:tcW w:w="581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D46F7D5" w14:textId="77777777" w:rsidR="000D2F17" w:rsidRPr="00154ECB" w:rsidRDefault="000D2F17" w:rsidP="000D2F17">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Obchodné pohľadávky a zálohy</w:t>
            </w:r>
            <w:r w:rsidRPr="00154ECB">
              <w:rPr>
                <w:rFonts w:ascii="Times New Roman" w:eastAsia="Times New Roman" w:hAnsi="Times New Roman"/>
                <w:snapToGrid w:val="0"/>
                <w:sz w:val="22"/>
              </w:rPr>
              <w:t xml:space="preserve"> po lehote</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69E7E1F" w14:textId="1FF42A81" w:rsidR="000D2F17" w:rsidRPr="00225135" w:rsidRDefault="00225135" w:rsidP="000D2F17">
            <w:pPr>
              <w:spacing w:after="0" w:line="288" w:lineRule="auto"/>
              <w:jc w:val="right"/>
              <w:rPr>
                <w:rFonts w:ascii="Times New Roman" w:eastAsia="Times New Roman" w:hAnsi="Times New Roman"/>
                <w:snapToGrid w:val="0"/>
                <w:sz w:val="22"/>
              </w:rPr>
            </w:pPr>
            <w:r w:rsidRPr="00225135">
              <w:rPr>
                <w:rFonts w:ascii="Times New Roman" w:eastAsia="Times New Roman" w:hAnsi="Times New Roman"/>
                <w:snapToGrid w:val="0"/>
                <w:sz w:val="22"/>
              </w:rPr>
              <w:t>2 352 341</w:t>
            </w:r>
          </w:p>
        </w:tc>
        <w:tc>
          <w:tcPr>
            <w:tcW w:w="158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95939A3" w14:textId="1F1CAEFA" w:rsidR="000D2F17" w:rsidRPr="00154ECB" w:rsidRDefault="00BD07E1" w:rsidP="000D2F17">
            <w:pPr>
              <w:spacing w:after="0" w:line="288" w:lineRule="auto"/>
              <w:jc w:val="right"/>
              <w:rPr>
                <w:rFonts w:ascii="Times New Roman" w:eastAsia="Times New Roman" w:hAnsi="Times New Roman"/>
                <w:snapToGrid w:val="0"/>
                <w:sz w:val="22"/>
              </w:rPr>
            </w:pPr>
            <w:r w:rsidRPr="00A04489">
              <w:rPr>
                <w:rFonts w:ascii="Times New Roman" w:eastAsia="Times New Roman" w:hAnsi="Times New Roman"/>
                <w:snapToGrid w:val="0"/>
                <w:sz w:val="22"/>
              </w:rPr>
              <w:t>713</w:t>
            </w:r>
            <w:r>
              <w:rPr>
                <w:rFonts w:ascii="Times New Roman" w:eastAsia="Times New Roman" w:hAnsi="Times New Roman"/>
                <w:snapToGrid w:val="0"/>
                <w:sz w:val="22"/>
              </w:rPr>
              <w:t xml:space="preserve"> </w:t>
            </w:r>
            <w:r w:rsidRPr="00A04489">
              <w:rPr>
                <w:rFonts w:ascii="Times New Roman" w:eastAsia="Times New Roman" w:hAnsi="Times New Roman"/>
                <w:snapToGrid w:val="0"/>
                <w:sz w:val="22"/>
              </w:rPr>
              <w:t>693</w:t>
            </w:r>
          </w:p>
        </w:tc>
      </w:tr>
      <w:tr w:rsidR="000D2F17" w:rsidRPr="00154ECB" w14:paraId="704E0963" w14:textId="77777777" w:rsidTr="00AC28CF">
        <w:tc>
          <w:tcPr>
            <w:tcW w:w="581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D40B705" w14:textId="77777777" w:rsidR="000D2F17" w:rsidRPr="00154ECB" w:rsidRDefault="000D2F17" w:rsidP="000D2F17">
            <w:pPr>
              <w:spacing w:after="0" w:line="288" w:lineRule="auto"/>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POHĽADÁVKY PODĽA SPLATNOSTI CELKOM</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6B9F617" w14:textId="5DCDD1C0" w:rsidR="000D2F17" w:rsidRPr="00225135" w:rsidRDefault="00225135" w:rsidP="000D2F17">
            <w:pPr>
              <w:spacing w:after="0" w:line="288" w:lineRule="auto"/>
              <w:jc w:val="right"/>
              <w:rPr>
                <w:rFonts w:ascii="Times New Roman" w:eastAsia="Times New Roman" w:hAnsi="Times New Roman"/>
                <w:b/>
                <w:snapToGrid w:val="0"/>
                <w:color w:val="FFFFFF"/>
                <w:sz w:val="22"/>
              </w:rPr>
            </w:pPr>
            <w:r w:rsidRPr="00225135">
              <w:rPr>
                <w:rFonts w:ascii="Times New Roman" w:eastAsia="Times New Roman" w:hAnsi="Times New Roman"/>
                <w:b/>
                <w:snapToGrid w:val="0"/>
                <w:color w:val="FFFFFF"/>
                <w:sz w:val="22"/>
              </w:rPr>
              <w:t>3 204 749</w:t>
            </w:r>
          </w:p>
        </w:tc>
        <w:tc>
          <w:tcPr>
            <w:tcW w:w="158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7227778" w14:textId="7B3FC949" w:rsidR="000D2F17" w:rsidRPr="00154ECB" w:rsidRDefault="00BD07E1" w:rsidP="000D2F17">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3 853 177</w:t>
            </w:r>
          </w:p>
        </w:tc>
      </w:tr>
    </w:tbl>
    <w:p w14:paraId="7CCB1026" w14:textId="77777777" w:rsidR="00C63DD7" w:rsidRPr="00F53D9B" w:rsidRDefault="00C63DD7" w:rsidP="00C63DD7">
      <w:pPr>
        <w:spacing w:after="0" w:line="288" w:lineRule="auto"/>
        <w:jc w:val="both"/>
        <w:rPr>
          <w:rFonts w:ascii="Times New Roman" w:hAnsi="Times New Roman"/>
          <w:sz w:val="18"/>
          <w:szCs w:val="18"/>
        </w:rPr>
      </w:pPr>
      <w:r w:rsidRPr="00F53D9B">
        <w:rPr>
          <w:rFonts w:ascii="Times New Roman" w:hAnsi="Times New Roman"/>
          <w:sz w:val="18"/>
          <w:szCs w:val="18"/>
        </w:rPr>
        <w:t>Najvýznamnejšiu položku pohľadávok po lehote splatnosti tvoria pohľadávky za pokuty pri nedodržaní tarifných podmienok.</w:t>
      </w:r>
    </w:p>
    <w:p w14:paraId="1537854F" w14:textId="77777777" w:rsidR="00C63DD7" w:rsidRDefault="00C63DD7" w:rsidP="00C63DD7">
      <w:pPr>
        <w:spacing w:after="0" w:line="288" w:lineRule="auto"/>
        <w:jc w:val="both"/>
        <w:rPr>
          <w:rFonts w:ascii="Times New Roman" w:hAnsi="Times New Roman"/>
          <w:b/>
          <w:bCs/>
          <w:snapToGrid w:val="0"/>
          <w:sz w:val="22"/>
        </w:rPr>
      </w:pPr>
    </w:p>
    <w:p w14:paraId="7E3B36CD" w14:textId="4DC0C988" w:rsidR="00B73DE3" w:rsidRDefault="001260BE" w:rsidP="00B73DE3">
      <w:pPr>
        <w:spacing w:after="0" w:line="288" w:lineRule="auto"/>
        <w:jc w:val="both"/>
        <w:rPr>
          <w:rFonts w:ascii="Times New Roman" w:hAnsi="Times New Roman"/>
          <w:b/>
          <w:bCs/>
          <w:snapToGrid w:val="0"/>
          <w:sz w:val="22"/>
        </w:rPr>
      </w:pPr>
      <w:r>
        <w:rPr>
          <w:rFonts w:ascii="Times New Roman" w:hAnsi="Times New Roman"/>
          <w:b/>
          <w:bCs/>
          <w:snapToGrid w:val="0"/>
          <w:sz w:val="22"/>
        </w:rPr>
        <w:t>Veková štruktúra pohľadávok po</w:t>
      </w:r>
      <w:r w:rsidR="009E42E6">
        <w:rPr>
          <w:rFonts w:ascii="Times New Roman" w:hAnsi="Times New Roman"/>
          <w:b/>
          <w:bCs/>
          <w:snapToGrid w:val="0"/>
          <w:sz w:val="22"/>
        </w:rPr>
        <w:t>dľa doby</w:t>
      </w:r>
      <w:r>
        <w:rPr>
          <w:rFonts w:ascii="Times New Roman" w:hAnsi="Times New Roman"/>
          <w:b/>
          <w:bCs/>
          <w:snapToGrid w:val="0"/>
          <w:sz w:val="22"/>
        </w:rPr>
        <w:t xml:space="preserve"> splatnosti </w:t>
      </w:r>
      <w:r w:rsidR="000B6599">
        <w:rPr>
          <w:rFonts w:ascii="Times New Roman" w:hAnsi="Times New Roman"/>
          <w:b/>
          <w:bCs/>
          <w:snapToGrid w:val="0"/>
          <w:sz w:val="22"/>
        </w:rPr>
        <w:t>(brutto)</w:t>
      </w:r>
    </w:p>
    <w:p w14:paraId="53F76DEE" w14:textId="77777777" w:rsidR="006A725C" w:rsidRDefault="006A725C" w:rsidP="00B73DE3">
      <w:pPr>
        <w:spacing w:after="0" w:line="288" w:lineRule="auto"/>
        <w:jc w:val="both"/>
        <w:rPr>
          <w:rFonts w:ascii="Times New Roman" w:hAnsi="Times New Roman"/>
          <w:b/>
          <w:bCs/>
          <w:snapToGrid w:val="0"/>
          <w:sz w:val="22"/>
        </w:rPr>
      </w:pPr>
    </w:p>
    <w:tbl>
      <w:tblPr>
        <w:tblW w:w="8340" w:type="dxa"/>
        <w:tblCellMar>
          <w:left w:w="70" w:type="dxa"/>
          <w:right w:w="70" w:type="dxa"/>
        </w:tblCellMar>
        <w:tblLook w:val="04A0" w:firstRow="1" w:lastRow="0" w:firstColumn="1" w:lastColumn="0" w:noHBand="0" w:noVBand="1"/>
      </w:tblPr>
      <w:tblGrid>
        <w:gridCol w:w="5500"/>
        <w:gridCol w:w="1480"/>
        <w:gridCol w:w="1360"/>
      </w:tblGrid>
      <w:tr w:rsidR="00B73DE3" w:rsidRPr="00B73DE3" w14:paraId="07CA9BA9" w14:textId="77777777" w:rsidTr="00B73DE3">
        <w:trPr>
          <w:trHeight w:val="330"/>
        </w:trPr>
        <w:tc>
          <w:tcPr>
            <w:tcW w:w="5500" w:type="dxa"/>
            <w:tcBorders>
              <w:top w:val="single" w:sz="8" w:space="0" w:color="auto"/>
              <w:left w:val="single" w:sz="8" w:space="0" w:color="auto"/>
              <w:bottom w:val="single" w:sz="8" w:space="0" w:color="auto"/>
              <w:right w:val="single" w:sz="8" w:space="0" w:color="auto"/>
            </w:tcBorders>
            <w:shd w:val="clear" w:color="000000" w:fill="963634"/>
            <w:noWrap/>
            <w:vAlign w:val="center"/>
            <w:hideMark/>
          </w:tcPr>
          <w:p w14:paraId="44E88BE4" w14:textId="77777777" w:rsidR="00B73DE3" w:rsidRPr="00B73DE3" w:rsidRDefault="00B73DE3" w:rsidP="00B73DE3">
            <w:pPr>
              <w:spacing w:after="0" w:line="240" w:lineRule="auto"/>
              <w:jc w:val="center"/>
              <w:rPr>
                <w:rFonts w:ascii="Times New Roman" w:eastAsia="Times New Roman" w:hAnsi="Times New Roman"/>
                <w:b/>
                <w:bCs/>
                <w:color w:val="FFFFFF"/>
                <w:sz w:val="24"/>
                <w:szCs w:val="24"/>
                <w:lang w:eastAsia="sk-SK"/>
              </w:rPr>
            </w:pPr>
            <w:r w:rsidRPr="00B73DE3">
              <w:rPr>
                <w:rFonts w:ascii="Times New Roman" w:eastAsia="Times New Roman" w:hAnsi="Times New Roman"/>
                <w:b/>
                <w:bCs/>
                <w:color w:val="FFFFFF"/>
                <w:sz w:val="24"/>
                <w:szCs w:val="24"/>
                <w:lang w:eastAsia="sk-SK"/>
              </w:rPr>
              <w:t>Krátkodobé pohľadávky z obchodného styku</w:t>
            </w:r>
          </w:p>
        </w:tc>
        <w:tc>
          <w:tcPr>
            <w:tcW w:w="1480" w:type="dxa"/>
            <w:tcBorders>
              <w:top w:val="single" w:sz="8" w:space="0" w:color="auto"/>
              <w:left w:val="nil"/>
              <w:bottom w:val="single" w:sz="8" w:space="0" w:color="auto"/>
              <w:right w:val="single" w:sz="8" w:space="0" w:color="auto"/>
            </w:tcBorders>
            <w:shd w:val="clear" w:color="000000" w:fill="963634"/>
            <w:noWrap/>
            <w:vAlign w:val="center"/>
            <w:hideMark/>
          </w:tcPr>
          <w:p w14:paraId="284B8B89" w14:textId="77777777" w:rsidR="00B73DE3" w:rsidRPr="00B73DE3" w:rsidRDefault="00B73DE3" w:rsidP="00B73DE3">
            <w:pPr>
              <w:spacing w:after="0" w:line="240" w:lineRule="auto"/>
              <w:jc w:val="center"/>
              <w:rPr>
                <w:rFonts w:ascii="Times New Roman" w:eastAsia="Times New Roman" w:hAnsi="Times New Roman"/>
                <w:b/>
                <w:bCs/>
                <w:color w:val="FFFFFF"/>
                <w:sz w:val="24"/>
                <w:szCs w:val="24"/>
                <w:lang w:eastAsia="sk-SK"/>
              </w:rPr>
            </w:pPr>
            <w:r w:rsidRPr="00B73DE3">
              <w:rPr>
                <w:rFonts w:ascii="Times New Roman" w:eastAsia="Times New Roman" w:hAnsi="Times New Roman"/>
                <w:b/>
                <w:bCs/>
                <w:color w:val="FFFFFF"/>
                <w:sz w:val="24"/>
                <w:szCs w:val="24"/>
                <w:lang w:eastAsia="sk-SK"/>
              </w:rPr>
              <w:t>31.12.2018</w:t>
            </w:r>
          </w:p>
        </w:tc>
        <w:tc>
          <w:tcPr>
            <w:tcW w:w="1360" w:type="dxa"/>
            <w:tcBorders>
              <w:top w:val="single" w:sz="8" w:space="0" w:color="auto"/>
              <w:left w:val="nil"/>
              <w:bottom w:val="single" w:sz="8" w:space="0" w:color="auto"/>
              <w:right w:val="single" w:sz="8" w:space="0" w:color="auto"/>
            </w:tcBorders>
            <w:shd w:val="clear" w:color="000000" w:fill="963634"/>
            <w:noWrap/>
            <w:vAlign w:val="center"/>
            <w:hideMark/>
          </w:tcPr>
          <w:p w14:paraId="7534DB36" w14:textId="77777777" w:rsidR="00B73DE3" w:rsidRPr="00B73DE3" w:rsidRDefault="00B73DE3" w:rsidP="00B73DE3">
            <w:pPr>
              <w:spacing w:after="0" w:line="240" w:lineRule="auto"/>
              <w:jc w:val="center"/>
              <w:rPr>
                <w:rFonts w:ascii="Times New Roman" w:eastAsia="Times New Roman" w:hAnsi="Times New Roman"/>
                <w:b/>
                <w:bCs/>
                <w:color w:val="FFFFFF"/>
                <w:sz w:val="24"/>
                <w:szCs w:val="24"/>
                <w:lang w:eastAsia="sk-SK"/>
              </w:rPr>
            </w:pPr>
            <w:r w:rsidRPr="00B73DE3">
              <w:rPr>
                <w:rFonts w:ascii="Times New Roman" w:eastAsia="Times New Roman" w:hAnsi="Times New Roman"/>
                <w:b/>
                <w:bCs/>
                <w:color w:val="FFFFFF"/>
                <w:sz w:val="24"/>
                <w:szCs w:val="24"/>
                <w:lang w:eastAsia="sk-SK"/>
              </w:rPr>
              <w:t>31.12.2017</w:t>
            </w:r>
          </w:p>
        </w:tc>
      </w:tr>
      <w:tr w:rsidR="00B73DE3" w:rsidRPr="00B73DE3" w14:paraId="24205B93" w14:textId="77777777" w:rsidTr="00B73DE3">
        <w:trPr>
          <w:trHeight w:val="315"/>
        </w:trPr>
        <w:tc>
          <w:tcPr>
            <w:tcW w:w="5500" w:type="dxa"/>
            <w:tcBorders>
              <w:top w:val="nil"/>
              <w:left w:val="single" w:sz="8" w:space="0" w:color="auto"/>
              <w:bottom w:val="single" w:sz="8" w:space="0" w:color="auto"/>
              <w:right w:val="single" w:sz="4" w:space="0" w:color="auto"/>
            </w:tcBorders>
            <w:shd w:val="clear" w:color="000000" w:fill="FFFFFF"/>
            <w:noWrap/>
            <w:vAlign w:val="bottom"/>
            <w:hideMark/>
          </w:tcPr>
          <w:p w14:paraId="02C24B62" w14:textId="77777777" w:rsidR="00B73DE3" w:rsidRPr="00B73DE3" w:rsidRDefault="00B73DE3" w:rsidP="00B73DE3">
            <w:pPr>
              <w:spacing w:after="0" w:line="240" w:lineRule="auto"/>
              <w:rPr>
                <w:rFonts w:ascii="Times New Roman" w:eastAsia="Times New Roman" w:hAnsi="Times New Roman"/>
                <w:b/>
                <w:bCs/>
                <w:color w:val="000000"/>
                <w:sz w:val="22"/>
                <w:lang w:eastAsia="sk-SK"/>
              </w:rPr>
            </w:pPr>
            <w:r w:rsidRPr="00B73DE3">
              <w:rPr>
                <w:rFonts w:ascii="Times New Roman" w:eastAsia="Times New Roman" w:hAnsi="Times New Roman"/>
                <w:b/>
                <w:bCs/>
                <w:color w:val="000000"/>
                <w:sz w:val="22"/>
                <w:lang w:eastAsia="sk-SK"/>
              </w:rPr>
              <w:t>Krátkodobé pohľadávky z obch. styku (brutto)</w:t>
            </w:r>
          </w:p>
        </w:tc>
        <w:tc>
          <w:tcPr>
            <w:tcW w:w="1480" w:type="dxa"/>
            <w:tcBorders>
              <w:top w:val="nil"/>
              <w:left w:val="nil"/>
              <w:bottom w:val="single" w:sz="8" w:space="0" w:color="auto"/>
              <w:right w:val="single" w:sz="8" w:space="0" w:color="auto"/>
            </w:tcBorders>
            <w:shd w:val="clear" w:color="000000" w:fill="FFFFFF"/>
            <w:noWrap/>
            <w:vAlign w:val="center"/>
            <w:hideMark/>
          </w:tcPr>
          <w:p w14:paraId="72D2AFC9" w14:textId="77777777" w:rsidR="00B73DE3" w:rsidRPr="00B73DE3" w:rsidRDefault="00B73DE3" w:rsidP="00B73DE3">
            <w:pPr>
              <w:spacing w:after="0" w:line="240" w:lineRule="auto"/>
              <w:jc w:val="center"/>
              <w:rPr>
                <w:rFonts w:ascii="Times New Roman" w:eastAsia="Times New Roman" w:hAnsi="Times New Roman"/>
                <w:b/>
                <w:bCs/>
                <w:sz w:val="22"/>
                <w:lang w:eastAsia="sk-SK"/>
              </w:rPr>
            </w:pPr>
            <w:r w:rsidRPr="00B73DE3">
              <w:rPr>
                <w:rFonts w:ascii="Times New Roman" w:eastAsia="Times New Roman" w:hAnsi="Times New Roman"/>
                <w:b/>
                <w:bCs/>
                <w:sz w:val="22"/>
                <w:lang w:eastAsia="sk-SK"/>
              </w:rPr>
              <w:t>4 252 202</w:t>
            </w:r>
          </w:p>
        </w:tc>
        <w:tc>
          <w:tcPr>
            <w:tcW w:w="1360" w:type="dxa"/>
            <w:tcBorders>
              <w:top w:val="nil"/>
              <w:left w:val="nil"/>
              <w:bottom w:val="single" w:sz="8" w:space="0" w:color="auto"/>
              <w:right w:val="single" w:sz="8" w:space="0" w:color="auto"/>
            </w:tcBorders>
            <w:shd w:val="clear" w:color="000000" w:fill="FFFFFF"/>
            <w:noWrap/>
            <w:vAlign w:val="center"/>
            <w:hideMark/>
          </w:tcPr>
          <w:p w14:paraId="17AEB347" w14:textId="77777777" w:rsidR="00B73DE3" w:rsidRPr="00B73DE3" w:rsidRDefault="00B73DE3" w:rsidP="00B73DE3">
            <w:pPr>
              <w:spacing w:after="0" w:line="240" w:lineRule="auto"/>
              <w:jc w:val="center"/>
              <w:rPr>
                <w:rFonts w:ascii="Times New Roman" w:eastAsia="Times New Roman" w:hAnsi="Times New Roman"/>
                <w:b/>
                <w:bCs/>
                <w:sz w:val="22"/>
                <w:lang w:eastAsia="sk-SK"/>
              </w:rPr>
            </w:pPr>
            <w:r w:rsidRPr="00B73DE3">
              <w:rPr>
                <w:rFonts w:ascii="Times New Roman" w:eastAsia="Times New Roman" w:hAnsi="Times New Roman"/>
                <w:b/>
                <w:bCs/>
                <w:sz w:val="22"/>
                <w:lang w:eastAsia="sk-SK"/>
              </w:rPr>
              <w:t>4 371 437</w:t>
            </w:r>
          </w:p>
        </w:tc>
      </w:tr>
      <w:tr w:rsidR="00B73DE3" w:rsidRPr="00B73DE3" w14:paraId="1930BEC0" w14:textId="77777777" w:rsidTr="00B73DE3">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14:paraId="0865D366" w14:textId="77777777" w:rsidR="00B73DE3" w:rsidRPr="00B73DE3" w:rsidRDefault="00B73DE3" w:rsidP="00B73DE3">
            <w:pPr>
              <w:spacing w:after="0" w:line="240" w:lineRule="auto"/>
              <w:rPr>
                <w:rFonts w:ascii="Times New Roman" w:eastAsia="Times New Roman" w:hAnsi="Times New Roman"/>
                <w:i/>
                <w:iCs/>
                <w:sz w:val="22"/>
                <w:lang w:eastAsia="sk-SK"/>
              </w:rPr>
            </w:pPr>
            <w:r w:rsidRPr="00B73DE3">
              <w:rPr>
                <w:rFonts w:ascii="Times New Roman" w:eastAsia="Times New Roman" w:hAnsi="Times New Roman"/>
                <w:i/>
                <w:iCs/>
                <w:sz w:val="22"/>
                <w:lang w:eastAsia="sk-SK"/>
              </w:rPr>
              <w:t>v lehote splatnosti:</w:t>
            </w:r>
          </w:p>
        </w:tc>
        <w:tc>
          <w:tcPr>
            <w:tcW w:w="1480" w:type="dxa"/>
            <w:tcBorders>
              <w:top w:val="nil"/>
              <w:left w:val="nil"/>
              <w:bottom w:val="single" w:sz="4" w:space="0" w:color="auto"/>
              <w:right w:val="single" w:sz="4" w:space="0" w:color="auto"/>
            </w:tcBorders>
            <w:shd w:val="clear" w:color="auto" w:fill="auto"/>
            <w:noWrap/>
            <w:vAlign w:val="bottom"/>
            <w:hideMark/>
          </w:tcPr>
          <w:p w14:paraId="456B9DFC" w14:textId="77777777" w:rsidR="00B73DE3" w:rsidRPr="00B73DE3" w:rsidRDefault="00B73DE3" w:rsidP="00B73DE3">
            <w:pPr>
              <w:spacing w:after="0" w:line="240" w:lineRule="auto"/>
              <w:jc w:val="right"/>
              <w:rPr>
                <w:rFonts w:ascii="Times New Roman" w:eastAsia="Times New Roman" w:hAnsi="Times New Roman"/>
                <w:i/>
                <w:iCs/>
                <w:color w:val="000000"/>
                <w:sz w:val="22"/>
                <w:lang w:eastAsia="sk-SK"/>
              </w:rPr>
            </w:pPr>
            <w:r w:rsidRPr="00B73DE3">
              <w:rPr>
                <w:rFonts w:ascii="Times New Roman" w:eastAsia="Times New Roman" w:hAnsi="Times New Roman"/>
                <w:i/>
                <w:iCs/>
                <w:color w:val="000000"/>
                <w:sz w:val="22"/>
                <w:lang w:eastAsia="sk-SK"/>
              </w:rPr>
              <w:t>852 408</w:t>
            </w:r>
          </w:p>
        </w:tc>
        <w:tc>
          <w:tcPr>
            <w:tcW w:w="1360" w:type="dxa"/>
            <w:tcBorders>
              <w:top w:val="nil"/>
              <w:left w:val="nil"/>
              <w:bottom w:val="single" w:sz="4" w:space="0" w:color="auto"/>
              <w:right w:val="single" w:sz="4" w:space="0" w:color="auto"/>
            </w:tcBorders>
            <w:shd w:val="clear" w:color="auto" w:fill="auto"/>
            <w:noWrap/>
            <w:vAlign w:val="bottom"/>
            <w:hideMark/>
          </w:tcPr>
          <w:p w14:paraId="4C98B3A6" w14:textId="77777777" w:rsidR="00B73DE3" w:rsidRPr="00B73DE3" w:rsidRDefault="00B73DE3" w:rsidP="00B73DE3">
            <w:pPr>
              <w:spacing w:after="0" w:line="240" w:lineRule="auto"/>
              <w:jc w:val="right"/>
              <w:rPr>
                <w:rFonts w:ascii="Times New Roman" w:eastAsia="Times New Roman" w:hAnsi="Times New Roman"/>
                <w:i/>
                <w:iCs/>
                <w:color w:val="000000"/>
                <w:sz w:val="22"/>
                <w:lang w:eastAsia="sk-SK"/>
              </w:rPr>
            </w:pPr>
            <w:r w:rsidRPr="00B73DE3">
              <w:rPr>
                <w:rFonts w:ascii="Times New Roman" w:eastAsia="Times New Roman" w:hAnsi="Times New Roman"/>
                <w:i/>
                <w:iCs/>
                <w:color w:val="000000"/>
                <w:sz w:val="22"/>
                <w:lang w:eastAsia="sk-SK"/>
              </w:rPr>
              <w:t>3 139 484</w:t>
            </w:r>
          </w:p>
        </w:tc>
      </w:tr>
      <w:tr w:rsidR="00B73DE3" w:rsidRPr="00B73DE3" w14:paraId="29DFD4F8" w14:textId="77777777" w:rsidTr="00B73DE3">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14:paraId="7E127E40" w14:textId="77777777" w:rsidR="00B73DE3" w:rsidRPr="00B73DE3" w:rsidRDefault="00B73DE3" w:rsidP="00B73DE3">
            <w:pPr>
              <w:spacing w:after="0" w:line="240" w:lineRule="auto"/>
              <w:rPr>
                <w:rFonts w:ascii="Times New Roman" w:eastAsia="Times New Roman" w:hAnsi="Times New Roman"/>
                <w:i/>
                <w:iCs/>
                <w:sz w:val="22"/>
                <w:lang w:eastAsia="sk-SK"/>
              </w:rPr>
            </w:pPr>
            <w:r w:rsidRPr="00B73DE3">
              <w:rPr>
                <w:rFonts w:ascii="Times New Roman" w:eastAsia="Times New Roman" w:hAnsi="Times New Roman"/>
                <w:i/>
                <w:iCs/>
                <w:sz w:val="22"/>
                <w:lang w:eastAsia="sk-SK"/>
              </w:rPr>
              <w:t>po lehote splatnosti:</w:t>
            </w:r>
          </w:p>
        </w:tc>
        <w:tc>
          <w:tcPr>
            <w:tcW w:w="1480" w:type="dxa"/>
            <w:tcBorders>
              <w:top w:val="nil"/>
              <w:left w:val="nil"/>
              <w:bottom w:val="single" w:sz="4" w:space="0" w:color="auto"/>
              <w:right w:val="single" w:sz="4" w:space="0" w:color="auto"/>
            </w:tcBorders>
            <w:shd w:val="clear" w:color="auto" w:fill="auto"/>
            <w:noWrap/>
            <w:vAlign w:val="bottom"/>
            <w:hideMark/>
          </w:tcPr>
          <w:p w14:paraId="2682476D" w14:textId="77777777" w:rsidR="00B73DE3" w:rsidRPr="00B73DE3" w:rsidRDefault="00B73DE3" w:rsidP="00B73DE3">
            <w:pPr>
              <w:spacing w:after="0" w:line="240" w:lineRule="auto"/>
              <w:jc w:val="right"/>
              <w:rPr>
                <w:rFonts w:ascii="Times New Roman" w:eastAsia="Times New Roman" w:hAnsi="Times New Roman"/>
                <w:i/>
                <w:iCs/>
                <w:color w:val="000000"/>
                <w:sz w:val="22"/>
                <w:lang w:eastAsia="sk-SK"/>
              </w:rPr>
            </w:pPr>
            <w:r w:rsidRPr="00B73DE3">
              <w:rPr>
                <w:rFonts w:ascii="Times New Roman" w:eastAsia="Times New Roman" w:hAnsi="Times New Roman"/>
                <w:i/>
                <w:iCs/>
                <w:color w:val="000000"/>
                <w:sz w:val="22"/>
                <w:lang w:eastAsia="sk-SK"/>
              </w:rPr>
              <w:t>3 399 794</w:t>
            </w:r>
          </w:p>
        </w:tc>
        <w:tc>
          <w:tcPr>
            <w:tcW w:w="1360" w:type="dxa"/>
            <w:tcBorders>
              <w:top w:val="nil"/>
              <w:left w:val="nil"/>
              <w:bottom w:val="single" w:sz="4" w:space="0" w:color="auto"/>
              <w:right w:val="single" w:sz="4" w:space="0" w:color="auto"/>
            </w:tcBorders>
            <w:shd w:val="clear" w:color="auto" w:fill="auto"/>
            <w:noWrap/>
            <w:vAlign w:val="bottom"/>
            <w:hideMark/>
          </w:tcPr>
          <w:p w14:paraId="6EFAE2E8" w14:textId="77777777" w:rsidR="00B73DE3" w:rsidRPr="00B73DE3" w:rsidRDefault="00B73DE3" w:rsidP="00B73DE3">
            <w:pPr>
              <w:spacing w:after="0" w:line="240" w:lineRule="auto"/>
              <w:jc w:val="right"/>
              <w:rPr>
                <w:rFonts w:ascii="Times New Roman" w:eastAsia="Times New Roman" w:hAnsi="Times New Roman"/>
                <w:i/>
                <w:iCs/>
                <w:color w:val="000000"/>
                <w:sz w:val="22"/>
                <w:lang w:eastAsia="sk-SK"/>
              </w:rPr>
            </w:pPr>
            <w:r w:rsidRPr="00B73DE3">
              <w:rPr>
                <w:rFonts w:ascii="Times New Roman" w:eastAsia="Times New Roman" w:hAnsi="Times New Roman"/>
                <w:i/>
                <w:iCs/>
                <w:color w:val="000000"/>
                <w:sz w:val="22"/>
                <w:lang w:eastAsia="sk-SK"/>
              </w:rPr>
              <w:t>1 231 953</w:t>
            </w:r>
          </w:p>
        </w:tc>
      </w:tr>
      <w:tr w:rsidR="00B73DE3" w:rsidRPr="00B73DE3" w14:paraId="4651FE12" w14:textId="77777777" w:rsidTr="00B73DE3">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14:paraId="0AF9FD26" w14:textId="77777777" w:rsidR="00B73DE3" w:rsidRPr="00B73DE3" w:rsidRDefault="00B73DE3" w:rsidP="00B73DE3">
            <w:pPr>
              <w:spacing w:after="0" w:line="240" w:lineRule="auto"/>
              <w:rPr>
                <w:rFonts w:ascii="Times New Roman" w:eastAsia="Times New Roman" w:hAnsi="Times New Roman"/>
                <w:szCs w:val="20"/>
                <w:lang w:eastAsia="sk-SK"/>
              </w:rPr>
            </w:pPr>
            <w:r w:rsidRPr="00B73DE3">
              <w:rPr>
                <w:rFonts w:ascii="Times New Roman" w:eastAsia="Times New Roman" w:hAnsi="Times New Roman"/>
                <w:szCs w:val="20"/>
                <w:lang w:eastAsia="sk-SK"/>
              </w:rPr>
              <w:t>z toho : do 30 dní</w:t>
            </w:r>
          </w:p>
        </w:tc>
        <w:tc>
          <w:tcPr>
            <w:tcW w:w="1480" w:type="dxa"/>
            <w:tcBorders>
              <w:top w:val="nil"/>
              <w:left w:val="nil"/>
              <w:bottom w:val="single" w:sz="4" w:space="0" w:color="auto"/>
              <w:right w:val="single" w:sz="4" w:space="0" w:color="auto"/>
            </w:tcBorders>
            <w:shd w:val="clear" w:color="000000" w:fill="F2DCDB"/>
            <w:noWrap/>
            <w:vAlign w:val="bottom"/>
            <w:hideMark/>
          </w:tcPr>
          <w:p w14:paraId="3371401F"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2 977 231</w:t>
            </w:r>
          </w:p>
        </w:tc>
        <w:tc>
          <w:tcPr>
            <w:tcW w:w="1360" w:type="dxa"/>
            <w:tcBorders>
              <w:top w:val="nil"/>
              <w:left w:val="nil"/>
              <w:bottom w:val="single" w:sz="4" w:space="0" w:color="auto"/>
              <w:right w:val="single" w:sz="4" w:space="0" w:color="auto"/>
            </w:tcBorders>
            <w:shd w:val="clear" w:color="000000" w:fill="F2DCDB"/>
            <w:noWrap/>
            <w:vAlign w:val="bottom"/>
            <w:hideMark/>
          </w:tcPr>
          <w:p w14:paraId="1AB5AA46"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192 102</w:t>
            </w:r>
          </w:p>
        </w:tc>
      </w:tr>
      <w:tr w:rsidR="00B73DE3" w:rsidRPr="00B73DE3" w14:paraId="6E945028" w14:textId="77777777" w:rsidTr="00B73DE3">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14:paraId="528CCCAF" w14:textId="77777777" w:rsidR="00B73DE3" w:rsidRPr="00B73DE3" w:rsidRDefault="00B73DE3" w:rsidP="00B73DE3">
            <w:pPr>
              <w:spacing w:after="0" w:line="240" w:lineRule="auto"/>
              <w:rPr>
                <w:rFonts w:ascii="Times New Roman" w:eastAsia="Times New Roman" w:hAnsi="Times New Roman"/>
                <w:szCs w:val="20"/>
                <w:lang w:eastAsia="sk-SK"/>
              </w:rPr>
            </w:pPr>
            <w:r w:rsidRPr="00B73DE3">
              <w:rPr>
                <w:rFonts w:ascii="Times New Roman" w:eastAsia="Times New Roman" w:hAnsi="Times New Roman"/>
                <w:szCs w:val="20"/>
                <w:lang w:eastAsia="sk-SK"/>
              </w:rPr>
              <w:t xml:space="preserve">              do 60 dní</w:t>
            </w:r>
          </w:p>
        </w:tc>
        <w:tc>
          <w:tcPr>
            <w:tcW w:w="1480" w:type="dxa"/>
            <w:tcBorders>
              <w:top w:val="nil"/>
              <w:left w:val="nil"/>
              <w:bottom w:val="single" w:sz="4" w:space="0" w:color="auto"/>
              <w:right w:val="single" w:sz="4" w:space="0" w:color="auto"/>
            </w:tcBorders>
            <w:shd w:val="clear" w:color="000000" w:fill="F2DCDB"/>
            <w:noWrap/>
            <w:vAlign w:val="bottom"/>
            <w:hideMark/>
          </w:tcPr>
          <w:p w14:paraId="7E952EBC"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277 056</w:t>
            </w:r>
          </w:p>
        </w:tc>
        <w:tc>
          <w:tcPr>
            <w:tcW w:w="1360" w:type="dxa"/>
            <w:tcBorders>
              <w:top w:val="nil"/>
              <w:left w:val="nil"/>
              <w:bottom w:val="single" w:sz="4" w:space="0" w:color="auto"/>
              <w:right w:val="single" w:sz="4" w:space="0" w:color="auto"/>
            </w:tcBorders>
            <w:shd w:val="clear" w:color="000000" w:fill="F2DCDB"/>
            <w:noWrap/>
            <w:vAlign w:val="bottom"/>
            <w:hideMark/>
          </w:tcPr>
          <w:p w14:paraId="3C2EE858"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243 007</w:t>
            </w:r>
          </w:p>
        </w:tc>
      </w:tr>
      <w:tr w:rsidR="00B73DE3" w:rsidRPr="00B73DE3" w14:paraId="0BE2DF94" w14:textId="77777777" w:rsidTr="00B73DE3">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14:paraId="4AD406B7" w14:textId="77777777" w:rsidR="00B73DE3" w:rsidRPr="00B73DE3" w:rsidRDefault="00B73DE3" w:rsidP="00B73DE3">
            <w:pPr>
              <w:spacing w:after="0" w:line="240" w:lineRule="auto"/>
              <w:rPr>
                <w:rFonts w:ascii="Times New Roman" w:eastAsia="Times New Roman" w:hAnsi="Times New Roman"/>
                <w:szCs w:val="20"/>
                <w:lang w:eastAsia="sk-SK"/>
              </w:rPr>
            </w:pPr>
            <w:r w:rsidRPr="00B73DE3">
              <w:rPr>
                <w:rFonts w:ascii="Times New Roman" w:eastAsia="Times New Roman" w:hAnsi="Times New Roman"/>
                <w:szCs w:val="20"/>
                <w:lang w:eastAsia="sk-SK"/>
              </w:rPr>
              <w:t xml:space="preserve">              do 90 dní</w:t>
            </w:r>
          </w:p>
        </w:tc>
        <w:tc>
          <w:tcPr>
            <w:tcW w:w="1480" w:type="dxa"/>
            <w:tcBorders>
              <w:top w:val="nil"/>
              <w:left w:val="nil"/>
              <w:bottom w:val="single" w:sz="4" w:space="0" w:color="auto"/>
              <w:right w:val="single" w:sz="4" w:space="0" w:color="auto"/>
            </w:tcBorders>
            <w:shd w:val="clear" w:color="000000" w:fill="F2DCDB"/>
            <w:noWrap/>
            <w:vAlign w:val="bottom"/>
            <w:hideMark/>
          </w:tcPr>
          <w:p w14:paraId="431281CF"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19 112</w:t>
            </w:r>
          </w:p>
        </w:tc>
        <w:tc>
          <w:tcPr>
            <w:tcW w:w="1360" w:type="dxa"/>
            <w:tcBorders>
              <w:top w:val="nil"/>
              <w:left w:val="nil"/>
              <w:bottom w:val="single" w:sz="4" w:space="0" w:color="auto"/>
              <w:right w:val="single" w:sz="4" w:space="0" w:color="auto"/>
            </w:tcBorders>
            <w:shd w:val="clear" w:color="000000" w:fill="F2DCDB"/>
            <w:noWrap/>
            <w:vAlign w:val="bottom"/>
            <w:hideMark/>
          </w:tcPr>
          <w:p w14:paraId="380AA82F"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129 066</w:t>
            </w:r>
          </w:p>
        </w:tc>
      </w:tr>
      <w:tr w:rsidR="00B73DE3" w:rsidRPr="00B73DE3" w14:paraId="0854200F" w14:textId="77777777" w:rsidTr="00B73DE3">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14:paraId="19A7F5B4" w14:textId="77777777" w:rsidR="00B73DE3" w:rsidRPr="00B73DE3" w:rsidRDefault="00B73DE3" w:rsidP="00B73DE3">
            <w:pPr>
              <w:spacing w:after="0" w:line="240" w:lineRule="auto"/>
              <w:rPr>
                <w:rFonts w:ascii="Times New Roman" w:eastAsia="Times New Roman" w:hAnsi="Times New Roman"/>
                <w:szCs w:val="20"/>
                <w:lang w:eastAsia="sk-SK"/>
              </w:rPr>
            </w:pPr>
            <w:r w:rsidRPr="00B73DE3">
              <w:rPr>
                <w:rFonts w:ascii="Times New Roman" w:eastAsia="Times New Roman" w:hAnsi="Times New Roman"/>
                <w:szCs w:val="20"/>
                <w:lang w:eastAsia="sk-SK"/>
              </w:rPr>
              <w:t xml:space="preserve">              do 180 dní</w:t>
            </w:r>
          </w:p>
        </w:tc>
        <w:tc>
          <w:tcPr>
            <w:tcW w:w="1480" w:type="dxa"/>
            <w:tcBorders>
              <w:top w:val="nil"/>
              <w:left w:val="nil"/>
              <w:bottom w:val="single" w:sz="4" w:space="0" w:color="auto"/>
              <w:right w:val="single" w:sz="4" w:space="0" w:color="auto"/>
            </w:tcBorders>
            <w:shd w:val="clear" w:color="000000" w:fill="F2DCDB"/>
            <w:noWrap/>
            <w:vAlign w:val="bottom"/>
            <w:hideMark/>
          </w:tcPr>
          <w:p w14:paraId="5B89B210"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0</w:t>
            </w:r>
          </w:p>
        </w:tc>
        <w:tc>
          <w:tcPr>
            <w:tcW w:w="1360" w:type="dxa"/>
            <w:tcBorders>
              <w:top w:val="nil"/>
              <w:left w:val="nil"/>
              <w:bottom w:val="single" w:sz="4" w:space="0" w:color="auto"/>
              <w:right w:val="single" w:sz="4" w:space="0" w:color="auto"/>
            </w:tcBorders>
            <w:shd w:val="clear" w:color="000000" w:fill="F2DCDB"/>
            <w:noWrap/>
            <w:vAlign w:val="bottom"/>
            <w:hideMark/>
          </w:tcPr>
          <w:p w14:paraId="4C80E814"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126 645</w:t>
            </w:r>
          </w:p>
        </w:tc>
      </w:tr>
      <w:tr w:rsidR="00B73DE3" w:rsidRPr="00B73DE3" w14:paraId="22696B94" w14:textId="77777777" w:rsidTr="00B73DE3">
        <w:trPr>
          <w:trHeight w:val="30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14:paraId="1E5E9C4B" w14:textId="77777777" w:rsidR="00B73DE3" w:rsidRPr="00B73DE3" w:rsidRDefault="00B73DE3" w:rsidP="00B73DE3">
            <w:pPr>
              <w:spacing w:after="0" w:line="240" w:lineRule="auto"/>
              <w:rPr>
                <w:rFonts w:ascii="Times New Roman" w:eastAsia="Times New Roman" w:hAnsi="Times New Roman"/>
                <w:szCs w:val="20"/>
                <w:lang w:eastAsia="sk-SK"/>
              </w:rPr>
            </w:pPr>
            <w:r w:rsidRPr="00B73DE3">
              <w:rPr>
                <w:rFonts w:ascii="Times New Roman" w:eastAsia="Times New Roman" w:hAnsi="Times New Roman"/>
                <w:szCs w:val="20"/>
                <w:lang w:eastAsia="sk-SK"/>
              </w:rPr>
              <w:t xml:space="preserve">              do 360 dní</w:t>
            </w:r>
          </w:p>
        </w:tc>
        <w:tc>
          <w:tcPr>
            <w:tcW w:w="1480" w:type="dxa"/>
            <w:tcBorders>
              <w:top w:val="nil"/>
              <w:left w:val="nil"/>
              <w:bottom w:val="single" w:sz="4" w:space="0" w:color="auto"/>
              <w:right w:val="single" w:sz="4" w:space="0" w:color="auto"/>
            </w:tcBorders>
            <w:shd w:val="clear" w:color="000000" w:fill="F2DCDB"/>
            <w:noWrap/>
            <w:vAlign w:val="bottom"/>
            <w:hideMark/>
          </w:tcPr>
          <w:p w14:paraId="2E9EAF9B"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0</w:t>
            </w:r>
          </w:p>
        </w:tc>
        <w:tc>
          <w:tcPr>
            <w:tcW w:w="1360" w:type="dxa"/>
            <w:tcBorders>
              <w:top w:val="nil"/>
              <w:left w:val="nil"/>
              <w:bottom w:val="single" w:sz="4" w:space="0" w:color="auto"/>
              <w:right w:val="single" w:sz="4" w:space="0" w:color="auto"/>
            </w:tcBorders>
            <w:shd w:val="clear" w:color="000000" w:fill="F2DCDB"/>
            <w:noWrap/>
            <w:vAlign w:val="bottom"/>
            <w:hideMark/>
          </w:tcPr>
          <w:p w14:paraId="18C3964B"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345 922</w:t>
            </w:r>
          </w:p>
        </w:tc>
      </w:tr>
      <w:tr w:rsidR="00B73DE3" w:rsidRPr="00B73DE3" w14:paraId="1930CD3D" w14:textId="77777777" w:rsidTr="00B73DE3">
        <w:trPr>
          <w:trHeight w:val="315"/>
        </w:trPr>
        <w:tc>
          <w:tcPr>
            <w:tcW w:w="5500" w:type="dxa"/>
            <w:tcBorders>
              <w:top w:val="nil"/>
              <w:left w:val="single" w:sz="8" w:space="0" w:color="auto"/>
              <w:bottom w:val="double" w:sz="6" w:space="0" w:color="auto"/>
              <w:right w:val="single" w:sz="4" w:space="0" w:color="auto"/>
            </w:tcBorders>
            <w:shd w:val="clear" w:color="auto" w:fill="auto"/>
            <w:noWrap/>
            <w:vAlign w:val="bottom"/>
            <w:hideMark/>
          </w:tcPr>
          <w:p w14:paraId="4150C650" w14:textId="77777777" w:rsidR="00B73DE3" w:rsidRPr="00B73DE3" w:rsidRDefault="00B73DE3" w:rsidP="00B73DE3">
            <w:pPr>
              <w:spacing w:after="0" w:line="240" w:lineRule="auto"/>
              <w:rPr>
                <w:rFonts w:ascii="Times New Roman" w:eastAsia="Times New Roman" w:hAnsi="Times New Roman"/>
                <w:szCs w:val="20"/>
                <w:lang w:eastAsia="sk-SK"/>
              </w:rPr>
            </w:pPr>
            <w:r w:rsidRPr="00B73DE3">
              <w:rPr>
                <w:rFonts w:ascii="Times New Roman" w:eastAsia="Times New Roman" w:hAnsi="Times New Roman"/>
                <w:szCs w:val="20"/>
                <w:lang w:eastAsia="sk-SK"/>
              </w:rPr>
              <w:t xml:space="preserve">*            nad 360 dní </w:t>
            </w:r>
          </w:p>
        </w:tc>
        <w:tc>
          <w:tcPr>
            <w:tcW w:w="1480" w:type="dxa"/>
            <w:tcBorders>
              <w:top w:val="nil"/>
              <w:left w:val="nil"/>
              <w:bottom w:val="double" w:sz="6" w:space="0" w:color="auto"/>
              <w:right w:val="nil"/>
            </w:tcBorders>
            <w:shd w:val="clear" w:color="000000" w:fill="F2DCDB"/>
            <w:noWrap/>
            <w:vAlign w:val="bottom"/>
            <w:hideMark/>
          </w:tcPr>
          <w:p w14:paraId="52D4B1B8"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126 396</w:t>
            </w:r>
          </w:p>
        </w:tc>
        <w:tc>
          <w:tcPr>
            <w:tcW w:w="1360" w:type="dxa"/>
            <w:tcBorders>
              <w:top w:val="nil"/>
              <w:left w:val="single" w:sz="4" w:space="0" w:color="auto"/>
              <w:bottom w:val="double" w:sz="6" w:space="0" w:color="auto"/>
              <w:right w:val="nil"/>
            </w:tcBorders>
            <w:shd w:val="clear" w:color="000000" w:fill="F2DCDB"/>
            <w:noWrap/>
            <w:vAlign w:val="bottom"/>
            <w:hideMark/>
          </w:tcPr>
          <w:p w14:paraId="44B2C4B3" w14:textId="77777777" w:rsidR="00B73DE3" w:rsidRPr="00B73DE3" w:rsidRDefault="00B73DE3" w:rsidP="00B73DE3">
            <w:pPr>
              <w:spacing w:after="0" w:line="240" w:lineRule="auto"/>
              <w:jc w:val="right"/>
              <w:rPr>
                <w:rFonts w:ascii="Times New Roman" w:eastAsia="Times New Roman" w:hAnsi="Times New Roman"/>
                <w:szCs w:val="20"/>
                <w:lang w:eastAsia="sk-SK"/>
              </w:rPr>
            </w:pPr>
            <w:r w:rsidRPr="00B73DE3">
              <w:rPr>
                <w:rFonts w:ascii="Times New Roman" w:eastAsia="Times New Roman" w:hAnsi="Times New Roman"/>
                <w:szCs w:val="20"/>
                <w:lang w:eastAsia="sk-SK"/>
              </w:rPr>
              <w:t>195 210</w:t>
            </w:r>
          </w:p>
        </w:tc>
      </w:tr>
    </w:tbl>
    <w:p w14:paraId="16072D56" w14:textId="77777777" w:rsidR="00B73DE3" w:rsidRDefault="00B73DE3" w:rsidP="00B73DE3">
      <w:pPr>
        <w:spacing w:after="0" w:line="288" w:lineRule="auto"/>
        <w:jc w:val="both"/>
        <w:rPr>
          <w:rFonts w:ascii="Times New Roman" w:hAnsi="Times New Roman"/>
          <w:b/>
          <w:bCs/>
          <w:snapToGrid w:val="0"/>
          <w:sz w:val="22"/>
        </w:rPr>
      </w:pPr>
    </w:p>
    <w:p w14:paraId="647C3744" w14:textId="02FA9145" w:rsidR="001260BE" w:rsidRDefault="00B73DE3" w:rsidP="00B73DE3">
      <w:pPr>
        <w:spacing w:after="0" w:line="288" w:lineRule="auto"/>
        <w:jc w:val="both"/>
        <w:rPr>
          <w:rFonts w:ascii="Times New Roman" w:hAnsi="Times New Roman"/>
          <w:b/>
          <w:bCs/>
          <w:snapToGrid w:val="0"/>
          <w:sz w:val="22"/>
        </w:rPr>
      </w:pPr>
      <w:r>
        <w:rPr>
          <w:rFonts w:ascii="Times New Roman" w:hAnsi="Times New Roman"/>
          <w:b/>
          <w:bCs/>
          <w:snapToGrid w:val="0"/>
          <w:sz w:val="22"/>
        </w:rPr>
        <w:t xml:space="preserve"> </w:t>
      </w:r>
    </w:p>
    <w:p w14:paraId="02C2244A" w14:textId="03FC1746" w:rsidR="00311E00" w:rsidRDefault="00311E00" w:rsidP="00C63DD7">
      <w:pPr>
        <w:spacing w:after="0" w:line="288" w:lineRule="auto"/>
        <w:jc w:val="both"/>
        <w:rPr>
          <w:rFonts w:ascii="Times New Roman" w:hAnsi="Times New Roman"/>
          <w:b/>
          <w:bCs/>
          <w:snapToGrid w:val="0"/>
          <w:sz w:val="24"/>
          <w:szCs w:val="24"/>
        </w:rPr>
      </w:pPr>
    </w:p>
    <w:p w14:paraId="79159771" w14:textId="3A4CAA1E" w:rsidR="006A725C" w:rsidRDefault="006A725C" w:rsidP="00C63DD7">
      <w:pPr>
        <w:spacing w:after="0" w:line="288" w:lineRule="auto"/>
        <w:jc w:val="both"/>
        <w:rPr>
          <w:rFonts w:ascii="Times New Roman" w:hAnsi="Times New Roman"/>
          <w:b/>
          <w:bCs/>
          <w:snapToGrid w:val="0"/>
          <w:sz w:val="24"/>
          <w:szCs w:val="24"/>
        </w:rPr>
      </w:pPr>
    </w:p>
    <w:p w14:paraId="2A271E69" w14:textId="39C66FFF" w:rsidR="00CC6599" w:rsidRDefault="00CC6599" w:rsidP="00C63DD7">
      <w:pPr>
        <w:spacing w:after="0" w:line="288" w:lineRule="auto"/>
        <w:jc w:val="both"/>
        <w:rPr>
          <w:rFonts w:ascii="Times New Roman" w:hAnsi="Times New Roman"/>
          <w:b/>
          <w:bCs/>
          <w:snapToGrid w:val="0"/>
          <w:sz w:val="24"/>
          <w:szCs w:val="24"/>
        </w:rPr>
      </w:pPr>
    </w:p>
    <w:p w14:paraId="0CC358EA" w14:textId="3D36C33A" w:rsidR="00CC6599" w:rsidRDefault="00CC6599" w:rsidP="00C63DD7">
      <w:pPr>
        <w:spacing w:after="0" w:line="288" w:lineRule="auto"/>
        <w:jc w:val="both"/>
        <w:rPr>
          <w:rFonts w:ascii="Times New Roman" w:hAnsi="Times New Roman"/>
          <w:b/>
          <w:bCs/>
          <w:snapToGrid w:val="0"/>
          <w:sz w:val="24"/>
          <w:szCs w:val="24"/>
        </w:rPr>
      </w:pPr>
    </w:p>
    <w:p w14:paraId="78EC6714" w14:textId="77777777" w:rsidR="00CC6599" w:rsidRDefault="00CC6599" w:rsidP="00C63DD7">
      <w:pPr>
        <w:spacing w:after="0" w:line="288" w:lineRule="auto"/>
        <w:jc w:val="both"/>
        <w:rPr>
          <w:rFonts w:ascii="Times New Roman" w:hAnsi="Times New Roman"/>
          <w:b/>
          <w:bCs/>
          <w:snapToGrid w:val="0"/>
          <w:sz w:val="24"/>
          <w:szCs w:val="24"/>
        </w:rPr>
      </w:pPr>
    </w:p>
    <w:p w14:paraId="107D6132" w14:textId="77777777" w:rsidR="006A725C" w:rsidRDefault="006A725C" w:rsidP="00C63DD7">
      <w:pPr>
        <w:spacing w:after="0" w:line="288" w:lineRule="auto"/>
        <w:jc w:val="both"/>
        <w:rPr>
          <w:rFonts w:ascii="Times New Roman" w:hAnsi="Times New Roman"/>
          <w:b/>
          <w:bCs/>
          <w:snapToGrid w:val="0"/>
          <w:sz w:val="24"/>
          <w:szCs w:val="24"/>
        </w:rPr>
      </w:pPr>
    </w:p>
    <w:p w14:paraId="528A03C2" w14:textId="77777777" w:rsidR="00C50349" w:rsidRPr="006036DA" w:rsidRDefault="00C50349" w:rsidP="00C63DD7">
      <w:pPr>
        <w:spacing w:after="0" w:line="288" w:lineRule="auto"/>
        <w:jc w:val="both"/>
        <w:rPr>
          <w:rFonts w:ascii="Times New Roman" w:hAnsi="Times New Roman"/>
          <w:b/>
          <w:bCs/>
          <w:snapToGrid w:val="0"/>
          <w:sz w:val="22"/>
        </w:rPr>
      </w:pPr>
    </w:p>
    <w:p w14:paraId="6CF6EA0C" w14:textId="77777777" w:rsidR="00C63DD7" w:rsidRPr="0009356E" w:rsidRDefault="0075782E" w:rsidP="00C63DD7">
      <w:pPr>
        <w:spacing w:after="0" w:line="288" w:lineRule="auto"/>
        <w:jc w:val="both"/>
        <w:rPr>
          <w:rFonts w:ascii="Times New Roman" w:hAnsi="Times New Roman"/>
          <w:b/>
          <w:bCs/>
          <w:snapToGrid w:val="0"/>
          <w:sz w:val="24"/>
          <w:szCs w:val="24"/>
        </w:rPr>
      </w:pPr>
      <w:r w:rsidRPr="006F1E53">
        <w:rPr>
          <w:rFonts w:ascii="Times New Roman" w:hAnsi="Times New Roman"/>
          <w:b/>
          <w:bCs/>
          <w:snapToGrid w:val="0"/>
          <w:sz w:val="24"/>
          <w:szCs w:val="24"/>
        </w:rPr>
        <w:lastRenderedPageBreak/>
        <w:t>8</w:t>
      </w:r>
      <w:r w:rsidR="00C63DD7" w:rsidRPr="006F1E53">
        <w:rPr>
          <w:rFonts w:ascii="Times New Roman" w:hAnsi="Times New Roman"/>
          <w:b/>
          <w:bCs/>
          <w:snapToGrid w:val="0"/>
          <w:sz w:val="24"/>
          <w:szCs w:val="24"/>
        </w:rPr>
        <w:t>. Daňové pohľadávky</w:t>
      </w:r>
      <w:r w:rsidR="00C63DD7" w:rsidRPr="0009356E">
        <w:rPr>
          <w:rFonts w:ascii="Times New Roman" w:hAnsi="Times New Roman"/>
          <w:b/>
          <w:bCs/>
          <w:snapToGrid w:val="0"/>
          <w:sz w:val="24"/>
          <w:szCs w:val="24"/>
        </w:rPr>
        <w:tab/>
      </w:r>
    </w:p>
    <w:p w14:paraId="577DACEC" w14:textId="77777777" w:rsidR="00C63DD7" w:rsidRPr="00154ECB" w:rsidRDefault="00110414" w:rsidP="00C63DD7">
      <w:pPr>
        <w:spacing w:after="0" w:line="288" w:lineRule="auto"/>
        <w:jc w:val="both"/>
        <w:rPr>
          <w:rFonts w:ascii="Times New Roman" w:hAnsi="Times New Roman"/>
          <w:b/>
          <w:bCs/>
          <w:snapToGrid w:val="0"/>
          <w:sz w:val="22"/>
        </w:rPr>
      </w:pPr>
      <w:r>
        <w:rPr>
          <w:rFonts w:ascii="Times New Roman" w:hAnsi="Times New Roman"/>
          <w:b/>
          <w:bCs/>
          <w:snapToGrid w:val="0"/>
          <w:sz w:val="22"/>
        </w:rPr>
        <w:pict w14:anchorId="03484C49">
          <v:rect id="_x0000_i1032" style="width:420.05pt;height:1pt" o:hrpct="988" o:hralign="center" o:hrstd="t" o:hr="t" fillcolor="#aca899" stroked="f"/>
        </w:pict>
      </w:r>
    </w:p>
    <w:p w14:paraId="0B5FAD22" w14:textId="77777777" w:rsidR="00C63DD7" w:rsidRPr="00154ECB" w:rsidRDefault="00C63DD7" w:rsidP="00C63DD7">
      <w:pPr>
        <w:spacing w:after="0" w:line="288" w:lineRule="auto"/>
        <w:jc w:val="both"/>
        <w:rPr>
          <w:rFonts w:ascii="Times New Roman" w:hAnsi="Times New Roman"/>
          <w:sz w:val="22"/>
        </w:rPr>
      </w:pPr>
    </w:p>
    <w:p w14:paraId="7081AB32" w14:textId="4B00236C" w:rsidR="00C63DD7" w:rsidRDefault="00C63DD7" w:rsidP="00C63DD7">
      <w:pPr>
        <w:spacing w:after="0" w:line="288" w:lineRule="auto"/>
        <w:jc w:val="both"/>
        <w:rPr>
          <w:rFonts w:ascii="Times New Roman" w:hAnsi="Times New Roman"/>
          <w:sz w:val="22"/>
        </w:rPr>
      </w:pPr>
      <w:r w:rsidRPr="00154ECB">
        <w:rPr>
          <w:rFonts w:ascii="Times New Roman" w:hAnsi="Times New Roman"/>
          <w:sz w:val="22"/>
        </w:rPr>
        <w:t xml:space="preserve">Pohľadávka z titulu ostatných nepriamych daní vo výške </w:t>
      </w:r>
      <w:r w:rsidR="00E76460">
        <w:rPr>
          <w:rFonts w:ascii="Times New Roman" w:hAnsi="Times New Roman"/>
          <w:sz w:val="22"/>
        </w:rPr>
        <w:t>247 724</w:t>
      </w:r>
      <w:r w:rsidRPr="00154ECB">
        <w:rPr>
          <w:rFonts w:ascii="Times New Roman" w:hAnsi="Times New Roman"/>
          <w:sz w:val="22"/>
        </w:rPr>
        <w:t xml:space="preserve"> EUR sa týka vyúčtovania dane z motorových vozidiel za rok 201</w:t>
      </w:r>
      <w:r w:rsidR="009F6F5B">
        <w:rPr>
          <w:rFonts w:ascii="Times New Roman" w:hAnsi="Times New Roman"/>
          <w:sz w:val="22"/>
        </w:rPr>
        <w:t>8</w:t>
      </w:r>
      <w:r w:rsidR="00071D07">
        <w:rPr>
          <w:rFonts w:ascii="Times New Roman" w:hAnsi="Times New Roman"/>
          <w:sz w:val="22"/>
        </w:rPr>
        <w:t xml:space="preserve"> </w:t>
      </w:r>
      <w:r w:rsidRPr="00154ECB">
        <w:rPr>
          <w:rFonts w:ascii="Times New Roman" w:hAnsi="Times New Roman"/>
          <w:sz w:val="22"/>
        </w:rPr>
        <w:t>(201</w:t>
      </w:r>
      <w:r w:rsidR="009F6F5B">
        <w:rPr>
          <w:rFonts w:ascii="Times New Roman" w:hAnsi="Times New Roman"/>
          <w:sz w:val="22"/>
        </w:rPr>
        <w:t>7</w:t>
      </w:r>
      <w:r w:rsidRPr="00154ECB">
        <w:rPr>
          <w:rFonts w:ascii="Times New Roman" w:hAnsi="Times New Roman"/>
          <w:sz w:val="22"/>
        </w:rPr>
        <w:t xml:space="preserve">: </w:t>
      </w:r>
      <w:r w:rsidR="009F6F5B">
        <w:rPr>
          <w:rFonts w:ascii="Times New Roman" w:hAnsi="Times New Roman"/>
          <w:sz w:val="22"/>
        </w:rPr>
        <w:t>12 132</w:t>
      </w:r>
      <w:r w:rsidRPr="00154ECB">
        <w:rPr>
          <w:rFonts w:ascii="Times New Roman" w:hAnsi="Times New Roman"/>
          <w:sz w:val="22"/>
        </w:rPr>
        <w:t xml:space="preserve"> EUR).</w:t>
      </w:r>
    </w:p>
    <w:p w14:paraId="39917FB2" w14:textId="77777777" w:rsidR="000B6599" w:rsidRDefault="000B6599" w:rsidP="00C63DD7">
      <w:pPr>
        <w:spacing w:after="0" w:line="288" w:lineRule="auto"/>
        <w:jc w:val="both"/>
        <w:rPr>
          <w:rFonts w:ascii="Times New Roman" w:hAnsi="Times New Roman"/>
          <w:sz w:val="22"/>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268"/>
        <w:gridCol w:w="2723"/>
      </w:tblGrid>
      <w:tr w:rsidR="00C63DD7" w:rsidRPr="00154ECB" w14:paraId="23C5C486" w14:textId="77777777" w:rsidTr="00AC28CF">
        <w:trPr>
          <w:trHeight w:val="372"/>
        </w:trPr>
        <w:tc>
          <w:tcPr>
            <w:tcW w:w="4111" w:type="dxa"/>
            <w:tcBorders>
              <w:top w:val="single" w:sz="4" w:space="0" w:color="FFFFFF"/>
              <w:left w:val="single" w:sz="4" w:space="0" w:color="FFFFFF"/>
              <w:bottom w:val="single" w:sz="4" w:space="0" w:color="FFFFFF"/>
              <w:right w:val="single" w:sz="4" w:space="0" w:color="FFFFFF"/>
            </w:tcBorders>
            <w:shd w:val="clear" w:color="auto" w:fill="943634"/>
          </w:tcPr>
          <w:p w14:paraId="1DDCA41C" w14:textId="77777777" w:rsidR="00C63DD7" w:rsidRPr="00154ECB" w:rsidRDefault="00C63DD7" w:rsidP="00AC28CF">
            <w:pPr>
              <w:spacing w:after="0" w:line="288" w:lineRule="auto"/>
              <w:jc w:val="both"/>
              <w:rPr>
                <w:rFonts w:ascii="Times New Roman" w:eastAsia="Times New Roman" w:hAnsi="Times New Roman"/>
                <w:snapToGrid w:val="0"/>
                <w:sz w:val="22"/>
              </w:rPr>
            </w:pP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49094D9" w14:textId="6306892D" w:rsidR="00C63DD7" w:rsidRPr="00154ECB" w:rsidRDefault="005A0C5D" w:rsidP="005A0C5D">
            <w:pPr>
              <w:spacing w:after="0" w:line="288" w:lineRule="auto"/>
              <w:jc w:val="center"/>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31. december 201</w:t>
            </w:r>
            <w:r w:rsidR="00701D16">
              <w:rPr>
                <w:rFonts w:ascii="Times New Roman" w:eastAsia="Times New Roman" w:hAnsi="Times New Roman"/>
                <w:b/>
                <w:snapToGrid w:val="0"/>
                <w:color w:val="FFFFFF"/>
                <w:sz w:val="22"/>
              </w:rPr>
              <w:t>8</w:t>
            </w:r>
          </w:p>
        </w:tc>
        <w:tc>
          <w:tcPr>
            <w:tcW w:w="2723"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9AB1808" w14:textId="24DD828B" w:rsidR="00C63DD7" w:rsidRPr="00154ECB" w:rsidRDefault="005A0C5D" w:rsidP="00AC28CF">
            <w:pPr>
              <w:spacing w:after="0" w:line="288" w:lineRule="auto"/>
              <w:jc w:val="center"/>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31. december 201</w:t>
            </w:r>
            <w:r w:rsidR="00701D16">
              <w:rPr>
                <w:rFonts w:ascii="Times New Roman" w:eastAsia="Times New Roman" w:hAnsi="Times New Roman"/>
                <w:b/>
                <w:snapToGrid w:val="0"/>
                <w:color w:val="FFFFFF"/>
                <w:sz w:val="22"/>
              </w:rPr>
              <w:t>7</w:t>
            </w:r>
          </w:p>
        </w:tc>
      </w:tr>
      <w:tr w:rsidR="00161143" w:rsidRPr="00154ECB" w14:paraId="32760144" w14:textId="77777777" w:rsidTr="00AC28CF">
        <w:tc>
          <w:tcPr>
            <w:tcW w:w="411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5110572" w14:textId="77777777" w:rsidR="00161143" w:rsidRPr="00154ECB" w:rsidRDefault="00161143" w:rsidP="00161143">
            <w:pPr>
              <w:spacing w:after="0" w:line="288" w:lineRule="auto"/>
              <w:rPr>
                <w:rFonts w:ascii="Times New Roman" w:eastAsia="Times New Roman" w:hAnsi="Times New Roman"/>
                <w:snapToGrid w:val="0"/>
                <w:sz w:val="22"/>
              </w:rPr>
            </w:pPr>
            <w:r w:rsidRPr="00154ECB">
              <w:rPr>
                <w:rFonts w:ascii="Times New Roman" w:eastAsia="Times New Roman" w:hAnsi="Times New Roman"/>
                <w:snapToGrid w:val="0"/>
                <w:sz w:val="22"/>
              </w:rPr>
              <w:t>Daň z pridanej hodnoty</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90ACC2B" w14:textId="6094E6E3" w:rsidR="00161143" w:rsidRPr="007D169B" w:rsidRDefault="00CE280E" w:rsidP="00161143">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238 863</w:t>
            </w:r>
          </w:p>
        </w:tc>
        <w:tc>
          <w:tcPr>
            <w:tcW w:w="272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E475AE0" w14:textId="6988BC8A" w:rsidR="00161143" w:rsidRPr="00154ECB" w:rsidRDefault="00701D16" w:rsidP="00161143">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r>
      <w:tr w:rsidR="00161143" w:rsidRPr="00154ECB" w14:paraId="1A897CF8" w14:textId="77777777" w:rsidTr="00AC28CF">
        <w:tc>
          <w:tcPr>
            <w:tcW w:w="411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41B68E3" w14:textId="77777777" w:rsidR="00161143" w:rsidRPr="00154ECB" w:rsidRDefault="00161143" w:rsidP="00161143">
            <w:pPr>
              <w:spacing w:after="0" w:line="288" w:lineRule="auto"/>
              <w:rPr>
                <w:rFonts w:ascii="Times New Roman" w:eastAsia="Times New Roman" w:hAnsi="Times New Roman"/>
                <w:snapToGrid w:val="0"/>
                <w:sz w:val="22"/>
              </w:rPr>
            </w:pPr>
            <w:r w:rsidRPr="00154ECB">
              <w:rPr>
                <w:rFonts w:ascii="Times New Roman" w:eastAsia="Times New Roman" w:hAnsi="Times New Roman"/>
                <w:snapToGrid w:val="0"/>
                <w:sz w:val="22"/>
              </w:rPr>
              <w:t xml:space="preserve">Ostatné nepriame dane </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A93CED7" w14:textId="665B6965" w:rsidR="00161143" w:rsidRPr="007D169B" w:rsidRDefault="007D169B" w:rsidP="00161143">
            <w:pPr>
              <w:spacing w:after="0" w:line="288" w:lineRule="auto"/>
              <w:jc w:val="right"/>
              <w:rPr>
                <w:rFonts w:ascii="Times New Roman" w:eastAsia="Times New Roman" w:hAnsi="Times New Roman"/>
                <w:snapToGrid w:val="0"/>
                <w:sz w:val="22"/>
              </w:rPr>
            </w:pPr>
            <w:r w:rsidRPr="007D169B">
              <w:rPr>
                <w:rFonts w:ascii="Times New Roman" w:eastAsia="Times New Roman" w:hAnsi="Times New Roman"/>
                <w:snapToGrid w:val="0"/>
                <w:sz w:val="22"/>
              </w:rPr>
              <w:t>8 861</w:t>
            </w:r>
          </w:p>
        </w:tc>
        <w:tc>
          <w:tcPr>
            <w:tcW w:w="272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372EA0A" w14:textId="3806CDFB" w:rsidR="00161143" w:rsidRPr="00154ECB" w:rsidRDefault="00701D16" w:rsidP="00161143">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12 132</w:t>
            </w:r>
          </w:p>
        </w:tc>
      </w:tr>
      <w:tr w:rsidR="00F42FFA" w:rsidRPr="00154ECB" w14:paraId="2B5659D5" w14:textId="77777777" w:rsidTr="00AC28CF">
        <w:trPr>
          <w:trHeight w:val="277"/>
        </w:trPr>
        <w:tc>
          <w:tcPr>
            <w:tcW w:w="411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78BE8F9" w14:textId="77777777" w:rsidR="00F42FFA" w:rsidRPr="00154ECB" w:rsidRDefault="00F42FFA" w:rsidP="00F42FFA">
            <w:pPr>
              <w:spacing w:after="0" w:line="288" w:lineRule="auto"/>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DAŇOVÉ POHĽADÁVKY</w:t>
            </w: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D7558BF" w14:textId="3EC1B8EE" w:rsidR="00F42FFA" w:rsidRPr="007D169B" w:rsidRDefault="00CE280E" w:rsidP="00F42FFA">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247 724</w:t>
            </w:r>
          </w:p>
        </w:tc>
        <w:tc>
          <w:tcPr>
            <w:tcW w:w="2723"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9DA6B61" w14:textId="0E7C79FF" w:rsidR="00F42FFA" w:rsidRPr="00154ECB" w:rsidRDefault="00701D16" w:rsidP="00F42FFA">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12 132</w:t>
            </w:r>
          </w:p>
        </w:tc>
      </w:tr>
    </w:tbl>
    <w:p w14:paraId="497451EB" w14:textId="77777777" w:rsidR="0081701D" w:rsidRDefault="0081701D" w:rsidP="00C63DD7">
      <w:pPr>
        <w:spacing w:after="0" w:line="288" w:lineRule="auto"/>
        <w:jc w:val="both"/>
        <w:rPr>
          <w:rFonts w:ascii="Times New Roman" w:hAnsi="Times New Roman"/>
          <w:b/>
          <w:bCs/>
          <w:sz w:val="24"/>
          <w:szCs w:val="24"/>
        </w:rPr>
      </w:pPr>
    </w:p>
    <w:p w14:paraId="45CC902E" w14:textId="77777777" w:rsidR="00D75DA2" w:rsidRDefault="00D75DA2" w:rsidP="00C63DD7">
      <w:pPr>
        <w:spacing w:after="0" w:line="288" w:lineRule="auto"/>
        <w:jc w:val="both"/>
        <w:rPr>
          <w:rFonts w:ascii="Times New Roman" w:hAnsi="Times New Roman"/>
          <w:b/>
          <w:bCs/>
          <w:sz w:val="24"/>
          <w:szCs w:val="24"/>
        </w:rPr>
      </w:pPr>
    </w:p>
    <w:p w14:paraId="0E777645" w14:textId="4AC01403" w:rsidR="00C63DD7" w:rsidRPr="00C94C03" w:rsidRDefault="0075782E" w:rsidP="00C63DD7">
      <w:pPr>
        <w:spacing w:after="0" w:line="288" w:lineRule="auto"/>
        <w:jc w:val="both"/>
        <w:rPr>
          <w:rFonts w:ascii="Times New Roman" w:hAnsi="Times New Roman"/>
          <w:b/>
          <w:bCs/>
          <w:sz w:val="24"/>
          <w:szCs w:val="24"/>
        </w:rPr>
      </w:pPr>
      <w:r w:rsidRPr="006F1E53">
        <w:rPr>
          <w:rFonts w:ascii="Times New Roman" w:hAnsi="Times New Roman"/>
          <w:b/>
          <w:bCs/>
          <w:sz w:val="24"/>
          <w:szCs w:val="24"/>
        </w:rPr>
        <w:t>9</w:t>
      </w:r>
      <w:r w:rsidR="00C63DD7" w:rsidRPr="006F1E53">
        <w:rPr>
          <w:rFonts w:ascii="Times New Roman" w:hAnsi="Times New Roman"/>
          <w:b/>
          <w:bCs/>
          <w:sz w:val="24"/>
          <w:szCs w:val="24"/>
        </w:rPr>
        <w:t>. Ostatné pohľadávky a ostatné aktíva</w:t>
      </w:r>
    </w:p>
    <w:p w14:paraId="1800FD00" w14:textId="77777777" w:rsidR="00C63DD7" w:rsidRPr="001858D3" w:rsidRDefault="00110414" w:rsidP="00C63DD7">
      <w:pPr>
        <w:spacing w:after="0" w:line="288" w:lineRule="auto"/>
        <w:jc w:val="both"/>
        <w:rPr>
          <w:rFonts w:cs="Tahoma"/>
          <w:b/>
          <w:bCs/>
          <w:sz w:val="22"/>
        </w:rPr>
      </w:pPr>
      <w:r>
        <w:rPr>
          <w:rFonts w:cs="Tahoma"/>
          <w:b/>
          <w:bCs/>
          <w:snapToGrid w:val="0"/>
          <w:szCs w:val="20"/>
        </w:rPr>
        <w:pict w14:anchorId="07A34924">
          <v:rect id="_x0000_i1033" style="width:420.05pt;height:1pt" o:hrpct="988" o:hralign="center" o:hrstd="t" o:hr="t" fillcolor="#aca899" stroked="f"/>
        </w:pict>
      </w:r>
    </w:p>
    <w:p w14:paraId="78F6AADC" w14:textId="77777777" w:rsidR="00C63DD7" w:rsidRPr="00B0083E" w:rsidRDefault="00C63DD7" w:rsidP="00C63DD7">
      <w:pPr>
        <w:spacing w:after="0" w:line="288" w:lineRule="auto"/>
        <w:jc w:val="both"/>
        <w:rPr>
          <w:rFonts w:cs="Tahoma"/>
          <w:szCs w:val="20"/>
        </w:rPr>
      </w:pPr>
    </w:p>
    <w:p w14:paraId="799FED2A" w14:textId="77777777" w:rsidR="00513B23" w:rsidRDefault="00C63DD7" w:rsidP="00C63DD7">
      <w:pPr>
        <w:spacing w:after="0" w:line="288" w:lineRule="auto"/>
        <w:jc w:val="both"/>
        <w:rPr>
          <w:rFonts w:ascii="Times New Roman" w:hAnsi="Times New Roman"/>
          <w:sz w:val="22"/>
        </w:rPr>
      </w:pPr>
      <w:r w:rsidRPr="00C94C03">
        <w:rPr>
          <w:rFonts w:ascii="Times New Roman" w:hAnsi="Times New Roman"/>
          <w:sz w:val="22"/>
        </w:rPr>
        <w:t>Dňa 31.1.2014 bola podpísaná medzi Dopravným podnikom Bratislava, akciová spoločnosť a </w:t>
      </w:r>
      <w:r>
        <w:rPr>
          <w:rFonts w:ascii="Times New Roman" w:hAnsi="Times New Roman"/>
          <w:sz w:val="22"/>
        </w:rPr>
        <w:t>H</w:t>
      </w:r>
      <w:r w:rsidRPr="00C94C03">
        <w:rPr>
          <w:rFonts w:ascii="Times New Roman" w:hAnsi="Times New Roman"/>
          <w:sz w:val="22"/>
        </w:rPr>
        <w:t xml:space="preserve">lavným mestom Slovenskej republiky Bratislava, Rámcová zmluva o službách vo verejnom záujme a zabezpečení mestskej hromadnej dopravy osôb na roky 2014 - 2023. Uvedená zmluva upravuje práva a povinnosti oboch zmluvných strán, ako aj výpočet finančnej kompenzácie za vykonané Služby vo verejnom záujme, ako záväzok </w:t>
      </w:r>
      <w:r>
        <w:rPr>
          <w:rFonts w:ascii="Times New Roman" w:hAnsi="Times New Roman"/>
          <w:sz w:val="22"/>
        </w:rPr>
        <w:t>H</w:t>
      </w:r>
      <w:r w:rsidRPr="00C94C03">
        <w:rPr>
          <w:rFonts w:ascii="Times New Roman" w:hAnsi="Times New Roman"/>
          <w:sz w:val="22"/>
        </w:rPr>
        <w:t xml:space="preserve">lavného mesta SR Bratislavy, vyplývajúci z týchto služieb - Úhrada za služby vo verejnom záujme. Úhradou za služby vo verejnom záujme sa rozumie kladný rozdiel medzi skutočnými ekonomicky oprávnenými nákladmi vynaloženými DPB v súvislosti s poskytovaním Služieb vo verejnom záujme za </w:t>
      </w:r>
    </w:p>
    <w:p w14:paraId="075A6EA7" w14:textId="48F3CE02" w:rsidR="00C63DD7" w:rsidRDefault="00C63DD7" w:rsidP="00C63DD7">
      <w:pPr>
        <w:spacing w:after="0" w:line="288" w:lineRule="auto"/>
        <w:jc w:val="both"/>
        <w:rPr>
          <w:rFonts w:ascii="Times New Roman" w:hAnsi="Times New Roman"/>
          <w:sz w:val="22"/>
        </w:rPr>
      </w:pPr>
      <w:r w:rsidRPr="00C94C03">
        <w:rPr>
          <w:rFonts w:ascii="Times New Roman" w:hAnsi="Times New Roman"/>
          <w:sz w:val="22"/>
        </w:rPr>
        <w:t>príslušný kalendárny rok a výnosmi z dopravných služieb dosiahnutými DPB, v príslušnom kalendárnom roku. Rozdiel medzi Úhradou za služby vo verejnom záujme za rok 201</w:t>
      </w:r>
      <w:r w:rsidR="005B0018">
        <w:rPr>
          <w:rFonts w:ascii="Times New Roman" w:hAnsi="Times New Roman"/>
          <w:sz w:val="22"/>
        </w:rPr>
        <w:t>8</w:t>
      </w:r>
      <w:r w:rsidRPr="00C94C03">
        <w:rPr>
          <w:rFonts w:ascii="Times New Roman" w:hAnsi="Times New Roman"/>
          <w:sz w:val="22"/>
        </w:rPr>
        <w:t xml:space="preserve"> a poskytnutými finančnými prostriedkami zo strany mesta v roku 201</w:t>
      </w:r>
      <w:r w:rsidR="005B0018">
        <w:rPr>
          <w:rFonts w:ascii="Times New Roman" w:hAnsi="Times New Roman"/>
          <w:sz w:val="22"/>
        </w:rPr>
        <w:t>8</w:t>
      </w:r>
      <w:r w:rsidRPr="00C94C03">
        <w:rPr>
          <w:rFonts w:ascii="Times New Roman" w:hAnsi="Times New Roman"/>
          <w:sz w:val="22"/>
        </w:rPr>
        <w:t xml:space="preserve">, predstavuje </w:t>
      </w:r>
      <w:r w:rsidR="00812F01">
        <w:rPr>
          <w:rFonts w:ascii="Times New Roman" w:hAnsi="Times New Roman"/>
          <w:sz w:val="22"/>
        </w:rPr>
        <w:t>nedoplatok</w:t>
      </w:r>
      <w:r w:rsidR="0009694B">
        <w:rPr>
          <w:rFonts w:ascii="Times New Roman" w:hAnsi="Times New Roman"/>
          <w:sz w:val="22"/>
        </w:rPr>
        <w:t xml:space="preserve"> </w:t>
      </w:r>
      <w:r w:rsidRPr="00C94C03">
        <w:rPr>
          <w:rFonts w:ascii="Times New Roman" w:hAnsi="Times New Roman"/>
          <w:sz w:val="22"/>
        </w:rPr>
        <w:t xml:space="preserve">- </w:t>
      </w:r>
      <w:r w:rsidR="00812F01">
        <w:rPr>
          <w:rFonts w:ascii="Times New Roman" w:hAnsi="Times New Roman"/>
          <w:sz w:val="22"/>
        </w:rPr>
        <w:t>pohľadávku</w:t>
      </w:r>
      <w:r w:rsidRPr="00C94C03">
        <w:rPr>
          <w:rFonts w:ascii="Times New Roman" w:hAnsi="Times New Roman"/>
          <w:sz w:val="22"/>
        </w:rPr>
        <w:t xml:space="preserve"> vo výške </w:t>
      </w:r>
      <w:r w:rsidR="00320642">
        <w:rPr>
          <w:rFonts w:ascii="Times New Roman" w:hAnsi="Times New Roman"/>
          <w:sz w:val="22"/>
        </w:rPr>
        <w:t>9 825 972</w:t>
      </w:r>
      <w:r w:rsidRPr="005C68B9">
        <w:rPr>
          <w:rFonts w:ascii="Times New Roman" w:hAnsi="Times New Roman"/>
          <w:sz w:val="22"/>
        </w:rPr>
        <w:t xml:space="preserve"> EUR</w:t>
      </w:r>
      <w:r w:rsidRPr="00C94C03">
        <w:rPr>
          <w:rFonts w:ascii="Times New Roman" w:hAnsi="Times New Roman"/>
          <w:sz w:val="22"/>
        </w:rPr>
        <w:t xml:space="preserve"> (201</w:t>
      </w:r>
      <w:r w:rsidR="005B0018">
        <w:rPr>
          <w:rFonts w:ascii="Times New Roman" w:hAnsi="Times New Roman"/>
          <w:sz w:val="22"/>
        </w:rPr>
        <w:t>7</w:t>
      </w:r>
      <w:r w:rsidRPr="00C94C03">
        <w:rPr>
          <w:rFonts w:ascii="Times New Roman" w:hAnsi="Times New Roman"/>
          <w:sz w:val="22"/>
        </w:rPr>
        <w:t xml:space="preserve">: </w:t>
      </w:r>
      <w:r w:rsidR="005B0018" w:rsidRPr="00C94C03">
        <w:rPr>
          <w:rFonts w:ascii="Times New Roman" w:hAnsi="Times New Roman"/>
          <w:sz w:val="22"/>
        </w:rPr>
        <w:t xml:space="preserve">predstavuje </w:t>
      </w:r>
      <w:r w:rsidR="005B0018">
        <w:rPr>
          <w:rFonts w:ascii="Times New Roman" w:hAnsi="Times New Roman"/>
          <w:sz w:val="22"/>
        </w:rPr>
        <w:t xml:space="preserve">nedoplatok </w:t>
      </w:r>
      <w:r w:rsidR="005B0018" w:rsidRPr="00C94C03">
        <w:rPr>
          <w:rFonts w:ascii="Times New Roman" w:hAnsi="Times New Roman"/>
          <w:sz w:val="22"/>
        </w:rPr>
        <w:t xml:space="preserve">- </w:t>
      </w:r>
      <w:r w:rsidR="005B0018">
        <w:rPr>
          <w:rFonts w:ascii="Times New Roman" w:hAnsi="Times New Roman"/>
          <w:sz w:val="22"/>
        </w:rPr>
        <w:t>pohľadávku</w:t>
      </w:r>
      <w:r w:rsidR="005B0018" w:rsidRPr="00C94C03">
        <w:rPr>
          <w:rFonts w:ascii="Times New Roman" w:hAnsi="Times New Roman"/>
          <w:sz w:val="22"/>
        </w:rPr>
        <w:t xml:space="preserve"> vo výške </w:t>
      </w:r>
      <w:r w:rsidR="005B0018" w:rsidRPr="005B0018">
        <w:rPr>
          <w:rFonts w:ascii="Times New Roman" w:hAnsi="Times New Roman"/>
          <w:sz w:val="22"/>
        </w:rPr>
        <w:t>1 760 474</w:t>
      </w:r>
      <w:r w:rsidR="005B0018" w:rsidRPr="005C68B9">
        <w:rPr>
          <w:rFonts w:ascii="Times New Roman" w:hAnsi="Times New Roman"/>
          <w:sz w:val="22"/>
        </w:rPr>
        <w:t xml:space="preserve"> EUR</w:t>
      </w:r>
      <w:r w:rsidRPr="00C94C03">
        <w:rPr>
          <w:rFonts w:ascii="Times New Roman" w:hAnsi="Times New Roman"/>
          <w:sz w:val="22"/>
        </w:rPr>
        <w:t>).</w:t>
      </w:r>
    </w:p>
    <w:p w14:paraId="787FDAE3" w14:textId="77777777" w:rsidR="00D75DA2" w:rsidRDefault="00D75DA2" w:rsidP="00C63DD7">
      <w:pPr>
        <w:spacing w:after="0" w:line="288" w:lineRule="auto"/>
        <w:jc w:val="both"/>
        <w:rPr>
          <w:rFonts w:ascii="Times New Roman" w:hAnsi="Times New Roman"/>
          <w:sz w:val="22"/>
        </w:rPr>
      </w:pPr>
    </w:p>
    <w:p w14:paraId="3353C307" w14:textId="455567E7" w:rsidR="00C63DD7" w:rsidRDefault="00C63DD7" w:rsidP="00C63DD7">
      <w:pPr>
        <w:spacing w:after="0" w:line="288" w:lineRule="auto"/>
        <w:jc w:val="both"/>
        <w:rPr>
          <w:rFonts w:ascii="Times New Roman" w:hAnsi="Times New Roman"/>
          <w:sz w:val="22"/>
        </w:rPr>
      </w:pPr>
      <w:r w:rsidRPr="00C94C03">
        <w:rPr>
          <w:rFonts w:ascii="Times New Roman" w:hAnsi="Times New Roman"/>
          <w:sz w:val="22"/>
        </w:rPr>
        <w:t xml:space="preserve">Dopravný podnik Bratislava, akciová spoločnosť, eviduje krátkodobú pohľadávku voči </w:t>
      </w:r>
      <w:r>
        <w:rPr>
          <w:rFonts w:ascii="Times New Roman" w:hAnsi="Times New Roman"/>
          <w:sz w:val="22"/>
        </w:rPr>
        <w:t>H</w:t>
      </w:r>
      <w:r w:rsidRPr="00C94C03">
        <w:rPr>
          <w:rFonts w:ascii="Times New Roman" w:hAnsi="Times New Roman"/>
          <w:sz w:val="22"/>
        </w:rPr>
        <w:t xml:space="preserve">lavnému mestu SR Bratislava, z titulu straty zo zavedenia Integrovaného dopravného systému Bratislavského kraja (IDS-BK), </w:t>
      </w:r>
      <w:r w:rsidRPr="00475E28">
        <w:rPr>
          <w:rFonts w:ascii="Times New Roman" w:hAnsi="Times New Roman"/>
          <w:sz w:val="22"/>
        </w:rPr>
        <w:t xml:space="preserve">vo výške </w:t>
      </w:r>
      <w:r w:rsidR="00C4411B">
        <w:rPr>
          <w:rFonts w:ascii="Times New Roman" w:hAnsi="Times New Roman"/>
          <w:sz w:val="22"/>
        </w:rPr>
        <w:t>594 954</w:t>
      </w:r>
      <w:r w:rsidR="007248B5" w:rsidRPr="00475E28">
        <w:rPr>
          <w:rFonts w:ascii="Times New Roman" w:hAnsi="Times New Roman"/>
          <w:sz w:val="22"/>
        </w:rPr>
        <w:t xml:space="preserve">  </w:t>
      </w:r>
      <w:r w:rsidRPr="00475E28">
        <w:rPr>
          <w:rFonts w:ascii="Times New Roman" w:hAnsi="Times New Roman"/>
          <w:sz w:val="22"/>
        </w:rPr>
        <w:t>EUR</w:t>
      </w:r>
      <w:r w:rsidRPr="00C94C03">
        <w:rPr>
          <w:rFonts w:ascii="Times New Roman" w:hAnsi="Times New Roman"/>
          <w:sz w:val="22"/>
        </w:rPr>
        <w:t xml:space="preserve">   (201</w:t>
      </w:r>
      <w:r w:rsidR="00FD2766">
        <w:rPr>
          <w:rFonts w:ascii="Times New Roman" w:hAnsi="Times New Roman"/>
          <w:sz w:val="22"/>
        </w:rPr>
        <w:t>7</w:t>
      </w:r>
      <w:r w:rsidRPr="00C94C03">
        <w:rPr>
          <w:rFonts w:ascii="Times New Roman" w:hAnsi="Times New Roman"/>
          <w:sz w:val="22"/>
        </w:rPr>
        <w:t xml:space="preserve">: </w:t>
      </w:r>
      <w:r w:rsidR="00FD2766">
        <w:rPr>
          <w:rFonts w:ascii="Times New Roman" w:hAnsi="Times New Roman"/>
          <w:sz w:val="22"/>
        </w:rPr>
        <w:t>339 045</w:t>
      </w:r>
      <w:r w:rsidR="00043090">
        <w:rPr>
          <w:rFonts w:ascii="Times New Roman" w:hAnsi="Times New Roman"/>
          <w:sz w:val="22"/>
        </w:rPr>
        <w:t xml:space="preserve"> </w:t>
      </w:r>
      <w:r w:rsidRPr="00C94C03">
        <w:rPr>
          <w:rFonts w:ascii="Times New Roman" w:hAnsi="Times New Roman"/>
          <w:sz w:val="22"/>
        </w:rPr>
        <w:t xml:space="preserve">EUR) a refundácie dodatočnej zľavy osobitnej skupiny cestujúcich </w:t>
      </w:r>
      <w:r w:rsidRPr="00EB4B1E">
        <w:rPr>
          <w:rFonts w:ascii="Times New Roman" w:hAnsi="Times New Roman"/>
          <w:sz w:val="22"/>
        </w:rPr>
        <w:t xml:space="preserve">vo výške </w:t>
      </w:r>
      <w:r w:rsidR="005D1142" w:rsidRPr="00EB4B1E">
        <w:rPr>
          <w:rFonts w:ascii="Times New Roman" w:hAnsi="Times New Roman"/>
          <w:sz w:val="22"/>
        </w:rPr>
        <w:t xml:space="preserve"> </w:t>
      </w:r>
      <w:r w:rsidR="00324D8C">
        <w:rPr>
          <w:rFonts w:ascii="Times New Roman" w:hAnsi="Times New Roman"/>
          <w:sz w:val="22"/>
        </w:rPr>
        <w:t>182 553</w:t>
      </w:r>
      <w:r w:rsidR="005D1142" w:rsidRPr="00EB4B1E">
        <w:rPr>
          <w:rFonts w:ascii="Times New Roman" w:hAnsi="Times New Roman"/>
          <w:sz w:val="22"/>
        </w:rPr>
        <w:t xml:space="preserve"> </w:t>
      </w:r>
      <w:r w:rsidRPr="00EB4B1E">
        <w:rPr>
          <w:rFonts w:ascii="Times New Roman" w:hAnsi="Times New Roman"/>
          <w:sz w:val="22"/>
        </w:rPr>
        <w:t>EUR</w:t>
      </w:r>
      <w:r w:rsidRPr="00C94C03">
        <w:rPr>
          <w:rFonts w:ascii="Times New Roman" w:hAnsi="Times New Roman"/>
          <w:sz w:val="22"/>
        </w:rPr>
        <w:t xml:space="preserve">   (201</w:t>
      </w:r>
      <w:r w:rsidR="00FD2766">
        <w:rPr>
          <w:rFonts w:ascii="Times New Roman" w:hAnsi="Times New Roman"/>
          <w:sz w:val="22"/>
        </w:rPr>
        <w:t>7</w:t>
      </w:r>
      <w:r w:rsidRPr="00C94C03">
        <w:rPr>
          <w:rFonts w:ascii="Times New Roman" w:hAnsi="Times New Roman"/>
          <w:sz w:val="22"/>
        </w:rPr>
        <w:t>:</w:t>
      </w:r>
      <w:r w:rsidR="005D1142">
        <w:rPr>
          <w:rFonts w:ascii="Times New Roman" w:hAnsi="Times New Roman"/>
          <w:sz w:val="22"/>
        </w:rPr>
        <w:t xml:space="preserve"> </w:t>
      </w:r>
      <w:r w:rsidR="00FD2766">
        <w:rPr>
          <w:rFonts w:ascii="Times New Roman" w:hAnsi="Times New Roman"/>
          <w:sz w:val="22"/>
        </w:rPr>
        <w:t>187 099</w:t>
      </w:r>
      <w:r w:rsidR="00FD2766" w:rsidRPr="00EB4B1E">
        <w:rPr>
          <w:rFonts w:ascii="Times New Roman" w:hAnsi="Times New Roman"/>
          <w:sz w:val="22"/>
        </w:rPr>
        <w:t xml:space="preserve"> </w:t>
      </w:r>
      <w:r w:rsidRPr="00C94C03">
        <w:rPr>
          <w:rFonts w:ascii="Times New Roman" w:hAnsi="Times New Roman"/>
          <w:sz w:val="22"/>
        </w:rPr>
        <w:t>EUR).</w:t>
      </w:r>
      <w:r>
        <w:rPr>
          <w:rFonts w:ascii="Times New Roman" w:hAnsi="Times New Roman"/>
          <w:sz w:val="22"/>
        </w:rPr>
        <w:t xml:space="preserve"> </w:t>
      </w:r>
    </w:p>
    <w:p w14:paraId="1A8362C1" w14:textId="77777777" w:rsidR="00D75DA2" w:rsidRDefault="00D75DA2" w:rsidP="00C63DD7">
      <w:pPr>
        <w:spacing w:after="0" w:line="288" w:lineRule="auto"/>
        <w:jc w:val="both"/>
        <w:rPr>
          <w:rFonts w:ascii="Times New Roman" w:hAnsi="Times New Roman"/>
          <w:sz w:val="22"/>
        </w:rPr>
      </w:pPr>
    </w:p>
    <w:p w14:paraId="2F6DAC86" w14:textId="5BFD2BBA" w:rsidR="00C63DD7" w:rsidRDefault="00C63DD7" w:rsidP="00C63DD7">
      <w:pPr>
        <w:spacing w:after="0" w:line="288" w:lineRule="auto"/>
        <w:jc w:val="both"/>
        <w:rPr>
          <w:rFonts w:ascii="Times New Roman" w:hAnsi="Times New Roman"/>
          <w:sz w:val="22"/>
        </w:rPr>
      </w:pPr>
      <w:r w:rsidRPr="00C94C03">
        <w:rPr>
          <w:rFonts w:ascii="Times New Roman" w:hAnsi="Times New Roman"/>
          <w:sz w:val="22"/>
        </w:rPr>
        <w:t>Ako Iné pohľadávky vykazuje Spoločnosť pohľadávky z titulu náhrady škôd od komerčných poisťovní za spôsobené škody v prevádzkovej činnosti, pohľadávky voči zamestnancom.</w:t>
      </w:r>
      <w:r>
        <w:rPr>
          <w:rFonts w:ascii="Times New Roman" w:hAnsi="Times New Roman"/>
          <w:sz w:val="22"/>
        </w:rPr>
        <w:t xml:space="preserve"> </w:t>
      </w:r>
    </w:p>
    <w:p w14:paraId="1D806760" w14:textId="77777777" w:rsidR="003941BD" w:rsidRDefault="00C63DD7" w:rsidP="00C63DD7">
      <w:pPr>
        <w:spacing w:after="0" w:line="288" w:lineRule="auto"/>
        <w:jc w:val="both"/>
        <w:rPr>
          <w:rFonts w:ascii="Times New Roman" w:hAnsi="Times New Roman"/>
          <w:sz w:val="22"/>
        </w:rPr>
      </w:pPr>
      <w:r w:rsidRPr="00C94C03">
        <w:rPr>
          <w:rFonts w:ascii="Times New Roman" w:hAnsi="Times New Roman"/>
          <w:sz w:val="22"/>
        </w:rPr>
        <w:t>Medzi náklady budúcich období patrí predovšetkým časové rozlíšenie nákladov vzťahujúce sa k poisteniu.</w:t>
      </w:r>
    </w:p>
    <w:p w14:paraId="620A876B" w14:textId="58374822" w:rsidR="003941BD" w:rsidRDefault="003941BD" w:rsidP="00C63DD7">
      <w:pPr>
        <w:spacing w:after="0" w:line="288" w:lineRule="auto"/>
        <w:jc w:val="both"/>
        <w:rPr>
          <w:rFonts w:ascii="Times New Roman" w:hAnsi="Times New Roman"/>
          <w:sz w:val="22"/>
        </w:rPr>
      </w:pPr>
    </w:p>
    <w:p w14:paraId="5BD7183E" w14:textId="53C40D6D" w:rsidR="00843C96" w:rsidRDefault="00843C96" w:rsidP="00C63DD7">
      <w:pPr>
        <w:spacing w:after="0" w:line="288" w:lineRule="auto"/>
        <w:jc w:val="both"/>
        <w:rPr>
          <w:rFonts w:ascii="Times New Roman" w:hAnsi="Times New Roman"/>
          <w:sz w:val="22"/>
        </w:rPr>
      </w:pPr>
    </w:p>
    <w:p w14:paraId="2343EAD6" w14:textId="7F94DE38" w:rsidR="00D75DA2" w:rsidRDefault="00D75DA2" w:rsidP="00C63DD7">
      <w:pPr>
        <w:spacing w:after="0" w:line="288" w:lineRule="auto"/>
        <w:jc w:val="both"/>
        <w:rPr>
          <w:rFonts w:ascii="Times New Roman" w:hAnsi="Times New Roman"/>
          <w:sz w:val="22"/>
        </w:rPr>
      </w:pPr>
    </w:p>
    <w:p w14:paraId="0D1DF951" w14:textId="51F24C5A" w:rsidR="00D75DA2" w:rsidRDefault="00D75DA2" w:rsidP="00C63DD7">
      <w:pPr>
        <w:spacing w:after="0" w:line="288" w:lineRule="auto"/>
        <w:jc w:val="both"/>
        <w:rPr>
          <w:rFonts w:ascii="Times New Roman" w:hAnsi="Times New Roman"/>
          <w:sz w:val="22"/>
        </w:rPr>
      </w:pPr>
    </w:p>
    <w:p w14:paraId="5767EDD0" w14:textId="491B2B97" w:rsidR="00D75DA2" w:rsidRDefault="00D75DA2" w:rsidP="00C63DD7">
      <w:pPr>
        <w:spacing w:after="0" w:line="288" w:lineRule="auto"/>
        <w:jc w:val="both"/>
        <w:rPr>
          <w:rFonts w:ascii="Times New Roman" w:hAnsi="Times New Roman"/>
          <w:sz w:val="22"/>
        </w:rPr>
      </w:pPr>
    </w:p>
    <w:p w14:paraId="32641054" w14:textId="5D0D84C1" w:rsidR="00D75DA2" w:rsidRDefault="00D75DA2" w:rsidP="00C63DD7">
      <w:pPr>
        <w:spacing w:after="0" w:line="288" w:lineRule="auto"/>
        <w:jc w:val="both"/>
        <w:rPr>
          <w:rFonts w:ascii="Times New Roman" w:hAnsi="Times New Roman"/>
          <w:sz w:val="22"/>
        </w:rPr>
      </w:pPr>
    </w:p>
    <w:p w14:paraId="6AAAB621" w14:textId="3219FDE9" w:rsidR="00E52005" w:rsidRDefault="00E52005" w:rsidP="00C63DD7">
      <w:pPr>
        <w:spacing w:after="0" w:line="288" w:lineRule="auto"/>
        <w:jc w:val="both"/>
        <w:rPr>
          <w:rFonts w:ascii="Times New Roman" w:hAnsi="Times New Roman"/>
          <w:sz w:val="22"/>
        </w:rPr>
      </w:pPr>
    </w:p>
    <w:p w14:paraId="2A2E9908" w14:textId="77777777" w:rsidR="00E52005" w:rsidRDefault="00E52005" w:rsidP="00C63DD7">
      <w:pPr>
        <w:spacing w:after="0" w:line="288" w:lineRule="auto"/>
        <w:jc w:val="both"/>
        <w:rPr>
          <w:rFonts w:ascii="Times New Roman" w:hAnsi="Times New Roman"/>
          <w:sz w:val="22"/>
        </w:rPr>
      </w:pPr>
    </w:p>
    <w:p w14:paraId="1AD16F4D" w14:textId="6FA7A2BA" w:rsidR="00D75DA2" w:rsidRDefault="00D75DA2" w:rsidP="00C63DD7">
      <w:pPr>
        <w:spacing w:after="0" w:line="288" w:lineRule="auto"/>
        <w:jc w:val="both"/>
        <w:rPr>
          <w:rFonts w:ascii="Times New Roman" w:hAnsi="Times New Roman"/>
          <w:sz w:val="22"/>
        </w:rPr>
      </w:pPr>
    </w:p>
    <w:p w14:paraId="0D1ABDE6" w14:textId="55F3CBA3" w:rsidR="00D75DA2" w:rsidRDefault="00D75DA2" w:rsidP="00C63DD7">
      <w:pPr>
        <w:spacing w:after="0" w:line="288" w:lineRule="auto"/>
        <w:jc w:val="both"/>
        <w:rPr>
          <w:rFonts w:ascii="Times New Roman" w:hAnsi="Times New Roman"/>
          <w:sz w:val="22"/>
        </w:rPr>
      </w:pPr>
    </w:p>
    <w:p w14:paraId="04D81711" w14:textId="3D7033F8" w:rsidR="00D75DA2" w:rsidRDefault="00D75DA2" w:rsidP="00C63DD7">
      <w:pPr>
        <w:spacing w:after="0" w:line="288" w:lineRule="auto"/>
        <w:jc w:val="both"/>
        <w:rPr>
          <w:rFonts w:ascii="Times New Roman" w:hAnsi="Times New Roman"/>
          <w:sz w:val="22"/>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4"/>
        <w:gridCol w:w="1701"/>
        <w:gridCol w:w="1701"/>
      </w:tblGrid>
      <w:tr w:rsidR="00C63DD7" w:rsidRPr="008E5D86" w14:paraId="2545968C" w14:textId="77777777" w:rsidTr="0030275F">
        <w:trPr>
          <w:trHeight w:val="533"/>
        </w:trPr>
        <w:tc>
          <w:tcPr>
            <w:tcW w:w="5954" w:type="dxa"/>
            <w:tcBorders>
              <w:top w:val="single" w:sz="4" w:space="0" w:color="FFFFFF"/>
              <w:left w:val="single" w:sz="4" w:space="0" w:color="FFFFFF"/>
              <w:bottom w:val="single" w:sz="4" w:space="0" w:color="FFFFFF"/>
              <w:right w:val="single" w:sz="4" w:space="0" w:color="FFFFFF"/>
            </w:tcBorders>
            <w:shd w:val="clear" w:color="auto" w:fill="943634"/>
          </w:tcPr>
          <w:p w14:paraId="3A010FAF" w14:textId="77777777" w:rsidR="00C63DD7" w:rsidRPr="008E5D86" w:rsidRDefault="00C63DD7" w:rsidP="00AC28CF">
            <w:pPr>
              <w:spacing w:after="0" w:line="288" w:lineRule="auto"/>
              <w:jc w:val="both"/>
              <w:rPr>
                <w:rFonts w:ascii="Times New Roman" w:eastAsia="Times New Roman" w:hAnsi="Times New Roman"/>
                <w:snapToGrid w:val="0"/>
                <w:sz w:val="22"/>
              </w:rPr>
            </w:pPr>
          </w:p>
          <w:p w14:paraId="55C372C8" w14:textId="77777777" w:rsidR="00C63DD7" w:rsidRPr="008E5D86" w:rsidRDefault="00C63DD7" w:rsidP="00AC28CF">
            <w:pPr>
              <w:spacing w:after="0" w:line="288" w:lineRule="auto"/>
              <w:jc w:val="both"/>
              <w:rPr>
                <w:rFonts w:ascii="Times New Roman" w:eastAsia="Times New Roman" w:hAnsi="Times New Roman"/>
                <w:snapToGrid w:val="0"/>
                <w:sz w:val="22"/>
              </w:rPr>
            </w:pP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6174410" w14:textId="3DF93EF8" w:rsidR="00C63DD7" w:rsidRPr="008E5D86" w:rsidRDefault="00C63DD7" w:rsidP="009C657E">
            <w:pPr>
              <w:spacing w:after="0" w:line="288" w:lineRule="auto"/>
              <w:jc w:val="center"/>
              <w:rPr>
                <w:rFonts w:ascii="Times New Roman" w:eastAsia="Times New Roman" w:hAnsi="Times New Roman"/>
                <w:b/>
                <w:snapToGrid w:val="0"/>
                <w:color w:val="FFFFFF"/>
                <w:sz w:val="22"/>
              </w:rPr>
            </w:pPr>
            <w:r w:rsidRPr="008E5D86">
              <w:rPr>
                <w:rFonts w:ascii="Times New Roman" w:eastAsia="Times New Roman" w:hAnsi="Times New Roman"/>
                <w:b/>
                <w:snapToGrid w:val="0"/>
                <w:color w:val="FFFFFF"/>
                <w:sz w:val="22"/>
              </w:rPr>
              <w:t>31. december 201</w:t>
            </w:r>
            <w:r w:rsidR="00DC394B">
              <w:rPr>
                <w:rFonts w:ascii="Times New Roman" w:eastAsia="Times New Roman" w:hAnsi="Times New Roman"/>
                <w:b/>
                <w:snapToGrid w:val="0"/>
                <w:color w:val="FFFFFF"/>
                <w:sz w:val="22"/>
              </w:rPr>
              <w:t>8</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59AF8C0" w14:textId="53FDE1C0" w:rsidR="00C63DD7" w:rsidRPr="008E5D86" w:rsidRDefault="009C657E" w:rsidP="00AC28CF">
            <w:pPr>
              <w:spacing w:after="0" w:line="288" w:lineRule="auto"/>
              <w:jc w:val="center"/>
              <w:rPr>
                <w:rFonts w:ascii="Times New Roman" w:eastAsia="Times New Roman" w:hAnsi="Times New Roman"/>
                <w:b/>
                <w:snapToGrid w:val="0"/>
                <w:color w:val="FFFFFF"/>
                <w:sz w:val="22"/>
              </w:rPr>
            </w:pPr>
            <w:r w:rsidRPr="008E5D86">
              <w:rPr>
                <w:rFonts w:ascii="Times New Roman" w:eastAsia="Times New Roman" w:hAnsi="Times New Roman"/>
                <w:b/>
                <w:snapToGrid w:val="0"/>
                <w:color w:val="FFFFFF"/>
                <w:sz w:val="22"/>
              </w:rPr>
              <w:t>31. december 201</w:t>
            </w:r>
            <w:r w:rsidR="00DC394B">
              <w:rPr>
                <w:rFonts w:ascii="Times New Roman" w:eastAsia="Times New Roman" w:hAnsi="Times New Roman"/>
                <w:b/>
                <w:snapToGrid w:val="0"/>
                <w:color w:val="FFFFFF"/>
                <w:sz w:val="22"/>
              </w:rPr>
              <w:t>7</w:t>
            </w:r>
          </w:p>
        </w:tc>
      </w:tr>
      <w:tr w:rsidR="00981CAB" w:rsidRPr="008E5D86" w14:paraId="1669F040" w14:textId="77777777" w:rsidTr="0030275F">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9AD468F" w14:textId="77777777" w:rsidR="00981CAB" w:rsidRPr="00CD7705" w:rsidRDefault="00981CAB" w:rsidP="00981CAB">
            <w:pPr>
              <w:spacing w:after="0" w:line="288" w:lineRule="auto"/>
              <w:rPr>
                <w:rFonts w:ascii="Times New Roman" w:eastAsia="Times New Roman" w:hAnsi="Times New Roman"/>
                <w:snapToGrid w:val="0"/>
                <w:sz w:val="22"/>
              </w:rPr>
            </w:pPr>
            <w:r w:rsidRPr="00CD7705">
              <w:rPr>
                <w:rFonts w:ascii="Times New Roman" w:eastAsia="Times New Roman" w:hAnsi="Times New Roman"/>
                <w:snapToGrid w:val="0"/>
                <w:sz w:val="22"/>
              </w:rPr>
              <w:t>Pohľadávka voči akcionárovi (úhrada účtovnej straty)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778C3A7" w14:textId="7281EE33" w:rsidR="00981CAB" w:rsidRPr="00320642" w:rsidRDefault="00320642" w:rsidP="00981CAB">
            <w:pPr>
              <w:spacing w:after="0" w:line="288" w:lineRule="auto"/>
              <w:jc w:val="right"/>
              <w:rPr>
                <w:rFonts w:ascii="Times New Roman" w:eastAsia="Times New Roman" w:hAnsi="Times New Roman"/>
                <w:snapToGrid w:val="0"/>
                <w:sz w:val="22"/>
              </w:rPr>
            </w:pPr>
            <w:r w:rsidRPr="00320642">
              <w:rPr>
                <w:rFonts w:ascii="Times New Roman" w:eastAsia="Times New Roman" w:hAnsi="Times New Roman"/>
                <w:snapToGrid w:val="0"/>
                <w:sz w:val="22"/>
              </w:rPr>
              <w:t>0</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EF6A021" w14:textId="77777777" w:rsidR="00981CAB" w:rsidRPr="00CD7705" w:rsidRDefault="00FF187A" w:rsidP="00981CAB">
            <w:pPr>
              <w:spacing w:after="0" w:line="288" w:lineRule="auto"/>
              <w:jc w:val="right"/>
              <w:rPr>
                <w:rFonts w:ascii="Times New Roman" w:eastAsia="Times New Roman" w:hAnsi="Times New Roman"/>
                <w:snapToGrid w:val="0"/>
                <w:sz w:val="22"/>
              </w:rPr>
            </w:pPr>
            <w:r w:rsidRPr="00CD7705">
              <w:rPr>
                <w:rFonts w:ascii="Times New Roman" w:eastAsia="Times New Roman" w:hAnsi="Times New Roman"/>
                <w:snapToGrid w:val="0"/>
                <w:sz w:val="22"/>
              </w:rPr>
              <w:t>0</w:t>
            </w:r>
          </w:p>
        </w:tc>
      </w:tr>
      <w:tr w:rsidR="00981CAB" w:rsidRPr="008E5D86" w14:paraId="5641C58C" w14:textId="77777777" w:rsidTr="0030275F">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9328E0E" w14:textId="77777777" w:rsidR="00981CAB" w:rsidRPr="008E5D86" w:rsidRDefault="00981CAB" w:rsidP="00981CAB">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 xml:space="preserve">Pohľadávka voči </w:t>
            </w:r>
            <w:r>
              <w:rPr>
                <w:rFonts w:ascii="Times New Roman" w:eastAsia="Times New Roman" w:hAnsi="Times New Roman"/>
                <w:snapToGrid w:val="0"/>
                <w:sz w:val="22"/>
              </w:rPr>
              <w:t>H</w:t>
            </w:r>
            <w:r w:rsidRPr="008E5D86">
              <w:rPr>
                <w:rFonts w:ascii="Times New Roman" w:eastAsia="Times New Roman" w:hAnsi="Times New Roman"/>
                <w:snapToGrid w:val="0"/>
                <w:sz w:val="22"/>
              </w:rPr>
              <w:t xml:space="preserve">lavnému mestu SR Bratislava - úhrada za služby vo verejnom záujme </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380A1E1" w14:textId="204689C1" w:rsidR="00981CAB" w:rsidRPr="00320642" w:rsidRDefault="00320642" w:rsidP="00981CAB">
            <w:pPr>
              <w:spacing w:after="0" w:line="288" w:lineRule="auto"/>
              <w:jc w:val="right"/>
              <w:rPr>
                <w:rFonts w:ascii="Times New Roman" w:eastAsia="Times New Roman" w:hAnsi="Times New Roman"/>
                <w:snapToGrid w:val="0"/>
                <w:sz w:val="22"/>
              </w:rPr>
            </w:pPr>
            <w:r w:rsidRPr="00320642">
              <w:rPr>
                <w:rFonts w:ascii="Times New Roman" w:eastAsia="Times New Roman" w:hAnsi="Times New Roman"/>
                <w:snapToGrid w:val="0"/>
                <w:sz w:val="22"/>
              </w:rPr>
              <w:t>9 825 972</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8CEF2B5" w14:textId="7D9F1D41" w:rsidR="00981CAB" w:rsidRPr="008E5D86" w:rsidRDefault="00DC394B" w:rsidP="00981CAB">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1 760 474</w:t>
            </w:r>
          </w:p>
        </w:tc>
      </w:tr>
      <w:tr w:rsidR="00FF187A" w:rsidRPr="008E5D86" w14:paraId="2BBFEAD3" w14:textId="77777777" w:rsidTr="0030275F">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44463C0" w14:textId="312EFB26" w:rsidR="00FF187A" w:rsidRPr="008E5D86" w:rsidRDefault="00FF187A" w:rsidP="00FF187A">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 xml:space="preserve">Pohľadávka voči </w:t>
            </w:r>
            <w:r>
              <w:rPr>
                <w:rFonts w:ascii="Times New Roman" w:eastAsia="Times New Roman" w:hAnsi="Times New Roman"/>
                <w:snapToGrid w:val="0"/>
                <w:sz w:val="22"/>
              </w:rPr>
              <w:t>H</w:t>
            </w:r>
            <w:r w:rsidRPr="008E5D86">
              <w:rPr>
                <w:rFonts w:ascii="Times New Roman" w:eastAsia="Times New Roman" w:hAnsi="Times New Roman"/>
                <w:snapToGrid w:val="0"/>
                <w:sz w:val="22"/>
              </w:rPr>
              <w:t xml:space="preserve">lavnému mestu SR Bratislava - strata zo zavedenia IDS </w:t>
            </w:r>
            <w:r w:rsidR="00180518">
              <w:rPr>
                <w:rFonts w:ascii="Times New Roman" w:eastAsia="Times New Roman" w:hAnsi="Times New Roman"/>
                <w:snapToGrid w:val="0"/>
                <w:sz w:val="22"/>
              </w:rPr>
              <w:t>–</w:t>
            </w:r>
            <w:r w:rsidRPr="008E5D86">
              <w:rPr>
                <w:rFonts w:ascii="Times New Roman" w:eastAsia="Times New Roman" w:hAnsi="Times New Roman"/>
                <w:snapToGrid w:val="0"/>
                <w:sz w:val="22"/>
              </w:rPr>
              <w:t xml:space="preserve"> BK</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EB39910" w14:textId="4C5545BE" w:rsidR="00FF187A" w:rsidRPr="00C4411B" w:rsidRDefault="00C4411B" w:rsidP="00FF187A">
            <w:pPr>
              <w:spacing w:after="0" w:line="288" w:lineRule="auto"/>
              <w:jc w:val="right"/>
              <w:rPr>
                <w:rFonts w:ascii="Times New Roman" w:eastAsia="Times New Roman" w:hAnsi="Times New Roman"/>
                <w:snapToGrid w:val="0"/>
                <w:sz w:val="22"/>
              </w:rPr>
            </w:pPr>
            <w:r w:rsidRPr="00C4411B">
              <w:rPr>
                <w:rFonts w:ascii="Times New Roman" w:eastAsia="Times New Roman" w:hAnsi="Times New Roman"/>
                <w:snapToGrid w:val="0"/>
                <w:sz w:val="22"/>
              </w:rPr>
              <w:t>594 954</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B03CC43" w14:textId="3BBB45A6" w:rsidR="00FF187A" w:rsidRPr="008E5D86" w:rsidRDefault="00DC394B" w:rsidP="00FF187A">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339 045</w:t>
            </w:r>
          </w:p>
        </w:tc>
      </w:tr>
      <w:tr w:rsidR="00DC394B" w:rsidRPr="008E5D86" w14:paraId="23D73217" w14:textId="77777777" w:rsidTr="003941BD">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CA07B3D" w14:textId="77777777" w:rsidR="00DC394B" w:rsidRPr="008E5D86" w:rsidRDefault="00DC394B" w:rsidP="00DC394B">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 xml:space="preserve">Pohľadávka voči </w:t>
            </w:r>
            <w:r>
              <w:rPr>
                <w:rFonts w:ascii="Times New Roman" w:eastAsia="Times New Roman" w:hAnsi="Times New Roman"/>
                <w:snapToGrid w:val="0"/>
                <w:sz w:val="22"/>
              </w:rPr>
              <w:t>H</w:t>
            </w:r>
            <w:r w:rsidRPr="008E5D86">
              <w:rPr>
                <w:rFonts w:ascii="Times New Roman" w:eastAsia="Times New Roman" w:hAnsi="Times New Roman"/>
                <w:snapToGrid w:val="0"/>
                <w:sz w:val="22"/>
              </w:rPr>
              <w:t xml:space="preserve">lavnému mestu SR Bratislava </w:t>
            </w:r>
            <w:r>
              <w:rPr>
                <w:rFonts w:ascii="Times New Roman" w:eastAsia="Times New Roman" w:hAnsi="Times New Roman"/>
                <w:snapToGrid w:val="0"/>
                <w:sz w:val="22"/>
              </w:rPr>
              <w:t>-</w:t>
            </w:r>
            <w:r w:rsidRPr="008E5D86">
              <w:rPr>
                <w:rFonts w:ascii="Times New Roman" w:eastAsia="Times New Roman" w:hAnsi="Times New Roman"/>
                <w:snapToGrid w:val="0"/>
                <w:sz w:val="22"/>
              </w:rPr>
              <w:t xml:space="preserve"> refundácia</w:t>
            </w:r>
            <w:r>
              <w:rPr>
                <w:rFonts w:ascii="Times New Roman" w:eastAsia="Times New Roman" w:hAnsi="Times New Roman"/>
                <w:snapToGrid w:val="0"/>
                <w:sz w:val="22"/>
              </w:rPr>
              <w:t xml:space="preserve"> </w:t>
            </w:r>
            <w:r w:rsidRPr="008E5D86">
              <w:rPr>
                <w:rFonts w:ascii="Times New Roman" w:eastAsia="Times New Roman" w:hAnsi="Times New Roman"/>
                <w:snapToGrid w:val="0"/>
                <w:sz w:val="22"/>
              </w:rPr>
              <w:t>dodatočnej zľavy osobitnej skupiny cestujúcich</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3A4C427" w14:textId="3DD385E9" w:rsidR="00DC394B" w:rsidRPr="00324D8C" w:rsidRDefault="00324D8C" w:rsidP="00DC394B">
            <w:pPr>
              <w:spacing w:after="0" w:line="288" w:lineRule="auto"/>
              <w:jc w:val="right"/>
              <w:rPr>
                <w:rFonts w:ascii="Times New Roman" w:eastAsia="Times New Roman" w:hAnsi="Times New Roman"/>
                <w:snapToGrid w:val="0"/>
                <w:sz w:val="22"/>
              </w:rPr>
            </w:pPr>
            <w:r w:rsidRPr="00324D8C">
              <w:rPr>
                <w:rFonts w:ascii="Times New Roman" w:eastAsia="Times New Roman" w:hAnsi="Times New Roman"/>
                <w:snapToGrid w:val="0"/>
                <w:sz w:val="22"/>
              </w:rPr>
              <w:t>182 553</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305E2B6" w14:textId="347C8F98" w:rsidR="00DC394B" w:rsidRPr="008E5D86" w:rsidRDefault="00DC394B" w:rsidP="00DC394B">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187 099</w:t>
            </w:r>
          </w:p>
        </w:tc>
      </w:tr>
      <w:tr w:rsidR="00DC394B" w:rsidRPr="008E5D86" w14:paraId="7483DCF8" w14:textId="77777777" w:rsidTr="0030275F">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1A96B42" w14:textId="77777777" w:rsidR="00DC394B" w:rsidRPr="008E5D86" w:rsidRDefault="00DC394B" w:rsidP="00DC394B">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Iné pohľadávky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B8480B8" w14:textId="15BD5E53" w:rsidR="00DC394B" w:rsidRPr="00A93361" w:rsidRDefault="00A93361" w:rsidP="00DC394B">
            <w:pPr>
              <w:spacing w:after="0" w:line="288" w:lineRule="auto"/>
              <w:jc w:val="right"/>
              <w:rPr>
                <w:rFonts w:ascii="Times New Roman" w:eastAsia="Times New Roman" w:hAnsi="Times New Roman"/>
                <w:snapToGrid w:val="0"/>
                <w:sz w:val="22"/>
              </w:rPr>
            </w:pPr>
            <w:r w:rsidRPr="00A93361">
              <w:rPr>
                <w:rFonts w:ascii="Times New Roman" w:eastAsia="Times New Roman" w:hAnsi="Times New Roman"/>
                <w:snapToGrid w:val="0"/>
                <w:sz w:val="22"/>
              </w:rPr>
              <w:t>2 683</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54AE019" w14:textId="24AF7114" w:rsidR="00DC394B" w:rsidRPr="008E5D86" w:rsidRDefault="00DC394B" w:rsidP="00DC394B">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337 025</w:t>
            </w:r>
          </w:p>
        </w:tc>
      </w:tr>
      <w:tr w:rsidR="00DC394B" w:rsidRPr="008E5D86" w14:paraId="52A62FA1" w14:textId="77777777" w:rsidTr="0030275F">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1C117A6" w14:textId="77777777" w:rsidR="00DC394B" w:rsidRPr="008E5D86" w:rsidRDefault="00DC394B" w:rsidP="00DC394B">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Opravná položka k iným pohľadávkam</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7B4F107" w14:textId="24E2BCA4" w:rsidR="00DC394B" w:rsidRPr="001152D3" w:rsidRDefault="00DC394B" w:rsidP="00DC394B">
            <w:pPr>
              <w:spacing w:after="0" w:line="288" w:lineRule="auto"/>
              <w:jc w:val="right"/>
              <w:rPr>
                <w:rFonts w:ascii="Times New Roman" w:eastAsia="Times New Roman" w:hAnsi="Times New Roman"/>
                <w:snapToGrid w:val="0"/>
                <w:sz w:val="22"/>
              </w:rPr>
            </w:pPr>
            <w:r w:rsidRPr="001152D3">
              <w:rPr>
                <w:rFonts w:ascii="Times New Roman" w:eastAsia="Times New Roman" w:hAnsi="Times New Roman"/>
                <w:snapToGrid w:val="0"/>
                <w:sz w:val="22"/>
              </w:rPr>
              <w:t xml:space="preserve">- </w:t>
            </w:r>
            <w:r w:rsidR="001152D3" w:rsidRPr="001152D3">
              <w:rPr>
                <w:rFonts w:ascii="Times New Roman" w:eastAsia="Times New Roman" w:hAnsi="Times New Roman"/>
                <w:snapToGrid w:val="0"/>
                <w:sz w:val="22"/>
              </w:rPr>
              <w:t>50 493</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38F7C74" w14:textId="6EA5BF49" w:rsidR="00DC394B" w:rsidRPr="008E5D86" w:rsidRDefault="00DC394B" w:rsidP="00DC394B">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- 51 538</w:t>
            </w:r>
          </w:p>
        </w:tc>
      </w:tr>
      <w:tr w:rsidR="00DC394B" w:rsidRPr="008E5D86" w14:paraId="1BB9A4B2" w14:textId="77777777" w:rsidTr="0030275F">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C7E03E3" w14:textId="77777777" w:rsidR="00DC394B" w:rsidRPr="008E5D86" w:rsidRDefault="00DC394B" w:rsidP="00DC394B">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Náklady/príjmy budúcich období</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967F17C" w14:textId="2609DC5C" w:rsidR="00B46B49" w:rsidRPr="00B46B49" w:rsidRDefault="00B46B49" w:rsidP="00B46B49">
            <w:pPr>
              <w:spacing w:after="0" w:line="288" w:lineRule="auto"/>
              <w:jc w:val="right"/>
              <w:rPr>
                <w:rFonts w:ascii="Times New Roman" w:eastAsia="Times New Roman" w:hAnsi="Times New Roman"/>
                <w:snapToGrid w:val="0"/>
                <w:sz w:val="22"/>
              </w:rPr>
            </w:pPr>
            <w:r w:rsidRPr="00B46B49">
              <w:rPr>
                <w:rFonts w:ascii="Times New Roman" w:eastAsia="Times New Roman" w:hAnsi="Times New Roman"/>
                <w:snapToGrid w:val="0"/>
                <w:sz w:val="22"/>
              </w:rPr>
              <w:t>27 603</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3A7E99A" w14:textId="33C26EA9" w:rsidR="00DC394B" w:rsidRPr="008E5D86" w:rsidRDefault="00DC394B" w:rsidP="00DC394B">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30 497</w:t>
            </w:r>
          </w:p>
        </w:tc>
      </w:tr>
      <w:tr w:rsidR="00DC394B" w:rsidRPr="008E5D86" w14:paraId="32AD14FD" w14:textId="77777777" w:rsidTr="0030275F">
        <w:trPr>
          <w:trHeight w:val="58"/>
        </w:trPr>
        <w:tc>
          <w:tcPr>
            <w:tcW w:w="595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BEFFBC8" w14:textId="77777777" w:rsidR="00DC394B" w:rsidRPr="008E5D86" w:rsidRDefault="00DC394B" w:rsidP="00DC394B">
            <w:pPr>
              <w:spacing w:after="0" w:line="288" w:lineRule="auto"/>
              <w:rPr>
                <w:rFonts w:ascii="Times New Roman" w:eastAsia="Times New Roman" w:hAnsi="Times New Roman"/>
                <w:b/>
                <w:snapToGrid w:val="0"/>
                <w:color w:val="FFFFFF"/>
                <w:sz w:val="22"/>
              </w:rPr>
            </w:pPr>
            <w:r w:rsidRPr="008E5D86">
              <w:rPr>
                <w:rFonts w:ascii="Times New Roman" w:eastAsia="Times New Roman" w:hAnsi="Times New Roman"/>
                <w:b/>
                <w:snapToGrid w:val="0"/>
                <w:color w:val="FFFFFF"/>
                <w:sz w:val="22"/>
              </w:rPr>
              <w:t>OSTATNÉ POHĽADÁVKY A OSTATNÉ AKTÍVA</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09B0D90" w14:textId="1A10ECF8" w:rsidR="00DC394B" w:rsidRPr="00A93361" w:rsidRDefault="00A93361" w:rsidP="00DC394B">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10 583 272</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76401FC" w14:textId="01F37C54" w:rsidR="00DC394B" w:rsidRPr="008E5D86" w:rsidRDefault="00DC394B" w:rsidP="00DC394B">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2 602 602</w:t>
            </w:r>
          </w:p>
        </w:tc>
      </w:tr>
    </w:tbl>
    <w:p w14:paraId="350AF731" w14:textId="77777777" w:rsidR="00C63DD7" w:rsidRDefault="00C63DD7" w:rsidP="00C63DD7">
      <w:pPr>
        <w:spacing w:after="0" w:line="288" w:lineRule="auto"/>
        <w:jc w:val="both"/>
        <w:rPr>
          <w:rFonts w:ascii="Times New Roman" w:hAnsi="Times New Roman"/>
          <w:b/>
          <w:bCs/>
          <w:snapToGrid w:val="0"/>
          <w:sz w:val="22"/>
          <w:highlight w:val="cyan"/>
        </w:rPr>
      </w:pPr>
    </w:p>
    <w:p w14:paraId="00B9DF02" w14:textId="77777777" w:rsidR="0081701D" w:rsidRPr="00076264" w:rsidRDefault="0081701D" w:rsidP="0081701D">
      <w:pPr>
        <w:spacing w:after="0"/>
        <w:rPr>
          <w:rFonts w:ascii="Times New Roman" w:hAnsi="Times New Roman"/>
          <w:b/>
          <w:sz w:val="22"/>
        </w:rPr>
      </w:pPr>
      <w:r w:rsidRPr="00076264">
        <w:rPr>
          <w:rFonts w:ascii="Times New Roman" w:hAnsi="Times New Roman"/>
          <w:b/>
          <w:sz w:val="22"/>
        </w:rPr>
        <w:t>Vývoj opravnej položky k </w:t>
      </w:r>
      <w:r w:rsidR="00513B23">
        <w:rPr>
          <w:rFonts w:ascii="Times New Roman" w:hAnsi="Times New Roman"/>
          <w:b/>
          <w:sz w:val="22"/>
        </w:rPr>
        <w:t>iným</w:t>
      </w:r>
      <w:r w:rsidRPr="00076264">
        <w:rPr>
          <w:rFonts w:ascii="Times New Roman" w:hAnsi="Times New Roman"/>
          <w:b/>
          <w:sz w:val="22"/>
        </w:rPr>
        <w:t xml:space="preserve"> pohľadávkam</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2014"/>
      </w:tblGrid>
      <w:tr w:rsidR="0081701D" w:rsidRPr="00076264" w14:paraId="7D9A0183" w14:textId="77777777" w:rsidTr="00971B33">
        <w:trPr>
          <w:trHeight w:val="274"/>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5ACF8C9" w14:textId="03977B73" w:rsidR="0081701D" w:rsidRPr="00076264" w:rsidRDefault="0081701D" w:rsidP="00062481">
            <w:pPr>
              <w:spacing w:after="0" w:line="288" w:lineRule="auto"/>
              <w:rPr>
                <w:rFonts w:ascii="Times New Roman" w:eastAsia="Times New Roman" w:hAnsi="Times New Roman"/>
                <w:b/>
                <w:snapToGrid w:val="0"/>
                <w:color w:val="FFFFFF"/>
                <w:sz w:val="22"/>
              </w:rPr>
            </w:pPr>
            <w:r w:rsidRPr="00076264">
              <w:rPr>
                <w:rFonts w:ascii="Times New Roman" w:eastAsia="Times New Roman" w:hAnsi="Times New Roman"/>
                <w:b/>
                <w:snapToGrid w:val="0"/>
                <w:color w:val="FFFFFF"/>
                <w:sz w:val="22"/>
              </w:rPr>
              <w:t>Stav opravnej položky k 31.12.201</w:t>
            </w:r>
            <w:r w:rsidR="00DC394B">
              <w:rPr>
                <w:rFonts w:ascii="Times New Roman" w:eastAsia="Times New Roman" w:hAnsi="Times New Roman"/>
                <w:b/>
                <w:snapToGrid w:val="0"/>
                <w:color w:val="FFFFFF"/>
                <w:sz w:val="22"/>
              </w:rPr>
              <w:t>7</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7D1258B" w14:textId="4E5918C4" w:rsidR="0081701D" w:rsidRPr="00076264" w:rsidRDefault="00DC394B" w:rsidP="00971B33">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51 538</w:t>
            </w:r>
          </w:p>
        </w:tc>
      </w:tr>
      <w:tr w:rsidR="0081701D" w:rsidRPr="00076264" w14:paraId="6DE85794" w14:textId="77777777" w:rsidTr="00971B3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838EB63" w14:textId="77777777" w:rsidR="0081701D" w:rsidRPr="00076264" w:rsidRDefault="0081701D" w:rsidP="00971B33">
            <w:pPr>
              <w:spacing w:after="0" w:line="288" w:lineRule="auto"/>
              <w:rPr>
                <w:rFonts w:ascii="Times New Roman" w:eastAsia="Times New Roman" w:hAnsi="Times New Roman"/>
                <w:snapToGrid w:val="0"/>
                <w:sz w:val="22"/>
              </w:rPr>
            </w:pPr>
            <w:r w:rsidRPr="00076264">
              <w:rPr>
                <w:rFonts w:ascii="Times New Roman" w:eastAsia="Times New Roman" w:hAnsi="Times New Roman"/>
                <w:snapToGrid w:val="0"/>
                <w:sz w:val="22"/>
              </w:rPr>
              <w:t>Tvorba</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AAB04E9" w14:textId="77777777" w:rsidR="0081701D" w:rsidRPr="00B46B49" w:rsidRDefault="00637EF7" w:rsidP="00971B33">
            <w:pPr>
              <w:spacing w:after="0" w:line="288" w:lineRule="auto"/>
              <w:jc w:val="right"/>
              <w:rPr>
                <w:rFonts w:ascii="Times New Roman" w:eastAsia="Times New Roman" w:hAnsi="Times New Roman"/>
                <w:snapToGrid w:val="0"/>
                <w:sz w:val="22"/>
              </w:rPr>
            </w:pPr>
            <w:r w:rsidRPr="00B46B49">
              <w:rPr>
                <w:rFonts w:ascii="Times New Roman" w:eastAsia="Times New Roman" w:hAnsi="Times New Roman"/>
                <w:snapToGrid w:val="0"/>
                <w:sz w:val="22"/>
              </w:rPr>
              <w:t>0</w:t>
            </w:r>
          </w:p>
        </w:tc>
      </w:tr>
      <w:tr w:rsidR="0081701D" w:rsidRPr="00076264" w14:paraId="1EC41A0B" w14:textId="77777777" w:rsidTr="00971B3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574A90D" w14:textId="77777777" w:rsidR="0081701D" w:rsidRPr="00076264" w:rsidRDefault="009727C3" w:rsidP="00971B33">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Použitie</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7861AEE" w14:textId="275C949D" w:rsidR="0081701D" w:rsidRPr="00B46B49" w:rsidRDefault="00B46B49" w:rsidP="006B02B7">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1 045</w:t>
            </w:r>
          </w:p>
        </w:tc>
      </w:tr>
      <w:tr w:rsidR="0081701D" w:rsidRPr="00076264" w14:paraId="4B15A3D3" w14:textId="77777777" w:rsidTr="00971B33">
        <w:trPr>
          <w:trHeight w:val="301"/>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427DBF4" w14:textId="553FDD7D" w:rsidR="0081701D" w:rsidRPr="00076264" w:rsidRDefault="0081701D" w:rsidP="00062481">
            <w:pPr>
              <w:spacing w:after="0" w:line="288" w:lineRule="auto"/>
              <w:rPr>
                <w:rFonts w:ascii="Times New Roman" w:eastAsia="Times New Roman" w:hAnsi="Times New Roman"/>
                <w:b/>
                <w:snapToGrid w:val="0"/>
                <w:color w:val="FFFFFF"/>
                <w:sz w:val="22"/>
              </w:rPr>
            </w:pPr>
            <w:r w:rsidRPr="00076264">
              <w:rPr>
                <w:rFonts w:ascii="Times New Roman" w:eastAsia="Times New Roman" w:hAnsi="Times New Roman"/>
                <w:b/>
                <w:snapToGrid w:val="0"/>
                <w:color w:val="FFFFFF"/>
                <w:sz w:val="22"/>
              </w:rPr>
              <w:t>Stav opravnej položky k 31.12.201</w:t>
            </w:r>
            <w:r w:rsidR="00DC394B">
              <w:rPr>
                <w:rFonts w:ascii="Times New Roman" w:eastAsia="Times New Roman" w:hAnsi="Times New Roman"/>
                <w:b/>
                <w:snapToGrid w:val="0"/>
                <w:color w:val="FFFFFF"/>
                <w:sz w:val="22"/>
              </w:rPr>
              <w:t>8</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82E162D" w14:textId="366B450D" w:rsidR="0081701D" w:rsidRPr="00B46B49" w:rsidRDefault="00B46B49" w:rsidP="00D738A0">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50 493</w:t>
            </w:r>
          </w:p>
        </w:tc>
      </w:tr>
    </w:tbl>
    <w:p w14:paraId="183AA993" w14:textId="77777777" w:rsidR="0081701D" w:rsidRDefault="0081701D" w:rsidP="0081701D">
      <w:pPr>
        <w:spacing w:after="0"/>
        <w:jc w:val="both"/>
        <w:rPr>
          <w:rFonts w:cs="Tahoma"/>
          <w:sz w:val="18"/>
          <w:szCs w:val="18"/>
        </w:rPr>
      </w:pPr>
    </w:p>
    <w:p w14:paraId="1D8830AA" w14:textId="77777777" w:rsidR="00750EEC" w:rsidRDefault="00750EEC" w:rsidP="0081701D">
      <w:pPr>
        <w:spacing w:after="0"/>
        <w:jc w:val="both"/>
        <w:rPr>
          <w:rFonts w:cs="Tahoma"/>
          <w:sz w:val="18"/>
          <w:szCs w:val="18"/>
        </w:rPr>
      </w:pPr>
    </w:p>
    <w:p w14:paraId="77F6D069" w14:textId="77777777" w:rsidR="00CD7705" w:rsidRDefault="00CD7705" w:rsidP="0081701D">
      <w:pPr>
        <w:spacing w:after="0"/>
        <w:jc w:val="both"/>
        <w:rPr>
          <w:rFonts w:cs="Tahoma"/>
          <w:sz w:val="18"/>
          <w:szCs w:val="18"/>
        </w:rPr>
      </w:pPr>
    </w:p>
    <w:p w14:paraId="52A64F0B" w14:textId="77777777" w:rsidR="00C63DD7" w:rsidRPr="008E5D86" w:rsidRDefault="00C63DD7" w:rsidP="00C63DD7">
      <w:pPr>
        <w:spacing w:after="0" w:line="288" w:lineRule="auto"/>
        <w:jc w:val="both"/>
        <w:rPr>
          <w:rFonts w:ascii="Times New Roman" w:hAnsi="Times New Roman"/>
          <w:b/>
          <w:bCs/>
          <w:snapToGrid w:val="0"/>
          <w:sz w:val="22"/>
          <w:highlight w:val="cyan"/>
        </w:rPr>
      </w:pPr>
    </w:p>
    <w:p w14:paraId="51333F6C" w14:textId="77777777" w:rsidR="00C63DD7" w:rsidRPr="005E4E9A" w:rsidRDefault="0075782E" w:rsidP="00C63DD7">
      <w:pPr>
        <w:spacing w:after="0" w:line="288" w:lineRule="auto"/>
        <w:jc w:val="both"/>
        <w:rPr>
          <w:rFonts w:ascii="Times New Roman" w:hAnsi="Times New Roman"/>
          <w:b/>
          <w:bCs/>
          <w:snapToGrid w:val="0"/>
          <w:sz w:val="24"/>
          <w:szCs w:val="24"/>
        </w:rPr>
      </w:pPr>
      <w:r w:rsidRPr="006F1E53">
        <w:rPr>
          <w:rFonts w:ascii="Times New Roman" w:hAnsi="Times New Roman"/>
          <w:b/>
          <w:bCs/>
          <w:snapToGrid w:val="0"/>
          <w:sz w:val="24"/>
          <w:szCs w:val="24"/>
        </w:rPr>
        <w:t>10</w:t>
      </w:r>
      <w:r w:rsidR="00C63DD7" w:rsidRPr="006F1E53">
        <w:rPr>
          <w:rFonts w:ascii="Times New Roman" w:hAnsi="Times New Roman"/>
          <w:b/>
          <w:bCs/>
          <w:snapToGrid w:val="0"/>
          <w:sz w:val="24"/>
          <w:szCs w:val="24"/>
        </w:rPr>
        <w:t>. Peniaze a peňažné ekvivalenty</w:t>
      </w:r>
    </w:p>
    <w:p w14:paraId="3614F7B0" w14:textId="77777777" w:rsidR="00C63DD7" w:rsidRPr="008E5D86" w:rsidRDefault="00110414" w:rsidP="00C63DD7">
      <w:pPr>
        <w:spacing w:after="0" w:line="288" w:lineRule="auto"/>
        <w:jc w:val="both"/>
        <w:rPr>
          <w:rFonts w:ascii="Times New Roman" w:hAnsi="Times New Roman"/>
          <w:b/>
          <w:bCs/>
          <w:snapToGrid w:val="0"/>
          <w:sz w:val="22"/>
        </w:rPr>
      </w:pPr>
      <w:r>
        <w:rPr>
          <w:rFonts w:ascii="Times New Roman" w:hAnsi="Times New Roman"/>
          <w:b/>
          <w:bCs/>
          <w:snapToGrid w:val="0"/>
          <w:sz w:val="22"/>
        </w:rPr>
        <w:pict w14:anchorId="1E399B89">
          <v:rect id="_x0000_i1034" style="width:420.05pt;height:1pt" o:hrpct="988" o:hralign="center" o:hrstd="t" o:hr="t" fillcolor="#aca899" stroked="f"/>
        </w:pict>
      </w:r>
    </w:p>
    <w:p w14:paraId="5D6EF287" w14:textId="77777777" w:rsidR="00C63DD7" w:rsidRPr="008E5D86" w:rsidRDefault="00C63DD7" w:rsidP="00C63DD7">
      <w:pPr>
        <w:spacing w:after="0" w:line="288" w:lineRule="auto"/>
        <w:jc w:val="both"/>
        <w:rPr>
          <w:rFonts w:ascii="Times New Roman" w:hAnsi="Times New Roman"/>
          <w:b/>
          <w:bCs/>
          <w:snapToGrid w:val="0"/>
          <w:sz w:val="22"/>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2126"/>
        <w:gridCol w:w="2014"/>
      </w:tblGrid>
      <w:tr w:rsidR="00C63DD7" w:rsidRPr="008E5D86" w14:paraId="69ECF917" w14:textId="77777777" w:rsidTr="00AC28CF">
        <w:trPr>
          <w:trHeight w:val="249"/>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14:paraId="045B0BD9" w14:textId="77777777" w:rsidR="00C63DD7" w:rsidRPr="008E5D86" w:rsidRDefault="00C63DD7" w:rsidP="00AC28CF">
            <w:pPr>
              <w:spacing w:after="0" w:line="288" w:lineRule="auto"/>
              <w:jc w:val="both"/>
              <w:rPr>
                <w:rFonts w:ascii="Times New Roman" w:eastAsia="Times New Roman" w:hAnsi="Times New Roman"/>
                <w:snapToGrid w:val="0"/>
                <w:sz w:val="22"/>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3E23F67" w14:textId="03D3265F" w:rsidR="00C63DD7" w:rsidRPr="008E5D86" w:rsidRDefault="007B0EDF" w:rsidP="00AC28CF">
            <w:pPr>
              <w:spacing w:after="0" w:line="288" w:lineRule="auto"/>
              <w:jc w:val="center"/>
              <w:rPr>
                <w:rFonts w:ascii="Times New Roman" w:eastAsia="Times New Roman" w:hAnsi="Times New Roman"/>
                <w:b/>
                <w:snapToGrid w:val="0"/>
                <w:color w:val="FFFFFF"/>
                <w:sz w:val="22"/>
              </w:rPr>
            </w:pPr>
            <w:r w:rsidRPr="00154ECB">
              <w:rPr>
                <w:rFonts w:ascii="Times New Roman" w:eastAsia="Times New Roman" w:hAnsi="Times New Roman"/>
                <w:b/>
                <w:snapToGrid w:val="0"/>
                <w:color w:val="FFFFFF"/>
                <w:sz w:val="22"/>
              </w:rPr>
              <w:t>31. december 201</w:t>
            </w:r>
            <w:r w:rsidR="00B35412">
              <w:rPr>
                <w:rFonts w:ascii="Times New Roman" w:eastAsia="Times New Roman" w:hAnsi="Times New Roman"/>
                <w:b/>
                <w:snapToGrid w:val="0"/>
                <w:color w:val="FFFFFF"/>
                <w:sz w:val="22"/>
              </w:rPr>
              <w:t>8</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9A71568" w14:textId="33F5A5EF" w:rsidR="00C63DD7" w:rsidRPr="008E5D86" w:rsidRDefault="007B0EDF" w:rsidP="00AC28CF">
            <w:pPr>
              <w:spacing w:after="0" w:line="288" w:lineRule="auto"/>
              <w:jc w:val="center"/>
              <w:rPr>
                <w:rFonts w:ascii="Times New Roman" w:eastAsia="Times New Roman" w:hAnsi="Times New Roman"/>
                <w:b/>
                <w:snapToGrid w:val="0"/>
                <w:color w:val="FFFFFF"/>
                <w:sz w:val="22"/>
              </w:rPr>
            </w:pPr>
            <w:r w:rsidRPr="008E5D86">
              <w:rPr>
                <w:rFonts w:ascii="Times New Roman" w:eastAsia="Times New Roman" w:hAnsi="Times New Roman"/>
                <w:b/>
                <w:snapToGrid w:val="0"/>
                <w:color w:val="FFFFFF"/>
                <w:sz w:val="22"/>
              </w:rPr>
              <w:t>31. december 201</w:t>
            </w:r>
            <w:r w:rsidR="00B35412">
              <w:rPr>
                <w:rFonts w:ascii="Times New Roman" w:eastAsia="Times New Roman" w:hAnsi="Times New Roman"/>
                <w:b/>
                <w:snapToGrid w:val="0"/>
                <w:color w:val="FFFFFF"/>
                <w:sz w:val="22"/>
              </w:rPr>
              <w:t>7</w:t>
            </w:r>
          </w:p>
        </w:tc>
      </w:tr>
      <w:tr w:rsidR="005270CF" w:rsidRPr="008E5D86" w14:paraId="26A6AFA5" w14:textId="77777777" w:rsidTr="007C788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31CDE0B" w14:textId="77777777" w:rsidR="005270CF" w:rsidRPr="008E5D86" w:rsidRDefault="005270CF" w:rsidP="005270CF">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Peniaze na bežných účtoch</w:t>
            </w:r>
          </w:p>
        </w:tc>
        <w:tc>
          <w:tcPr>
            <w:tcW w:w="2126" w:type="dxa"/>
            <w:tcBorders>
              <w:top w:val="single" w:sz="4" w:space="0" w:color="FFFFFF"/>
              <w:left w:val="single" w:sz="4" w:space="0" w:color="FFFFFF"/>
              <w:bottom w:val="single" w:sz="4" w:space="0" w:color="FFFFFF"/>
              <w:right w:val="single" w:sz="4" w:space="0" w:color="FFFFFF"/>
            </w:tcBorders>
            <w:shd w:val="clear" w:color="auto" w:fill="F2F2F2"/>
          </w:tcPr>
          <w:p w14:paraId="457F1B0C" w14:textId="440BB1DB" w:rsidR="005270CF" w:rsidRPr="00B705CC" w:rsidRDefault="00B705CC" w:rsidP="005270CF">
            <w:pPr>
              <w:spacing w:after="0" w:line="288" w:lineRule="auto"/>
              <w:jc w:val="right"/>
              <w:rPr>
                <w:rFonts w:ascii="Times New Roman" w:hAnsi="Times New Roman"/>
                <w:sz w:val="22"/>
              </w:rPr>
            </w:pPr>
            <w:r w:rsidRPr="00B705CC">
              <w:rPr>
                <w:rFonts w:ascii="Times New Roman" w:hAnsi="Times New Roman"/>
                <w:sz w:val="22"/>
              </w:rPr>
              <w:t>1 679 095</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83D670A" w14:textId="4BAD7500" w:rsidR="005270CF" w:rsidRPr="000565C4" w:rsidRDefault="00B35412" w:rsidP="005270CF">
            <w:pPr>
              <w:spacing w:after="0" w:line="288" w:lineRule="auto"/>
              <w:jc w:val="right"/>
              <w:rPr>
                <w:rFonts w:ascii="Times New Roman" w:eastAsia="Times New Roman" w:hAnsi="Times New Roman"/>
                <w:snapToGrid w:val="0"/>
                <w:sz w:val="22"/>
              </w:rPr>
            </w:pPr>
            <w:r w:rsidRPr="000565C4">
              <w:rPr>
                <w:rFonts w:ascii="Times New Roman" w:hAnsi="Times New Roman"/>
                <w:sz w:val="22"/>
              </w:rPr>
              <w:t>5 125 778</w:t>
            </w:r>
          </w:p>
        </w:tc>
      </w:tr>
      <w:tr w:rsidR="005270CF" w:rsidRPr="008E5D86" w14:paraId="387D83E7" w14:textId="77777777" w:rsidTr="007C788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3AD0B94" w14:textId="77777777" w:rsidR="005270CF" w:rsidRPr="008E5D86" w:rsidRDefault="005270CF" w:rsidP="005270CF">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Peniaze v hotovosti</w:t>
            </w:r>
          </w:p>
        </w:tc>
        <w:tc>
          <w:tcPr>
            <w:tcW w:w="2126" w:type="dxa"/>
            <w:tcBorders>
              <w:top w:val="single" w:sz="4" w:space="0" w:color="FFFFFF"/>
              <w:left w:val="single" w:sz="4" w:space="0" w:color="FFFFFF"/>
              <w:bottom w:val="single" w:sz="4" w:space="0" w:color="FFFFFF"/>
              <w:right w:val="single" w:sz="4" w:space="0" w:color="FFFFFF"/>
            </w:tcBorders>
            <w:shd w:val="clear" w:color="auto" w:fill="F2F2F2"/>
          </w:tcPr>
          <w:p w14:paraId="00A22747" w14:textId="52CE2773" w:rsidR="005270CF" w:rsidRPr="009A2509" w:rsidRDefault="009A2509" w:rsidP="005270CF">
            <w:pPr>
              <w:spacing w:after="0" w:line="288" w:lineRule="auto"/>
              <w:jc w:val="right"/>
              <w:rPr>
                <w:rFonts w:ascii="Times New Roman" w:hAnsi="Times New Roman"/>
                <w:sz w:val="22"/>
              </w:rPr>
            </w:pPr>
            <w:r w:rsidRPr="009A2509">
              <w:rPr>
                <w:rFonts w:ascii="Times New Roman" w:hAnsi="Times New Roman"/>
                <w:sz w:val="22"/>
              </w:rPr>
              <w:t>31 651</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7C98198" w14:textId="1B92B829" w:rsidR="005270CF" w:rsidRPr="000565C4" w:rsidRDefault="00B35412" w:rsidP="005270CF">
            <w:pPr>
              <w:spacing w:after="0" w:line="288" w:lineRule="auto"/>
              <w:jc w:val="right"/>
              <w:rPr>
                <w:rFonts w:ascii="Times New Roman" w:eastAsia="Times New Roman" w:hAnsi="Times New Roman"/>
                <w:snapToGrid w:val="0"/>
                <w:sz w:val="22"/>
              </w:rPr>
            </w:pPr>
            <w:r w:rsidRPr="000565C4">
              <w:rPr>
                <w:rFonts w:ascii="Times New Roman" w:hAnsi="Times New Roman"/>
                <w:sz w:val="22"/>
              </w:rPr>
              <w:t>34 391</w:t>
            </w:r>
          </w:p>
        </w:tc>
      </w:tr>
      <w:tr w:rsidR="005270CF" w:rsidRPr="008E5D86" w14:paraId="6B7DCFBF" w14:textId="77777777" w:rsidTr="007C788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23A187F" w14:textId="77777777" w:rsidR="005270CF" w:rsidRPr="008E5D86" w:rsidRDefault="005270CF" w:rsidP="005270CF">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Peniaze na ceste</w:t>
            </w:r>
          </w:p>
        </w:tc>
        <w:tc>
          <w:tcPr>
            <w:tcW w:w="2126" w:type="dxa"/>
            <w:tcBorders>
              <w:top w:val="single" w:sz="4" w:space="0" w:color="FFFFFF"/>
              <w:left w:val="single" w:sz="4" w:space="0" w:color="FFFFFF"/>
              <w:bottom w:val="single" w:sz="4" w:space="0" w:color="FFFFFF"/>
              <w:right w:val="single" w:sz="4" w:space="0" w:color="FFFFFF"/>
            </w:tcBorders>
            <w:shd w:val="clear" w:color="auto" w:fill="F2F2F2"/>
          </w:tcPr>
          <w:p w14:paraId="49CAA956" w14:textId="33FFF93A" w:rsidR="009A2509" w:rsidRPr="009A2509" w:rsidRDefault="005270CF" w:rsidP="009A2509">
            <w:pPr>
              <w:spacing w:after="0" w:line="288" w:lineRule="auto"/>
              <w:jc w:val="right"/>
              <w:rPr>
                <w:rFonts w:ascii="Times New Roman" w:hAnsi="Times New Roman"/>
                <w:sz w:val="22"/>
              </w:rPr>
            </w:pPr>
            <w:r w:rsidRPr="009A2509">
              <w:rPr>
                <w:rFonts w:ascii="Times New Roman" w:hAnsi="Times New Roman"/>
                <w:sz w:val="22"/>
              </w:rPr>
              <w:t>3</w:t>
            </w:r>
            <w:r w:rsidR="009A2509" w:rsidRPr="009A2509">
              <w:rPr>
                <w:rFonts w:ascii="Times New Roman" w:hAnsi="Times New Roman"/>
                <w:sz w:val="22"/>
              </w:rPr>
              <w:t>35 080</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ECF22FA" w14:textId="013235BD" w:rsidR="005270CF" w:rsidRPr="000565C4" w:rsidRDefault="00B35412" w:rsidP="005270CF">
            <w:pPr>
              <w:spacing w:after="0" w:line="288" w:lineRule="auto"/>
              <w:jc w:val="right"/>
              <w:rPr>
                <w:rFonts w:ascii="Times New Roman" w:eastAsia="Times New Roman" w:hAnsi="Times New Roman"/>
                <w:snapToGrid w:val="0"/>
                <w:sz w:val="22"/>
              </w:rPr>
            </w:pPr>
            <w:r w:rsidRPr="000565C4">
              <w:rPr>
                <w:rFonts w:ascii="Times New Roman" w:hAnsi="Times New Roman"/>
                <w:sz w:val="22"/>
              </w:rPr>
              <w:t>303 676</w:t>
            </w:r>
          </w:p>
        </w:tc>
      </w:tr>
      <w:tr w:rsidR="005270CF" w:rsidRPr="008E5D86" w14:paraId="39161B9F" w14:textId="77777777" w:rsidTr="00AC28CF">
        <w:trPr>
          <w:trHeight w:val="197"/>
        </w:trPr>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497C733" w14:textId="77777777" w:rsidR="005270CF" w:rsidRPr="008E5D86" w:rsidRDefault="005270CF" w:rsidP="005270CF">
            <w:pPr>
              <w:spacing w:after="0" w:line="288" w:lineRule="auto"/>
              <w:rPr>
                <w:rFonts w:ascii="Times New Roman" w:eastAsia="Times New Roman" w:hAnsi="Times New Roman"/>
                <w:snapToGrid w:val="0"/>
                <w:sz w:val="22"/>
              </w:rPr>
            </w:pPr>
            <w:r w:rsidRPr="008E5D86">
              <w:rPr>
                <w:rFonts w:ascii="Times New Roman" w:eastAsia="Times New Roman" w:hAnsi="Times New Roman"/>
                <w:snapToGrid w:val="0"/>
                <w:sz w:val="22"/>
              </w:rPr>
              <w:t>Ceniny</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DC1D042" w14:textId="77777777" w:rsidR="005270CF" w:rsidRPr="00B705CC" w:rsidRDefault="005270CF" w:rsidP="005270CF">
            <w:pPr>
              <w:spacing w:after="0" w:line="288" w:lineRule="auto"/>
              <w:jc w:val="right"/>
              <w:rPr>
                <w:rFonts w:ascii="Times New Roman" w:eastAsia="Times New Roman" w:hAnsi="Times New Roman"/>
                <w:snapToGrid w:val="0"/>
                <w:sz w:val="22"/>
              </w:rPr>
            </w:pPr>
            <w:r w:rsidRPr="00B705CC">
              <w:rPr>
                <w:rFonts w:ascii="Times New Roman" w:eastAsia="Times New Roman" w:hAnsi="Times New Roman"/>
                <w:snapToGrid w:val="0"/>
                <w:sz w:val="22"/>
              </w:rPr>
              <w:t>0</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F5F60EB" w14:textId="77777777" w:rsidR="005270CF" w:rsidRPr="000565C4" w:rsidRDefault="005270CF" w:rsidP="005270CF">
            <w:pPr>
              <w:spacing w:after="0" w:line="288" w:lineRule="auto"/>
              <w:jc w:val="right"/>
              <w:rPr>
                <w:rFonts w:ascii="Times New Roman" w:eastAsia="Times New Roman" w:hAnsi="Times New Roman"/>
                <w:snapToGrid w:val="0"/>
                <w:sz w:val="22"/>
              </w:rPr>
            </w:pPr>
            <w:r w:rsidRPr="000565C4">
              <w:rPr>
                <w:rFonts w:ascii="Times New Roman" w:eastAsia="Times New Roman" w:hAnsi="Times New Roman"/>
                <w:snapToGrid w:val="0"/>
                <w:sz w:val="22"/>
              </w:rPr>
              <w:t>0</w:t>
            </w:r>
          </w:p>
        </w:tc>
      </w:tr>
      <w:tr w:rsidR="005270CF" w:rsidRPr="008E5D86" w14:paraId="0BF370D7" w14:textId="77777777" w:rsidTr="00AC28CF">
        <w:trPr>
          <w:trHeight w:val="281"/>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02E6D2B" w14:textId="77777777" w:rsidR="005270CF" w:rsidRPr="008E5D86" w:rsidRDefault="005270CF" w:rsidP="005270CF">
            <w:pPr>
              <w:spacing w:after="0" w:line="288" w:lineRule="auto"/>
              <w:rPr>
                <w:rFonts w:ascii="Times New Roman" w:eastAsia="Times New Roman" w:hAnsi="Times New Roman"/>
                <w:b/>
                <w:snapToGrid w:val="0"/>
                <w:color w:val="FFFFFF"/>
                <w:sz w:val="22"/>
              </w:rPr>
            </w:pPr>
            <w:r w:rsidRPr="008E5D86">
              <w:rPr>
                <w:rFonts w:ascii="Times New Roman" w:eastAsia="Times New Roman" w:hAnsi="Times New Roman"/>
                <w:b/>
                <w:snapToGrid w:val="0"/>
                <w:color w:val="FFFFFF"/>
                <w:sz w:val="22"/>
              </w:rPr>
              <w:t>PENIAZE A PEŇAŽNÉ EKVIVALENTY</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01ECC42" w14:textId="750D7EE8" w:rsidR="005270CF" w:rsidRPr="00045E30" w:rsidRDefault="00045E30" w:rsidP="005270CF">
            <w:pPr>
              <w:spacing w:after="0" w:line="288" w:lineRule="auto"/>
              <w:jc w:val="right"/>
              <w:rPr>
                <w:rFonts w:ascii="Times New Roman" w:eastAsia="Times New Roman" w:hAnsi="Times New Roman"/>
                <w:b/>
                <w:snapToGrid w:val="0"/>
                <w:color w:val="FFFFFF"/>
                <w:sz w:val="22"/>
              </w:rPr>
            </w:pPr>
            <w:r w:rsidRPr="00045E30">
              <w:rPr>
                <w:rFonts w:ascii="Times New Roman" w:eastAsia="Times New Roman" w:hAnsi="Times New Roman"/>
                <w:b/>
                <w:snapToGrid w:val="0"/>
                <w:color w:val="FFFFFF"/>
                <w:sz w:val="22"/>
              </w:rPr>
              <w:t>2 045 826</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88EDE50" w14:textId="12AB6A19" w:rsidR="005270CF" w:rsidRPr="000565C4" w:rsidRDefault="00B35412" w:rsidP="005270CF">
            <w:pPr>
              <w:spacing w:after="0" w:line="288" w:lineRule="auto"/>
              <w:jc w:val="right"/>
              <w:rPr>
                <w:rFonts w:ascii="Times New Roman" w:eastAsia="Times New Roman" w:hAnsi="Times New Roman"/>
                <w:b/>
                <w:snapToGrid w:val="0"/>
                <w:color w:val="FFFFFF"/>
                <w:sz w:val="22"/>
              </w:rPr>
            </w:pPr>
            <w:r w:rsidRPr="000565C4">
              <w:rPr>
                <w:rFonts w:ascii="Times New Roman" w:eastAsia="Times New Roman" w:hAnsi="Times New Roman"/>
                <w:b/>
                <w:snapToGrid w:val="0"/>
                <w:color w:val="FFFFFF"/>
                <w:sz w:val="22"/>
              </w:rPr>
              <w:t>5 463 845</w:t>
            </w:r>
          </w:p>
        </w:tc>
      </w:tr>
    </w:tbl>
    <w:p w14:paraId="153CB06A" w14:textId="77777777" w:rsidR="00C63DD7" w:rsidRPr="008E5D86" w:rsidRDefault="00C63DD7" w:rsidP="00C63DD7">
      <w:pPr>
        <w:spacing w:after="0" w:line="288" w:lineRule="auto"/>
        <w:jc w:val="both"/>
        <w:rPr>
          <w:rFonts w:ascii="Times New Roman" w:hAnsi="Times New Roman"/>
          <w:b/>
          <w:bCs/>
          <w:sz w:val="22"/>
        </w:rPr>
      </w:pPr>
    </w:p>
    <w:p w14:paraId="544890D9" w14:textId="77777777" w:rsidR="00C63DD7" w:rsidRPr="008E5D86" w:rsidRDefault="00575E77" w:rsidP="00C63DD7">
      <w:pPr>
        <w:spacing w:after="0" w:line="288" w:lineRule="auto"/>
        <w:jc w:val="both"/>
        <w:rPr>
          <w:rFonts w:ascii="Times New Roman" w:hAnsi="Times New Roman"/>
          <w:bCs/>
          <w:sz w:val="22"/>
        </w:rPr>
      </w:pPr>
      <w:r>
        <w:rPr>
          <w:rFonts w:ascii="Times New Roman" w:hAnsi="Times New Roman"/>
          <w:bCs/>
          <w:sz w:val="22"/>
        </w:rPr>
        <w:t>V položke peniaze na ceste sú vykázané peňažné prostriedky za nákup cestovných lístkov, ktoré neboli pripísané ku dňu účtovnej závierky na bankové účty..</w:t>
      </w:r>
    </w:p>
    <w:p w14:paraId="7EE9B377" w14:textId="096E70CE" w:rsidR="00C63DD7" w:rsidRDefault="00C63DD7" w:rsidP="00C63DD7">
      <w:pPr>
        <w:spacing w:after="0" w:line="288" w:lineRule="auto"/>
        <w:jc w:val="both"/>
        <w:rPr>
          <w:rFonts w:cs="Tahoma"/>
          <w:b/>
          <w:bCs/>
          <w:szCs w:val="20"/>
        </w:rPr>
      </w:pPr>
    </w:p>
    <w:p w14:paraId="6CEA4F92" w14:textId="73FB91D7" w:rsidR="00911BC8" w:rsidRDefault="00911BC8" w:rsidP="00C63DD7">
      <w:pPr>
        <w:spacing w:after="0" w:line="288" w:lineRule="auto"/>
        <w:jc w:val="both"/>
        <w:rPr>
          <w:rFonts w:cs="Tahoma"/>
          <w:b/>
          <w:bCs/>
          <w:szCs w:val="20"/>
        </w:rPr>
      </w:pPr>
    </w:p>
    <w:p w14:paraId="1516E469" w14:textId="407BF7A2" w:rsidR="00911BC8" w:rsidRDefault="00911BC8" w:rsidP="00C63DD7">
      <w:pPr>
        <w:spacing w:after="0" w:line="288" w:lineRule="auto"/>
        <w:jc w:val="both"/>
        <w:rPr>
          <w:rFonts w:cs="Tahoma"/>
          <w:b/>
          <w:bCs/>
          <w:szCs w:val="20"/>
        </w:rPr>
      </w:pPr>
    </w:p>
    <w:p w14:paraId="6ED7DE16" w14:textId="6A6FE2D5" w:rsidR="00911BC8" w:rsidRDefault="00911BC8" w:rsidP="00C63DD7">
      <w:pPr>
        <w:spacing w:after="0" w:line="288" w:lineRule="auto"/>
        <w:jc w:val="both"/>
        <w:rPr>
          <w:rFonts w:cs="Tahoma"/>
          <w:b/>
          <w:bCs/>
          <w:szCs w:val="20"/>
        </w:rPr>
      </w:pPr>
    </w:p>
    <w:p w14:paraId="615DF47F" w14:textId="6C799449" w:rsidR="00911BC8" w:rsidRDefault="00911BC8" w:rsidP="00C63DD7">
      <w:pPr>
        <w:spacing w:after="0" w:line="288" w:lineRule="auto"/>
        <w:jc w:val="both"/>
        <w:rPr>
          <w:rFonts w:cs="Tahoma"/>
          <w:b/>
          <w:bCs/>
          <w:szCs w:val="20"/>
        </w:rPr>
      </w:pPr>
    </w:p>
    <w:p w14:paraId="0F3AA0CB" w14:textId="5737515A" w:rsidR="00911BC8" w:rsidRDefault="00911BC8" w:rsidP="00C63DD7">
      <w:pPr>
        <w:spacing w:after="0" w:line="288" w:lineRule="auto"/>
        <w:jc w:val="both"/>
        <w:rPr>
          <w:rFonts w:cs="Tahoma"/>
          <w:b/>
          <w:bCs/>
          <w:szCs w:val="20"/>
        </w:rPr>
      </w:pPr>
    </w:p>
    <w:p w14:paraId="0038E016" w14:textId="20F95F2C" w:rsidR="00911BC8" w:rsidRDefault="00911BC8" w:rsidP="00C63DD7">
      <w:pPr>
        <w:spacing w:after="0" w:line="288" w:lineRule="auto"/>
        <w:jc w:val="both"/>
        <w:rPr>
          <w:rFonts w:cs="Tahoma"/>
          <w:b/>
          <w:bCs/>
          <w:szCs w:val="20"/>
        </w:rPr>
      </w:pPr>
    </w:p>
    <w:p w14:paraId="19C4D0C9" w14:textId="77777777" w:rsidR="00911BC8" w:rsidRDefault="00911BC8" w:rsidP="00C63DD7">
      <w:pPr>
        <w:spacing w:after="0" w:line="288" w:lineRule="auto"/>
        <w:jc w:val="both"/>
        <w:rPr>
          <w:rFonts w:cs="Tahoma"/>
          <w:b/>
          <w:bCs/>
          <w:szCs w:val="20"/>
        </w:rPr>
      </w:pPr>
    </w:p>
    <w:p w14:paraId="41C0D416" w14:textId="1D95159A" w:rsidR="00911BC8" w:rsidRDefault="00911BC8" w:rsidP="00C63DD7">
      <w:pPr>
        <w:spacing w:after="0" w:line="288" w:lineRule="auto"/>
        <w:jc w:val="both"/>
        <w:rPr>
          <w:rFonts w:cs="Tahoma"/>
          <w:b/>
          <w:bCs/>
          <w:szCs w:val="20"/>
        </w:rPr>
      </w:pPr>
    </w:p>
    <w:p w14:paraId="41322713" w14:textId="6ABC0D61" w:rsidR="00C63DD7" w:rsidRPr="00DF50A1" w:rsidRDefault="0075782E" w:rsidP="00C63DD7">
      <w:pPr>
        <w:spacing w:after="0" w:line="288" w:lineRule="auto"/>
        <w:jc w:val="both"/>
        <w:rPr>
          <w:rFonts w:ascii="Times New Roman" w:hAnsi="Times New Roman"/>
          <w:b/>
          <w:bCs/>
          <w:sz w:val="24"/>
          <w:szCs w:val="24"/>
        </w:rPr>
      </w:pPr>
      <w:r w:rsidRPr="005E4E9A">
        <w:rPr>
          <w:rFonts w:ascii="Times New Roman" w:hAnsi="Times New Roman"/>
          <w:b/>
          <w:bCs/>
          <w:sz w:val="24"/>
          <w:szCs w:val="24"/>
        </w:rPr>
        <w:t>11</w:t>
      </w:r>
      <w:r w:rsidR="00C63DD7" w:rsidRPr="005E4E9A">
        <w:rPr>
          <w:rFonts w:ascii="Times New Roman" w:hAnsi="Times New Roman"/>
          <w:b/>
          <w:bCs/>
          <w:sz w:val="24"/>
          <w:szCs w:val="24"/>
        </w:rPr>
        <w:t>. Základné imanie, fondy a nerozdelené výsledky minulých rokov</w:t>
      </w:r>
    </w:p>
    <w:p w14:paraId="3C11D1AE" w14:textId="77777777" w:rsidR="00C63DD7" w:rsidRPr="001858D3" w:rsidRDefault="00110414" w:rsidP="00C63DD7">
      <w:pPr>
        <w:spacing w:after="0" w:line="288" w:lineRule="auto"/>
        <w:jc w:val="both"/>
        <w:rPr>
          <w:rFonts w:cs="Tahoma"/>
          <w:b/>
          <w:bCs/>
          <w:sz w:val="22"/>
        </w:rPr>
      </w:pPr>
      <w:r>
        <w:rPr>
          <w:rFonts w:cs="Tahoma"/>
          <w:b/>
          <w:bCs/>
          <w:snapToGrid w:val="0"/>
          <w:szCs w:val="20"/>
        </w:rPr>
        <w:pict w14:anchorId="23109CBF">
          <v:rect id="_x0000_i1035" style="width:420.05pt;height:1pt" o:hrpct="988" o:hralign="center" o:hrstd="t" o:hr="t" fillcolor="#aca899" stroked="f"/>
        </w:pict>
      </w:r>
    </w:p>
    <w:p w14:paraId="12A5C885" w14:textId="77777777" w:rsidR="00C63DD7" w:rsidRPr="001858D3" w:rsidRDefault="00C63DD7" w:rsidP="00C63DD7">
      <w:pPr>
        <w:spacing w:after="0" w:line="288" w:lineRule="auto"/>
        <w:jc w:val="both"/>
        <w:rPr>
          <w:rFonts w:cs="Tahoma"/>
          <w:b/>
          <w:bCs/>
          <w:szCs w:val="20"/>
          <w:highlight w:val="cyan"/>
        </w:rPr>
      </w:pPr>
    </w:p>
    <w:p w14:paraId="7D0A54A7" w14:textId="2F9F93E0" w:rsidR="00C63DD7" w:rsidRDefault="00C63DD7" w:rsidP="00C63DD7">
      <w:pPr>
        <w:pStyle w:val="Zkladntext3"/>
        <w:spacing w:after="0"/>
        <w:jc w:val="both"/>
        <w:rPr>
          <w:rFonts w:ascii="Times New Roman" w:hAnsi="Times New Roman"/>
          <w:sz w:val="22"/>
        </w:rPr>
      </w:pPr>
      <w:r w:rsidRPr="007958B2">
        <w:rPr>
          <w:rFonts w:ascii="Times New Roman" w:hAnsi="Times New Roman"/>
          <w:bCs/>
          <w:sz w:val="22"/>
          <w:szCs w:val="22"/>
        </w:rPr>
        <w:t>Základné imanie Spoločnosti k 31.12.201</w:t>
      </w:r>
      <w:r w:rsidR="004105D5">
        <w:rPr>
          <w:rFonts w:ascii="Times New Roman" w:hAnsi="Times New Roman"/>
          <w:bCs/>
          <w:sz w:val="22"/>
          <w:szCs w:val="22"/>
        </w:rPr>
        <w:t>8</w:t>
      </w:r>
      <w:r w:rsidRPr="007958B2">
        <w:rPr>
          <w:rFonts w:ascii="Times New Roman" w:hAnsi="Times New Roman"/>
          <w:bCs/>
          <w:sz w:val="22"/>
          <w:szCs w:val="22"/>
        </w:rPr>
        <w:t xml:space="preserve"> tvorí 10 akcií s menovitou hodnotou 3 319,391888 EUR, </w:t>
      </w:r>
      <w:r>
        <w:rPr>
          <w:rFonts w:ascii="Times New Roman" w:hAnsi="Times New Roman"/>
          <w:bCs/>
          <w:sz w:val="22"/>
          <w:szCs w:val="22"/>
        </w:rPr>
        <w:t xml:space="preserve">             </w:t>
      </w:r>
      <w:r w:rsidRPr="007958B2">
        <w:rPr>
          <w:rFonts w:ascii="Times New Roman" w:hAnsi="Times New Roman"/>
          <w:bCs/>
          <w:sz w:val="22"/>
          <w:szCs w:val="22"/>
        </w:rPr>
        <w:t xml:space="preserve"> 1 akcia s menovitou hodnotou 4 605 477 EUR a 1 akcia s menovitou hodnotou 38 346 135 EUR, t.</w:t>
      </w:r>
      <w:r>
        <w:rPr>
          <w:rFonts w:ascii="Times New Roman" w:hAnsi="Times New Roman"/>
          <w:bCs/>
          <w:sz w:val="22"/>
          <w:szCs w:val="22"/>
        </w:rPr>
        <w:t xml:space="preserve"> </w:t>
      </w:r>
      <w:r w:rsidRPr="007958B2">
        <w:rPr>
          <w:rFonts w:ascii="Times New Roman" w:hAnsi="Times New Roman"/>
          <w:bCs/>
          <w:sz w:val="22"/>
          <w:szCs w:val="22"/>
        </w:rPr>
        <w:t>j. celkom 42 984 806 EUR. Rezervný fond bol vytvorený pri založení Spoločnosti a dotváraný pri zvýšení základného imania. Výška rezervného fondu je  k 31.12.201</w:t>
      </w:r>
      <w:r w:rsidR="004105D5">
        <w:rPr>
          <w:rFonts w:ascii="Times New Roman" w:hAnsi="Times New Roman"/>
          <w:bCs/>
          <w:sz w:val="22"/>
          <w:szCs w:val="22"/>
        </w:rPr>
        <w:t>8</w:t>
      </w:r>
      <w:r w:rsidRPr="007958B2">
        <w:rPr>
          <w:rFonts w:ascii="Times New Roman" w:hAnsi="Times New Roman"/>
          <w:bCs/>
          <w:sz w:val="22"/>
          <w:szCs w:val="22"/>
        </w:rPr>
        <w:t xml:space="preserve"> vo výške  4</w:t>
      </w:r>
      <w:r w:rsidR="00703489">
        <w:rPr>
          <w:rFonts w:ascii="Times New Roman" w:hAnsi="Times New Roman"/>
          <w:bCs/>
          <w:sz w:val="22"/>
          <w:szCs w:val="22"/>
        </w:rPr>
        <w:t> 500 364</w:t>
      </w:r>
      <w:r w:rsidRPr="007958B2">
        <w:rPr>
          <w:rFonts w:ascii="Times New Roman" w:hAnsi="Times New Roman"/>
          <w:bCs/>
          <w:sz w:val="22"/>
          <w:szCs w:val="22"/>
        </w:rPr>
        <w:t xml:space="preserve"> EUR. </w:t>
      </w:r>
      <w:r>
        <w:rPr>
          <w:rFonts w:ascii="Times New Roman" w:hAnsi="Times New Roman"/>
          <w:sz w:val="22"/>
        </w:rPr>
        <w:t>Rezervný fond slúži na úhradu strát minulých rokov a nie na distribúciu vlastníkovi.</w:t>
      </w:r>
    </w:p>
    <w:p w14:paraId="105E8FAB" w14:textId="77777777" w:rsidR="000B6599" w:rsidRDefault="000B6599" w:rsidP="00C63DD7">
      <w:pPr>
        <w:tabs>
          <w:tab w:val="left" w:pos="709"/>
        </w:tabs>
        <w:spacing w:after="0"/>
        <w:jc w:val="both"/>
        <w:rPr>
          <w:rFonts w:ascii="Times New Roman" w:hAnsi="Times New Roman"/>
          <w:bCs/>
          <w:sz w:val="22"/>
        </w:rPr>
      </w:pPr>
    </w:p>
    <w:p w14:paraId="16BA567C" w14:textId="77777777" w:rsidR="00441320" w:rsidRDefault="00441320" w:rsidP="00C63DD7">
      <w:pPr>
        <w:tabs>
          <w:tab w:val="left" w:pos="709"/>
        </w:tabs>
        <w:spacing w:after="0"/>
        <w:jc w:val="both"/>
        <w:rPr>
          <w:rFonts w:ascii="Times New Roman" w:hAnsi="Times New Roman"/>
          <w:bCs/>
          <w:sz w:val="22"/>
        </w:rPr>
      </w:pPr>
    </w:p>
    <w:p w14:paraId="059491D7" w14:textId="77777777" w:rsidR="00C63DD7" w:rsidRPr="00021305" w:rsidRDefault="00C63DD7" w:rsidP="00C63DD7">
      <w:pPr>
        <w:tabs>
          <w:tab w:val="left" w:pos="709"/>
        </w:tabs>
        <w:spacing w:after="0"/>
        <w:jc w:val="both"/>
        <w:rPr>
          <w:rFonts w:ascii="Times New Roman" w:hAnsi="Times New Roman"/>
          <w:bCs/>
          <w:sz w:val="22"/>
        </w:rPr>
      </w:pPr>
      <w:r w:rsidRPr="00021305">
        <w:rPr>
          <w:rFonts w:ascii="Times New Roman" w:hAnsi="Times New Roman"/>
          <w:bCs/>
          <w:sz w:val="22"/>
        </w:rPr>
        <w:t xml:space="preserve">V roku 2014 </w:t>
      </w:r>
      <w:r>
        <w:rPr>
          <w:rFonts w:ascii="Times New Roman" w:hAnsi="Times New Roman"/>
          <w:bCs/>
          <w:sz w:val="22"/>
        </w:rPr>
        <w:t>došlo na základe rozhodnutia jediného akcionára Hlavného mesta SR Bratislava k zvýšeniu základného imania vo výške 38 346 135 EUR a zákonného rezervného fondu vo výške 3 834 614 EUR   nepeňažným vkladom dlhodobého hmotného majetku ako aj z majetku, ktorý bol predmetom správy</w:t>
      </w:r>
      <w:r w:rsidR="003941BD">
        <w:rPr>
          <w:rFonts w:ascii="Times New Roman" w:hAnsi="Times New Roman"/>
          <w:bCs/>
          <w:sz w:val="22"/>
        </w:rPr>
        <w:t xml:space="preserve"> do 31.1.2014</w:t>
      </w:r>
      <w:r>
        <w:rPr>
          <w:rFonts w:ascii="Times New Roman" w:hAnsi="Times New Roman"/>
          <w:bCs/>
          <w:sz w:val="22"/>
        </w:rPr>
        <w:t xml:space="preserve">. Táto transakcia mala vplyv na položky vykázané vo vlastnom imaní. </w:t>
      </w:r>
    </w:p>
    <w:p w14:paraId="2FABA0D3" w14:textId="4481F314" w:rsidR="00C63DD7" w:rsidRPr="007958B2" w:rsidRDefault="00C63DD7" w:rsidP="00C63DD7">
      <w:pPr>
        <w:pStyle w:val="Zkladntext3"/>
        <w:spacing w:after="0"/>
        <w:jc w:val="both"/>
        <w:rPr>
          <w:rFonts w:ascii="Times New Roman" w:hAnsi="Times New Roman"/>
          <w:sz w:val="22"/>
          <w:szCs w:val="22"/>
        </w:rPr>
      </w:pPr>
      <w:r w:rsidRPr="007958B2">
        <w:rPr>
          <w:rFonts w:ascii="Times New Roman" w:hAnsi="Times New Roman"/>
          <w:sz w:val="22"/>
          <w:szCs w:val="22"/>
        </w:rPr>
        <w:t>Pohyby vo výkaze o vlastnom imaní vo vykazovanom ako aj porovnateľnom období, t. j. od 1.1.201</w:t>
      </w:r>
      <w:r w:rsidR="004105D5">
        <w:rPr>
          <w:rFonts w:ascii="Times New Roman" w:hAnsi="Times New Roman"/>
          <w:sz w:val="22"/>
          <w:szCs w:val="22"/>
        </w:rPr>
        <w:t>7</w:t>
      </w:r>
      <w:r w:rsidRPr="007958B2">
        <w:rPr>
          <w:rFonts w:ascii="Times New Roman" w:hAnsi="Times New Roman"/>
          <w:sz w:val="22"/>
          <w:szCs w:val="22"/>
        </w:rPr>
        <w:t xml:space="preserve"> - 31.12.201</w:t>
      </w:r>
      <w:r w:rsidR="004105D5">
        <w:rPr>
          <w:rFonts w:ascii="Times New Roman" w:hAnsi="Times New Roman"/>
          <w:sz w:val="22"/>
          <w:szCs w:val="22"/>
        </w:rPr>
        <w:t>8</w:t>
      </w:r>
      <w:r w:rsidRPr="007958B2">
        <w:rPr>
          <w:rFonts w:ascii="Times New Roman" w:hAnsi="Times New Roman"/>
          <w:sz w:val="22"/>
          <w:szCs w:val="22"/>
        </w:rPr>
        <w:t xml:space="preserve"> sú zapracované do výkazu o zmenách vo vlastnom imaní. </w:t>
      </w:r>
    </w:p>
    <w:p w14:paraId="66458F93" w14:textId="77777777" w:rsidR="003941BD" w:rsidRDefault="003941BD" w:rsidP="00C63DD7">
      <w:pPr>
        <w:spacing w:after="0" w:line="288" w:lineRule="auto"/>
        <w:rPr>
          <w:rFonts w:ascii="Times New Roman" w:hAnsi="Times New Roman"/>
          <w:b/>
          <w:bCs/>
          <w:sz w:val="24"/>
          <w:szCs w:val="24"/>
        </w:rPr>
      </w:pPr>
    </w:p>
    <w:p w14:paraId="15A1DAD7" w14:textId="77777777" w:rsidR="00D54385" w:rsidRDefault="00D54385" w:rsidP="00C63DD7">
      <w:pPr>
        <w:spacing w:after="0" w:line="288" w:lineRule="auto"/>
        <w:rPr>
          <w:rFonts w:ascii="Times New Roman" w:hAnsi="Times New Roman"/>
          <w:b/>
          <w:bCs/>
          <w:sz w:val="24"/>
          <w:szCs w:val="24"/>
        </w:rPr>
      </w:pPr>
    </w:p>
    <w:p w14:paraId="7D5514D0" w14:textId="77777777" w:rsidR="00C63DD7" w:rsidRPr="00CC0AC0" w:rsidRDefault="0075782E" w:rsidP="00C63DD7">
      <w:pPr>
        <w:spacing w:after="0" w:line="288" w:lineRule="auto"/>
        <w:rPr>
          <w:rFonts w:ascii="Times New Roman" w:hAnsi="Times New Roman"/>
          <w:b/>
          <w:bCs/>
          <w:sz w:val="24"/>
          <w:szCs w:val="24"/>
        </w:rPr>
      </w:pPr>
      <w:r w:rsidRPr="006F1E53">
        <w:rPr>
          <w:rFonts w:ascii="Times New Roman" w:hAnsi="Times New Roman"/>
          <w:b/>
          <w:bCs/>
          <w:sz w:val="24"/>
          <w:szCs w:val="24"/>
        </w:rPr>
        <w:t>12</w:t>
      </w:r>
      <w:r w:rsidR="00C63DD7" w:rsidRPr="006F1E53">
        <w:rPr>
          <w:rFonts w:ascii="Times New Roman" w:hAnsi="Times New Roman"/>
          <w:b/>
          <w:bCs/>
          <w:sz w:val="24"/>
          <w:szCs w:val="24"/>
        </w:rPr>
        <w:t>. Obchodné záväzky</w:t>
      </w:r>
    </w:p>
    <w:p w14:paraId="440C5DEF" w14:textId="77777777" w:rsidR="00C63DD7" w:rsidRPr="00EC1935" w:rsidRDefault="00110414" w:rsidP="00C63DD7">
      <w:pPr>
        <w:spacing w:after="0" w:line="288" w:lineRule="auto"/>
        <w:rPr>
          <w:rFonts w:cs="Tahoma"/>
          <w:b/>
          <w:bCs/>
          <w:szCs w:val="20"/>
        </w:rPr>
      </w:pPr>
      <w:r>
        <w:rPr>
          <w:rFonts w:cs="Tahoma"/>
          <w:b/>
          <w:bCs/>
          <w:snapToGrid w:val="0"/>
          <w:szCs w:val="20"/>
        </w:rPr>
        <w:pict w14:anchorId="4F5A08A4">
          <v:rect id="_x0000_i1036" style="width:420.05pt;height:1pt" o:hrpct="988" o:hralign="center" o:hrstd="t" o:hr="t" fillcolor="#aca899" stroked="f"/>
        </w:pict>
      </w:r>
    </w:p>
    <w:p w14:paraId="297C62BB" w14:textId="77777777" w:rsidR="00C63DD7" w:rsidRPr="001858D3" w:rsidRDefault="00C63DD7" w:rsidP="00C63DD7">
      <w:pPr>
        <w:spacing w:after="0" w:line="288" w:lineRule="auto"/>
      </w:pPr>
    </w:p>
    <w:p w14:paraId="23E46FA9" w14:textId="77777777" w:rsidR="00C63DD7" w:rsidRPr="00227A14" w:rsidRDefault="00C63DD7" w:rsidP="00C63DD7">
      <w:pPr>
        <w:spacing w:after="0" w:line="288" w:lineRule="auto"/>
        <w:jc w:val="both"/>
        <w:rPr>
          <w:rFonts w:ascii="Times New Roman" w:hAnsi="Times New Roman"/>
          <w:sz w:val="22"/>
        </w:rPr>
      </w:pPr>
      <w:r w:rsidRPr="00227A14">
        <w:rPr>
          <w:rFonts w:ascii="Times New Roman" w:hAnsi="Times New Roman"/>
          <w:sz w:val="22"/>
        </w:rPr>
        <w:t xml:space="preserve">Krátkodobé obchodné záväzky predstavujú bežné záväzky voči dodávateľom za dodávky materiálu, služieb a dlhodobých hmotných a nehmotných aktív, ako aj časť ostatných záväzkov. </w:t>
      </w:r>
    </w:p>
    <w:p w14:paraId="0D9C6410" w14:textId="77777777" w:rsidR="00C63DD7" w:rsidRDefault="00C63DD7" w:rsidP="00C63DD7">
      <w:pPr>
        <w:spacing w:after="0" w:line="288" w:lineRule="auto"/>
        <w:rPr>
          <w:rFonts w:ascii="Times New Roman" w:hAnsi="Times New Roman"/>
          <w:sz w:val="22"/>
        </w:rPr>
      </w:pPr>
    </w:p>
    <w:tbl>
      <w:tblPr>
        <w:tblW w:w="0" w:type="auto"/>
        <w:tblInd w:w="-5"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4962"/>
        <w:gridCol w:w="2126"/>
        <w:gridCol w:w="2014"/>
      </w:tblGrid>
      <w:tr w:rsidR="00C63DD7" w:rsidRPr="00227A14" w14:paraId="3DF4D0F1" w14:textId="77777777" w:rsidTr="000565C4">
        <w:trPr>
          <w:trHeight w:val="372"/>
        </w:trPr>
        <w:tc>
          <w:tcPr>
            <w:tcW w:w="4962" w:type="dxa"/>
            <w:shd w:val="clear" w:color="auto" w:fill="943634"/>
          </w:tcPr>
          <w:p w14:paraId="43B78018" w14:textId="77777777" w:rsidR="00C63DD7" w:rsidRPr="00227A14" w:rsidRDefault="00C63DD7" w:rsidP="00AC28CF">
            <w:pPr>
              <w:spacing w:after="0" w:line="288" w:lineRule="auto"/>
              <w:jc w:val="both"/>
              <w:rPr>
                <w:rFonts w:ascii="Times New Roman" w:eastAsia="Times New Roman" w:hAnsi="Times New Roman"/>
                <w:snapToGrid w:val="0"/>
                <w:sz w:val="22"/>
              </w:rPr>
            </w:pPr>
          </w:p>
        </w:tc>
        <w:tc>
          <w:tcPr>
            <w:tcW w:w="2126" w:type="dxa"/>
            <w:shd w:val="clear" w:color="auto" w:fill="943634"/>
            <w:vAlign w:val="center"/>
          </w:tcPr>
          <w:p w14:paraId="71BA0117" w14:textId="4845D3B6" w:rsidR="00C63DD7" w:rsidRPr="00227A14" w:rsidRDefault="00C63DD7" w:rsidP="00D927C6">
            <w:pPr>
              <w:spacing w:after="0" w:line="288" w:lineRule="auto"/>
              <w:jc w:val="center"/>
              <w:rPr>
                <w:rFonts w:ascii="Times New Roman" w:eastAsia="Times New Roman" w:hAnsi="Times New Roman"/>
                <w:b/>
                <w:snapToGrid w:val="0"/>
                <w:color w:val="FFFFFF"/>
                <w:sz w:val="22"/>
              </w:rPr>
            </w:pPr>
            <w:r w:rsidRPr="00227A14">
              <w:rPr>
                <w:rFonts w:ascii="Times New Roman" w:eastAsia="Times New Roman" w:hAnsi="Times New Roman"/>
                <w:b/>
                <w:snapToGrid w:val="0"/>
                <w:color w:val="FFFFFF"/>
                <w:sz w:val="22"/>
              </w:rPr>
              <w:t>31. december 201</w:t>
            </w:r>
            <w:r w:rsidR="00054259">
              <w:rPr>
                <w:rFonts w:ascii="Times New Roman" w:eastAsia="Times New Roman" w:hAnsi="Times New Roman"/>
                <w:b/>
                <w:snapToGrid w:val="0"/>
                <w:color w:val="FFFFFF"/>
                <w:sz w:val="22"/>
              </w:rPr>
              <w:t>8</w:t>
            </w:r>
          </w:p>
        </w:tc>
        <w:tc>
          <w:tcPr>
            <w:tcW w:w="2014" w:type="dxa"/>
            <w:shd w:val="clear" w:color="auto" w:fill="943634"/>
            <w:vAlign w:val="center"/>
          </w:tcPr>
          <w:p w14:paraId="07C8D089" w14:textId="25AADA2B" w:rsidR="00C63DD7" w:rsidRPr="00227A14" w:rsidRDefault="00C63DD7" w:rsidP="00D927C6">
            <w:pPr>
              <w:spacing w:after="0" w:line="288" w:lineRule="auto"/>
              <w:jc w:val="center"/>
              <w:rPr>
                <w:rFonts w:ascii="Times New Roman" w:eastAsia="Times New Roman" w:hAnsi="Times New Roman"/>
                <w:b/>
                <w:snapToGrid w:val="0"/>
                <w:color w:val="FFFFFF"/>
                <w:sz w:val="22"/>
              </w:rPr>
            </w:pPr>
            <w:r w:rsidRPr="00227A14">
              <w:rPr>
                <w:rFonts w:ascii="Times New Roman" w:eastAsia="Times New Roman" w:hAnsi="Times New Roman"/>
                <w:b/>
                <w:snapToGrid w:val="0"/>
                <w:color w:val="FFFFFF"/>
                <w:sz w:val="22"/>
              </w:rPr>
              <w:t>31. december 201</w:t>
            </w:r>
            <w:r w:rsidR="00054259">
              <w:rPr>
                <w:rFonts w:ascii="Times New Roman" w:eastAsia="Times New Roman" w:hAnsi="Times New Roman"/>
                <w:b/>
                <w:snapToGrid w:val="0"/>
                <w:color w:val="FFFFFF"/>
                <w:sz w:val="22"/>
              </w:rPr>
              <w:t>7</w:t>
            </w:r>
          </w:p>
        </w:tc>
      </w:tr>
      <w:tr w:rsidR="00BB08A6" w:rsidRPr="00227A14" w14:paraId="1A17660C" w14:textId="77777777" w:rsidTr="000565C4">
        <w:tc>
          <w:tcPr>
            <w:tcW w:w="4962" w:type="dxa"/>
            <w:shd w:val="clear" w:color="auto" w:fill="F2F2F2"/>
            <w:vAlign w:val="center"/>
          </w:tcPr>
          <w:p w14:paraId="740077BA" w14:textId="77777777" w:rsidR="00BB08A6" w:rsidRPr="00227A14" w:rsidRDefault="00BB08A6" w:rsidP="00BB08A6">
            <w:pPr>
              <w:spacing w:after="0" w:line="288" w:lineRule="auto"/>
              <w:rPr>
                <w:rFonts w:ascii="Times New Roman" w:eastAsia="Times New Roman" w:hAnsi="Times New Roman"/>
                <w:snapToGrid w:val="0"/>
                <w:sz w:val="22"/>
              </w:rPr>
            </w:pPr>
            <w:r w:rsidRPr="00227A14">
              <w:rPr>
                <w:rFonts w:ascii="Times New Roman" w:eastAsia="Times New Roman" w:hAnsi="Times New Roman"/>
                <w:snapToGrid w:val="0"/>
                <w:sz w:val="22"/>
              </w:rPr>
              <w:t>Záväzky z obchodného styku</w:t>
            </w:r>
          </w:p>
        </w:tc>
        <w:tc>
          <w:tcPr>
            <w:tcW w:w="2126" w:type="dxa"/>
            <w:shd w:val="clear" w:color="auto" w:fill="F2F2F2"/>
            <w:vAlign w:val="center"/>
          </w:tcPr>
          <w:p w14:paraId="50FE1407" w14:textId="5CCF2413" w:rsidR="00BB08A6" w:rsidRPr="003307B8" w:rsidRDefault="00D927C6" w:rsidP="00BB08A6">
            <w:pPr>
              <w:spacing w:after="0" w:line="288" w:lineRule="auto"/>
              <w:jc w:val="right"/>
              <w:rPr>
                <w:rFonts w:ascii="Times New Roman" w:eastAsia="Times New Roman" w:hAnsi="Times New Roman"/>
                <w:snapToGrid w:val="0"/>
                <w:sz w:val="22"/>
              </w:rPr>
            </w:pPr>
            <w:r w:rsidRPr="003307B8">
              <w:rPr>
                <w:rFonts w:ascii="Times New Roman" w:eastAsia="Times New Roman" w:hAnsi="Times New Roman"/>
                <w:snapToGrid w:val="0"/>
                <w:sz w:val="22"/>
              </w:rPr>
              <w:t>1</w:t>
            </w:r>
            <w:r w:rsidR="003307B8" w:rsidRPr="003307B8">
              <w:rPr>
                <w:rFonts w:ascii="Times New Roman" w:eastAsia="Times New Roman" w:hAnsi="Times New Roman"/>
                <w:snapToGrid w:val="0"/>
                <w:sz w:val="22"/>
              </w:rPr>
              <w:t>2 175 982</w:t>
            </w:r>
          </w:p>
        </w:tc>
        <w:tc>
          <w:tcPr>
            <w:tcW w:w="2014" w:type="dxa"/>
            <w:shd w:val="clear" w:color="auto" w:fill="F2F2F2"/>
            <w:vAlign w:val="center"/>
          </w:tcPr>
          <w:p w14:paraId="3E533B51" w14:textId="2CF80359" w:rsidR="00BB08A6" w:rsidRPr="00227A14" w:rsidRDefault="00054259" w:rsidP="00DC7378">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21 031 580</w:t>
            </w:r>
          </w:p>
        </w:tc>
      </w:tr>
      <w:tr w:rsidR="00BB08A6" w:rsidRPr="00227A14" w14:paraId="3E5D3AAA" w14:textId="77777777" w:rsidTr="000565C4">
        <w:trPr>
          <w:trHeight w:val="305"/>
        </w:trPr>
        <w:tc>
          <w:tcPr>
            <w:tcW w:w="4962" w:type="dxa"/>
            <w:shd w:val="clear" w:color="auto" w:fill="943634"/>
            <w:vAlign w:val="center"/>
          </w:tcPr>
          <w:p w14:paraId="0EB2A91D" w14:textId="77777777" w:rsidR="00BB08A6" w:rsidRPr="00227A14" w:rsidRDefault="00BB08A6" w:rsidP="00BB08A6">
            <w:pPr>
              <w:spacing w:after="0" w:line="288" w:lineRule="auto"/>
              <w:rPr>
                <w:rFonts w:ascii="Times New Roman" w:eastAsia="Times New Roman" w:hAnsi="Times New Roman"/>
                <w:b/>
                <w:snapToGrid w:val="0"/>
                <w:color w:val="FFFFFF"/>
                <w:sz w:val="22"/>
              </w:rPr>
            </w:pPr>
            <w:r w:rsidRPr="00227A14">
              <w:rPr>
                <w:rFonts w:ascii="Times New Roman" w:eastAsia="Times New Roman" w:hAnsi="Times New Roman"/>
                <w:b/>
                <w:snapToGrid w:val="0"/>
                <w:color w:val="FFFFFF"/>
                <w:sz w:val="22"/>
              </w:rPr>
              <w:t>OBCHODNÉ ZÁVÄZKY</w:t>
            </w:r>
          </w:p>
        </w:tc>
        <w:tc>
          <w:tcPr>
            <w:tcW w:w="2126" w:type="dxa"/>
            <w:shd w:val="clear" w:color="auto" w:fill="943634"/>
            <w:vAlign w:val="center"/>
          </w:tcPr>
          <w:p w14:paraId="770E6D56" w14:textId="2BB1DE51" w:rsidR="00BB08A6" w:rsidRPr="003307B8" w:rsidRDefault="003307B8" w:rsidP="00BB08A6">
            <w:pPr>
              <w:spacing w:after="0" w:line="288" w:lineRule="auto"/>
              <w:jc w:val="right"/>
              <w:rPr>
                <w:rFonts w:ascii="Times New Roman" w:eastAsia="Times New Roman" w:hAnsi="Times New Roman"/>
                <w:b/>
                <w:snapToGrid w:val="0"/>
                <w:color w:val="FFFFFF"/>
                <w:sz w:val="22"/>
              </w:rPr>
            </w:pPr>
            <w:r w:rsidRPr="003307B8">
              <w:rPr>
                <w:rFonts w:ascii="Times New Roman" w:eastAsia="Times New Roman" w:hAnsi="Times New Roman"/>
                <w:b/>
                <w:snapToGrid w:val="0"/>
                <w:color w:val="FFFFFF"/>
                <w:sz w:val="22"/>
              </w:rPr>
              <w:t>12 175 982</w:t>
            </w:r>
          </w:p>
        </w:tc>
        <w:tc>
          <w:tcPr>
            <w:tcW w:w="2014" w:type="dxa"/>
            <w:shd w:val="clear" w:color="auto" w:fill="943634"/>
            <w:vAlign w:val="center"/>
          </w:tcPr>
          <w:p w14:paraId="7F857818" w14:textId="691375D1" w:rsidR="00BB08A6" w:rsidRPr="00227A14" w:rsidRDefault="00054259" w:rsidP="00DC7378">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21 031 580</w:t>
            </w:r>
          </w:p>
        </w:tc>
      </w:tr>
    </w:tbl>
    <w:p w14:paraId="19A04EAC" w14:textId="77777777" w:rsidR="00C63DD7" w:rsidRDefault="00C63DD7" w:rsidP="00C63DD7">
      <w:pPr>
        <w:spacing w:after="0" w:line="288" w:lineRule="auto"/>
        <w:jc w:val="both"/>
        <w:rPr>
          <w:rFonts w:ascii="Times New Roman" w:hAnsi="Times New Roman"/>
          <w:b/>
          <w:bCs/>
          <w:sz w:val="22"/>
        </w:rPr>
      </w:pPr>
    </w:p>
    <w:p w14:paraId="5D8C6912" w14:textId="77777777" w:rsidR="00E52005" w:rsidRDefault="00E52005" w:rsidP="00C63DD7">
      <w:pPr>
        <w:spacing w:after="0" w:line="288" w:lineRule="auto"/>
        <w:jc w:val="both"/>
        <w:rPr>
          <w:rFonts w:ascii="Times New Roman" w:hAnsi="Times New Roman"/>
          <w:b/>
          <w:sz w:val="22"/>
        </w:rPr>
      </w:pPr>
    </w:p>
    <w:p w14:paraId="654678C1" w14:textId="77777777" w:rsidR="00A34E6D" w:rsidRPr="00227A14" w:rsidRDefault="00A34E6D" w:rsidP="00A34E6D">
      <w:pPr>
        <w:spacing w:after="0" w:line="288" w:lineRule="auto"/>
        <w:jc w:val="both"/>
        <w:rPr>
          <w:rFonts w:ascii="Times New Roman" w:hAnsi="Times New Roman"/>
          <w:b/>
          <w:sz w:val="22"/>
        </w:rPr>
      </w:pPr>
      <w:r w:rsidRPr="00227A14">
        <w:rPr>
          <w:rFonts w:ascii="Times New Roman" w:hAnsi="Times New Roman"/>
          <w:b/>
          <w:sz w:val="22"/>
        </w:rPr>
        <w:t>Členenie obchodných záväzkov podľa splatnosti</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2126"/>
        <w:gridCol w:w="2014"/>
      </w:tblGrid>
      <w:tr w:rsidR="00A34E6D" w:rsidRPr="00227A14" w14:paraId="6F215516" w14:textId="77777777" w:rsidTr="00ED0227">
        <w:trPr>
          <w:trHeight w:val="372"/>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14:paraId="5B9376FA" w14:textId="77777777" w:rsidR="00A34E6D" w:rsidRPr="00227A14" w:rsidRDefault="00A34E6D" w:rsidP="00ED0227">
            <w:pPr>
              <w:spacing w:after="0" w:line="288" w:lineRule="auto"/>
              <w:jc w:val="both"/>
              <w:rPr>
                <w:rFonts w:ascii="Times New Roman" w:eastAsia="Times New Roman" w:hAnsi="Times New Roman"/>
                <w:snapToGrid w:val="0"/>
                <w:sz w:val="22"/>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348401E" w14:textId="5C7A67E4" w:rsidR="00A34E6D" w:rsidRPr="00227A14" w:rsidRDefault="00A34E6D" w:rsidP="00ED0227">
            <w:pPr>
              <w:spacing w:after="0" w:line="288" w:lineRule="auto"/>
              <w:jc w:val="center"/>
              <w:rPr>
                <w:rFonts w:ascii="Times New Roman" w:eastAsia="Times New Roman" w:hAnsi="Times New Roman"/>
                <w:b/>
                <w:snapToGrid w:val="0"/>
                <w:color w:val="FFFFFF"/>
                <w:sz w:val="22"/>
              </w:rPr>
            </w:pPr>
            <w:r w:rsidRPr="00227A14">
              <w:rPr>
                <w:rFonts w:ascii="Times New Roman" w:eastAsia="Times New Roman" w:hAnsi="Times New Roman"/>
                <w:b/>
                <w:snapToGrid w:val="0"/>
                <w:color w:val="FFFFFF"/>
                <w:sz w:val="22"/>
              </w:rPr>
              <w:t>31. december 201</w:t>
            </w:r>
            <w:r>
              <w:rPr>
                <w:rFonts w:ascii="Times New Roman" w:eastAsia="Times New Roman" w:hAnsi="Times New Roman"/>
                <w:b/>
                <w:snapToGrid w:val="0"/>
                <w:color w:val="FFFFFF"/>
                <w:sz w:val="22"/>
              </w:rPr>
              <w:t>8</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5D09CEF" w14:textId="49072425" w:rsidR="00A34E6D" w:rsidRPr="00227A14" w:rsidRDefault="00A34E6D" w:rsidP="00ED0227">
            <w:pPr>
              <w:spacing w:after="0" w:line="288" w:lineRule="auto"/>
              <w:jc w:val="center"/>
              <w:rPr>
                <w:rFonts w:ascii="Times New Roman" w:eastAsia="Times New Roman" w:hAnsi="Times New Roman"/>
                <w:b/>
                <w:snapToGrid w:val="0"/>
                <w:color w:val="FFFFFF"/>
                <w:sz w:val="22"/>
              </w:rPr>
            </w:pPr>
            <w:r w:rsidRPr="00227A14">
              <w:rPr>
                <w:rFonts w:ascii="Times New Roman" w:eastAsia="Times New Roman" w:hAnsi="Times New Roman"/>
                <w:b/>
                <w:snapToGrid w:val="0"/>
                <w:color w:val="FFFFFF"/>
                <w:sz w:val="22"/>
              </w:rPr>
              <w:t>31. december 201</w:t>
            </w:r>
            <w:r>
              <w:rPr>
                <w:rFonts w:ascii="Times New Roman" w:eastAsia="Times New Roman" w:hAnsi="Times New Roman"/>
                <w:b/>
                <w:snapToGrid w:val="0"/>
                <w:color w:val="FFFFFF"/>
                <w:sz w:val="22"/>
              </w:rPr>
              <w:t>7</w:t>
            </w:r>
          </w:p>
        </w:tc>
      </w:tr>
      <w:tr w:rsidR="00A34E6D" w:rsidRPr="00227A14" w14:paraId="41C21480" w14:textId="77777777" w:rsidTr="00ED0227">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CCA2C25" w14:textId="77777777" w:rsidR="00A34E6D" w:rsidRPr="00227A14" w:rsidRDefault="00A34E6D" w:rsidP="00ED0227">
            <w:pPr>
              <w:spacing w:after="0" w:line="288" w:lineRule="auto"/>
              <w:rPr>
                <w:rFonts w:ascii="Times New Roman" w:eastAsia="Times New Roman" w:hAnsi="Times New Roman"/>
                <w:snapToGrid w:val="0"/>
                <w:sz w:val="22"/>
              </w:rPr>
            </w:pPr>
            <w:r w:rsidRPr="00227A14">
              <w:rPr>
                <w:rFonts w:ascii="Times New Roman" w:eastAsia="Times New Roman" w:hAnsi="Times New Roman"/>
                <w:snapToGrid w:val="0"/>
                <w:sz w:val="22"/>
              </w:rPr>
              <w:t>Záväzky z obchodného styku v lehote</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30C6AB9" w14:textId="7022E061" w:rsidR="00A34E6D" w:rsidRPr="00227A14" w:rsidRDefault="00A34E6D" w:rsidP="00ED0227">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11 823 921</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E67089C" w14:textId="354EF527" w:rsidR="00A34E6D" w:rsidRPr="00227A14" w:rsidRDefault="00A34E6D" w:rsidP="00ED0227">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20 137 409</w:t>
            </w:r>
          </w:p>
        </w:tc>
      </w:tr>
      <w:tr w:rsidR="00A34E6D" w:rsidRPr="00227A14" w14:paraId="6E17DEA4" w14:textId="77777777" w:rsidTr="00ED0227">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D994572" w14:textId="77777777" w:rsidR="00A34E6D" w:rsidRPr="00227A14" w:rsidRDefault="00A34E6D" w:rsidP="00ED0227">
            <w:pPr>
              <w:spacing w:after="0" w:line="288" w:lineRule="auto"/>
              <w:rPr>
                <w:rFonts w:ascii="Times New Roman" w:eastAsia="Times New Roman" w:hAnsi="Times New Roman"/>
                <w:snapToGrid w:val="0"/>
                <w:sz w:val="22"/>
              </w:rPr>
            </w:pPr>
            <w:r w:rsidRPr="00227A14">
              <w:rPr>
                <w:rFonts w:ascii="Times New Roman" w:eastAsia="Times New Roman" w:hAnsi="Times New Roman"/>
                <w:snapToGrid w:val="0"/>
                <w:sz w:val="22"/>
              </w:rPr>
              <w:t>Záväzky z obchodného styku po lehote</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C0A032E" w14:textId="0311CDC6" w:rsidR="00A34E6D" w:rsidRPr="00227A14" w:rsidRDefault="00A34E6D" w:rsidP="00ED0227">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352 061</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728AA3D" w14:textId="72E4D5D9" w:rsidR="00A34E6D" w:rsidRPr="00227A14" w:rsidRDefault="00A34E6D" w:rsidP="00ED0227">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894 171</w:t>
            </w:r>
          </w:p>
        </w:tc>
      </w:tr>
      <w:tr w:rsidR="00A34E6D" w:rsidRPr="00227A14" w14:paraId="15368E83" w14:textId="77777777" w:rsidTr="00ED0227">
        <w:trPr>
          <w:trHeight w:val="373"/>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4C53CC8" w14:textId="77777777" w:rsidR="00A34E6D" w:rsidRPr="00227A14" w:rsidRDefault="00A34E6D" w:rsidP="00ED0227">
            <w:pPr>
              <w:spacing w:after="0" w:line="288" w:lineRule="auto"/>
              <w:rPr>
                <w:rFonts w:ascii="Times New Roman" w:eastAsia="Times New Roman" w:hAnsi="Times New Roman"/>
                <w:b/>
                <w:snapToGrid w:val="0"/>
                <w:color w:val="FFFFFF"/>
                <w:sz w:val="22"/>
              </w:rPr>
            </w:pPr>
            <w:r w:rsidRPr="00227A14">
              <w:rPr>
                <w:rFonts w:ascii="Times New Roman" w:eastAsia="Times New Roman" w:hAnsi="Times New Roman"/>
                <w:b/>
                <w:snapToGrid w:val="0"/>
                <w:color w:val="FFFFFF"/>
                <w:sz w:val="22"/>
              </w:rPr>
              <w:t>ZÁVÄZKY PODĽA SPLATNOSTI CELKOM</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DB97A3B" w14:textId="56880199" w:rsidR="00A34E6D" w:rsidRPr="00227A14" w:rsidRDefault="00A34E6D" w:rsidP="00ED0227">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 xml:space="preserve">12 175 982 </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F92FE68" w14:textId="44759FD9" w:rsidR="00A34E6D" w:rsidRPr="00227A14" w:rsidRDefault="00A34E6D" w:rsidP="00ED0227">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21 031 580</w:t>
            </w:r>
          </w:p>
        </w:tc>
      </w:tr>
    </w:tbl>
    <w:p w14:paraId="3998B267" w14:textId="77777777" w:rsidR="00A34E6D" w:rsidRDefault="00A34E6D" w:rsidP="00C63DD7">
      <w:pPr>
        <w:spacing w:after="0" w:line="288" w:lineRule="auto"/>
        <w:jc w:val="both"/>
        <w:rPr>
          <w:rFonts w:ascii="Times New Roman" w:hAnsi="Times New Roman"/>
          <w:b/>
          <w:bCs/>
          <w:sz w:val="24"/>
          <w:szCs w:val="24"/>
        </w:rPr>
      </w:pPr>
    </w:p>
    <w:p w14:paraId="6A2C2A00" w14:textId="77777777" w:rsidR="005F7F5A" w:rsidRDefault="005F7F5A" w:rsidP="005F7F5A">
      <w:pPr>
        <w:spacing w:after="0" w:line="288" w:lineRule="auto"/>
        <w:jc w:val="both"/>
        <w:rPr>
          <w:rFonts w:ascii="Times New Roman" w:hAnsi="Times New Roman"/>
          <w:b/>
          <w:bCs/>
          <w:snapToGrid w:val="0"/>
          <w:sz w:val="22"/>
        </w:rPr>
      </w:pPr>
    </w:p>
    <w:p w14:paraId="25FBEA6D" w14:textId="77777777" w:rsidR="005F7F5A" w:rsidRDefault="005F7F5A" w:rsidP="005F7F5A">
      <w:pPr>
        <w:spacing w:after="0" w:line="288" w:lineRule="auto"/>
        <w:jc w:val="both"/>
        <w:rPr>
          <w:rFonts w:ascii="Times New Roman" w:hAnsi="Times New Roman"/>
          <w:b/>
          <w:bCs/>
          <w:snapToGrid w:val="0"/>
          <w:sz w:val="22"/>
        </w:rPr>
      </w:pPr>
    </w:p>
    <w:p w14:paraId="28DD854F" w14:textId="77777777" w:rsidR="005F7F5A" w:rsidRDefault="005F7F5A" w:rsidP="005F7F5A">
      <w:pPr>
        <w:spacing w:after="0" w:line="288" w:lineRule="auto"/>
        <w:jc w:val="both"/>
        <w:rPr>
          <w:rFonts w:ascii="Times New Roman" w:hAnsi="Times New Roman"/>
          <w:b/>
          <w:bCs/>
          <w:snapToGrid w:val="0"/>
          <w:sz w:val="22"/>
        </w:rPr>
      </w:pPr>
    </w:p>
    <w:p w14:paraId="7624A1A9" w14:textId="77777777" w:rsidR="005F7F5A" w:rsidRDefault="005F7F5A" w:rsidP="005F7F5A">
      <w:pPr>
        <w:spacing w:after="0" w:line="288" w:lineRule="auto"/>
        <w:jc w:val="both"/>
        <w:rPr>
          <w:rFonts w:ascii="Times New Roman" w:hAnsi="Times New Roman"/>
          <w:b/>
          <w:bCs/>
          <w:snapToGrid w:val="0"/>
          <w:sz w:val="22"/>
        </w:rPr>
      </w:pPr>
    </w:p>
    <w:p w14:paraId="12B9C983" w14:textId="77777777" w:rsidR="005F7F5A" w:rsidRDefault="005F7F5A" w:rsidP="005F7F5A">
      <w:pPr>
        <w:spacing w:after="0" w:line="288" w:lineRule="auto"/>
        <w:jc w:val="both"/>
        <w:rPr>
          <w:rFonts w:ascii="Times New Roman" w:hAnsi="Times New Roman"/>
          <w:b/>
          <w:bCs/>
          <w:snapToGrid w:val="0"/>
          <w:sz w:val="22"/>
        </w:rPr>
      </w:pPr>
    </w:p>
    <w:p w14:paraId="15851D4D" w14:textId="77777777" w:rsidR="005F7F5A" w:rsidRDefault="005F7F5A" w:rsidP="005F7F5A">
      <w:pPr>
        <w:spacing w:after="0" w:line="288" w:lineRule="auto"/>
        <w:jc w:val="both"/>
        <w:rPr>
          <w:rFonts w:ascii="Times New Roman" w:hAnsi="Times New Roman"/>
          <w:b/>
          <w:bCs/>
          <w:snapToGrid w:val="0"/>
          <w:sz w:val="22"/>
        </w:rPr>
      </w:pPr>
    </w:p>
    <w:p w14:paraId="5BD87096" w14:textId="77777777" w:rsidR="005F7F5A" w:rsidRDefault="005F7F5A" w:rsidP="005F7F5A">
      <w:pPr>
        <w:spacing w:after="0" w:line="288" w:lineRule="auto"/>
        <w:jc w:val="both"/>
        <w:rPr>
          <w:rFonts w:ascii="Times New Roman" w:hAnsi="Times New Roman"/>
          <w:b/>
          <w:bCs/>
          <w:snapToGrid w:val="0"/>
          <w:sz w:val="22"/>
        </w:rPr>
      </w:pPr>
    </w:p>
    <w:p w14:paraId="2CD344E1" w14:textId="77777777" w:rsidR="005F7F5A" w:rsidRDefault="005F7F5A" w:rsidP="005F7F5A">
      <w:pPr>
        <w:spacing w:after="0" w:line="288" w:lineRule="auto"/>
        <w:jc w:val="both"/>
        <w:rPr>
          <w:rFonts w:ascii="Times New Roman" w:hAnsi="Times New Roman"/>
          <w:b/>
          <w:bCs/>
          <w:snapToGrid w:val="0"/>
          <w:sz w:val="22"/>
        </w:rPr>
      </w:pPr>
    </w:p>
    <w:p w14:paraId="4B35159C" w14:textId="77777777" w:rsidR="005F7F5A" w:rsidRDefault="005F7F5A" w:rsidP="005F7F5A">
      <w:pPr>
        <w:spacing w:after="0" w:line="288" w:lineRule="auto"/>
        <w:jc w:val="both"/>
        <w:rPr>
          <w:rFonts w:ascii="Times New Roman" w:hAnsi="Times New Roman"/>
          <w:b/>
          <w:bCs/>
          <w:snapToGrid w:val="0"/>
          <w:sz w:val="22"/>
        </w:rPr>
      </w:pPr>
    </w:p>
    <w:p w14:paraId="31182255" w14:textId="40064295" w:rsidR="005F7F5A" w:rsidRDefault="005F7F5A" w:rsidP="005F7F5A">
      <w:pPr>
        <w:spacing w:after="0" w:line="288" w:lineRule="auto"/>
        <w:jc w:val="both"/>
        <w:rPr>
          <w:rFonts w:ascii="Times New Roman" w:hAnsi="Times New Roman"/>
          <w:b/>
          <w:bCs/>
          <w:snapToGrid w:val="0"/>
          <w:sz w:val="22"/>
        </w:rPr>
      </w:pPr>
      <w:r>
        <w:rPr>
          <w:rFonts w:ascii="Times New Roman" w:hAnsi="Times New Roman"/>
          <w:b/>
          <w:bCs/>
          <w:snapToGrid w:val="0"/>
          <w:sz w:val="22"/>
        </w:rPr>
        <w:t>Veková štruktúra záväzkov podľa doby splatnosti (brutto)</w:t>
      </w:r>
    </w:p>
    <w:p w14:paraId="6983DC84" w14:textId="7F6E3C3A" w:rsidR="00A34E6D" w:rsidRDefault="00A34E6D" w:rsidP="00C63DD7">
      <w:pPr>
        <w:spacing w:after="0" w:line="288" w:lineRule="auto"/>
        <w:jc w:val="both"/>
        <w:rPr>
          <w:rFonts w:ascii="Times New Roman" w:hAnsi="Times New Roman"/>
          <w:b/>
          <w:bCs/>
          <w:sz w:val="24"/>
          <w:szCs w:val="24"/>
        </w:rPr>
      </w:pPr>
    </w:p>
    <w:tbl>
      <w:tblPr>
        <w:tblW w:w="7900" w:type="dxa"/>
        <w:tblCellMar>
          <w:left w:w="70" w:type="dxa"/>
          <w:right w:w="70" w:type="dxa"/>
        </w:tblCellMar>
        <w:tblLook w:val="04A0" w:firstRow="1" w:lastRow="0" w:firstColumn="1" w:lastColumn="0" w:noHBand="0" w:noVBand="1"/>
      </w:tblPr>
      <w:tblGrid>
        <w:gridCol w:w="5080"/>
        <w:gridCol w:w="1360"/>
        <w:gridCol w:w="1460"/>
      </w:tblGrid>
      <w:tr w:rsidR="005F7F5A" w:rsidRPr="005F7F5A" w14:paraId="422EA62F" w14:textId="77777777" w:rsidTr="005F7F5A">
        <w:trPr>
          <w:trHeight w:val="330"/>
        </w:trPr>
        <w:tc>
          <w:tcPr>
            <w:tcW w:w="5080" w:type="dxa"/>
            <w:tcBorders>
              <w:top w:val="single" w:sz="8" w:space="0" w:color="auto"/>
              <w:left w:val="single" w:sz="8" w:space="0" w:color="auto"/>
              <w:bottom w:val="single" w:sz="8" w:space="0" w:color="auto"/>
              <w:right w:val="single" w:sz="8" w:space="0" w:color="000000"/>
            </w:tcBorders>
            <w:shd w:val="clear" w:color="000000" w:fill="963634"/>
            <w:noWrap/>
            <w:vAlign w:val="center"/>
            <w:hideMark/>
          </w:tcPr>
          <w:p w14:paraId="0D1F724D" w14:textId="77777777" w:rsidR="005F7F5A" w:rsidRPr="005F7F5A" w:rsidRDefault="005F7F5A" w:rsidP="005F7F5A">
            <w:pPr>
              <w:spacing w:after="0" w:line="240" w:lineRule="auto"/>
              <w:rPr>
                <w:rFonts w:ascii="Calibri" w:eastAsia="Times New Roman" w:hAnsi="Calibri" w:cs="Calibri"/>
                <w:b/>
                <w:bCs/>
                <w:color w:val="FFFFFF"/>
                <w:sz w:val="24"/>
                <w:szCs w:val="24"/>
                <w:lang w:eastAsia="sk-SK"/>
              </w:rPr>
            </w:pPr>
            <w:r w:rsidRPr="005F7F5A">
              <w:rPr>
                <w:rFonts w:ascii="Calibri" w:eastAsia="Times New Roman" w:hAnsi="Calibri" w:cs="Calibri"/>
                <w:b/>
                <w:bCs/>
                <w:color w:val="FFFFFF"/>
                <w:sz w:val="24"/>
                <w:szCs w:val="24"/>
                <w:lang w:eastAsia="sk-SK"/>
              </w:rPr>
              <w:t xml:space="preserve">           Krátkodobé záväzky z obchodného styku</w:t>
            </w:r>
          </w:p>
        </w:tc>
        <w:tc>
          <w:tcPr>
            <w:tcW w:w="1360" w:type="dxa"/>
            <w:tcBorders>
              <w:top w:val="single" w:sz="8" w:space="0" w:color="auto"/>
              <w:left w:val="nil"/>
              <w:bottom w:val="single" w:sz="8" w:space="0" w:color="auto"/>
              <w:right w:val="single" w:sz="8" w:space="0" w:color="auto"/>
            </w:tcBorders>
            <w:shd w:val="clear" w:color="000000" w:fill="963634"/>
            <w:noWrap/>
            <w:vAlign w:val="center"/>
            <w:hideMark/>
          </w:tcPr>
          <w:p w14:paraId="0A70A820" w14:textId="77777777" w:rsidR="005F7F5A" w:rsidRPr="005F7F5A" w:rsidRDefault="005F7F5A" w:rsidP="005F7F5A">
            <w:pPr>
              <w:spacing w:after="0" w:line="240" w:lineRule="auto"/>
              <w:jc w:val="center"/>
              <w:rPr>
                <w:rFonts w:ascii="Calibri" w:eastAsia="Times New Roman" w:hAnsi="Calibri" w:cs="Calibri"/>
                <w:b/>
                <w:bCs/>
                <w:color w:val="FFFFFF"/>
                <w:sz w:val="24"/>
                <w:szCs w:val="24"/>
                <w:lang w:eastAsia="sk-SK"/>
              </w:rPr>
            </w:pPr>
            <w:r w:rsidRPr="005F7F5A">
              <w:rPr>
                <w:rFonts w:ascii="Calibri" w:eastAsia="Times New Roman" w:hAnsi="Calibri" w:cs="Calibri"/>
                <w:b/>
                <w:bCs/>
                <w:color w:val="FFFFFF"/>
                <w:sz w:val="24"/>
                <w:szCs w:val="24"/>
                <w:lang w:eastAsia="sk-SK"/>
              </w:rPr>
              <w:t>31.12.2017</w:t>
            </w:r>
          </w:p>
        </w:tc>
        <w:tc>
          <w:tcPr>
            <w:tcW w:w="1460" w:type="dxa"/>
            <w:tcBorders>
              <w:top w:val="single" w:sz="8" w:space="0" w:color="auto"/>
              <w:left w:val="nil"/>
              <w:bottom w:val="single" w:sz="8" w:space="0" w:color="auto"/>
              <w:right w:val="single" w:sz="8" w:space="0" w:color="auto"/>
            </w:tcBorders>
            <w:shd w:val="clear" w:color="000000" w:fill="963634"/>
            <w:noWrap/>
            <w:vAlign w:val="center"/>
            <w:hideMark/>
          </w:tcPr>
          <w:p w14:paraId="1EEE974A" w14:textId="77777777" w:rsidR="005F7F5A" w:rsidRPr="005F7F5A" w:rsidRDefault="005F7F5A" w:rsidP="005F7F5A">
            <w:pPr>
              <w:spacing w:after="0" w:line="240" w:lineRule="auto"/>
              <w:jc w:val="center"/>
              <w:rPr>
                <w:rFonts w:ascii="Calibri" w:eastAsia="Times New Roman" w:hAnsi="Calibri" w:cs="Calibri"/>
                <w:b/>
                <w:bCs/>
                <w:color w:val="FFFFFF"/>
                <w:sz w:val="24"/>
                <w:szCs w:val="24"/>
                <w:lang w:eastAsia="sk-SK"/>
              </w:rPr>
            </w:pPr>
            <w:r w:rsidRPr="005F7F5A">
              <w:rPr>
                <w:rFonts w:ascii="Calibri" w:eastAsia="Times New Roman" w:hAnsi="Calibri" w:cs="Calibri"/>
                <w:b/>
                <w:bCs/>
                <w:color w:val="FFFFFF"/>
                <w:sz w:val="24"/>
                <w:szCs w:val="24"/>
                <w:lang w:eastAsia="sk-SK"/>
              </w:rPr>
              <w:t>31.12.2018</w:t>
            </w:r>
          </w:p>
        </w:tc>
      </w:tr>
      <w:tr w:rsidR="005F7F5A" w:rsidRPr="005F7F5A" w14:paraId="2F5A93DE" w14:textId="77777777" w:rsidTr="005F7F5A">
        <w:trPr>
          <w:trHeight w:val="300"/>
        </w:trPr>
        <w:tc>
          <w:tcPr>
            <w:tcW w:w="5080" w:type="dxa"/>
            <w:tcBorders>
              <w:top w:val="single" w:sz="8" w:space="0" w:color="auto"/>
              <w:left w:val="single" w:sz="4" w:space="0" w:color="auto"/>
              <w:bottom w:val="single" w:sz="4" w:space="0" w:color="auto"/>
              <w:right w:val="single" w:sz="4" w:space="0" w:color="000000"/>
            </w:tcBorders>
            <w:shd w:val="clear" w:color="000000" w:fill="DCE6F1"/>
            <w:noWrap/>
            <w:vAlign w:val="bottom"/>
            <w:hideMark/>
          </w:tcPr>
          <w:p w14:paraId="12AA2AAD" w14:textId="77777777" w:rsidR="005F7F5A" w:rsidRPr="005F7F5A" w:rsidRDefault="005F7F5A" w:rsidP="005F7F5A">
            <w:pPr>
              <w:spacing w:after="0" w:line="240" w:lineRule="auto"/>
              <w:rPr>
                <w:rFonts w:ascii="Calibri" w:eastAsia="Times New Roman" w:hAnsi="Calibri" w:cs="Calibri"/>
                <w:b/>
                <w:bCs/>
                <w:color w:val="000000"/>
                <w:sz w:val="22"/>
                <w:lang w:eastAsia="sk-SK"/>
              </w:rPr>
            </w:pPr>
            <w:r w:rsidRPr="005F7F5A">
              <w:rPr>
                <w:rFonts w:ascii="Calibri" w:eastAsia="Times New Roman" w:hAnsi="Calibri" w:cs="Calibri"/>
                <w:b/>
                <w:bCs/>
                <w:color w:val="000000"/>
                <w:sz w:val="22"/>
                <w:lang w:eastAsia="sk-SK"/>
              </w:rPr>
              <w:t xml:space="preserve">Krátkodobé záväzky z obch. styku </w:t>
            </w:r>
          </w:p>
        </w:tc>
        <w:tc>
          <w:tcPr>
            <w:tcW w:w="1360" w:type="dxa"/>
            <w:tcBorders>
              <w:top w:val="nil"/>
              <w:left w:val="nil"/>
              <w:bottom w:val="nil"/>
              <w:right w:val="single" w:sz="8" w:space="0" w:color="auto"/>
            </w:tcBorders>
            <w:shd w:val="clear" w:color="000000" w:fill="DCE6F1"/>
            <w:noWrap/>
            <w:vAlign w:val="center"/>
            <w:hideMark/>
          </w:tcPr>
          <w:p w14:paraId="2533DAE8" w14:textId="77777777" w:rsidR="005F7F5A" w:rsidRPr="005F7F5A" w:rsidRDefault="005F7F5A" w:rsidP="005F7F5A">
            <w:pPr>
              <w:spacing w:after="0" w:line="240" w:lineRule="auto"/>
              <w:jc w:val="center"/>
              <w:rPr>
                <w:rFonts w:ascii="Calibri" w:eastAsia="Times New Roman" w:hAnsi="Calibri" w:cs="Calibri"/>
                <w:b/>
                <w:bCs/>
                <w:sz w:val="22"/>
                <w:lang w:eastAsia="sk-SK"/>
              </w:rPr>
            </w:pPr>
            <w:r w:rsidRPr="005F7F5A">
              <w:rPr>
                <w:rFonts w:ascii="Calibri" w:eastAsia="Times New Roman" w:hAnsi="Calibri" w:cs="Calibri"/>
                <w:b/>
                <w:bCs/>
                <w:sz w:val="22"/>
                <w:lang w:eastAsia="sk-SK"/>
              </w:rPr>
              <w:t>21 031 580</w:t>
            </w:r>
          </w:p>
        </w:tc>
        <w:tc>
          <w:tcPr>
            <w:tcW w:w="1460" w:type="dxa"/>
            <w:tcBorders>
              <w:top w:val="nil"/>
              <w:left w:val="nil"/>
              <w:bottom w:val="nil"/>
              <w:right w:val="single" w:sz="8" w:space="0" w:color="auto"/>
            </w:tcBorders>
            <w:shd w:val="clear" w:color="000000" w:fill="DCE6F1"/>
            <w:noWrap/>
            <w:vAlign w:val="center"/>
            <w:hideMark/>
          </w:tcPr>
          <w:p w14:paraId="5161C8A0" w14:textId="77777777" w:rsidR="005F7F5A" w:rsidRPr="005F7F5A" w:rsidRDefault="005F7F5A" w:rsidP="005F7F5A">
            <w:pPr>
              <w:spacing w:after="0" w:line="240" w:lineRule="auto"/>
              <w:jc w:val="center"/>
              <w:rPr>
                <w:rFonts w:ascii="Calibri" w:eastAsia="Times New Roman" w:hAnsi="Calibri" w:cs="Calibri"/>
                <w:b/>
                <w:bCs/>
                <w:sz w:val="22"/>
                <w:lang w:eastAsia="sk-SK"/>
              </w:rPr>
            </w:pPr>
            <w:r w:rsidRPr="005F7F5A">
              <w:rPr>
                <w:rFonts w:ascii="Calibri" w:eastAsia="Times New Roman" w:hAnsi="Calibri" w:cs="Calibri"/>
                <w:b/>
                <w:bCs/>
                <w:sz w:val="22"/>
                <w:lang w:eastAsia="sk-SK"/>
              </w:rPr>
              <w:t>12 175 981</w:t>
            </w:r>
          </w:p>
        </w:tc>
      </w:tr>
      <w:tr w:rsidR="005F7F5A" w:rsidRPr="005F7F5A" w14:paraId="15E04310" w14:textId="77777777" w:rsidTr="005F7F5A">
        <w:trPr>
          <w:trHeight w:val="300"/>
        </w:trPr>
        <w:tc>
          <w:tcPr>
            <w:tcW w:w="5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E77B26" w14:textId="77777777" w:rsidR="005F7F5A" w:rsidRPr="005F7F5A" w:rsidRDefault="005F7F5A" w:rsidP="005F7F5A">
            <w:pPr>
              <w:spacing w:after="0" w:line="240" w:lineRule="auto"/>
              <w:rPr>
                <w:rFonts w:ascii="Calibri" w:eastAsia="Times New Roman" w:hAnsi="Calibri" w:cs="Calibri"/>
                <w:i/>
                <w:iCs/>
                <w:sz w:val="22"/>
                <w:lang w:eastAsia="sk-SK"/>
              </w:rPr>
            </w:pPr>
            <w:r w:rsidRPr="005F7F5A">
              <w:rPr>
                <w:rFonts w:ascii="Calibri" w:eastAsia="Times New Roman" w:hAnsi="Calibri" w:cs="Calibri"/>
                <w:i/>
                <w:iCs/>
                <w:sz w:val="22"/>
                <w:lang w:eastAsia="sk-SK"/>
              </w:rPr>
              <w:t>v lehote splatnosti:</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14:paraId="0B6C2FEF" w14:textId="77777777" w:rsidR="005F7F5A" w:rsidRPr="005F7F5A" w:rsidRDefault="005F7F5A" w:rsidP="005F7F5A">
            <w:pPr>
              <w:spacing w:after="0" w:line="240" w:lineRule="auto"/>
              <w:jc w:val="right"/>
              <w:rPr>
                <w:rFonts w:ascii="Calibri" w:eastAsia="Times New Roman" w:hAnsi="Calibri" w:cs="Calibri"/>
                <w:i/>
                <w:iCs/>
                <w:color w:val="000000"/>
                <w:sz w:val="22"/>
                <w:lang w:eastAsia="sk-SK"/>
              </w:rPr>
            </w:pPr>
            <w:r w:rsidRPr="005F7F5A">
              <w:rPr>
                <w:rFonts w:ascii="Calibri" w:eastAsia="Times New Roman" w:hAnsi="Calibri" w:cs="Calibri"/>
                <w:i/>
                <w:iCs/>
                <w:color w:val="000000"/>
                <w:sz w:val="22"/>
                <w:lang w:eastAsia="sk-SK"/>
              </w:rPr>
              <w:t>20 137 409</w:t>
            </w:r>
          </w:p>
        </w:tc>
        <w:tc>
          <w:tcPr>
            <w:tcW w:w="1460" w:type="dxa"/>
            <w:tcBorders>
              <w:top w:val="single" w:sz="4" w:space="0" w:color="auto"/>
              <w:left w:val="nil"/>
              <w:bottom w:val="single" w:sz="4" w:space="0" w:color="auto"/>
              <w:right w:val="single" w:sz="4" w:space="0" w:color="auto"/>
            </w:tcBorders>
            <w:shd w:val="clear" w:color="auto" w:fill="auto"/>
            <w:noWrap/>
            <w:vAlign w:val="bottom"/>
            <w:hideMark/>
          </w:tcPr>
          <w:p w14:paraId="5077901B" w14:textId="77777777" w:rsidR="005F7F5A" w:rsidRPr="005F7F5A" w:rsidRDefault="005F7F5A" w:rsidP="005F7F5A">
            <w:pPr>
              <w:spacing w:after="0" w:line="240" w:lineRule="auto"/>
              <w:jc w:val="right"/>
              <w:rPr>
                <w:rFonts w:ascii="Calibri" w:eastAsia="Times New Roman" w:hAnsi="Calibri" w:cs="Calibri"/>
                <w:i/>
                <w:iCs/>
                <w:color w:val="000000"/>
                <w:sz w:val="22"/>
                <w:lang w:eastAsia="sk-SK"/>
              </w:rPr>
            </w:pPr>
            <w:r w:rsidRPr="005F7F5A">
              <w:rPr>
                <w:rFonts w:ascii="Calibri" w:eastAsia="Times New Roman" w:hAnsi="Calibri" w:cs="Calibri"/>
                <w:i/>
                <w:iCs/>
                <w:color w:val="000000"/>
                <w:sz w:val="22"/>
                <w:lang w:eastAsia="sk-SK"/>
              </w:rPr>
              <w:t>11 823 921</w:t>
            </w:r>
          </w:p>
        </w:tc>
      </w:tr>
      <w:tr w:rsidR="005F7F5A" w:rsidRPr="005F7F5A" w14:paraId="6C2C7C45" w14:textId="77777777" w:rsidTr="005F7F5A">
        <w:trPr>
          <w:trHeight w:val="315"/>
        </w:trPr>
        <w:tc>
          <w:tcPr>
            <w:tcW w:w="5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797BD3" w14:textId="77777777" w:rsidR="005F7F5A" w:rsidRPr="005F7F5A" w:rsidRDefault="005F7F5A" w:rsidP="005F7F5A">
            <w:pPr>
              <w:spacing w:after="0" w:line="240" w:lineRule="auto"/>
              <w:rPr>
                <w:rFonts w:ascii="Calibri" w:eastAsia="Times New Roman" w:hAnsi="Calibri" w:cs="Calibri"/>
                <w:i/>
                <w:iCs/>
                <w:sz w:val="22"/>
                <w:lang w:eastAsia="sk-SK"/>
              </w:rPr>
            </w:pPr>
            <w:r w:rsidRPr="005F7F5A">
              <w:rPr>
                <w:rFonts w:ascii="Calibri" w:eastAsia="Times New Roman" w:hAnsi="Calibri" w:cs="Calibri"/>
                <w:i/>
                <w:iCs/>
                <w:sz w:val="22"/>
                <w:lang w:eastAsia="sk-SK"/>
              </w:rPr>
              <w:t>po lehote splatnosti:</w:t>
            </w:r>
          </w:p>
        </w:tc>
        <w:tc>
          <w:tcPr>
            <w:tcW w:w="1360" w:type="dxa"/>
            <w:tcBorders>
              <w:top w:val="nil"/>
              <w:left w:val="nil"/>
              <w:bottom w:val="single" w:sz="4" w:space="0" w:color="auto"/>
              <w:right w:val="single" w:sz="4" w:space="0" w:color="auto"/>
            </w:tcBorders>
            <w:shd w:val="clear" w:color="auto" w:fill="auto"/>
            <w:noWrap/>
            <w:vAlign w:val="bottom"/>
            <w:hideMark/>
          </w:tcPr>
          <w:p w14:paraId="6A9044A3" w14:textId="77777777" w:rsidR="005F7F5A" w:rsidRPr="005F7F5A" w:rsidRDefault="005F7F5A" w:rsidP="005F7F5A">
            <w:pPr>
              <w:spacing w:after="0" w:line="240" w:lineRule="auto"/>
              <w:jc w:val="right"/>
              <w:rPr>
                <w:rFonts w:ascii="Calibri" w:eastAsia="Times New Roman" w:hAnsi="Calibri" w:cs="Calibri"/>
                <w:i/>
                <w:iCs/>
                <w:color w:val="000000"/>
                <w:sz w:val="22"/>
                <w:lang w:eastAsia="sk-SK"/>
              </w:rPr>
            </w:pPr>
            <w:r w:rsidRPr="005F7F5A">
              <w:rPr>
                <w:rFonts w:ascii="Calibri" w:eastAsia="Times New Roman" w:hAnsi="Calibri" w:cs="Calibri"/>
                <w:i/>
                <w:iCs/>
                <w:color w:val="000000"/>
                <w:sz w:val="22"/>
                <w:lang w:eastAsia="sk-SK"/>
              </w:rPr>
              <w:t>894 171</w:t>
            </w:r>
          </w:p>
        </w:tc>
        <w:tc>
          <w:tcPr>
            <w:tcW w:w="1460" w:type="dxa"/>
            <w:tcBorders>
              <w:top w:val="nil"/>
              <w:left w:val="nil"/>
              <w:bottom w:val="single" w:sz="4" w:space="0" w:color="auto"/>
              <w:right w:val="single" w:sz="4" w:space="0" w:color="auto"/>
            </w:tcBorders>
            <w:shd w:val="clear" w:color="auto" w:fill="auto"/>
            <w:noWrap/>
            <w:vAlign w:val="bottom"/>
            <w:hideMark/>
          </w:tcPr>
          <w:p w14:paraId="3BA60C23" w14:textId="77777777" w:rsidR="005F7F5A" w:rsidRPr="005F7F5A" w:rsidRDefault="005F7F5A" w:rsidP="005F7F5A">
            <w:pPr>
              <w:spacing w:after="0" w:line="240" w:lineRule="auto"/>
              <w:jc w:val="right"/>
              <w:rPr>
                <w:rFonts w:ascii="Calibri" w:eastAsia="Times New Roman" w:hAnsi="Calibri" w:cs="Calibri"/>
                <w:i/>
                <w:iCs/>
                <w:color w:val="000000"/>
                <w:sz w:val="22"/>
                <w:lang w:eastAsia="sk-SK"/>
              </w:rPr>
            </w:pPr>
            <w:r w:rsidRPr="005F7F5A">
              <w:rPr>
                <w:rFonts w:ascii="Calibri" w:eastAsia="Times New Roman" w:hAnsi="Calibri" w:cs="Calibri"/>
                <w:i/>
                <w:iCs/>
                <w:color w:val="000000"/>
                <w:sz w:val="22"/>
                <w:lang w:eastAsia="sk-SK"/>
              </w:rPr>
              <w:t>352 061</w:t>
            </w:r>
          </w:p>
        </w:tc>
      </w:tr>
      <w:tr w:rsidR="005F7F5A" w:rsidRPr="005F7F5A" w14:paraId="1541B507" w14:textId="77777777" w:rsidTr="005F7F5A">
        <w:trPr>
          <w:trHeight w:val="315"/>
        </w:trPr>
        <w:tc>
          <w:tcPr>
            <w:tcW w:w="5080" w:type="dxa"/>
            <w:tcBorders>
              <w:top w:val="single" w:sz="4" w:space="0" w:color="auto"/>
              <w:left w:val="single" w:sz="4" w:space="0" w:color="auto"/>
              <w:bottom w:val="single" w:sz="4" w:space="0" w:color="auto"/>
              <w:right w:val="single" w:sz="4" w:space="0" w:color="000000"/>
            </w:tcBorders>
            <w:shd w:val="clear" w:color="000000" w:fill="FFFFFF"/>
            <w:noWrap/>
            <w:vAlign w:val="bottom"/>
            <w:hideMark/>
          </w:tcPr>
          <w:p w14:paraId="01A84FF1" w14:textId="77777777" w:rsidR="005F7F5A" w:rsidRPr="005F7F5A" w:rsidRDefault="005F7F5A" w:rsidP="005F7F5A">
            <w:pPr>
              <w:spacing w:after="0" w:line="240" w:lineRule="auto"/>
              <w:rPr>
                <w:rFonts w:ascii="Calibri" w:eastAsia="Times New Roman" w:hAnsi="Calibri" w:cs="Calibri"/>
                <w:szCs w:val="20"/>
                <w:lang w:eastAsia="sk-SK"/>
              </w:rPr>
            </w:pPr>
            <w:r w:rsidRPr="005F7F5A">
              <w:rPr>
                <w:rFonts w:ascii="Calibri" w:eastAsia="Times New Roman" w:hAnsi="Calibri" w:cs="Calibri"/>
                <w:szCs w:val="20"/>
                <w:lang w:eastAsia="sk-SK"/>
              </w:rPr>
              <w:t>z toho:  do 30 dní</w:t>
            </w:r>
          </w:p>
        </w:tc>
        <w:tc>
          <w:tcPr>
            <w:tcW w:w="1360" w:type="dxa"/>
            <w:tcBorders>
              <w:top w:val="nil"/>
              <w:left w:val="nil"/>
              <w:bottom w:val="single" w:sz="4" w:space="0" w:color="auto"/>
              <w:right w:val="single" w:sz="4" w:space="0" w:color="auto"/>
            </w:tcBorders>
            <w:shd w:val="clear" w:color="000000" w:fill="F2DCDB"/>
            <w:noWrap/>
            <w:vAlign w:val="bottom"/>
            <w:hideMark/>
          </w:tcPr>
          <w:p w14:paraId="310F812E"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928 486</w:t>
            </w:r>
          </w:p>
        </w:tc>
        <w:tc>
          <w:tcPr>
            <w:tcW w:w="1460" w:type="dxa"/>
            <w:tcBorders>
              <w:top w:val="nil"/>
              <w:left w:val="nil"/>
              <w:bottom w:val="single" w:sz="4" w:space="0" w:color="auto"/>
              <w:right w:val="single" w:sz="4" w:space="0" w:color="auto"/>
            </w:tcBorders>
            <w:shd w:val="clear" w:color="000000" w:fill="F2DCDB"/>
            <w:noWrap/>
            <w:vAlign w:val="bottom"/>
            <w:hideMark/>
          </w:tcPr>
          <w:p w14:paraId="3ADB9722"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280 875</w:t>
            </w:r>
          </w:p>
        </w:tc>
      </w:tr>
      <w:tr w:rsidR="005F7F5A" w:rsidRPr="005F7F5A" w14:paraId="3342624E" w14:textId="77777777" w:rsidTr="005F7F5A">
        <w:trPr>
          <w:trHeight w:val="300"/>
        </w:trPr>
        <w:tc>
          <w:tcPr>
            <w:tcW w:w="5080" w:type="dxa"/>
            <w:tcBorders>
              <w:top w:val="single" w:sz="4" w:space="0" w:color="auto"/>
              <w:left w:val="single" w:sz="4" w:space="0" w:color="auto"/>
              <w:bottom w:val="single" w:sz="4" w:space="0" w:color="auto"/>
              <w:right w:val="single" w:sz="4" w:space="0" w:color="000000"/>
            </w:tcBorders>
            <w:shd w:val="clear" w:color="000000" w:fill="FFFFFF"/>
            <w:noWrap/>
            <w:vAlign w:val="bottom"/>
            <w:hideMark/>
          </w:tcPr>
          <w:p w14:paraId="14CA9C38" w14:textId="77777777" w:rsidR="005F7F5A" w:rsidRPr="005F7F5A" w:rsidRDefault="005F7F5A" w:rsidP="005F7F5A">
            <w:pPr>
              <w:spacing w:after="0" w:line="240" w:lineRule="auto"/>
              <w:rPr>
                <w:rFonts w:ascii="Calibri" w:eastAsia="Times New Roman" w:hAnsi="Calibri" w:cs="Calibri"/>
                <w:szCs w:val="20"/>
                <w:lang w:eastAsia="sk-SK"/>
              </w:rPr>
            </w:pPr>
            <w:r w:rsidRPr="005F7F5A">
              <w:rPr>
                <w:rFonts w:ascii="Calibri" w:eastAsia="Times New Roman" w:hAnsi="Calibri" w:cs="Calibri"/>
                <w:szCs w:val="20"/>
                <w:lang w:eastAsia="sk-SK"/>
              </w:rPr>
              <w:t xml:space="preserve">              do 60 dní</w:t>
            </w:r>
          </w:p>
        </w:tc>
        <w:tc>
          <w:tcPr>
            <w:tcW w:w="1360" w:type="dxa"/>
            <w:tcBorders>
              <w:top w:val="nil"/>
              <w:left w:val="nil"/>
              <w:bottom w:val="single" w:sz="4" w:space="0" w:color="auto"/>
              <w:right w:val="single" w:sz="4" w:space="0" w:color="auto"/>
            </w:tcBorders>
            <w:shd w:val="clear" w:color="000000" w:fill="F2DCDB"/>
            <w:noWrap/>
            <w:vAlign w:val="bottom"/>
            <w:hideMark/>
          </w:tcPr>
          <w:p w14:paraId="3BD7DF8B"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-23 484</w:t>
            </w:r>
          </w:p>
        </w:tc>
        <w:tc>
          <w:tcPr>
            <w:tcW w:w="1460" w:type="dxa"/>
            <w:tcBorders>
              <w:top w:val="nil"/>
              <w:left w:val="nil"/>
              <w:bottom w:val="single" w:sz="4" w:space="0" w:color="auto"/>
              <w:right w:val="single" w:sz="4" w:space="0" w:color="auto"/>
            </w:tcBorders>
            <w:shd w:val="clear" w:color="000000" w:fill="F2DCDB"/>
            <w:noWrap/>
            <w:vAlign w:val="bottom"/>
            <w:hideMark/>
          </w:tcPr>
          <w:p w14:paraId="63A7B11C"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70 215</w:t>
            </w:r>
          </w:p>
        </w:tc>
      </w:tr>
      <w:tr w:rsidR="005F7F5A" w:rsidRPr="005F7F5A" w14:paraId="4B1780E7" w14:textId="77777777" w:rsidTr="005F7F5A">
        <w:trPr>
          <w:trHeight w:val="300"/>
        </w:trPr>
        <w:tc>
          <w:tcPr>
            <w:tcW w:w="5080" w:type="dxa"/>
            <w:tcBorders>
              <w:top w:val="single" w:sz="4" w:space="0" w:color="auto"/>
              <w:left w:val="single" w:sz="4" w:space="0" w:color="auto"/>
              <w:bottom w:val="single" w:sz="4" w:space="0" w:color="auto"/>
              <w:right w:val="single" w:sz="4" w:space="0" w:color="000000"/>
            </w:tcBorders>
            <w:shd w:val="clear" w:color="000000" w:fill="FFFFFF"/>
            <w:noWrap/>
            <w:vAlign w:val="bottom"/>
            <w:hideMark/>
          </w:tcPr>
          <w:p w14:paraId="14C209BA" w14:textId="77777777" w:rsidR="005F7F5A" w:rsidRPr="005F7F5A" w:rsidRDefault="005F7F5A" w:rsidP="005F7F5A">
            <w:pPr>
              <w:spacing w:after="0" w:line="240" w:lineRule="auto"/>
              <w:rPr>
                <w:rFonts w:ascii="Calibri" w:eastAsia="Times New Roman" w:hAnsi="Calibri" w:cs="Calibri"/>
                <w:szCs w:val="20"/>
                <w:lang w:eastAsia="sk-SK"/>
              </w:rPr>
            </w:pPr>
            <w:r w:rsidRPr="005F7F5A">
              <w:rPr>
                <w:rFonts w:ascii="Calibri" w:eastAsia="Times New Roman" w:hAnsi="Calibri" w:cs="Calibri"/>
                <w:szCs w:val="20"/>
                <w:lang w:eastAsia="sk-SK"/>
              </w:rPr>
              <w:t xml:space="preserve">              do 90 dní</w:t>
            </w:r>
          </w:p>
        </w:tc>
        <w:tc>
          <w:tcPr>
            <w:tcW w:w="1360" w:type="dxa"/>
            <w:tcBorders>
              <w:top w:val="nil"/>
              <w:left w:val="nil"/>
              <w:bottom w:val="single" w:sz="4" w:space="0" w:color="auto"/>
              <w:right w:val="single" w:sz="4" w:space="0" w:color="auto"/>
            </w:tcBorders>
            <w:shd w:val="clear" w:color="000000" w:fill="F2DCDB"/>
            <w:noWrap/>
            <w:vAlign w:val="bottom"/>
            <w:hideMark/>
          </w:tcPr>
          <w:p w14:paraId="72FBF1AB"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-10 831</w:t>
            </w:r>
          </w:p>
        </w:tc>
        <w:tc>
          <w:tcPr>
            <w:tcW w:w="1460" w:type="dxa"/>
            <w:tcBorders>
              <w:top w:val="nil"/>
              <w:left w:val="nil"/>
              <w:bottom w:val="single" w:sz="4" w:space="0" w:color="auto"/>
              <w:right w:val="single" w:sz="4" w:space="0" w:color="auto"/>
            </w:tcBorders>
            <w:shd w:val="clear" w:color="000000" w:fill="F2DCDB"/>
            <w:noWrap/>
            <w:vAlign w:val="bottom"/>
            <w:hideMark/>
          </w:tcPr>
          <w:p w14:paraId="467329CD"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0</w:t>
            </w:r>
          </w:p>
        </w:tc>
      </w:tr>
      <w:tr w:rsidR="005F7F5A" w:rsidRPr="005F7F5A" w14:paraId="41E9963E" w14:textId="77777777" w:rsidTr="005F7F5A">
        <w:trPr>
          <w:trHeight w:val="300"/>
        </w:trPr>
        <w:tc>
          <w:tcPr>
            <w:tcW w:w="5080" w:type="dxa"/>
            <w:tcBorders>
              <w:top w:val="single" w:sz="4" w:space="0" w:color="auto"/>
              <w:left w:val="single" w:sz="4" w:space="0" w:color="auto"/>
              <w:bottom w:val="single" w:sz="4" w:space="0" w:color="auto"/>
              <w:right w:val="single" w:sz="4" w:space="0" w:color="000000"/>
            </w:tcBorders>
            <w:shd w:val="clear" w:color="000000" w:fill="FFFFFF"/>
            <w:noWrap/>
            <w:vAlign w:val="bottom"/>
            <w:hideMark/>
          </w:tcPr>
          <w:p w14:paraId="5FB8F92E" w14:textId="77777777" w:rsidR="005F7F5A" w:rsidRPr="005F7F5A" w:rsidRDefault="005F7F5A" w:rsidP="005F7F5A">
            <w:pPr>
              <w:spacing w:after="0" w:line="240" w:lineRule="auto"/>
              <w:rPr>
                <w:rFonts w:ascii="Calibri" w:eastAsia="Times New Roman" w:hAnsi="Calibri" w:cs="Calibri"/>
                <w:szCs w:val="20"/>
                <w:lang w:eastAsia="sk-SK"/>
              </w:rPr>
            </w:pPr>
            <w:r w:rsidRPr="005F7F5A">
              <w:rPr>
                <w:rFonts w:ascii="Calibri" w:eastAsia="Times New Roman" w:hAnsi="Calibri" w:cs="Calibri"/>
                <w:szCs w:val="20"/>
                <w:lang w:eastAsia="sk-SK"/>
              </w:rPr>
              <w:t xml:space="preserve">              do 180 dní</w:t>
            </w:r>
          </w:p>
        </w:tc>
        <w:tc>
          <w:tcPr>
            <w:tcW w:w="1360" w:type="dxa"/>
            <w:tcBorders>
              <w:top w:val="nil"/>
              <w:left w:val="nil"/>
              <w:bottom w:val="single" w:sz="4" w:space="0" w:color="auto"/>
              <w:right w:val="single" w:sz="4" w:space="0" w:color="auto"/>
            </w:tcBorders>
            <w:shd w:val="clear" w:color="000000" w:fill="F2DCDB"/>
            <w:noWrap/>
            <w:vAlign w:val="bottom"/>
            <w:hideMark/>
          </w:tcPr>
          <w:p w14:paraId="563C3CB1"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0</w:t>
            </w:r>
          </w:p>
        </w:tc>
        <w:tc>
          <w:tcPr>
            <w:tcW w:w="1460" w:type="dxa"/>
            <w:tcBorders>
              <w:top w:val="nil"/>
              <w:left w:val="nil"/>
              <w:bottom w:val="single" w:sz="4" w:space="0" w:color="auto"/>
              <w:right w:val="single" w:sz="4" w:space="0" w:color="auto"/>
            </w:tcBorders>
            <w:shd w:val="clear" w:color="000000" w:fill="F2DCDB"/>
            <w:noWrap/>
            <w:vAlign w:val="bottom"/>
            <w:hideMark/>
          </w:tcPr>
          <w:p w14:paraId="5FF12A1D"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971</w:t>
            </w:r>
          </w:p>
        </w:tc>
      </w:tr>
      <w:tr w:rsidR="005F7F5A" w:rsidRPr="005F7F5A" w14:paraId="4DBB33DC" w14:textId="77777777" w:rsidTr="005F7F5A">
        <w:trPr>
          <w:trHeight w:val="315"/>
        </w:trPr>
        <w:tc>
          <w:tcPr>
            <w:tcW w:w="5080" w:type="dxa"/>
            <w:tcBorders>
              <w:top w:val="single" w:sz="4" w:space="0" w:color="auto"/>
              <w:left w:val="single" w:sz="4" w:space="0" w:color="auto"/>
              <w:bottom w:val="single" w:sz="4" w:space="0" w:color="auto"/>
              <w:right w:val="single" w:sz="4" w:space="0" w:color="000000"/>
            </w:tcBorders>
            <w:shd w:val="clear" w:color="000000" w:fill="FFFFFF"/>
            <w:noWrap/>
            <w:vAlign w:val="bottom"/>
            <w:hideMark/>
          </w:tcPr>
          <w:p w14:paraId="39359E18" w14:textId="77777777" w:rsidR="005F7F5A" w:rsidRPr="005F7F5A" w:rsidRDefault="005F7F5A" w:rsidP="005F7F5A">
            <w:pPr>
              <w:spacing w:after="0" w:line="240" w:lineRule="auto"/>
              <w:rPr>
                <w:rFonts w:ascii="Calibri" w:eastAsia="Times New Roman" w:hAnsi="Calibri" w:cs="Calibri"/>
                <w:szCs w:val="20"/>
                <w:lang w:eastAsia="sk-SK"/>
              </w:rPr>
            </w:pPr>
            <w:r w:rsidRPr="005F7F5A">
              <w:rPr>
                <w:rFonts w:ascii="Calibri" w:eastAsia="Times New Roman" w:hAnsi="Calibri" w:cs="Calibri"/>
                <w:szCs w:val="20"/>
                <w:lang w:eastAsia="sk-SK"/>
              </w:rPr>
              <w:t xml:space="preserve">              do 360 dní</w:t>
            </w:r>
          </w:p>
        </w:tc>
        <w:tc>
          <w:tcPr>
            <w:tcW w:w="1360" w:type="dxa"/>
            <w:tcBorders>
              <w:top w:val="nil"/>
              <w:left w:val="nil"/>
              <w:bottom w:val="single" w:sz="4" w:space="0" w:color="auto"/>
              <w:right w:val="single" w:sz="4" w:space="0" w:color="auto"/>
            </w:tcBorders>
            <w:shd w:val="clear" w:color="000000" w:fill="F2DCDB"/>
            <w:noWrap/>
            <w:vAlign w:val="bottom"/>
            <w:hideMark/>
          </w:tcPr>
          <w:p w14:paraId="58FEC2D4"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0</w:t>
            </w:r>
          </w:p>
        </w:tc>
        <w:tc>
          <w:tcPr>
            <w:tcW w:w="1460" w:type="dxa"/>
            <w:tcBorders>
              <w:top w:val="nil"/>
              <w:left w:val="nil"/>
              <w:bottom w:val="single" w:sz="4" w:space="0" w:color="auto"/>
              <w:right w:val="single" w:sz="4" w:space="0" w:color="auto"/>
            </w:tcBorders>
            <w:shd w:val="clear" w:color="000000" w:fill="F2DCDB"/>
            <w:noWrap/>
            <w:vAlign w:val="bottom"/>
            <w:hideMark/>
          </w:tcPr>
          <w:p w14:paraId="40851D20"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0</w:t>
            </w:r>
          </w:p>
        </w:tc>
      </w:tr>
      <w:tr w:rsidR="005F7F5A" w:rsidRPr="005F7F5A" w14:paraId="7573B16A" w14:textId="77777777" w:rsidTr="005F7F5A">
        <w:trPr>
          <w:trHeight w:val="315"/>
        </w:trPr>
        <w:tc>
          <w:tcPr>
            <w:tcW w:w="5080" w:type="dxa"/>
            <w:tcBorders>
              <w:top w:val="single" w:sz="4" w:space="0" w:color="auto"/>
              <w:left w:val="single" w:sz="4" w:space="0" w:color="auto"/>
              <w:bottom w:val="double" w:sz="6" w:space="0" w:color="auto"/>
              <w:right w:val="single" w:sz="4" w:space="0" w:color="000000"/>
            </w:tcBorders>
            <w:shd w:val="clear" w:color="000000" w:fill="FFFFFF"/>
            <w:noWrap/>
            <w:vAlign w:val="bottom"/>
            <w:hideMark/>
          </w:tcPr>
          <w:p w14:paraId="21C15398" w14:textId="77777777" w:rsidR="005F7F5A" w:rsidRPr="005F7F5A" w:rsidRDefault="005F7F5A" w:rsidP="005F7F5A">
            <w:pPr>
              <w:spacing w:after="0" w:line="240" w:lineRule="auto"/>
              <w:rPr>
                <w:rFonts w:ascii="Calibri" w:eastAsia="Times New Roman" w:hAnsi="Calibri" w:cs="Calibri"/>
                <w:szCs w:val="20"/>
                <w:lang w:eastAsia="sk-SK"/>
              </w:rPr>
            </w:pPr>
            <w:r w:rsidRPr="005F7F5A">
              <w:rPr>
                <w:rFonts w:ascii="Calibri" w:eastAsia="Times New Roman" w:hAnsi="Calibri" w:cs="Calibri"/>
                <w:szCs w:val="20"/>
                <w:lang w:eastAsia="sk-SK"/>
              </w:rPr>
              <w:t xml:space="preserve">              nad 360 dní</w:t>
            </w:r>
          </w:p>
        </w:tc>
        <w:tc>
          <w:tcPr>
            <w:tcW w:w="1360" w:type="dxa"/>
            <w:tcBorders>
              <w:top w:val="nil"/>
              <w:left w:val="nil"/>
              <w:bottom w:val="double" w:sz="6" w:space="0" w:color="auto"/>
              <w:right w:val="single" w:sz="4" w:space="0" w:color="auto"/>
            </w:tcBorders>
            <w:shd w:val="clear" w:color="000000" w:fill="F2DCDB"/>
            <w:noWrap/>
            <w:vAlign w:val="bottom"/>
            <w:hideMark/>
          </w:tcPr>
          <w:p w14:paraId="10B0AB70"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0</w:t>
            </w:r>
          </w:p>
        </w:tc>
        <w:tc>
          <w:tcPr>
            <w:tcW w:w="1460" w:type="dxa"/>
            <w:tcBorders>
              <w:top w:val="nil"/>
              <w:left w:val="nil"/>
              <w:bottom w:val="double" w:sz="6" w:space="0" w:color="auto"/>
              <w:right w:val="single" w:sz="4" w:space="0" w:color="auto"/>
            </w:tcBorders>
            <w:shd w:val="clear" w:color="000000" w:fill="F2DCDB"/>
            <w:noWrap/>
            <w:vAlign w:val="bottom"/>
            <w:hideMark/>
          </w:tcPr>
          <w:p w14:paraId="64ADAA86" w14:textId="77777777" w:rsidR="005F7F5A" w:rsidRPr="005F7F5A" w:rsidRDefault="005F7F5A" w:rsidP="005F7F5A">
            <w:pPr>
              <w:spacing w:after="0" w:line="240" w:lineRule="auto"/>
              <w:jc w:val="right"/>
              <w:rPr>
                <w:rFonts w:ascii="Calibri" w:eastAsia="Times New Roman" w:hAnsi="Calibri" w:cs="Calibri"/>
                <w:szCs w:val="20"/>
                <w:lang w:eastAsia="sk-SK"/>
              </w:rPr>
            </w:pPr>
            <w:r w:rsidRPr="005F7F5A">
              <w:rPr>
                <w:rFonts w:ascii="Calibri" w:eastAsia="Times New Roman" w:hAnsi="Calibri" w:cs="Calibri"/>
                <w:szCs w:val="20"/>
                <w:lang w:eastAsia="sk-SK"/>
              </w:rPr>
              <w:t>0</w:t>
            </w:r>
          </w:p>
        </w:tc>
      </w:tr>
    </w:tbl>
    <w:p w14:paraId="430967FE" w14:textId="4E8AE673" w:rsidR="005F7F5A" w:rsidRDefault="005F7F5A" w:rsidP="00C63DD7">
      <w:pPr>
        <w:spacing w:after="0" w:line="288" w:lineRule="auto"/>
        <w:jc w:val="both"/>
        <w:rPr>
          <w:rFonts w:ascii="Times New Roman" w:hAnsi="Times New Roman"/>
          <w:b/>
          <w:bCs/>
          <w:sz w:val="24"/>
          <w:szCs w:val="24"/>
        </w:rPr>
      </w:pPr>
    </w:p>
    <w:p w14:paraId="78E3FDC1" w14:textId="77777777" w:rsidR="005F7F5A" w:rsidRDefault="005F7F5A" w:rsidP="00C63DD7">
      <w:pPr>
        <w:spacing w:after="0" w:line="288" w:lineRule="auto"/>
        <w:jc w:val="both"/>
        <w:rPr>
          <w:rFonts w:ascii="Times New Roman" w:hAnsi="Times New Roman"/>
          <w:b/>
          <w:bCs/>
          <w:sz w:val="24"/>
          <w:szCs w:val="24"/>
        </w:rPr>
      </w:pPr>
    </w:p>
    <w:p w14:paraId="0C1D8F75" w14:textId="3200F355" w:rsidR="00C63DD7" w:rsidRPr="00CC0AC0" w:rsidRDefault="0075782E" w:rsidP="00C63DD7">
      <w:pPr>
        <w:spacing w:after="0" w:line="288" w:lineRule="auto"/>
        <w:jc w:val="both"/>
        <w:rPr>
          <w:rFonts w:ascii="Times New Roman" w:hAnsi="Times New Roman"/>
          <w:b/>
          <w:bCs/>
          <w:sz w:val="24"/>
          <w:szCs w:val="24"/>
        </w:rPr>
      </w:pPr>
      <w:r w:rsidRPr="006F1E53">
        <w:rPr>
          <w:rFonts w:ascii="Times New Roman" w:hAnsi="Times New Roman"/>
          <w:b/>
          <w:bCs/>
          <w:sz w:val="24"/>
          <w:szCs w:val="24"/>
        </w:rPr>
        <w:t>13</w:t>
      </w:r>
      <w:r w:rsidR="00C63DD7" w:rsidRPr="006F1E53">
        <w:rPr>
          <w:rFonts w:ascii="Times New Roman" w:hAnsi="Times New Roman"/>
          <w:b/>
          <w:bCs/>
          <w:sz w:val="24"/>
          <w:szCs w:val="24"/>
        </w:rPr>
        <w:t xml:space="preserve">. </w:t>
      </w:r>
      <w:r w:rsidR="00C639AE" w:rsidRPr="006F1E53">
        <w:rPr>
          <w:rFonts w:ascii="Times New Roman" w:hAnsi="Times New Roman"/>
          <w:b/>
          <w:bCs/>
          <w:sz w:val="24"/>
          <w:szCs w:val="24"/>
        </w:rPr>
        <w:t>Ostatné d</w:t>
      </w:r>
      <w:r w:rsidR="00C63DD7" w:rsidRPr="006F1E53">
        <w:rPr>
          <w:rFonts w:ascii="Times New Roman" w:hAnsi="Times New Roman"/>
          <w:b/>
          <w:bCs/>
          <w:sz w:val="24"/>
          <w:szCs w:val="24"/>
        </w:rPr>
        <w:t>aňové záväzky</w:t>
      </w:r>
    </w:p>
    <w:p w14:paraId="6515308E" w14:textId="77777777" w:rsidR="00C63DD7" w:rsidRPr="001858D3" w:rsidRDefault="00110414" w:rsidP="00C63DD7">
      <w:pPr>
        <w:spacing w:after="0" w:line="288" w:lineRule="auto"/>
        <w:jc w:val="both"/>
        <w:rPr>
          <w:rFonts w:cs="Tahoma"/>
          <w:b/>
          <w:bCs/>
          <w:sz w:val="22"/>
        </w:rPr>
      </w:pPr>
      <w:r>
        <w:rPr>
          <w:rFonts w:cs="Tahoma"/>
          <w:b/>
          <w:bCs/>
          <w:snapToGrid w:val="0"/>
          <w:szCs w:val="20"/>
        </w:rPr>
        <w:pict w14:anchorId="4C0A5514">
          <v:rect id="_x0000_i1037" style="width:420.05pt;height:1pt" o:hrpct="988" o:hralign="center" o:hrstd="t" o:hr="t" fillcolor="#aca899" stroked="f"/>
        </w:pict>
      </w:r>
    </w:p>
    <w:p w14:paraId="78F49921" w14:textId="77777777" w:rsidR="00C63DD7" w:rsidRPr="002300E8" w:rsidRDefault="00C63DD7" w:rsidP="00C63DD7">
      <w:pPr>
        <w:spacing w:after="0" w:line="288" w:lineRule="auto"/>
        <w:jc w:val="both"/>
        <w:rPr>
          <w:rFonts w:ascii="Times New Roman" w:hAnsi="Times New Roman"/>
          <w:sz w:val="22"/>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2126"/>
        <w:gridCol w:w="2014"/>
      </w:tblGrid>
      <w:tr w:rsidR="00C63DD7" w:rsidRPr="002300E8" w14:paraId="298E3B96" w14:textId="77777777" w:rsidTr="00AC28CF">
        <w:trPr>
          <w:trHeight w:val="307"/>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14:paraId="5AA38AF0" w14:textId="77777777" w:rsidR="00C63DD7" w:rsidRPr="002300E8" w:rsidRDefault="00C63DD7" w:rsidP="00AC28CF">
            <w:pPr>
              <w:spacing w:after="0" w:line="288" w:lineRule="auto"/>
              <w:jc w:val="both"/>
              <w:rPr>
                <w:rFonts w:ascii="Times New Roman" w:eastAsia="Times New Roman" w:hAnsi="Times New Roman"/>
                <w:snapToGrid w:val="0"/>
                <w:sz w:val="22"/>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F15EE15" w14:textId="2A3B5E9B" w:rsidR="00C63DD7" w:rsidRPr="002300E8" w:rsidRDefault="00C63DD7" w:rsidP="008C2983">
            <w:pPr>
              <w:spacing w:after="0" w:line="288" w:lineRule="auto"/>
              <w:jc w:val="center"/>
              <w:rPr>
                <w:rFonts w:ascii="Times New Roman" w:eastAsia="Times New Roman" w:hAnsi="Times New Roman"/>
                <w:b/>
                <w:snapToGrid w:val="0"/>
                <w:color w:val="FFFFFF"/>
                <w:sz w:val="22"/>
              </w:rPr>
            </w:pPr>
            <w:r w:rsidRPr="002300E8">
              <w:rPr>
                <w:rFonts w:ascii="Times New Roman" w:eastAsia="Times New Roman" w:hAnsi="Times New Roman"/>
                <w:b/>
                <w:snapToGrid w:val="0"/>
                <w:color w:val="FFFFFF"/>
                <w:sz w:val="22"/>
              </w:rPr>
              <w:t>31. december 201</w:t>
            </w:r>
            <w:r w:rsidR="00FC37FD">
              <w:rPr>
                <w:rFonts w:ascii="Times New Roman" w:eastAsia="Times New Roman" w:hAnsi="Times New Roman"/>
                <w:b/>
                <w:snapToGrid w:val="0"/>
                <w:color w:val="FFFFFF"/>
                <w:sz w:val="22"/>
              </w:rPr>
              <w:t>8</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75B6DC1" w14:textId="6D574172" w:rsidR="00C63DD7" w:rsidRPr="002300E8" w:rsidRDefault="00C63DD7" w:rsidP="008C2983">
            <w:pPr>
              <w:spacing w:after="0" w:line="288" w:lineRule="auto"/>
              <w:jc w:val="center"/>
              <w:rPr>
                <w:rFonts w:ascii="Times New Roman" w:eastAsia="Times New Roman" w:hAnsi="Times New Roman"/>
                <w:b/>
                <w:snapToGrid w:val="0"/>
                <w:color w:val="FFFFFF"/>
                <w:sz w:val="22"/>
              </w:rPr>
            </w:pPr>
            <w:r w:rsidRPr="002300E8">
              <w:rPr>
                <w:rFonts w:ascii="Times New Roman" w:eastAsia="Times New Roman" w:hAnsi="Times New Roman"/>
                <w:b/>
                <w:snapToGrid w:val="0"/>
                <w:color w:val="FFFFFF"/>
                <w:sz w:val="22"/>
              </w:rPr>
              <w:t>31. december 201</w:t>
            </w:r>
            <w:r w:rsidR="00FC37FD">
              <w:rPr>
                <w:rFonts w:ascii="Times New Roman" w:eastAsia="Times New Roman" w:hAnsi="Times New Roman"/>
                <w:b/>
                <w:snapToGrid w:val="0"/>
                <w:color w:val="FFFFFF"/>
                <w:sz w:val="22"/>
              </w:rPr>
              <w:t>7</w:t>
            </w:r>
          </w:p>
        </w:tc>
      </w:tr>
      <w:tr w:rsidR="00AB14E7" w:rsidRPr="002300E8" w14:paraId="55B6E9BC" w14:textId="77777777" w:rsidTr="007C788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090C55B" w14:textId="77777777" w:rsidR="00AB14E7" w:rsidRPr="002300E8" w:rsidRDefault="00AB14E7" w:rsidP="00AB14E7">
            <w:pPr>
              <w:spacing w:after="0" w:line="288" w:lineRule="auto"/>
              <w:rPr>
                <w:rFonts w:ascii="Times New Roman" w:eastAsia="Times New Roman" w:hAnsi="Times New Roman"/>
                <w:snapToGrid w:val="0"/>
                <w:sz w:val="22"/>
              </w:rPr>
            </w:pPr>
            <w:r w:rsidRPr="002300E8">
              <w:rPr>
                <w:rFonts w:ascii="Times New Roman" w:eastAsia="Times New Roman" w:hAnsi="Times New Roman"/>
                <w:snapToGrid w:val="0"/>
                <w:sz w:val="22"/>
              </w:rPr>
              <w:t>Daň z</w:t>
            </w:r>
            <w:r>
              <w:rPr>
                <w:rFonts w:ascii="Times New Roman" w:eastAsia="Times New Roman" w:hAnsi="Times New Roman"/>
                <w:snapToGrid w:val="0"/>
                <w:sz w:val="22"/>
              </w:rPr>
              <w:t> </w:t>
            </w:r>
            <w:r w:rsidRPr="002300E8">
              <w:rPr>
                <w:rFonts w:ascii="Times New Roman" w:eastAsia="Times New Roman" w:hAnsi="Times New Roman"/>
                <w:snapToGrid w:val="0"/>
                <w:sz w:val="22"/>
              </w:rPr>
              <w:t>príjmov</w:t>
            </w:r>
            <w:r>
              <w:rPr>
                <w:rFonts w:ascii="Times New Roman" w:eastAsia="Times New Roman" w:hAnsi="Times New Roman"/>
                <w:snapToGrid w:val="0"/>
                <w:sz w:val="22"/>
              </w:rPr>
              <w:t xml:space="preserve"> fyzických osôb</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bottom"/>
          </w:tcPr>
          <w:p w14:paraId="5CF0020F" w14:textId="32C68CD3" w:rsidR="00AB14E7" w:rsidRPr="003307B8" w:rsidRDefault="00EC72FB" w:rsidP="00AB14E7">
            <w:pPr>
              <w:spacing w:after="0" w:line="288" w:lineRule="auto"/>
              <w:jc w:val="right"/>
              <w:rPr>
                <w:rFonts w:ascii="Times New Roman" w:hAnsi="Times New Roman"/>
                <w:sz w:val="22"/>
              </w:rPr>
            </w:pPr>
            <w:r>
              <w:rPr>
                <w:rFonts w:ascii="Times New Roman" w:hAnsi="Times New Roman"/>
                <w:sz w:val="22"/>
              </w:rPr>
              <w:t>573 137</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E8BD6A8" w14:textId="4D043FE2" w:rsidR="00AB14E7" w:rsidRPr="000565C4" w:rsidRDefault="00FC37FD" w:rsidP="00AB14E7">
            <w:pPr>
              <w:spacing w:after="0" w:line="288" w:lineRule="auto"/>
              <w:jc w:val="right"/>
              <w:rPr>
                <w:rFonts w:ascii="Times New Roman" w:eastAsia="Times New Roman" w:hAnsi="Times New Roman"/>
                <w:snapToGrid w:val="0"/>
                <w:sz w:val="22"/>
              </w:rPr>
            </w:pPr>
            <w:r w:rsidRPr="000565C4">
              <w:rPr>
                <w:rFonts w:ascii="Times New Roman" w:hAnsi="Times New Roman"/>
                <w:sz w:val="22"/>
              </w:rPr>
              <w:t>529 272</w:t>
            </w:r>
          </w:p>
        </w:tc>
      </w:tr>
      <w:tr w:rsidR="00AB14E7" w:rsidRPr="002300E8" w14:paraId="578AFB81" w14:textId="77777777" w:rsidTr="007C788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531B121" w14:textId="77777777" w:rsidR="00AB14E7" w:rsidRPr="002300E8" w:rsidRDefault="00AB14E7" w:rsidP="00AB14E7">
            <w:pPr>
              <w:spacing w:after="0" w:line="288" w:lineRule="auto"/>
              <w:rPr>
                <w:rFonts w:ascii="Times New Roman" w:eastAsia="Times New Roman" w:hAnsi="Times New Roman"/>
                <w:snapToGrid w:val="0"/>
                <w:sz w:val="22"/>
              </w:rPr>
            </w:pPr>
            <w:r w:rsidRPr="002300E8">
              <w:rPr>
                <w:rFonts w:ascii="Times New Roman" w:eastAsia="Times New Roman" w:hAnsi="Times New Roman"/>
                <w:snapToGrid w:val="0"/>
                <w:sz w:val="22"/>
              </w:rPr>
              <w:t>Daň z pridanej hodnoty</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bottom"/>
          </w:tcPr>
          <w:p w14:paraId="3E65250B" w14:textId="009E95FD" w:rsidR="00AB14E7" w:rsidRPr="003307B8" w:rsidRDefault="00EC72FB" w:rsidP="00AB14E7">
            <w:pPr>
              <w:spacing w:after="0" w:line="288" w:lineRule="auto"/>
              <w:jc w:val="right"/>
              <w:rPr>
                <w:rFonts w:ascii="Times New Roman" w:hAnsi="Times New Roman"/>
                <w:sz w:val="22"/>
              </w:rPr>
            </w:pPr>
            <w:r>
              <w:rPr>
                <w:rFonts w:ascii="Times New Roman" w:hAnsi="Times New Roman"/>
                <w:sz w:val="22"/>
              </w:rPr>
              <w:t>0</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94AD99B" w14:textId="229177BF" w:rsidR="00AB14E7" w:rsidRPr="000565C4" w:rsidRDefault="00FC37FD" w:rsidP="00AB14E7">
            <w:pPr>
              <w:spacing w:after="0" w:line="288" w:lineRule="auto"/>
              <w:jc w:val="right"/>
              <w:rPr>
                <w:rFonts w:ascii="Times New Roman" w:eastAsia="Times New Roman" w:hAnsi="Times New Roman"/>
                <w:snapToGrid w:val="0"/>
                <w:sz w:val="22"/>
              </w:rPr>
            </w:pPr>
            <w:r w:rsidRPr="000565C4">
              <w:rPr>
                <w:rFonts w:ascii="Times New Roman" w:hAnsi="Times New Roman"/>
                <w:sz w:val="22"/>
              </w:rPr>
              <w:t>110 133</w:t>
            </w:r>
          </w:p>
        </w:tc>
      </w:tr>
      <w:tr w:rsidR="008C2983" w:rsidRPr="002300E8" w14:paraId="1C390E21" w14:textId="77777777" w:rsidTr="00AC28CF">
        <w:trPr>
          <w:trHeight w:val="286"/>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9DF68CC" w14:textId="77777777" w:rsidR="008C2983" w:rsidRPr="002300E8" w:rsidRDefault="008C2983" w:rsidP="008C2983">
            <w:pPr>
              <w:spacing w:after="0" w:line="288" w:lineRule="auto"/>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 xml:space="preserve">OSTATNÉ </w:t>
            </w:r>
            <w:r w:rsidRPr="002300E8">
              <w:rPr>
                <w:rFonts w:ascii="Times New Roman" w:eastAsia="Times New Roman" w:hAnsi="Times New Roman"/>
                <w:b/>
                <w:snapToGrid w:val="0"/>
                <w:color w:val="FFFFFF"/>
                <w:sz w:val="22"/>
              </w:rPr>
              <w:t>DAŇOVĚ ZÁVÄZKY</w:t>
            </w: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AC400EC" w14:textId="537FF62F" w:rsidR="008C2983" w:rsidRPr="003307B8" w:rsidRDefault="00EC72FB" w:rsidP="008C2983">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573 137</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C643B06" w14:textId="5469EDE0" w:rsidR="008C2983" w:rsidRPr="000565C4" w:rsidRDefault="00FC37FD" w:rsidP="008C2983">
            <w:pPr>
              <w:spacing w:after="0" w:line="288" w:lineRule="auto"/>
              <w:jc w:val="right"/>
              <w:rPr>
                <w:rFonts w:ascii="Times New Roman" w:eastAsia="Times New Roman" w:hAnsi="Times New Roman"/>
                <w:b/>
                <w:snapToGrid w:val="0"/>
                <w:color w:val="FFFFFF"/>
                <w:sz w:val="22"/>
              </w:rPr>
            </w:pPr>
            <w:r w:rsidRPr="000565C4">
              <w:rPr>
                <w:rFonts w:ascii="Times New Roman" w:eastAsia="Times New Roman" w:hAnsi="Times New Roman"/>
                <w:b/>
                <w:snapToGrid w:val="0"/>
                <w:color w:val="FFFFFF"/>
                <w:sz w:val="22"/>
              </w:rPr>
              <w:t>639 405</w:t>
            </w:r>
          </w:p>
        </w:tc>
      </w:tr>
    </w:tbl>
    <w:p w14:paraId="53DFBD43" w14:textId="77777777" w:rsidR="00C63DD7" w:rsidRDefault="00C63DD7" w:rsidP="00C63DD7">
      <w:pPr>
        <w:spacing w:after="0" w:line="288" w:lineRule="auto"/>
        <w:jc w:val="both"/>
      </w:pPr>
    </w:p>
    <w:p w14:paraId="6F8551EB" w14:textId="68A48DA5" w:rsidR="00F92454" w:rsidRDefault="00F92454" w:rsidP="00C63DD7">
      <w:pPr>
        <w:spacing w:after="0" w:line="288" w:lineRule="auto"/>
        <w:jc w:val="both"/>
      </w:pPr>
    </w:p>
    <w:p w14:paraId="0BDAD4BA" w14:textId="77777777" w:rsidR="00F92454" w:rsidRPr="001858D3" w:rsidRDefault="00F92454" w:rsidP="00C63DD7">
      <w:pPr>
        <w:spacing w:after="0" w:line="288" w:lineRule="auto"/>
        <w:jc w:val="both"/>
      </w:pPr>
    </w:p>
    <w:p w14:paraId="654885AE" w14:textId="77777777" w:rsidR="00CE1783" w:rsidRPr="006F1E53" w:rsidRDefault="00CE1783" w:rsidP="00CE1783">
      <w:pPr>
        <w:spacing w:after="0" w:line="288" w:lineRule="auto"/>
        <w:jc w:val="both"/>
        <w:rPr>
          <w:rFonts w:ascii="Times New Roman" w:hAnsi="Times New Roman"/>
          <w:b/>
          <w:bCs/>
          <w:sz w:val="24"/>
          <w:szCs w:val="24"/>
        </w:rPr>
      </w:pPr>
      <w:r w:rsidRPr="006F1E53">
        <w:rPr>
          <w:rFonts w:ascii="Times New Roman" w:hAnsi="Times New Roman"/>
          <w:b/>
          <w:bCs/>
          <w:sz w:val="24"/>
          <w:szCs w:val="24"/>
        </w:rPr>
        <w:t>14. Daň</w:t>
      </w:r>
      <w:r w:rsidR="00C639AE" w:rsidRPr="006F1E53">
        <w:rPr>
          <w:rFonts w:ascii="Times New Roman" w:hAnsi="Times New Roman"/>
          <w:b/>
          <w:bCs/>
          <w:sz w:val="24"/>
          <w:szCs w:val="24"/>
        </w:rPr>
        <w:t xml:space="preserve"> z príjmov</w:t>
      </w:r>
    </w:p>
    <w:p w14:paraId="2A3D61CB" w14:textId="77777777" w:rsidR="00CE1783" w:rsidRPr="001858D3" w:rsidRDefault="00110414" w:rsidP="00CE1783">
      <w:pPr>
        <w:spacing w:after="0" w:line="288" w:lineRule="auto"/>
        <w:jc w:val="both"/>
        <w:rPr>
          <w:rFonts w:cs="Tahoma"/>
          <w:b/>
          <w:bCs/>
          <w:sz w:val="22"/>
        </w:rPr>
      </w:pPr>
      <w:r>
        <w:rPr>
          <w:rFonts w:cs="Tahoma"/>
          <w:b/>
          <w:bCs/>
          <w:snapToGrid w:val="0"/>
          <w:szCs w:val="20"/>
        </w:rPr>
        <w:pict w14:anchorId="436ECC2A">
          <v:rect id="_x0000_i1038" style="width:420.05pt;height:1pt" o:hrpct="988" o:hralign="center" o:hrstd="t" o:hr="t" fillcolor="#aca899" stroked="f"/>
        </w:pict>
      </w:r>
    </w:p>
    <w:p w14:paraId="0FDD6CB6" w14:textId="77777777" w:rsidR="00CE1783" w:rsidRPr="002300E8" w:rsidRDefault="00CE1783" w:rsidP="00CE1783">
      <w:pPr>
        <w:spacing w:after="0" w:line="288" w:lineRule="auto"/>
        <w:jc w:val="both"/>
        <w:rPr>
          <w:rFonts w:ascii="Times New Roman" w:hAnsi="Times New Roman"/>
          <w:sz w:val="22"/>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2126"/>
        <w:gridCol w:w="2014"/>
      </w:tblGrid>
      <w:tr w:rsidR="00CE1783" w:rsidRPr="002300E8" w14:paraId="52009D69" w14:textId="77777777" w:rsidTr="00971B33">
        <w:trPr>
          <w:trHeight w:val="307"/>
        </w:trPr>
        <w:tc>
          <w:tcPr>
            <w:tcW w:w="4962" w:type="dxa"/>
            <w:tcBorders>
              <w:top w:val="single" w:sz="4" w:space="0" w:color="FFFFFF"/>
              <w:left w:val="single" w:sz="4" w:space="0" w:color="FFFFFF"/>
              <w:bottom w:val="single" w:sz="4" w:space="0" w:color="FFFFFF"/>
              <w:right w:val="single" w:sz="4" w:space="0" w:color="FFFFFF"/>
            </w:tcBorders>
            <w:shd w:val="clear" w:color="auto" w:fill="943634"/>
          </w:tcPr>
          <w:p w14:paraId="3CA02BED" w14:textId="77777777" w:rsidR="00CE1783" w:rsidRPr="002300E8" w:rsidRDefault="00CE1783" w:rsidP="00971B33">
            <w:pPr>
              <w:spacing w:after="0" w:line="288" w:lineRule="auto"/>
              <w:jc w:val="both"/>
              <w:rPr>
                <w:rFonts w:ascii="Times New Roman" w:eastAsia="Times New Roman" w:hAnsi="Times New Roman"/>
                <w:snapToGrid w:val="0"/>
                <w:sz w:val="22"/>
              </w:rPr>
            </w:pPr>
          </w:p>
        </w:tc>
        <w:tc>
          <w:tcPr>
            <w:tcW w:w="212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7C20A92" w14:textId="7B28762E" w:rsidR="00CE1783" w:rsidRPr="002300E8" w:rsidRDefault="00CE1783" w:rsidP="00C102A0">
            <w:pPr>
              <w:spacing w:after="0" w:line="288" w:lineRule="auto"/>
              <w:jc w:val="center"/>
              <w:rPr>
                <w:rFonts w:ascii="Times New Roman" w:eastAsia="Times New Roman" w:hAnsi="Times New Roman"/>
                <w:b/>
                <w:snapToGrid w:val="0"/>
                <w:color w:val="FFFFFF"/>
                <w:sz w:val="22"/>
              </w:rPr>
            </w:pPr>
            <w:r w:rsidRPr="002300E8">
              <w:rPr>
                <w:rFonts w:ascii="Times New Roman" w:eastAsia="Times New Roman" w:hAnsi="Times New Roman"/>
                <w:b/>
                <w:snapToGrid w:val="0"/>
                <w:color w:val="FFFFFF"/>
                <w:sz w:val="22"/>
              </w:rPr>
              <w:t>31. december 201</w:t>
            </w:r>
            <w:r w:rsidR="00AE4A60">
              <w:rPr>
                <w:rFonts w:ascii="Times New Roman" w:eastAsia="Times New Roman" w:hAnsi="Times New Roman"/>
                <w:b/>
                <w:snapToGrid w:val="0"/>
                <w:color w:val="FFFFFF"/>
                <w:sz w:val="22"/>
              </w:rPr>
              <w:t>8</w:t>
            </w:r>
          </w:p>
        </w:tc>
        <w:tc>
          <w:tcPr>
            <w:tcW w:w="201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A1C7D53" w14:textId="7DC6038D" w:rsidR="00CE1783" w:rsidRPr="002300E8" w:rsidRDefault="00CE1783" w:rsidP="00C102A0">
            <w:pPr>
              <w:spacing w:after="0" w:line="288" w:lineRule="auto"/>
              <w:jc w:val="center"/>
              <w:rPr>
                <w:rFonts w:ascii="Times New Roman" w:eastAsia="Times New Roman" w:hAnsi="Times New Roman"/>
                <w:b/>
                <w:snapToGrid w:val="0"/>
                <w:color w:val="FFFFFF"/>
                <w:sz w:val="22"/>
              </w:rPr>
            </w:pPr>
            <w:r w:rsidRPr="002300E8">
              <w:rPr>
                <w:rFonts w:ascii="Times New Roman" w:eastAsia="Times New Roman" w:hAnsi="Times New Roman"/>
                <w:b/>
                <w:snapToGrid w:val="0"/>
                <w:color w:val="FFFFFF"/>
                <w:sz w:val="22"/>
              </w:rPr>
              <w:t>31. december 201</w:t>
            </w:r>
            <w:r w:rsidR="00AE4A60">
              <w:rPr>
                <w:rFonts w:ascii="Times New Roman" w:eastAsia="Times New Roman" w:hAnsi="Times New Roman"/>
                <w:b/>
                <w:snapToGrid w:val="0"/>
                <w:color w:val="FFFFFF"/>
                <w:sz w:val="22"/>
              </w:rPr>
              <w:t>7</w:t>
            </w:r>
          </w:p>
        </w:tc>
      </w:tr>
      <w:tr w:rsidR="00B752B7" w:rsidRPr="002300E8" w14:paraId="14BB37AB" w14:textId="77777777" w:rsidTr="00971B33">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CA3B130" w14:textId="77777777" w:rsidR="00B752B7" w:rsidRPr="002300E8" w:rsidRDefault="00B752B7" w:rsidP="00B752B7">
            <w:pPr>
              <w:spacing w:after="0" w:line="288" w:lineRule="auto"/>
              <w:rPr>
                <w:rFonts w:ascii="Times New Roman" w:eastAsia="Times New Roman" w:hAnsi="Times New Roman"/>
                <w:snapToGrid w:val="0"/>
                <w:sz w:val="22"/>
              </w:rPr>
            </w:pPr>
            <w:r w:rsidRPr="002300E8">
              <w:rPr>
                <w:rFonts w:ascii="Times New Roman" w:eastAsia="Times New Roman" w:hAnsi="Times New Roman"/>
                <w:snapToGrid w:val="0"/>
                <w:sz w:val="22"/>
              </w:rPr>
              <w:t>Daň z</w:t>
            </w:r>
            <w:r>
              <w:rPr>
                <w:rFonts w:ascii="Times New Roman" w:eastAsia="Times New Roman" w:hAnsi="Times New Roman"/>
                <w:snapToGrid w:val="0"/>
                <w:sz w:val="22"/>
              </w:rPr>
              <w:t> </w:t>
            </w:r>
            <w:r w:rsidRPr="002300E8">
              <w:rPr>
                <w:rFonts w:ascii="Times New Roman" w:eastAsia="Times New Roman" w:hAnsi="Times New Roman"/>
                <w:snapToGrid w:val="0"/>
                <w:sz w:val="22"/>
              </w:rPr>
              <w:t>príjmov</w:t>
            </w:r>
            <w:r>
              <w:rPr>
                <w:rFonts w:ascii="Times New Roman" w:eastAsia="Times New Roman" w:hAnsi="Times New Roman"/>
                <w:snapToGrid w:val="0"/>
                <w:sz w:val="22"/>
              </w:rPr>
              <w:t xml:space="preserve"> právnických osôb - splatná</w:t>
            </w:r>
          </w:p>
        </w:tc>
        <w:tc>
          <w:tcPr>
            <w:tcW w:w="212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ED17BCB" w14:textId="31A04762" w:rsidR="00B752B7" w:rsidRPr="000565C4" w:rsidRDefault="00AE4A60" w:rsidP="00B752B7">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c>
          <w:tcPr>
            <w:tcW w:w="201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586F03E" w14:textId="77777777" w:rsidR="00B752B7" w:rsidRPr="000565C4" w:rsidRDefault="00B752B7" w:rsidP="00B752B7">
            <w:pPr>
              <w:spacing w:after="0" w:line="288" w:lineRule="auto"/>
              <w:jc w:val="right"/>
              <w:rPr>
                <w:rFonts w:ascii="Times New Roman" w:eastAsia="Times New Roman" w:hAnsi="Times New Roman"/>
                <w:snapToGrid w:val="0"/>
                <w:sz w:val="22"/>
              </w:rPr>
            </w:pPr>
            <w:r w:rsidRPr="000565C4">
              <w:rPr>
                <w:rFonts w:ascii="Times New Roman" w:eastAsia="Times New Roman" w:hAnsi="Times New Roman"/>
                <w:snapToGrid w:val="0"/>
                <w:sz w:val="22"/>
              </w:rPr>
              <w:t>2 880</w:t>
            </w:r>
          </w:p>
        </w:tc>
      </w:tr>
      <w:tr w:rsidR="00AE4A60" w:rsidRPr="002300E8" w14:paraId="73B92309" w14:textId="77777777" w:rsidTr="00C85FE6">
        <w:tc>
          <w:tcPr>
            <w:tcW w:w="496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D5356FD" w14:textId="77777777" w:rsidR="00AE4A60" w:rsidRPr="002300E8" w:rsidRDefault="00AE4A60" w:rsidP="00AE4A60">
            <w:pPr>
              <w:spacing w:after="0" w:line="288" w:lineRule="auto"/>
              <w:rPr>
                <w:rFonts w:ascii="Times New Roman" w:eastAsia="Times New Roman" w:hAnsi="Times New Roman"/>
                <w:snapToGrid w:val="0"/>
                <w:sz w:val="22"/>
              </w:rPr>
            </w:pPr>
            <w:r w:rsidRPr="002300E8">
              <w:rPr>
                <w:rFonts w:ascii="Times New Roman" w:eastAsia="Times New Roman" w:hAnsi="Times New Roman"/>
                <w:snapToGrid w:val="0"/>
                <w:sz w:val="22"/>
              </w:rPr>
              <w:t>Daň z</w:t>
            </w:r>
            <w:r>
              <w:rPr>
                <w:rFonts w:ascii="Times New Roman" w:eastAsia="Times New Roman" w:hAnsi="Times New Roman"/>
                <w:snapToGrid w:val="0"/>
                <w:sz w:val="22"/>
              </w:rPr>
              <w:t> príjmov právnických osôb - odložená</w:t>
            </w:r>
          </w:p>
        </w:tc>
        <w:tc>
          <w:tcPr>
            <w:tcW w:w="2126" w:type="dxa"/>
            <w:tcBorders>
              <w:top w:val="single" w:sz="4" w:space="0" w:color="FFFFFF"/>
              <w:left w:val="single" w:sz="4" w:space="0" w:color="FFFFFF"/>
              <w:bottom w:val="single" w:sz="4" w:space="0" w:color="FFFFFF"/>
              <w:right w:val="single" w:sz="4" w:space="0" w:color="FFFFFF"/>
            </w:tcBorders>
            <w:shd w:val="clear" w:color="auto" w:fill="F2F2F2"/>
          </w:tcPr>
          <w:p w14:paraId="313D06C5" w14:textId="723419BC" w:rsidR="00AE4A60" w:rsidRPr="00F92454" w:rsidRDefault="00AC1D14" w:rsidP="00AE4A60">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7 331 285</w:t>
            </w:r>
          </w:p>
        </w:tc>
        <w:tc>
          <w:tcPr>
            <w:tcW w:w="2014" w:type="dxa"/>
            <w:tcBorders>
              <w:top w:val="single" w:sz="4" w:space="0" w:color="FFFFFF"/>
              <w:left w:val="single" w:sz="4" w:space="0" w:color="FFFFFF"/>
              <w:bottom w:val="single" w:sz="4" w:space="0" w:color="FFFFFF"/>
              <w:right w:val="single" w:sz="4" w:space="0" w:color="FFFFFF"/>
            </w:tcBorders>
            <w:shd w:val="clear" w:color="auto" w:fill="F2F2F2"/>
          </w:tcPr>
          <w:p w14:paraId="0D398BE9" w14:textId="4623FDF0" w:rsidR="00AE4A60" w:rsidRPr="000565C4" w:rsidRDefault="00AE4A60" w:rsidP="00AE4A60">
            <w:pPr>
              <w:spacing w:after="0" w:line="288" w:lineRule="auto"/>
              <w:jc w:val="right"/>
              <w:rPr>
                <w:rFonts w:ascii="Times New Roman" w:eastAsia="Times New Roman" w:hAnsi="Times New Roman"/>
                <w:snapToGrid w:val="0"/>
                <w:sz w:val="22"/>
              </w:rPr>
            </w:pPr>
            <w:r>
              <w:rPr>
                <w:rFonts w:ascii="Times New Roman" w:hAnsi="Times New Roman"/>
                <w:sz w:val="22"/>
              </w:rPr>
              <w:t>5 384 045</w:t>
            </w:r>
          </w:p>
        </w:tc>
      </w:tr>
      <w:tr w:rsidR="00AE4A60" w:rsidRPr="002300E8" w14:paraId="2A756E0D" w14:textId="77777777" w:rsidTr="00C85FE6">
        <w:trPr>
          <w:trHeight w:val="286"/>
        </w:trPr>
        <w:tc>
          <w:tcPr>
            <w:tcW w:w="496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08215B8" w14:textId="6B097C23" w:rsidR="00AE4A60" w:rsidRPr="002300E8" w:rsidRDefault="00AE4A60" w:rsidP="00AE4A60">
            <w:pPr>
              <w:spacing w:after="0" w:line="288" w:lineRule="auto"/>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DAŇ Z</w:t>
            </w:r>
            <w:r w:rsidR="00D17AAB">
              <w:rPr>
                <w:rFonts w:ascii="Times New Roman" w:eastAsia="Times New Roman" w:hAnsi="Times New Roman"/>
                <w:b/>
                <w:snapToGrid w:val="0"/>
                <w:color w:val="FFFFFF"/>
                <w:sz w:val="22"/>
              </w:rPr>
              <w:t> </w:t>
            </w:r>
            <w:r>
              <w:rPr>
                <w:rFonts w:ascii="Times New Roman" w:eastAsia="Times New Roman" w:hAnsi="Times New Roman"/>
                <w:b/>
                <w:snapToGrid w:val="0"/>
                <w:color w:val="FFFFFF"/>
                <w:sz w:val="22"/>
              </w:rPr>
              <w:t>PRÍJMOV</w:t>
            </w:r>
          </w:p>
        </w:tc>
        <w:tc>
          <w:tcPr>
            <w:tcW w:w="2126" w:type="dxa"/>
            <w:tcBorders>
              <w:top w:val="single" w:sz="4" w:space="0" w:color="FFFFFF"/>
              <w:left w:val="single" w:sz="4" w:space="0" w:color="FFFFFF"/>
              <w:bottom w:val="single" w:sz="4" w:space="0" w:color="FFFFFF"/>
              <w:right w:val="single" w:sz="4" w:space="0" w:color="FFFFFF"/>
            </w:tcBorders>
            <w:shd w:val="clear" w:color="auto" w:fill="943634"/>
          </w:tcPr>
          <w:p w14:paraId="3987FAA7" w14:textId="41BF5439" w:rsidR="00AE4A60" w:rsidRPr="00F92454" w:rsidRDefault="00AC1D14" w:rsidP="00AE4A60">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7 331 285</w:t>
            </w:r>
          </w:p>
        </w:tc>
        <w:tc>
          <w:tcPr>
            <w:tcW w:w="2014" w:type="dxa"/>
            <w:tcBorders>
              <w:top w:val="single" w:sz="4" w:space="0" w:color="FFFFFF"/>
              <w:left w:val="single" w:sz="4" w:space="0" w:color="FFFFFF"/>
              <w:bottom w:val="single" w:sz="4" w:space="0" w:color="FFFFFF"/>
              <w:right w:val="single" w:sz="4" w:space="0" w:color="FFFFFF"/>
            </w:tcBorders>
            <w:shd w:val="clear" w:color="auto" w:fill="943634"/>
          </w:tcPr>
          <w:p w14:paraId="30A7A519" w14:textId="20987EB4" w:rsidR="00AE4A60" w:rsidRPr="000565C4" w:rsidRDefault="00AE4A60" w:rsidP="00AE4A60">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5 386 925</w:t>
            </w:r>
          </w:p>
        </w:tc>
      </w:tr>
    </w:tbl>
    <w:p w14:paraId="760BA483" w14:textId="77777777" w:rsidR="00C63DD7" w:rsidRDefault="00C63DD7" w:rsidP="00C63DD7">
      <w:pPr>
        <w:spacing w:after="0" w:line="288" w:lineRule="auto"/>
        <w:jc w:val="both"/>
        <w:rPr>
          <w:rFonts w:cs="Tahoma"/>
          <w:b/>
          <w:bCs/>
          <w:sz w:val="22"/>
        </w:rPr>
      </w:pPr>
    </w:p>
    <w:p w14:paraId="082ED652" w14:textId="54EA0190" w:rsidR="00F92454" w:rsidRDefault="00F92454" w:rsidP="00C63DD7">
      <w:pPr>
        <w:spacing w:after="0" w:line="288" w:lineRule="auto"/>
        <w:jc w:val="both"/>
        <w:rPr>
          <w:rFonts w:ascii="Times New Roman" w:hAnsi="Times New Roman"/>
          <w:b/>
          <w:bCs/>
          <w:sz w:val="24"/>
          <w:szCs w:val="24"/>
        </w:rPr>
      </w:pPr>
    </w:p>
    <w:p w14:paraId="304AD8B7" w14:textId="4268B16F" w:rsidR="0040060D" w:rsidRDefault="0040060D" w:rsidP="00C63DD7">
      <w:pPr>
        <w:spacing w:after="0" w:line="288" w:lineRule="auto"/>
        <w:jc w:val="both"/>
        <w:rPr>
          <w:rFonts w:ascii="Times New Roman" w:hAnsi="Times New Roman"/>
          <w:b/>
          <w:bCs/>
          <w:sz w:val="24"/>
          <w:szCs w:val="24"/>
        </w:rPr>
      </w:pPr>
    </w:p>
    <w:p w14:paraId="456BB7B4" w14:textId="50736010" w:rsidR="0040060D" w:rsidRDefault="0040060D" w:rsidP="00C63DD7">
      <w:pPr>
        <w:spacing w:after="0" w:line="288" w:lineRule="auto"/>
        <w:jc w:val="both"/>
        <w:rPr>
          <w:rFonts w:ascii="Times New Roman" w:hAnsi="Times New Roman"/>
          <w:b/>
          <w:bCs/>
          <w:sz w:val="24"/>
          <w:szCs w:val="24"/>
        </w:rPr>
      </w:pPr>
    </w:p>
    <w:p w14:paraId="75392053" w14:textId="2B99FA2D" w:rsidR="0040060D" w:rsidRDefault="0040060D" w:rsidP="00C63DD7">
      <w:pPr>
        <w:spacing w:after="0" w:line="288" w:lineRule="auto"/>
        <w:jc w:val="both"/>
        <w:rPr>
          <w:rFonts w:ascii="Times New Roman" w:hAnsi="Times New Roman"/>
          <w:b/>
          <w:bCs/>
          <w:sz w:val="24"/>
          <w:szCs w:val="24"/>
        </w:rPr>
      </w:pPr>
    </w:p>
    <w:p w14:paraId="4D1F6B16" w14:textId="495C038F" w:rsidR="0040060D" w:rsidRDefault="0040060D" w:rsidP="00C63DD7">
      <w:pPr>
        <w:spacing w:after="0" w:line="288" w:lineRule="auto"/>
        <w:jc w:val="both"/>
        <w:rPr>
          <w:rFonts w:ascii="Times New Roman" w:hAnsi="Times New Roman"/>
          <w:b/>
          <w:bCs/>
          <w:sz w:val="24"/>
          <w:szCs w:val="24"/>
        </w:rPr>
      </w:pPr>
    </w:p>
    <w:p w14:paraId="6A01533F" w14:textId="4FE390F8" w:rsidR="0040060D" w:rsidRDefault="0040060D" w:rsidP="00C63DD7">
      <w:pPr>
        <w:spacing w:after="0" w:line="288" w:lineRule="auto"/>
        <w:jc w:val="both"/>
        <w:rPr>
          <w:rFonts w:ascii="Times New Roman" w:hAnsi="Times New Roman"/>
          <w:b/>
          <w:bCs/>
          <w:sz w:val="24"/>
          <w:szCs w:val="24"/>
        </w:rPr>
      </w:pPr>
    </w:p>
    <w:p w14:paraId="683D6850" w14:textId="16D7A652" w:rsidR="0040060D" w:rsidRDefault="0040060D" w:rsidP="00C63DD7">
      <w:pPr>
        <w:spacing w:after="0" w:line="288" w:lineRule="auto"/>
        <w:jc w:val="both"/>
        <w:rPr>
          <w:rFonts w:ascii="Times New Roman" w:hAnsi="Times New Roman"/>
          <w:b/>
          <w:bCs/>
          <w:sz w:val="24"/>
          <w:szCs w:val="24"/>
        </w:rPr>
      </w:pPr>
    </w:p>
    <w:p w14:paraId="6A1468C9" w14:textId="2C04CE6C" w:rsidR="0040060D" w:rsidRDefault="0040060D" w:rsidP="00C63DD7">
      <w:pPr>
        <w:spacing w:after="0" w:line="288" w:lineRule="auto"/>
        <w:jc w:val="both"/>
        <w:rPr>
          <w:rFonts w:ascii="Times New Roman" w:hAnsi="Times New Roman"/>
          <w:b/>
          <w:bCs/>
          <w:sz w:val="24"/>
          <w:szCs w:val="24"/>
        </w:rPr>
      </w:pPr>
    </w:p>
    <w:p w14:paraId="4F6FD22F" w14:textId="0FDF43D2" w:rsidR="0040060D" w:rsidRDefault="0040060D" w:rsidP="00C63DD7">
      <w:pPr>
        <w:spacing w:after="0" w:line="288" w:lineRule="auto"/>
        <w:jc w:val="both"/>
        <w:rPr>
          <w:rFonts w:ascii="Times New Roman" w:hAnsi="Times New Roman"/>
          <w:b/>
          <w:bCs/>
          <w:sz w:val="24"/>
          <w:szCs w:val="24"/>
        </w:rPr>
      </w:pPr>
    </w:p>
    <w:p w14:paraId="0339949A" w14:textId="77777777" w:rsidR="0040060D" w:rsidRDefault="0040060D" w:rsidP="00C63DD7">
      <w:pPr>
        <w:spacing w:after="0" w:line="288" w:lineRule="auto"/>
        <w:jc w:val="both"/>
        <w:rPr>
          <w:rFonts w:ascii="Times New Roman" w:hAnsi="Times New Roman"/>
          <w:b/>
          <w:bCs/>
          <w:sz w:val="24"/>
          <w:szCs w:val="24"/>
        </w:rPr>
      </w:pPr>
    </w:p>
    <w:p w14:paraId="65612622" w14:textId="77777777" w:rsidR="0036727E" w:rsidRDefault="0036727E" w:rsidP="00C63DD7">
      <w:pPr>
        <w:spacing w:after="0" w:line="288" w:lineRule="auto"/>
        <w:jc w:val="both"/>
        <w:rPr>
          <w:rFonts w:ascii="Times New Roman" w:hAnsi="Times New Roman"/>
          <w:b/>
          <w:bCs/>
          <w:sz w:val="24"/>
          <w:szCs w:val="24"/>
        </w:rPr>
      </w:pPr>
    </w:p>
    <w:p w14:paraId="70D8C1DA" w14:textId="0D6B3872" w:rsidR="00C63DD7" w:rsidRPr="003319E9" w:rsidRDefault="0075782E" w:rsidP="00C63DD7">
      <w:pPr>
        <w:spacing w:after="0" w:line="288" w:lineRule="auto"/>
        <w:jc w:val="both"/>
        <w:rPr>
          <w:rFonts w:ascii="Times New Roman" w:hAnsi="Times New Roman"/>
          <w:b/>
          <w:bCs/>
          <w:sz w:val="24"/>
          <w:szCs w:val="24"/>
        </w:rPr>
      </w:pPr>
      <w:r w:rsidRPr="006F1E53">
        <w:rPr>
          <w:rFonts w:ascii="Times New Roman" w:hAnsi="Times New Roman"/>
          <w:b/>
          <w:bCs/>
          <w:sz w:val="24"/>
          <w:szCs w:val="24"/>
        </w:rPr>
        <w:t>1</w:t>
      </w:r>
      <w:r w:rsidR="00CE1783" w:rsidRPr="006F1E53">
        <w:rPr>
          <w:rFonts w:ascii="Times New Roman" w:hAnsi="Times New Roman"/>
          <w:b/>
          <w:bCs/>
          <w:sz w:val="24"/>
          <w:szCs w:val="24"/>
        </w:rPr>
        <w:t>5</w:t>
      </w:r>
      <w:r w:rsidR="00C63DD7" w:rsidRPr="006F1E53">
        <w:rPr>
          <w:rFonts w:ascii="Times New Roman" w:hAnsi="Times New Roman"/>
          <w:b/>
          <w:bCs/>
          <w:sz w:val="24"/>
          <w:szCs w:val="24"/>
        </w:rPr>
        <w:t>. Ostatné záväzky</w:t>
      </w:r>
    </w:p>
    <w:p w14:paraId="4691C6F9" w14:textId="77777777" w:rsidR="00C63DD7" w:rsidRPr="003319E9" w:rsidRDefault="00110414" w:rsidP="00C63DD7">
      <w:pPr>
        <w:spacing w:after="0" w:line="288" w:lineRule="auto"/>
        <w:jc w:val="both"/>
        <w:rPr>
          <w:rFonts w:ascii="Times New Roman" w:hAnsi="Times New Roman"/>
          <w:b/>
          <w:bCs/>
          <w:sz w:val="24"/>
          <w:szCs w:val="24"/>
        </w:rPr>
      </w:pPr>
      <w:r>
        <w:rPr>
          <w:rFonts w:ascii="Times New Roman" w:hAnsi="Times New Roman"/>
          <w:b/>
          <w:bCs/>
          <w:snapToGrid w:val="0"/>
          <w:sz w:val="24"/>
          <w:szCs w:val="24"/>
        </w:rPr>
        <w:pict w14:anchorId="0C9B3051">
          <v:rect id="_x0000_i1039" style="width:420.05pt;height:1pt" o:hrpct="988" o:hralign="center" o:hrstd="t" o:hr="t" fillcolor="#aca899" stroked="f"/>
        </w:pict>
      </w:r>
    </w:p>
    <w:p w14:paraId="618B252F" w14:textId="77777777" w:rsidR="00C63DD7" w:rsidRPr="001858D3" w:rsidRDefault="00C63DD7" w:rsidP="00C63DD7">
      <w:pPr>
        <w:spacing w:after="0" w:line="288" w:lineRule="auto"/>
        <w:jc w:val="both"/>
        <w:rPr>
          <w:rFonts w:cs="Tahoma"/>
          <w:szCs w:val="20"/>
          <w:highlight w:val="yellow"/>
        </w:rPr>
      </w:pPr>
    </w:p>
    <w:p w14:paraId="321E570A" w14:textId="073E0415" w:rsidR="00C63DD7" w:rsidRPr="00821420" w:rsidRDefault="00C63DD7" w:rsidP="00C63DD7">
      <w:pPr>
        <w:spacing w:after="0" w:line="288" w:lineRule="auto"/>
        <w:jc w:val="both"/>
        <w:rPr>
          <w:rFonts w:cs="Tahoma"/>
          <w:sz w:val="18"/>
          <w:szCs w:val="18"/>
        </w:rPr>
      </w:pPr>
      <w:r w:rsidRPr="0035475A">
        <w:rPr>
          <w:rFonts w:ascii="Times New Roman" w:hAnsi="Times New Roman"/>
          <w:sz w:val="22"/>
        </w:rPr>
        <w:t>Medzi významné položky výnosov a výdavkov budúcich období patrí časové rozlíšenie výnosov z predplatných cestovných lístkov (90 dňové, 365 dňové) a záväzok  za  úroky</w:t>
      </w:r>
      <w:r w:rsidR="00677EBE">
        <w:rPr>
          <w:rFonts w:ascii="Times New Roman" w:hAnsi="Times New Roman"/>
          <w:sz w:val="22"/>
        </w:rPr>
        <w:t xml:space="preserve"> </w:t>
      </w:r>
      <w:r w:rsidR="00677EBE" w:rsidRPr="00FD174E">
        <w:rPr>
          <w:rFonts w:ascii="Times New Roman" w:hAnsi="Times New Roman"/>
          <w:sz w:val="22"/>
        </w:rPr>
        <w:t>(k 31.12.201</w:t>
      </w:r>
      <w:r w:rsidR="00330338">
        <w:rPr>
          <w:rFonts w:ascii="Times New Roman" w:hAnsi="Times New Roman"/>
          <w:sz w:val="22"/>
        </w:rPr>
        <w:t>8</w:t>
      </w:r>
      <w:r w:rsidR="00677EBE" w:rsidRPr="00FD174E">
        <w:rPr>
          <w:rFonts w:ascii="Times New Roman" w:hAnsi="Times New Roman"/>
          <w:sz w:val="22"/>
        </w:rPr>
        <w:t>)</w:t>
      </w:r>
      <w:r w:rsidRPr="00FD174E">
        <w:rPr>
          <w:rFonts w:ascii="Times New Roman" w:hAnsi="Times New Roman"/>
          <w:sz w:val="22"/>
        </w:rPr>
        <w:t xml:space="preserve"> týkajúce sa roka 201</w:t>
      </w:r>
      <w:r w:rsidR="00330338">
        <w:rPr>
          <w:rFonts w:ascii="Times New Roman" w:hAnsi="Times New Roman"/>
          <w:sz w:val="22"/>
        </w:rPr>
        <w:t>7</w:t>
      </w:r>
      <w:r w:rsidR="00677EBE" w:rsidRPr="00FD174E">
        <w:rPr>
          <w:rFonts w:ascii="Times New Roman" w:hAnsi="Times New Roman"/>
          <w:sz w:val="22"/>
        </w:rPr>
        <w:t xml:space="preserve"> </w:t>
      </w:r>
      <w:r w:rsidRPr="00FD174E">
        <w:rPr>
          <w:rFonts w:ascii="Times New Roman" w:hAnsi="Times New Roman"/>
          <w:sz w:val="22"/>
        </w:rPr>
        <w:t>avšak hradené až v januári nasledujúceho roka</w:t>
      </w:r>
      <w:r w:rsidRPr="00FD174E">
        <w:rPr>
          <w:rFonts w:cs="Tahoma"/>
          <w:sz w:val="18"/>
          <w:szCs w:val="18"/>
        </w:rPr>
        <w:t>.</w:t>
      </w:r>
    </w:p>
    <w:tbl>
      <w:tblPr>
        <w:tblpPr w:leftFromText="141" w:rightFromText="141" w:vertAnchor="text" w:horzAnchor="margin" w:tblpY="2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1701"/>
        <w:gridCol w:w="1594"/>
      </w:tblGrid>
      <w:tr w:rsidR="00C63DD7" w:rsidRPr="001858D3" w14:paraId="45563746" w14:textId="77777777" w:rsidTr="00AC28CF">
        <w:trPr>
          <w:trHeight w:val="372"/>
        </w:trPr>
        <w:tc>
          <w:tcPr>
            <w:tcW w:w="5807" w:type="dxa"/>
            <w:tcBorders>
              <w:top w:val="single" w:sz="4" w:space="0" w:color="FFFFFF"/>
              <w:left w:val="single" w:sz="4" w:space="0" w:color="FFFFFF"/>
              <w:bottom w:val="single" w:sz="4" w:space="0" w:color="FFFFFF"/>
              <w:right w:val="single" w:sz="4" w:space="0" w:color="FFFFFF"/>
            </w:tcBorders>
            <w:shd w:val="clear" w:color="auto" w:fill="943634"/>
          </w:tcPr>
          <w:p w14:paraId="50FDE1BD" w14:textId="77777777" w:rsidR="00C63DD7" w:rsidRPr="0035475A" w:rsidRDefault="00C63DD7" w:rsidP="00AC28CF">
            <w:pPr>
              <w:spacing w:after="0" w:line="288" w:lineRule="auto"/>
              <w:jc w:val="both"/>
              <w:rPr>
                <w:rFonts w:ascii="Times New Roman" w:eastAsia="Times New Roman" w:hAnsi="Times New Roman"/>
                <w:snapToGrid w:val="0"/>
                <w:sz w:val="22"/>
              </w:rPr>
            </w:pP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6C9F7F6" w14:textId="3F321088" w:rsidR="00C63DD7" w:rsidRPr="0035475A" w:rsidRDefault="00C63DD7" w:rsidP="00A36E5C">
            <w:pPr>
              <w:spacing w:after="0" w:line="288" w:lineRule="auto"/>
              <w:jc w:val="center"/>
              <w:rPr>
                <w:rFonts w:ascii="Times New Roman" w:eastAsia="Times New Roman" w:hAnsi="Times New Roman"/>
                <w:b/>
                <w:snapToGrid w:val="0"/>
                <w:color w:val="FFFFFF"/>
                <w:sz w:val="22"/>
              </w:rPr>
            </w:pPr>
            <w:r w:rsidRPr="0035475A">
              <w:rPr>
                <w:rFonts w:ascii="Times New Roman" w:eastAsia="Times New Roman" w:hAnsi="Times New Roman"/>
                <w:b/>
                <w:snapToGrid w:val="0"/>
                <w:color w:val="FFFFFF"/>
                <w:sz w:val="22"/>
              </w:rPr>
              <w:t>31. december 201</w:t>
            </w:r>
            <w:r w:rsidR="00330338">
              <w:rPr>
                <w:rFonts w:ascii="Times New Roman" w:eastAsia="Times New Roman" w:hAnsi="Times New Roman"/>
                <w:b/>
                <w:snapToGrid w:val="0"/>
                <w:color w:val="FFFFFF"/>
                <w:sz w:val="22"/>
              </w:rPr>
              <w:t>8</w:t>
            </w:r>
          </w:p>
        </w:tc>
        <w:tc>
          <w:tcPr>
            <w:tcW w:w="159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D3A6C35" w14:textId="694E3E74" w:rsidR="00C63DD7" w:rsidRPr="0035475A" w:rsidRDefault="00C63DD7" w:rsidP="00A36E5C">
            <w:pPr>
              <w:spacing w:after="0" w:line="288" w:lineRule="auto"/>
              <w:jc w:val="center"/>
              <w:rPr>
                <w:rFonts w:ascii="Times New Roman" w:eastAsia="Times New Roman" w:hAnsi="Times New Roman"/>
                <w:b/>
                <w:snapToGrid w:val="0"/>
                <w:color w:val="FFFFFF"/>
                <w:sz w:val="22"/>
              </w:rPr>
            </w:pPr>
            <w:r w:rsidRPr="0035475A">
              <w:rPr>
                <w:rFonts w:ascii="Times New Roman" w:eastAsia="Times New Roman" w:hAnsi="Times New Roman"/>
                <w:b/>
                <w:snapToGrid w:val="0"/>
                <w:color w:val="FFFFFF"/>
                <w:sz w:val="22"/>
              </w:rPr>
              <w:t>31. december 201</w:t>
            </w:r>
            <w:r w:rsidR="00330338">
              <w:rPr>
                <w:rFonts w:ascii="Times New Roman" w:eastAsia="Times New Roman" w:hAnsi="Times New Roman"/>
                <w:b/>
                <w:snapToGrid w:val="0"/>
                <w:color w:val="FFFFFF"/>
                <w:sz w:val="22"/>
              </w:rPr>
              <w:t>7</w:t>
            </w:r>
          </w:p>
        </w:tc>
      </w:tr>
      <w:tr w:rsidR="00330338" w:rsidRPr="001858D3" w14:paraId="340053F6" w14:textId="77777777" w:rsidTr="00AC28CF">
        <w:tc>
          <w:tcPr>
            <w:tcW w:w="5807"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7934263" w14:textId="77777777" w:rsidR="00330338" w:rsidRPr="0035475A" w:rsidRDefault="00330338" w:rsidP="00330338">
            <w:pPr>
              <w:spacing w:after="0" w:line="288" w:lineRule="auto"/>
              <w:rPr>
                <w:rFonts w:ascii="Times New Roman" w:eastAsia="Times New Roman" w:hAnsi="Times New Roman"/>
                <w:snapToGrid w:val="0"/>
                <w:sz w:val="22"/>
              </w:rPr>
            </w:pPr>
            <w:r w:rsidRPr="0035475A">
              <w:rPr>
                <w:rFonts w:ascii="Times New Roman" w:eastAsia="Times New Roman" w:hAnsi="Times New Roman"/>
                <w:snapToGrid w:val="0"/>
                <w:sz w:val="22"/>
              </w:rPr>
              <w:t>Záväzky voči zamestnancom</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7668E29" w14:textId="32DC0A10" w:rsidR="00330338" w:rsidRPr="00F523F4" w:rsidRDefault="00F523F4" w:rsidP="00330338">
            <w:pPr>
              <w:spacing w:after="0" w:line="288" w:lineRule="auto"/>
              <w:jc w:val="right"/>
              <w:rPr>
                <w:rFonts w:ascii="Times New Roman" w:eastAsia="Times New Roman" w:hAnsi="Times New Roman"/>
                <w:snapToGrid w:val="0"/>
                <w:sz w:val="22"/>
              </w:rPr>
            </w:pPr>
            <w:r w:rsidRPr="00F523F4">
              <w:rPr>
                <w:rFonts w:ascii="Times New Roman" w:eastAsia="Times New Roman" w:hAnsi="Times New Roman"/>
                <w:snapToGrid w:val="0"/>
                <w:sz w:val="22"/>
              </w:rPr>
              <w:t>4 001 309</w:t>
            </w:r>
          </w:p>
        </w:tc>
        <w:tc>
          <w:tcPr>
            <w:tcW w:w="159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468653C" w14:textId="7B93BBE2" w:rsidR="00330338" w:rsidRPr="0035475A" w:rsidRDefault="00330338" w:rsidP="00330338">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3 446 160</w:t>
            </w:r>
          </w:p>
        </w:tc>
      </w:tr>
      <w:tr w:rsidR="00330338" w:rsidRPr="001858D3" w14:paraId="45EE045E" w14:textId="77777777" w:rsidTr="00AC28CF">
        <w:tc>
          <w:tcPr>
            <w:tcW w:w="5807"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BA1E1CE" w14:textId="77777777" w:rsidR="00330338" w:rsidRPr="0035475A" w:rsidRDefault="00330338" w:rsidP="00330338">
            <w:pPr>
              <w:spacing w:after="0" w:line="288" w:lineRule="auto"/>
              <w:rPr>
                <w:rFonts w:ascii="Times New Roman" w:eastAsia="Times New Roman" w:hAnsi="Times New Roman"/>
                <w:snapToGrid w:val="0"/>
                <w:sz w:val="22"/>
              </w:rPr>
            </w:pPr>
            <w:r w:rsidRPr="0035475A">
              <w:rPr>
                <w:rFonts w:ascii="Times New Roman" w:eastAsia="Times New Roman" w:hAnsi="Times New Roman"/>
                <w:snapToGrid w:val="0"/>
                <w:sz w:val="22"/>
              </w:rPr>
              <w:t>Zúčtovanie s orgánmi sociálneho a zdravotného poistenia</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C6062B7" w14:textId="7CCDE2DB" w:rsidR="00330338" w:rsidRPr="00F13D34" w:rsidRDefault="00F13D34" w:rsidP="00330338">
            <w:pPr>
              <w:spacing w:after="0" w:line="288" w:lineRule="auto"/>
              <w:jc w:val="right"/>
              <w:rPr>
                <w:rFonts w:ascii="Times New Roman" w:eastAsia="Times New Roman" w:hAnsi="Times New Roman"/>
                <w:snapToGrid w:val="0"/>
                <w:sz w:val="22"/>
              </w:rPr>
            </w:pPr>
            <w:r w:rsidRPr="00F13D34">
              <w:rPr>
                <w:rFonts w:ascii="Times New Roman" w:eastAsia="Times New Roman" w:hAnsi="Times New Roman"/>
                <w:snapToGrid w:val="0"/>
                <w:sz w:val="22"/>
              </w:rPr>
              <w:t>2 371 538</w:t>
            </w:r>
          </w:p>
        </w:tc>
        <w:tc>
          <w:tcPr>
            <w:tcW w:w="159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8B8003C" w14:textId="0B4E5009" w:rsidR="00330338" w:rsidRPr="0035475A" w:rsidRDefault="00330338" w:rsidP="00330338">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2 238 907</w:t>
            </w:r>
          </w:p>
        </w:tc>
      </w:tr>
      <w:tr w:rsidR="00330338" w:rsidRPr="001858D3" w14:paraId="6C3A2F0F" w14:textId="77777777" w:rsidTr="00AC28CF">
        <w:tc>
          <w:tcPr>
            <w:tcW w:w="5807"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72A6CAE" w14:textId="77777777" w:rsidR="00330338" w:rsidRPr="0035475A" w:rsidRDefault="00330338" w:rsidP="00330338">
            <w:pPr>
              <w:spacing w:after="0" w:line="288" w:lineRule="auto"/>
              <w:rPr>
                <w:rFonts w:ascii="Times New Roman" w:eastAsia="Times New Roman" w:hAnsi="Times New Roman"/>
                <w:snapToGrid w:val="0"/>
                <w:sz w:val="22"/>
              </w:rPr>
            </w:pPr>
            <w:r w:rsidRPr="0035475A">
              <w:rPr>
                <w:rFonts w:ascii="Times New Roman" w:eastAsia="Times New Roman" w:hAnsi="Times New Roman"/>
                <w:snapToGrid w:val="0"/>
                <w:sz w:val="22"/>
              </w:rPr>
              <w:t>Iné záväzky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1982395" w14:textId="056CC7E4" w:rsidR="00330338" w:rsidRPr="00E973D5" w:rsidRDefault="00E973D5" w:rsidP="00330338">
            <w:pPr>
              <w:spacing w:after="0" w:line="288" w:lineRule="auto"/>
              <w:jc w:val="right"/>
              <w:rPr>
                <w:rFonts w:ascii="Times New Roman" w:eastAsia="Times New Roman" w:hAnsi="Times New Roman"/>
                <w:snapToGrid w:val="0"/>
                <w:sz w:val="22"/>
              </w:rPr>
            </w:pPr>
            <w:r w:rsidRPr="00E973D5">
              <w:rPr>
                <w:rFonts w:ascii="Times New Roman" w:eastAsia="Times New Roman" w:hAnsi="Times New Roman"/>
                <w:snapToGrid w:val="0"/>
                <w:sz w:val="22"/>
              </w:rPr>
              <w:t>481 997</w:t>
            </w:r>
          </w:p>
        </w:tc>
        <w:tc>
          <w:tcPr>
            <w:tcW w:w="159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499D2D7" w14:textId="69E5B709" w:rsidR="00330338" w:rsidRPr="0035475A" w:rsidRDefault="00330338" w:rsidP="00330338">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1 128 072</w:t>
            </w:r>
          </w:p>
        </w:tc>
      </w:tr>
      <w:tr w:rsidR="00330338" w:rsidRPr="001858D3" w14:paraId="0A263922" w14:textId="77777777" w:rsidTr="00AC28CF">
        <w:tc>
          <w:tcPr>
            <w:tcW w:w="5807"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F2C520E" w14:textId="77777777" w:rsidR="00330338" w:rsidRPr="0035475A" w:rsidRDefault="00330338" w:rsidP="00330338">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Záväzok</w:t>
            </w:r>
            <w:r w:rsidRPr="008E5D86">
              <w:rPr>
                <w:rFonts w:ascii="Times New Roman" w:eastAsia="Times New Roman" w:hAnsi="Times New Roman"/>
                <w:snapToGrid w:val="0"/>
                <w:sz w:val="22"/>
              </w:rPr>
              <w:t xml:space="preserve"> voči </w:t>
            </w:r>
            <w:r>
              <w:rPr>
                <w:rFonts w:ascii="Times New Roman" w:eastAsia="Times New Roman" w:hAnsi="Times New Roman"/>
                <w:snapToGrid w:val="0"/>
                <w:sz w:val="22"/>
              </w:rPr>
              <w:t>H</w:t>
            </w:r>
            <w:r w:rsidRPr="008E5D86">
              <w:rPr>
                <w:rFonts w:ascii="Times New Roman" w:eastAsia="Times New Roman" w:hAnsi="Times New Roman"/>
                <w:snapToGrid w:val="0"/>
                <w:sz w:val="22"/>
              </w:rPr>
              <w:t>lavnému mestu SR Bratislava - úhrada za služby vo verejnom záujme</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254A373" w14:textId="77777777" w:rsidR="00330338" w:rsidRPr="00E973D5" w:rsidRDefault="00330338" w:rsidP="00330338">
            <w:pPr>
              <w:spacing w:after="0" w:line="288" w:lineRule="auto"/>
              <w:jc w:val="right"/>
              <w:rPr>
                <w:rFonts w:ascii="Times New Roman" w:eastAsia="Times New Roman" w:hAnsi="Times New Roman"/>
                <w:snapToGrid w:val="0"/>
                <w:sz w:val="22"/>
              </w:rPr>
            </w:pPr>
            <w:r w:rsidRPr="00E973D5">
              <w:rPr>
                <w:rFonts w:ascii="Times New Roman" w:eastAsia="Times New Roman" w:hAnsi="Times New Roman"/>
                <w:snapToGrid w:val="0"/>
                <w:sz w:val="22"/>
              </w:rPr>
              <w:t>0</w:t>
            </w:r>
          </w:p>
        </w:tc>
        <w:tc>
          <w:tcPr>
            <w:tcW w:w="159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40F4DBD" w14:textId="53991EF1" w:rsidR="00330338" w:rsidRPr="0035475A" w:rsidRDefault="00330338" w:rsidP="00330338">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r>
      <w:tr w:rsidR="00330338" w:rsidRPr="001858D3" w14:paraId="7E782713" w14:textId="77777777" w:rsidTr="00AC28CF">
        <w:tc>
          <w:tcPr>
            <w:tcW w:w="5807"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76A8F5C" w14:textId="77777777" w:rsidR="00330338" w:rsidRPr="0035475A" w:rsidRDefault="00330338" w:rsidP="00330338">
            <w:pPr>
              <w:spacing w:after="0" w:line="288" w:lineRule="auto"/>
              <w:rPr>
                <w:rFonts w:ascii="Times New Roman" w:eastAsia="Times New Roman" w:hAnsi="Times New Roman"/>
                <w:snapToGrid w:val="0"/>
                <w:sz w:val="22"/>
              </w:rPr>
            </w:pPr>
            <w:r w:rsidRPr="0035475A">
              <w:rPr>
                <w:rFonts w:ascii="Times New Roman" w:eastAsia="Times New Roman" w:hAnsi="Times New Roman"/>
                <w:snapToGrid w:val="0"/>
                <w:sz w:val="22"/>
              </w:rPr>
              <w:t>Výnosy/výdavky budúcich období</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E0ABD99" w14:textId="111B8F0B" w:rsidR="00330338" w:rsidRPr="00D17AAB" w:rsidRDefault="00D17AAB" w:rsidP="00330338">
            <w:pPr>
              <w:spacing w:after="0" w:line="288" w:lineRule="auto"/>
              <w:jc w:val="right"/>
              <w:rPr>
                <w:rFonts w:ascii="Times New Roman" w:eastAsia="Times New Roman" w:hAnsi="Times New Roman"/>
                <w:snapToGrid w:val="0"/>
                <w:sz w:val="22"/>
              </w:rPr>
            </w:pPr>
            <w:r w:rsidRPr="00D17AAB">
              <w:rPr>
                <w:rFonts w:ascii="Times New Roman" w:eastAsia="Times New Roman" w:hAnsi="Times New Roman"/>
                <w:snapToGrid w:val="0"/>
                <w:sz w:val="22"/>
              </w:rPr>
              <w:t>2 359 169</w:t>
            </w:r>
          </w:p>
        </w:tc>
        <w:tc>
          <w:tcPr>
            <w:tcW w:w="159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D18761E" w14:textId="54A2AC52" w:rsidR="00330338" w:rsidRPr="0035475A" w:rsidRDefault="00330338" w:rsidP="00330338">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2 261 598</w:t>
            </w:r>
          </w:p>
        </w:tc>
      </w:tr>
      <w:tr w:rsidR="00330338" w:rsidRPr="001858D3" w14:paraId="31959FC5" w14:textId="77777777" w:rsidTr="00AC28CF">
        <w:trPr>
          <w:trHeight w:val="363"/>
        </w:trPr>
        <w:tc>
          <w:tcPr>
            <w:tcW w:w="5807"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27FFD5C" w14:textId="77777777" w:rsidR="00330338" w:rsidRPr="0035475A" w:rsidRDefault="00330338" w:rsidP="00330338">
            <w:pPr>
              <w:spacing w:after="0" w:line="288" w:lineRule="auto"/>
              <w:rPr>
                <w:rFonts w:ascii="Times New Roman" w:eastAsia="Times New Roman" w:hAnsi="Times New Roman"/>
                <w:b/>
                <w:snapToGrid w:val="0"/>
                <w:color w:val="FFFFFF"/>
                <w:sz w:val="22"/>
              </w:rPr>
            </w:pPr>
            <w:r w:rsidRPr="0035475A">
              <w:rPr>
                <w:rFonts w:ascii="Times New Roman" w:eastAsia="Times New Roman" w:hAnsi="Times New Roman"/>
                <w:b/>
                <w:snapToGrid w:val="0"/>
                <w:color w:val="FFFFFF"/>
                <w:sz w:val="22"/>
              </w:rPr>
              <w:t>OSTATNÉ ZÁVÄZKY</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3279D31" w14:textId="4DDCA159" w:rsidR="00330338" w:rsidRPr="00D17AAB" w:rsidRDefault="00330338" w:rsidP="00330338">
            <w:pPr>
              <w:spacing w:after="0" w:line="288" w:lineRule="auto"/>
              <w:jc w:val="right"/>
              <w:rPr>
                <w:rFonts w:ascii="Times New Roman" w:eastAsia="Times New Roman" w:hAnsi="Times New Roman"/>
                <w:b/>
                <w:snapToGrid w:val="0"/>
                <w:color w:val="FFFFFF"/>
                <w:sz w:val="22"/>
              </w:rPr>
            </w:pPr>
            <w:r w:rsidRPr="00D17AAB">
              <w:rPr>
                <w:rFonts w:ascii="Times New Roman" w:eastAsia="Times New Roman" w:hAnsi="Times New Roman"/>
                <w:b/>
                <w:snapToGrid w:val="0"/>
                <w:color w:val="FFFFFF"/>
                <w:sz w:val="22"/>
              </w:rPr>
              <w:t>9</w:t>
            </w:r>
            <w:r w:rsidR="00D17AAB">
              <w:rPr>
                <w:rFonts w:ascii="Times New Roman" w:eastAsia="Times New Roman" w:hAnsi="Times New Roman"/>
                <w:b/>
                <w:snapToGrid w:val="0"/>
                <w:color w:val="FFFFFF"/>
                <w:sz w:val="22"/>
              </w:rPr>
              <w:t> 214 013</w:t>
            </w:r>
          </w:p>
        </w:tc>
        <w:tc>
          <w:tcPr>
            <w:tcW w:w="159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1C65ACA" w14:textId="12471178" w:rsidR="00330338" w:rsidRPr="0035475A" w:rsidRDefault="00330338" w:rsidP="00330338">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9 074 737</w:t>
            </w:r>
          </w:p>
        </w:tc>
      </w:tr>
    </w:tbl>
    <w:p w14:paraId="48EAFECB" w14:textId="77777777" w:rsidR="00702D6B" w:rsidRDefault="00702D6B" w:rsidP="00C63DD7">
      <w:pPr>
        <w:spacing w:after="0" w:line="288" w:lineRule="auto"/>
        <w:jc w:val="both"/>
        <w:rPr>
          <w:rFonts w:cs="Tahoma"/>
          <w:szCs w:val="20"/>
        </w:rPr>
      </w:pPr>
    </w:p>
    <w:tbl>
      <w:tblPr>
        <w:tblW w:w="681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70" w:type="dxa"/>
          <w:right w:w="70" w:type="dxa"/>
        </w:tblCellMar>
        <w:tblLook w:val="04A0" w:firstRow="1" w:lastRow="0" w:firstColumn="1" w:lastColumn="0" w:noHBand="0" w:noVBand="1"/>
      </w:tblPr>
      <w:tblGrid>
        <w:gridCol w:w="3722"/>
        <w:gridCol w:w="1427"/>
        <w:gridCol w:w="1666"/>
      </w:tblGrid>
      <w:tr w:rsidR="00203F9F" w:rsidRPr="00203F9F" w14:paraId="0F102CE5" w14:textId="77777777" w:rsidTr="000565C4">
        <w:trPr>
          <w:trHeight w:val="252"/>
        </w:trPr>
        <w:tc>
          <w:tcPr>
            <w:tcW w:w="5149" w:type="dxa"/>
            <w:gridSpan w:val="2"/>
            <w:shd w:val="clear" w:color="auto" w:fill="auto"/>
            <w:noWrap/>
            <w:vAlign w:val="bottom"/>
            <w:hideMark/>
          </w:tcPr>
          <w:p w14:paraId="7A3D8C2E" w14:textId="77777777" w:rsidR="00B32C70" w:rsidRDefault="00B32C70" w:rsidP="00203F9F">
            <w:pPr>
              <w:spacing w:after="0" w:line="240" w:lineRule="auto"/>
              <w:rPr>
                <w:rFonts w:ascii="Times New Roman" w:eastAsia="Times New Roman" w:hAnsi="Times New Roman"/>
                <w:color w:val="000000"/>
                <w:sz w:val="22"/>
                <w:lang w:eastAsia="sk-SK"/>
              </w:rPr>
            </w:pPr>
          </w:p>
          <w:p w14:paraId="2637CA22" w14:textId="77777777" w:rsidR="00203F9F" w:rsidRDefault="00203F9F" w:rsidP="00203F9F">
            <w:pPr>
              <w:spacing w:after="0" w:line="240" w:lineRule="auto"/>
              <w:rPr>
                <w:rFonts w:ascii="Times New Roman" w:eastAsia="Times New Roman" w:hAnsi="Times New Roman"/>
                <w:color w:val="000000"/>
                <w:sz w:val="22"/>
                <w:lang w:eastAsia="sk-SK"/>
              </w:rPr>
            </w:pPr>
            <w:r w:rsidRPr="00203F9F">
              <w:rPr>
                <w:rFonts w:ascii="Times New Roman" w:eastAsia="Times New Roman" w:hAnsi="Times New Roman"/>
                <w:color w:val="000000"/>
                <w:sz w:val="22"/>
                <w:lang w:eastAsia="sk-SK"/>
              </w:rPr>
              <w:t>Prehľad tvorby a čerpania sociálneho fondu</w:t>
            </w:r>
          </w:p>
          <w:p w14:paraId="455232EC" w14:textId="77777777" w:rsidR="000565C4" w:rsidRPr="00203F9F" w:rsidRDefault="000565C4" w:rsidP="00203F9F">
            <w:pPr>
              <w:spacing w:after="0" w:line="240" w:lineRule="auto"/>
              <w:rPr>
                <w:rFonts w:ascii="Times New Roman" w:eastAsia="Times New Roman" w:hAnsi="Times New Roman"/>
                <w:color w:val="000000"/>
                <w:sz w:val="22"/>
                <w:lang w:eastAsia="sk-SK"/>
              </w:rPr>
            </w:pPr>
          </w:p>
        </w:tc>
        <w:tc>
          <w:tcPr>
            <w:tcW w:w="1666" w:type="dxa"/>
            <w:shd w:val="clear" w:color="auto" w:fill="auto"/>
            <w:noWrap/>
            <w:vAlign w:val="bottom"/>
            <w:hideMark/>
          </w:tcPr>
          <w:p w14:paraId="7D7866E4" w14:textId="77777777" w:rsidR="00203F9F" w:rsidRPr="00203F9F" w:rsidRDefault="00203F9F" w:rsidP="00203F9F">
            <w:pPr>
              <w:spacing w:after="0" w:line="240" w:lineRule="auto"/>
              <w:rPr>
                <w:rFonts w:ascii="Times New Roman" w:eastAsia="Times New Roman" w:hAnsi="Times New Roman"/>
                <w:color w:val="000000"/>
                <w:sz w:val="22"/>
                <w:lang w:eastAsia="sk-SK"/>
              </w:rPr>
            </w:pPr>
          </w:p>
        </w:tc>
      </w:tr>
      <w:tr w:rsidR="00D45E16" w:rsidRPr="00D45E16" w14:paraId="2A091CA8" w14:textId="77777777" w:rsidTr="000565C4">
        <w:trPr>
          <w:trHeight w:val="265"/>
        </w:trPr>
        <w:tc>
          <w:tcPr>
            <w:tcW w:w="3722" w:type="dxa"/>
            <w:shd w:val="clear" w:color="000000" w:fill="943634" w:themeFill="accent2" w:themeFillShade="BF"/>
            <w:noWrap/>
            <w:vAlign w:val="bottom"/>
            <w:hideMark/>
          </w:tcPr>
          <w:p w14:paraId="7A970E9A" w14:textId="77777777" w:rsidR="00203F9F" w:rsidRPr="000565C4" w:rsidRDefault="00203F9F" w:rsidP="000565C4">
            <w:pPr>
              <w:spacing w:after="0" w:line="288" w:lineRule="auto"/>
              <w:jc w:val="both"/>
              <w:rPr>
                <w:rFonts w:ascii="Times New Roman" w:eastAsia="Times New Roman" w:hAnsi="Times New Roman"/>
                <w:b/>
                <w:snapToGrid w:val="0"/>
                <w:color w:val="FFFFFF" w:themeColor="background1"/>
                <w:sz w:val="22"/>
              </w:rPr>
            </w:pPr>
            <w:r w:rsidRPr="000565C4">
              <w:rPr>
                <w:rFonts w:ascii="Times New Roman" w:eastAsia="Times New Roman" w:hAnsi="Times New Roman"/>
                <w:b/>
                <w:snapToGrid w:val="0"/>
                <w:color w:val="FFFFFF" w:themeColor="background1"/>
                <w:sz w:val="22"/>
              </w:rPr>
              <w:t xml:space="preserve">Sociálny fond </w:t>
            </w:r>
          </w:p>
        </w:tc>
        <w:tc>
          <w:tcPr>
            <w:tcW w:w="1427" w:type="dxa"/>
            <w:shd w:val="clear" w:color="000000" w:fill="943634" w:themeFill="accent2" w:themeFillShade="BF"/>
            <w:noWrap/>
            <w:vAlign w:val="bottom"/>
            <w:hideMark/>
          </w:tcPr>
          <w:p w14:paraId="101819BE" w14:textId="77372FA9" w:rsidR="00203F9F" w:rsidRPr="000565C4" w:rsidRDefault="00203F9F" w:rsidP="000565C4">
            <w:pPr>
              <w:spacing w:after="0" w:line="288" w:lineRule="auto"/>
              <w:jc w:val="center"/>
              <w:rPr>
                <w:rFonts w:ascii="Times New Roman" w:eastAsia="Times New Roman" w:hAnsi="Times New Roman"/>
                <w:b/>
                <w:snapToGrid w:val="0"/>
                <w:color w:val="FFFFFF" w:themeColor="background1"/>
                <w:sz w:val="22"/>
              </w:rPr>
            </w:pPr>
            <w:r w:rsidRPr="000565C4">
              <w:rPr>
                <w:rFonts w:ascii="Times New Roman" w:eastAsia="Times New Roman" w:hAnsi="Times New Roman"/>
                <w:b/>
                <w:snapToGrid w:val="0"/>
                <w:color w:val="FFFFFF" w:themeColor="background1"/>
                <w:sz w:val="22"/>
              </w:rPr>
              <w:t>Rok 201</w:t>
            </w:r>
            <w:r w:rsidR="00E55534">
              <w:rPr>
                <w:rFonts w:ascii="Times New Roman" w:eastAsia="Times New Roman" w:hAnsi="Times New Roman"/>
                <w:b/>
                <w:snapToGrid w:val="0"/>
                <w:color w:val="FFFFFF" w:themeColor="background1"/>
                <w:sz w:val="22"/>
              </w:rPr>
              <w:t>8</w:t>
            </w:r>
          </w:p>
        </w:tc>
        <w:tc>
          <w:tcPr>
            <w:tcW w:w="1666" w:type="dxa"/>
            <w:shd w:val="clear" w:color="000000" w:fill="943634" w:themeFill="accent2" w:themeFillShade="BF"/>
            <w:noWrap/>
            <w:vAlign w:val="bottom"/>
            <w:hideMark/>
          </w:tcPr>
          <w:p w14:paraId="07A041CD" w14:textId="0DD99667" w:rsidR="00203F9F" w:rsidRPr="000565C4" w:rsidRDefault="00203F9F" w:rsidP="000565C4">
            <w:pPr>
              <w:spacing w:after="0" w:line="288" w:lineRule="auto"/>
              <w:jc w:val="center"/>
              <w:rPr>
                <w:rFonts w:ascii="Times New Roman" w:eastAsia="Times New Roman" w:hAnsi="Times New Roman"/>
                <w:b/>
                <w:snapToGrid w:val="0"/>
                <w:color w:val="FFFFFF" w:themeColor="background1"/>
                <w:sz w:val="22"/>
              </w:rPr>
            </w:pPr>
            <w:r w:rsidRPr="000565C4">
              <w:rPr>
                <w:rFonts w:ascii="Times New Roman" w:eastAsia="Times New Roman" w:hAnsi="Times New Roman"/>
                <w:b/>
                <w:snapToGrid w:val="0"/>
                <w:color w:val="FFFFFF" w:themeColor="background1"/>
                <w:sz w:val="22"/>
              </w:rPr>
              <w:t>Rok 201</w:t>
            </w:r>
            <w:r w:rsidR="00E55534">
              <w:rPr>
                <w:rFonts w:ascii="Times New Roman" w:eastAsia="Times New Roman" w:hAnsi="Times New Roman"/>
                <w:b/>
                <w:snapToGrid w:val="0"/>
                <w:color w:val="FFFFFF" w:themeColor="background1"/>
                <w:sz w:val="22"/>
              </w:rPr>
              <w:t>7</w:t>
            </w:r>
          </w:p>
        </w:tc>
      </w:tr>
      <w:tr w:rsidR="00E55534" w:rsidRPr="00203F9F" w14:paraId="436BA421" w14:textId="77777777" w:rsidTr="000565C4">
        <w:trPr>
          <w:trHeight w:val="265"/>
        </w:trPr>
        <w:tc>
          <w:tcPr>
            <w:tcW w:w="3722" w:type="dxa"/>
            <w:shd w:val="clear" w:color="auto" w:fill="auto"/>
            <w:noWrap/>
            <w:vAlign w:val="bottom"/>
            <w:hideMark/>
          </w:tcPr>
          <w:p w14:paraId="3A9D21F0" w14:textId="77777777" w:rsidR="00E55534" w:rsidRPr="000565C4" w:rsidRDefault="00E55534" w:rsidP="00E55534">
            <w:pPr>
              <w:spacing w:after="0" w:line="240" w:lineRule="auto"/>
              <w:rPr>
                <w:rFonts w:ascii="Times New Roman" w:eastAsia="Times New Roman" w:hAnsi="Times New Roman"/>
                <w:b/>
                <w:bCs/>
                <w:color w:val="000000"/>
                <w:sz w:val="22"/>
                <w:lang w:eastAsia="sk-SK"/>
              </w:rPr>
            </w:pPr>
            <w:r w:rsidRPr="000565C4">
              <w:rPr>
                <w:rFonts w:ascii="Times New Roman" w:eastAsia="Times New Roman" w:hAnsi="Times New Roman"/>
                <w:b/>
                <w:bCs/>
                <w:color w:val="000000"/>
                <w:sz w:val="22"/>
                <w:lang w:eastAsia="sk-SK"/>
              </w:rPr>
              <w:t>Počiatočný stav k 1.1.</w:t>
            </w:r>
          </w:p>
        </w:tc>
        <w:tc>
          <w:tcPr>
            <w:tcW w:w="1427" w:type="dxa"/>
            <w:shd w:val="clear" w:color="auto" w:fill="auto"/>
            <w:noWrap/>
            <w:vAlign w:val="bottom"/>
            <w:hideMark/>
          </w:tcPr>
          <w:p w14:paraId="392BC3E9" w14:textId="30564497" w:rsidR="00E55534" w:rsidRPr="00D04F39" w:rsidRDefault="00E55534" w:rsidP="00E55534">
            <w:pPr>
              <w:spacing w:after="0" w:line="240" w:lineRule="auto"/>
              <w:jc w:val="right"/>
              <w:rPr>
                <w:rFonts w:ascii="Times New Roman" w:eastAsia="Times New Roman" w:hAnsi="Times New Roman"/>
                <w:b/>
                <w:bCs/>
                <w:color w:val="000000"/>
                <w:sz w:val="22"/>
                <w:lang w:eastAsia="sk-SK"/>
              </w:rPr>
            </w:pPr>
            <w:r w:rsidRPr="00D04F39">
              <w:rPr>
                <w:rFonts w:ascii="Times New Roman" w:eastAsia="Times New Roman" w:hAnsi="Times New Roman"/>
                <w:b/>
                <w:bCs/>
                <w:color w:val="000000"/>
                <w:sz w:val="22"/>
                <w:lang w:eastAsia="sk-SK"/>
              </w:rPr>
              <w:t>1</w:t>
            </w:r>
            <w:r w:rsidR="00D04F39" w:rsidRPr="00D04F39">
              <w:rPr>
                <w:rFonts w:ascii="Times New Roman" w:eastAsia="Times New Roman" w:hAnsi="Times New Roman"/>
                <w:b/>
                <w:bCs/>
                <w:color w:val="000000"/>
                <w:sz w:val="22"/>
                <w:lang w:eastAsia="sk-SK"/>
              </w:rPr>
              <w:t>62 089</w:t>
            </w:r>
          </w:p>
        </w:tc>
        <w:tc>
          <w:tcPr>
            <w:tcW w:w="1666" w:type="dxa"/>
            <w:shd w:val="clear" w:color="auto" w:fill="auto"/>
            <w:noWrap/>
            <w:vAlign w:val="bottom"/>
            <w:hideMark/>
          </w:tcPr>
          <w:p w14:paraId="5F07A5AC" w14:textId="2B006822" w:rsidR="00E55534" w:rsidRPr="000565C4" w:rsidRDefault="00E55534" w:rsidP="00E55534">
            <w:pPr>
              <w:spacing w:after="0" w:line="240" w:lineRule="auto"/>
              <w:jc w:val="right"/>
              <w:rPr>
                <w:rFonts w:ascii="Times New Roman" w:eastAsia="Times New Roman" w:hAnsi="Times New Roman"/>
                <w:b/>
                <w:bCs/>
                <w:color w:val="000000"/>
                <w:sz w:val="22"/>
                <w:lang w:eastAsia="sk-SK"/>
              </w:rPr>
            </w:pPr>
            <w:r w:rsidRPr="000565C4">
              <w:rPr>
                <w:rFonts w:ascii="Times New Roman" w:eastAsia="Times New Roman" w:hAnsi="Times New Roman"/>
                <w:b/>
                <w:bCs/>
                <w:color w:val="000000"/>
                <w:sz w:val="22"/>
                <w:lang w:eastAsia="sk-SK"/>
              </w:rPr>
              <w:t>116 599</w:t>
            </w:r>
          </w:p>
        </w:tc>
      </w:tr>
      <w:tr w:rsidR="00E55534" w:rsidRPr="00203F9F" w14:paraId="0E318215" w14:textId="77777777" w:rsidTr="000565C4">
        <w:trPr>
          <w:trHeight w:val="265"/>
        </w:trPr>
        <w:tc>
          <w:tcPr>
            <w:tcW w:w="3722" w:type="dxa"/>
            <w:shd w:val="clear" w:color="auto" w:fill="auto"/>
            <w:noWrap/>
            <w:vAlign w:val="bottom"/>
            <w:hideMark/>
          </w:tcPr>
          <w:p w14:paraId="13846E5E" w14:textId="77777777" w:rsidR="00E55534" w:rsidRPr="000565C4" w:rsidRDefault="00E55534" w:rsidP="00E55534">
            <w:pPr>
              <w:spacing w:after="0" w:line="240" w:lineRule="auto"/>
              <w:rPr>
                <w:rFonts w:ascii="Times New Roman" w:eastAsia="Times New Roman" w:hAnsi="Times New Roman"/>
                <w:color w:val="000000"/>
                <w:sz w:val="22"/>
                <w:lang w:eastAsia="sk-SK"/>
              </w:rPr>
            </w:pPr>
            <w:r w:rsidRPr="000565C4">
              <w:rPr>
                <w:rFonts w:ascii="Times New Roman" w:eastAsia="Times New Roman" w:hAnsi="Times New Roman"/>
                <w:color w:val="000000"/>
                <w:sz w:val="22"/>
                <w:lang w:eastAsia="sk-SK"/>
              </w:rPr>
              <w:t>Tvorba sociálneho fondu</w:t>
            </w:r>
          </w:p>
        </w:tc>
        <w:tc>
          <w:tcPr>
            <w:tcW w:w="1427" w:type="dxa"/>
            <w:shd w:val="clear" w:color="auto" w:fill="auto"/>
            <w:noWrap/>
            <w:vAlign w:val="bottom"/>
            <w:hideMark/>
          </w:tcPr>
          <w:p w14:paraId="5A8AC099" w14:textId="4E0A6333" w:rsidR="00E55534" w:rsidRPr="00D04F39" w:rsidRDefault="00D04F39" w:rsidP="00E55534">
            <w:pPr>
              <w:spacing w:after="0" w:line="240" w:lineRule="auto"/>
              <w:jc w:val="right"/>
              <w:rPr>
                <w:rFonts w:ascii="Times New Roman" w:eastAsia="Times New Roman" w:hAnsi="Times New Roman"/>
                <w:b/>
                <w:bCs/>
                <w:color w:val="000000"/>
                <w:sz w:val="22"/>
                <w:lang w:eastAsia="sk-SK"/>
              </w:rPr>
            </w:pPr>
            <w:r>
              <w:rPr>
                <w:rFonts w:ascii="Times New Roman" w:eastAsia="Times New Roman" w:hAnsi="Times New Roman"/>
                <w:b/>
                <w:bCs/>
                <w:color w:val="000000"/>
                <w:sz w:val="22"/>
                <w:lang w:eastAsia="sk-SK"/>
              </w:rPr>
              <w:t>399 505</w:t>
            </w:r>
          </w:p>
        </w:tc>
        <w:tc>
          <w:tcPr>
            <w:tcW w:w="1666" w:type="dxa"/>
            <w:shd w:val="clear" w:color="auto" w:fill="auto"/>
            <w:noWrap/>
            <w:vAlign w:val="bottom"/>
            <w:hideMark/>
          </w:tcPr>
          <w:p w14:paraId="180B8D1E" w14:textId="3E82AACE" w:rsidR="00E55534" w:rsidRPr="000565C4" w:rsidRDefault="00E55534" w:rsidP="00E55534">
            <w:pPr>
              <w:spacing w:after="0" w:line="240" w:lineRule="auto"/>
              <w:jc w:val="right"/>
              <w:rPr>
                <w:rFonts w:ascii="Times New Roman" w:eastAsia="Times New Roman" w:hAnsi="Times New Roman"/>
                <w:color w:val="000000"/>
                <w:sz w:val="22"/>
                <w:lang w:eastAsia="sk-SK"/>
              </w:rPr>
            </w:pPr>
            <w:r w:rsidRPr="000565C4">
              <w:rPr>
                <w:rFonts w:ascii="Times New Roman" w:eastAsia="Times New Roman" w:hAnsi="Times New Roman"/>
                <w:color w:val="000000"/>
                <w:sz w:val="22"/>
                <w:lang w:eastAsia="sk-SK"/>
              </w:rPr>
              <w:t>450 572</w:t>
            </w:r>
          </w:p>
        </w:tc>
      </w:tr>
      <w:tr w:rsidR="00E55534" w:rsidRPr="00203F9F" w14:paraId="0D3F80F5" w14:textId="77777777" w:rsidTr="000565C4">
        <w:trPr>
          <w:trHeight w:val="265"/>
        </w:trPr>
        <w:tc>
          <w:tcPr>
            <w:tcW w:w="3722" w:type="dxa"/>
            <w:shd w:val="clear" w:color="auto" w:fill="auto"/>
            <w:noWrap/>
            <w:vAlign w:val="bottom"/>
            <w:hideMark/>
          </w:tcPr>
          <w:p w14:paraId="1C580C5D" w14:textId="77777777" w:rsidR="00E55534" w:rsidRPr="000565C4" w:rsidRDefault="00E55534" w:rsidP="00E55534">
            <w:pPr>
              <w:spacing w:after="0" w:line="240" w:lineRule="auto"/>
              <w:rPr>
                <w:rFonts w:ascii="Times New Roman" w:eastAsia="Times New Roman" w:hAnsi="Times New Roman"/>
                <w:color w:val="000000"/>
                <w:sz w:val="22"/>
                <w:lang w:eastAsia="sk-SK"/>
              </w:rPr>
            </w:pPr>
            <w:r w:rsidRPr="000565C4">
              <w:rPr>
                <w:rFonts w:ascii="Times New Roman" w:eastAsia="Times New Roman" w:hAnsi="Times New Roman"/>
                <w:color w:val="000000"/>
                <w:sz w:val="22"/>
                <w:lang w:eastAsia="sk-SK"/>
              </w:rPr>
              <w:t>Čerpanie sociálneho fondu</w:t>
            </w:r>
          </w:p>
        </w:tc>
        <w:tc>
          <w:tcPr>
            <w:tcW w:w="1427" w:type="dxa"/>
            <w:shd w:val="clear" w:color="auto" w:fill="auto"/>
            <w:noWrap/>
            <w:vAlign w:val="bottom"/>
            <w:hideMark/>
          </w:tcPr>
          <w:p w14:paraId="78DF101E" w14:textId="0F9F787A" w:rsidR="00E55534" w:rsidRPr="00D04F39" w:rsidRDefault="00D04F39" w:rsidP="00E55534">
            <w:pPr>
              <w:spacing w:after="0" w:line="240" w:lineRule="auto"/>
              <w:jc w:val="right"/>
              <w:rPr>
                <w:rFonts w:ascii="Times New Roman" w:eastAsia="Times New Roman" w:hAnsi="Times New Roman"/>
                <w:b/>
                <w:bCs/>
                <w:color w:val="000000"/>
                <w:sz w:val="22"/>
                <w:lang w:eastAsia="sk-SK"/>
              </w:rPr>
            </w:pPr>
            <w:r>
              <w:rPr>
                <w:rFonts w:ascii="Times New Roman" w:eastAsia="Times New Roman" w:hAnsi="Times New Roman"/>
                <w:b/>
                <w:bCs/>
                <w:color w:val="000000"/>
                <w:sz w:val="22"/>
                <w:lang w:eastAsia="sk-SK"/>
              </w:rPr>
              <w:t>402 523</w:t>
            </w:r>
          </w:p>
        </w:tc>
        <w:tc>
          <w:tcPr>
            <w:tcW w:w="1666" w:type="dxa"/>
            <w:shd w:val="clear" w:color="auto" w:fill="auto"/>
            <w:noWrap/>
            <w:vAlign w:val="bottom"/>
            <w:hideMark/>
          </w:tcPr>
          <w:p w14:paraId="207A41EA" w14:textId="5B327C58" w:rsidR="00E55534" w:rsidRPr="000565C4" w:rsidRDefault="00E55534" w:rsidP="00E55534">
            <w:pPr>
              <w:spacing w:after="0" w:line="240" w:lineRule="auto"/>
              <w:jc w:val="right"/>
              <w:rPr>
                <w:rFonts w:ascii="Times New Roman" w:eastAsia="Times New Roman" w:hAnsi="Times New Roman"/>
                <w:color w:val="000000"/>
                <w:sz w:val="22"/>
                <w:lang w:eastAsia="sk-SK"/>
              </w:rPr>
            </w:pPr>
            <w:r w:rsidRPr="000565C4">
              <w:rPr>
                <w:rFonts w:ascii="Times New Roman" w:eastAsia="Times New Roman" w:hAnsi="Times New Roman"/>
                <w:color w:val="000000"/>
                <w:sz w:val="22"/>
                <w:lang w:eastAsia="sk-SK"/>
              </w:rPr>
              <w:t>405 082</w:t>
            </w:r>
          </w:p>
        </w:tc>
      </w:tr>
      <w:tr w:rsidR="00E55534" w:rsidRPr="00D45E16" w14:paraId="5EAD1FE9" w14:textId="77777777" w:rsidTr="000565C4">
        <w:trPr>
          <w:trHeight w:val="265"/>
        </w:trPr>
        <w:tc>
          <w:tcPr>
            <w:tcW w:w="3722" w:type="dxa"/>
            <w:shd w:val="clear" w:color="000000" w:fill="943634" w:themeFill="accent2" w:themeFillShade="BF"/>
            <w:noWrap/>
            <w:vAlign w:val="bottom"/>
            <w:hideMark/>
          </w:tcPr>
          <w:p w14:paraId="5842ED67" w14:textId="77777777" w:rsidR="00E55534" w:rsidRPr="000565C4" w:rsidRDefault="00E55534" w:rsidP="00E55534">
            <w:pPr>
              <w:spacing w:after="0" w:line="288" w:lineRule="auto"/>
              <w:rPr>
                <w:rFonts w:ascii="Times New Roman" w:eastAsia="Times New Roman" w:hAnsi="Times New Roman"/>
                <w:b/>
                <w:snapToGrid w:val="0"/>
                <w:color w:val="FFFFFF"/>
                <w:sz w:val="22"/>
              </w:rPr>
            </w:pPr>
            <w:r w:rsidRPr="000565C4">
              <w:rPr>
                <w:rFonts w:ascii="Times New Roman" w:eastAsia="Times New Roman" w:hAnsi="Times New Roman"/>
                <w:b/>
                <w:snapToGrid w:val="0"/>
                <w:color w:val="FFFFFF"/>
                <w:sz w:val="22"/>
              </w:rPr>
              <w:t>Zostatok k 31.12.</w:t>
            </w:r>
          </w:p>
        </w:tc>
        <w:tc>
          <w:tcPr>
            <w:tcW w:w="1427" w:type="dxa"/>
            <w:shd w:val="clear" w:color="000000" w:fill="943634" w:themeFill="accent2" w:themeFillShade="BF"/>
            <w:noWrap/>
            <w:vAlign w:val="bottom"/>
            <w:hideMark/>
          </w:tcPr>
          <w:p w14:paraId="1A9A5D50" w14:textId="42285FAE" w:rsidR="00E55534" w:rsidRPr="00D04F39" w:rsidRDefault="00D04F39" w:rsidP="00D04F39">
            <w:pPr>
              <w:spacing w:after="0" w:line="288" w:lineRule="auto"/>
              <w:jc w:val="right"/>
              <w:rPr>
                <w:rFonts w:ascii="Times New Roman" w:eastAsia="Times New Roman" w:hAnsi="Times New Roman"/>
                <w:b/>
                <w:snapToGrid w:val="0"/>
                <w:color w:val="FFFFFF"/>
                <w:sz w:val="22"/>
              </w:rPr>
            </w:pPr>
            <w:r w:rsidRPr="00D04F39">
              <w:rPr>
                <w:rFonts w:ascii="Times New Roman" w:eastAsia="Times New Roman" w:hAnsi="Times New Roman"/>
                <w:b/>
                <w:snapToGrid w:val="0"/>
                <w:color w:val="FFFFFF"/>
                <w:sz w:val="22"/>
              </w:rPr>
              <w:t>159 071</w:t>
            </w:r>
          </w:p>
        </w:tc>
        <w:tc>
          <w:tcPr>
            <w:tcW w:w="1666" w:type="dxa"/>
            <w:shd w:val="clear" w:color="000000" w:fill="943634" w:themeFill="accent2" w:themeFillShade="BF"/>
            <w:noWrap/>
            <w:vAlign w:val="bottom"/>
            <w:hideMark/>
          </w:tcPr>
          <w:p w14:paraId="2EFA982F" w14:textId="3679A89D" w:rsidR="00E55534" w:rsidRPr="000565C4" w:rsidRDefault="00E55534" w:rsidP="00E55534">
            <w:pPr>
              <w:spacing w:after="0" w:line="288" w:lineRule="auto"/>
              <w:jc w:val="right"/>
              <w:rPr>
                <w:rFonts w:ascii="Times New Roman" w:eastAsia="Times New Roman" w:hAnsi="Times New Roman"/>
                <w:b/>
                <w:snapToGrid w:val="0"/>
                <w:color w:val="FFFFFF"/>
                <w:sz w:val="22"/>
              </w:rPr>
            </w:pPr>
            <w:r w:rsidRPr="000565C4">
              <w:rPr>
                <w:rFonts w:ascii="Times New Roman" w:eastAsia="Times New Roman" w:hAnsi="Times New Roman"/>
                <w:b/>
                <w:snapToGrid w:val="0"/>
                <w:color w:val="FFFFFF"/>
                <w:sz w:val="22"/>
              </w:rPr>
              <w:t>162 089</w:t>
            </w:r>
          </w:p>
        </w:tc>
      </w:tr>
    </w:tbl>
    <w:p w14:paraId="32AE0982" w14:textId="77777777" w:rsidR="00203F9F" w:rsidRDefault="00203F9F" w:rsidP="00C63DD7">
      <w:pPr>
        <w:spacing w:after="0" w:line="288" w:lineRule="auto"/>
        <w:jc w:val="both"/>
        <w:rPr>
          <w:rFonts w:ascii="Times New Roman" w:hAnsi="Times New Roman"/>
          <w:b/>
          <w:bCs/>
          <w:snapToGrid w:val="0"/>
          <w:sz w:val="24"/>
          <w:szCs w:val="24"/>
        </w:rPr>
      </w:pPr>
    </w:p>
    <w:p w14:paraId="59AF8E3A" w14:textId="77777777" w:rsidR="00203F9F" w:rsidRDefault="00203F9F" w:rsidP="00C63DD7">
      <w:pPr>
        <w:spacing w:after="0" w:line="288" w:lineRule="auto"/>
        <w:jc w:val="both"/>
        <w:rPr>
          <w:rFonts w:ascii="Times New Roman" w:hAnsi="Times New Roman"/>
          <w:b/>
          <w:bCs/>
          <w:snapToGrid w:val="0"/>
          <w:sz w:val="24"/>
          <w:szCs w:val="24"/>
        </w:rPr>
      </w:pPr>
    </w:p>
    <w:p w14:paraId="3EF02448" w14:textId="77777777" w:rsidR="00C63DD7" w:rsidRPr="003D54F0" w:rsidRDefault="0075782E" w:rsidP="00C63DD7">
      <w:pPr>
        <w:spacing w:after="0" w:line="288" w:lineRule="auto"/>
        <w:jc w:val="both"/>
        <w:rPr>
          <w:rFonts w:ascii="Times New Roman" w:hAnsi="Times New Roman"/>
          <w:b/>
          <w:bCs/>
          <w:snapToGrid w:val="0"/>
          <w:sz w:val="24"/>
          <w:szCs w:val="24"/>
        </w:rPr>
      </w:pPr>
      <w:r w:rsidRPr="006F1E53">
        <w:rPr>
          <w:rFonts w:ascii="Times New Roman" w:hAnsi="Times New Roman"/>
          <w:b/>
          <w:bCs/>
          <w:snapToGrid w:val="0"/>
          <w:sz w:val="24"/>
          <w:szCs w:val="24"/>
        </w:rPr>
        <w:t>1</w:t>
      </w:r>
      <w:r w:rsidR="00CE1783" w:rsidRPr="006F1E53">
        <w:rPr>
          <w:rFonts w:ascii="Times New Roman" w:hAnsi="Times New Roman"/>
          <w:b/>
          <w:bCs/>
          <w:snapToGrid w:val="0"/>
          <w:sz w:val="24"/>
          <w:szCs w:val="24"/>
        </w:rPr>
        <w:t>6</w:t>
      </w:r>
      <w:r w:rsidR="00C63DD7" w:rsidRPr="006F1E53">
        <w:rPr>
          <w:rFonts w:ascii="Times New Roman" w:hAnsi="Times New Roman"/>
          <w:b/>
          <w:bCs/>
          <w:snapToGrid w:val="0"/>
          <w:sz w:val="24"/>
          <w:szCs w:val="24"/>
        </w:rPr>
        <w:t>. Finančné  úvery</w:t>
      </w:r>
      <w:r w:rsidR="00C63DD7" w:rsidRPr="003D54F0">
        <w:rPr>
          <w:rFonts w:ascii="Times New Roman" w:hAnsi="Times New Roman"/>
          <w:b/>
          <w:bCs/>
          <w:snapToGrid w:val="0"/>
          <w:sz w:val="24"/>
          <w:szCs w:val="24"/>
        </w:rPr>
        <w:t xml:space="preserve"> </w:t>
      </w:r>
    </w:p>
    <w:p w14:paraId="1DACB680" w14:textId="77777777" w:rsidR="00C63DD7" w:rsidRPr="001858D3" w:rsidRDefault="00110414" w:rsidP="00C63DD7">
      <w:pPr>
        <w:spacing w:after="0" w:line="288" w:lineRule="auto"/>
        <w:jc w:val="both"/>
        <w:rPr>
          <w:rFonts w:cs="Tahoma"/>
          <w:b/>
          <w:bCs/>
          <w:snapToGrid w:val="0"/>
          <w:szCs w:val="20"/>
        </w:rPr>
      </w:pPr>
      <w:r>
        <w:rPr>
          <w:rFonts w:cs="Tahoma"/>
          <w:b/>
          <w:bCs/>
          <w:snapToGrid w:val="0"/>
          <w:szCs w:val="20"/>
        </w:rPr>
        <w:pict w14:anchorId="38994AB9">
          <v:rect id="_x0000_i1040" style="width:420.05pt;height:1pt" o:hrpct="988" o:hralign="center" o:hrstd="t" o:hr="t" fillcolor="#aca899" stroked="f"/>
        </w:pict>
      </w:r>
    </w:p>
    <w:p w14:paraId="05E205E6" w14:textId="77777777" w:rsidR="008463A2" w:rsidRPr="00BC577E" w:rsidRDefault="008463A2" w:rsidP="00397413">
      <w:pPr>
        <w:spacing w:after="0" w:line="288" w:lineRule="auto"/>
        <w:jc w:val="both"/>
        <w:rPr>
          <w:rFonts w:cs="Tahoma"/>
          <w:b/>
          <w:bCs/>
          <w:snapToGrid w:val="0"/>
          <w:sz w:val="22"/>
        </w:rPr>
      </w:pPr>
    </w:p>
    <w:p w14:paraId="4B090146" w14:textId="5CF490B0" w:rsidR="00BC577E" w:rsidRPr="00BC577E" w:rsidRDefault="00BC577E" w:rsidP="00BC577E">
      <w:pPr>
        <w:spacing w:line="288" w:lineRule="auto"/>
        <w:jc w:val="both"/>
        <w:rPr>
          <w:rFonts w:ascii="Times New Roman" w:hAnsi="Times New Roman"/>
          <w:snapToGrid w:val="0"/>
          <w:sz w:val="22"/>
        </w:rPr>
      </w:pPr>
      <w:r w:rsidRPr="00BC577E">
        <w:rPr>
          <w:rFonts w:ascii="Times New Roman" w:hAnsi="Times New Roman"/>
          <w:snapToGrid w:val="0"/>
          <w:sz w:val="22"/>
        </w:rPr>
        <w:t>Spoločnosť k 31.12.201</w:t>
      </w:r>
      <w:r w:rsidR="003A2C19">
        <w:rPr>
          <w:rFonts w:ascii="Times New Roman" w:hAnsi="Times New Roman"/>
          <w:snapToGrid w:val="0"/>
          <w:sz w:val="22"/>
        </w:rPr>
        <w:t>8</w:t>
      </w:r>
      <w:r w:rsidRPr="00BC577E">
        <w:rPr>
          <w:rFonts w:ascii="Times New Roman" w:hAnsi="Times New Roman"/>
          <w:snapToGrid w:val="0"/>
          <w:sz w:val="22"/>
        </w:rPr>
        <w:t xml:space="preserve"> má  úvery denominované v EUR s pohyblivou aj fixnou úrokovou sadzbou. K 31.12.2017 má spoločnosť vo svojom portfóliu úvery s  úrokovou sadzbou 3M EURIBOR, 6M EURIBOR + marža (0,45 % p. a. </w:t>
      </w:r>
      <w:r w:rsidRPr="00BC577E">
        <w:rPr>
          <w:rFonts w:ascii="Times New Roman" w:hAnsi="Times New Roman"/>
          <w:b/>
          <w:bCs/>
          <w:snapToGrid w:val="0"/>
          <w:sz w:val="22"/>
        </w:rPr>
        <w:t>-</w:t>
      </w:r>
      <w:r w:rsidRPr="00BC577E">
        <w:rPr>
          <w:rFonts w:ascii="Times New Roman" w:hAnsi="Times New Roman"/>
          <w:snapToGrid w:val="0"/>
          <w:sz w:val="22"/>
        </w:rPr>
        <w:t xml:space="preserve"> 0,69 % p. a.) a úver</w:t>
      </w:r>
      <w:r w:rsidR="000048D2">
        <w:rPr>
          <w:rFonts w:ascii="Times New Roman" w:hAnsi="Times New Roman"/>
          <w:snapToGrid w:val="0"/>
          <w:sz w:val="22"/>
        </w:rPr>
        <w:t>y</w:t>
      </w:r>
      <w:r w:rsidRPr="00BC577E">
        <w:rPr>
          <w:rFonts w:ascii="Times New Roman" w:hAnsi="Times New Roman"/>
          <w:snapToGrid w:val="0"/>
          <w:sz w:val="22"/>
        </w:rPr>
        <w:t xml:space="preserve"> s fixnou úrokovou sadzbou 0,37%.</w:t>
      </w:r>
    </w:p>
    <w:p w14:paraId="485D24A0" w14:textId="77777777" w:rsidR="0040060D" w:rsidRDefault="0040060D" w:rsidP="00EB0C81">
      <w:pPr>
        <w:jc w:val="both"/>
        <w:rPr>
          <w:rFonts w:ascii="Times New Roman" w:hAnsi="Times New Roman"/>
          <w:bCs/>
          <w:sz w:val="22"/>
        </w:rPr>
      </w:pPr>
    </w:p>
    <w:p w14:paraId="3B2D4B81" w14:textId="50878FD7" w:rsidR="00EB0C81" w:rsidRDefault="008463A2" w:rsidP="00EB0C81">
      <w:pPr>
        <w:jc w:val="both"/>
        <w:rPr>
          <w:rFonts w:ascii="Times New Roman" w:hAnsi="Times New Roman"/>
          <w:sz w:val="22"/>
        </w:rPr>
      </w:pPr>
      <w:r w:rsidRPr="00F96AFD">
        <w:rPr>
          <w:rFonts w:ascii="Times New Roman" w:hAnsi="Times New Roman"/>
          <w:bCs/>
          <w:sz w:val="22"/>
        </w:rPr>
        <w:t xml:space="preserve">Záväzky z úverov sú zabezpečené exekučným titulom spísaným formou notárskej zápisnice, zmluvou o zriadení záložného práva k hnuteľným veciam </w:t>
      </w:r>
      <w:r w:rsidRPr="00F96AFD">
        <w:rPr>
          <w:rFonts w:ascii="Times New Roman" w:hAnsi="Times New Roman"/>
          <w:b/>
          <w:bCs/>
          <w:sz w:val="22"/>
        </w:rPr>
        <w:t xml:space="preserve">- </w:t>
      </w:r>
      <w:r w:rsidRPr="00F96AFD">
        <w:rPr>
          <w:rFonts w:ascii="Times New Roman" w:hAnsi="Times New Roman"/>
          <w:bCs/>
          <w:sz w:val="22"/>
        </w:rPr>
        <w:t>dopravnými prostriedkami, resp. zmluvou o záložnom práve k</w:t>
      </w:r>
      <w:r w:rsidR="0037507C" w:rsidRPr="00F96AFD">
        <w:rPr>
          <w:rFonts w:ascii="Times New Roman" w:hAnsi="Times New Roman"/>
          <w:bCs/>
          <w:sz w:val="22"/>
        </w:rPr>
        <w:t> </w:t>
      </w:r>
      <w:r w:rsidRPr="00F96AFD">
        <w:rPr>
          <w:rFonts w:ascii="Times New Roman" w:hAnsi="Times New Roman"/>
          <w:bCs/>
          <w:sz w:val="22"/>
        </w:rPr>
        <w:t>pohľadávkam</w:t>
      </w:r>
      <w:r w:rsidR="0037507C" w:rsidRPr="00F96AFD">
        <w:rPr>
          <w:rFonts w:ascii="Times New Roman" w:hAnsi="Times New Roman"/>
          <w:bCs/>
          <w:sz w:val="22"/>
        </w:rPr>
        <w:t>,</w:t>
      </w:r>
      <w:r w:rsidR="00307C7A" w:rsidRPr="00F96AFD">
        <w:rPr>
          <w:rFonts w:ascii="Times New Roman" w:hAnsi="Times New Roman"/>
          <w:bCs/>
          <w:sz w:val="22"/>
        </w:rPr>
        <w:t> vinkuláciou poistného plnenia</w:t>
      </w:r>
      <w:r w:rsidR="0037507C" w:rsidRPr="00F96AFD">
        <w:rPr>
          <w:rFonts w:ascii="Times New Roman" w:hAnsi="Times New Roman"/>
          <w:bCs/>
          <w:sz w:val="22"/>
        </w:rPr>
        <w:t xml:space="preserve">, </w:t>
      </w:r>
      <w:r w:rsidR="00307C7A" w:rsidRPr="00F96AFD">
        <w:rPr>
          <w:rFonts w:ascii="Times New Roman" w:hAnsi="Times New Roman"/>
          <w:bCs/>
          <w:sz w:val="22"/>
        </w:rPr>
        <w:t>patronátnym vyhlásením.</w:t>
      </w:r>
      <w:r w:rsidRPr="00F96AFD">
        <w:rPr>
          <w:rFonts w:ascii="Times New Roman" w:hAnsi="Times New Roman"/>
          <w:bCs/>
          <w:sz w:val="22"/>
        </w:rPr>
        <w:t xml:space="preserve"> </w:t>
      </w:r>
      <w:r w:rsidRPr="00F96AFD">
        <w:rPr>
          <w:rFonts w:ascii="Times New Roman" w:hAnsi="Times New Roman"/>
          <w:bCs/>
          <w:snapToGrid w:val="0"/>
          <w:sz w:val="22"/>
        </w:rPr>
        <w:t>Nasledujúca tabuľka uvádza prehľad finančných úverov členených z časového hľadiska, a to na krátkodobé úvery vrátane krátkodobej časti dlhodobých úverov (časť dlhodobého úveru splatná v roku 201</w:t>
      </w:r>
      <w:r w:rsidR="003A2C19">
        <w:rPr>
          <w:rFonts w:ascii="Times New Roman" w:hAnsi="Times New Roman"/>
          <w:bCs/>
          <w:snapToGrid w:val="0"/>
          <w:sz w:val="22"/>
        </w:rPr>
        <w:t>9</w:t>
      </w:r>
      <w:r w:rsidRPr="00F96AFD">
        <w:rPr>
          <w:rFonts w:ascii="Times New Roman" w:hAnsi="Times New Roman"/>
          <w:bCs/>
          <w:snapToGrid w:val="0"/>
          <w:sz w:val="22"/>
        </w:rPr>
        <w:t xml:space="preserve">), a na dlhodobé úvery, členené podľa splatnosti. </w:t>
      </w:r>
      <w:r w:rsidRPr="00F96AFD">
        <w:rPr>
          <w:rFonts w:ascii="Times New Roman" w:hAnsi="Times New Roman"/>
          <w:sz w:val="22"/>
        </w:rPr>
        <w:t xml:space="preserve">Súčasťou niektorých úverových zmlúv je aj záväzok Spoločnosti dodržiavať isté finančné a nefinančné ukazovatele, ktoré spoločnosť plní. </w:t>
      </w:r>
    </w:p>
    <w:p w14:paraId="7BA6144D" w14:textId="2D65CF13" w:rsidR="0040060D" w:rsidRDefault="0040060D" w:rsidP="00EB0C81">
      <w:pPr>
        <w:jc w:val="both"/>
        <w:rPr>
          <w:rFonts w:ascii="Times New Roman" w:hAnsi="Times New Roman"/>
          <w:b/>
          <w:sz w:val="22"/>
        </w:rPr>
      </w:pPr>
    </w:p>
    <w:p w14:paraId="35C5E48B" w14:textId="03DD7DC5" w:rsidR="0040060D" w:rsidRDefault="0040060D" w:rsidP="00EB0C81">
      <w:pPr>
        <w:jc w:val="both"/>
        <w:rPr>
          <w:rFonts w:ascii="Times New Roman" w:hAnsi="Times New Roman"/>
          <w:b/>
          <w:sz w:val="22"/>
        </w:rPr>
      </w:pPr>
    </w:p>
    <w:p w14:paraId="632E96CD" w14:textId="77777777" w:rsidR="0040060D" w:rsidRPr="00201B5D" w:rsidRDefault="0040060D" w:rsidP="00EB0C81">
      <w:pPr>
        <w:jc w:val="both"/>
        <w:rPr>
          <w:rFonts w:ascii="Times New Roman" w:hAnsi="Times New Roman"/>
          <w:b/>
          <w:sz w:val="22"/>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6"/>
        <w:gridCol w:w="1559"/>
        <w:gridCol w:w="1559"/>
      </w:tblGrid>
      <w:tr w:rsidR="00395849" w:rsidRPr="001858D3" w14:paraId="19BC9AAF" w14:textId="77777777" w:rsidTr="00152AA7">
        <w:trPr>
          <w:trHeight w:val="372"/>
        </w:trPr>
        <w:tc>
          <w:tcPr>
            <w:tcW w:w="6096" w:type="dxa"/>
            <w:tcBorders>
              <w:top w:val="single" w:sz="4" w:space="0" w:color="FFFFFF"/>
              <w:left w:val="single" w:sz="4" w:space="0" w:color="FFFFFF"/>
              <w:bottom w:val="single" w:sz="4" w:space="0" w:color="FFFFFF"/>
              <w:right w:val="single" w:sz="4" w:space="0" w:color="FFFFFF"/>
            </w:tcBorders>
            <w:shd w:val="clear" w:color="auto" w:fill="943634"/>
          </w:tcPr>
          <w:p w14:paraId="5E776D76" w14:textId="77777777" w:rsidR="00395849" w:rsidRDefault="00395849" w:rsidP="00395849">
            <w:pPr>
              <w:spacing w:after="0" w:line="288" w:lineRule="auto"/>
              <w:jc w:val="both"/>
              <w:rPr>
                <w:rFonts w:ascii="Times New Roman" w:eastAsia="Times New Roman" w:hAnsi="Times New Roman"/>
                <w:snapToGrid w:val="0"/>
                <w:sz w:val="22"/>
              </w:rPr>
            </w:pPr>
          </w:p>
          <w:p w14:paraId="150C2D10" w14:textId="3852E066" w:rsidR="0040060D" w:rsidRPr="00B23758" w:rsidRDefault="0040060D" w:rsidP="00395849">
            <w:pPr>
              <w:spacing w:after="0" w:line="288" w:lineRule="auto"/>
              <w:jc w:val="both"/>
              <w:rPr>
                <w:rFonts w:ascii="Times New Roman" w:eastAsia="Times New Roman" w:hAnsi="Times New Roman"/>
                <w:snapToGrid w:val="0"/>
                <w:sz w:val="22"/>
              </w:rPr>
            </w:pPr>
          </w:p>
        </w:tc>
        <w:tc>
          <w:tcPr>
            <w:tcW w:w="155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F2973DD" w14:textId="6D546B28" w:rsidR="00395849" w:rsidRPr="00B23758" w:rsidRDefault="00395849" w:rsidP="00395849">
            <w:pPr>
              <w:spacing w:after="0" w:line="288" w:lineRule="auto"/>
              <w:jc w:val="center"/>
              <w:rPr>
                <w:rFonts w:ascii="Times New Roman" w:eastAsia="Times New Roman" w:hAnsi="Times New Roman"/>
                <w:b/>
                <w:snapToGrid w:val="0"/>
                <w:color w:val="FFFFFF"/>
                <w:sz w:val="22"/>
              </w:rPr>
            </w:pPr>
            <w:r w:rsidRPr="00B23758">
              <w:rPr>
                <w:rFonts w:ascii="Times New Roman" w:eastAsia="Times New Roman" w:hAnsi="Times New Roman"/>
                <w:b/>
                <w:snapToGrid w:val="0"/>
                <w:color w:val="FFFFFF"/>
                <w:sz w:val="22"/>
              </w:rPr>
              <w:t>31. december 201</w:t>
            </w:r>
            <w:r w:rsidR="00883736">
              <w:rPr>
                <w:rFonts w:ascii="Times New Roman" w:eastAsia="Times New Roman" w:hAnsi="Times New Roman"/>
                <w:b/>
                <w:snapToGrid w:val="0"/>
                <w:color w:val="FFFFFF"/>
                <w:sz w:val="22"/>
              </w:rPr>
              <w:t>8</w:t>
            </w:r>
          </w:p>
        </w:tc>
        <w:tc>
          <w:tcPr>
            <w:tcW w:w="155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44EAFD7" w14:textId="4177AD91" w:rsidR="00395849" w:rsidRPr="00B23758" w:rsidRDefault="00395849" w:rsidP="00395849">
            <w:pPr>
              <w:spacing w:after="0" w:line="288" w:lineRule="auto"/>
              <w:jc w:val="center"/>
              <w:rPr>
                <w:rFonts w:ascii="Times New Roman" w:eastAsia="Times New Roman" w:hAnsi="Times New Roman"/>
                <w:b/>
                <w:snapToGrid w:val="0"/>
                <w:color w:val="FFFFFF"/>
                <w:sz w:val="22"/>
              </w:rPr>
            </w:pPr>
            <w:r w:rsidRPr="00B23758">
              <w:rPr>
                <w:rFonts w:ascii="Times New Roman" w:eastAsia="Times New Roman" w:hAnsi="Times New Roman"/>
                <w:b/>
                <w:snapToGrid w:val="0"/>
                <w:color w:val="FFFFFF"/>
                <w:sz w:val="22"/>
              </w:rPr>
              <w:t>31. december 201</w:t>
            </w:r>
            <w:r w:rsidR="00883736">
              <w:rPr>
                <w:rFonts w:ascii="Times New Roman" w:eastAsia="Times New Roman" w:hAnsi="Times New Roman"/>
                <w:b/>
                <w:snapToGrid w:val="0"/>
                <w:color w:val="FFFFFF"/>
                <w:sz w:val="22"/>
              </w:rPr>
              <w:t>7</w:t>
            </w:r>
          </w:p>
        </w:tc>
      </w:tr>
      <w:tr w:rsidR="00883736" w:rsidRPr="001858D3" w14:paraId="44E114B7" w14:textId="77777777" w:rsidTr="00152AA7">
        <w:tc>
          <w:tcPr>
            <w:tcW w:w="609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386DB4D" w14:textId="77777777" w:rsidR="00883736" w:rsidRPr="002C50F8" w:rsidRDefault="00883736" w:rsidP="00883736">
            <w:pPr>
              <w:spacing w:after="0" w:line="288" w:lineRule="auto"/>
              <w:rPr>
                <w:rFonts w:ascii="Times New Roman" w:eastAsia="Times New Roman" w:hAnsi="Times New Roman"/>
                <w:snapToGrid w:val="0"/>
                <w:sz w:val="22"/>
              </w:rPr>
            </w:pPr>
            <w:r w:rsidRPr="002C50F8">
              <w:rPr>
                <w:rFonts w:ascii="Times New Roman" w:eastAsia="Times New Roman" w:hAnsi="Times New Roman"/>
                <w:snapToGrid w:val="0"/>
                <w:sz w:val="22"/>
              </w:rPr>
              <w:t>Krátkodobé úvery</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7980DDD" w14:textId="241F940F" w:rsidR="00883736" w:rsidRPr="006D5A88" w:rsidRDefault="006D5A88" w:rsidP="00883736">
            <w:pPr>
              <w:spacing w:after="0" w:line="288" w:lineRule="auto"/>
              <w:jc w:val="right"/>
              <w:rPr>
                <w:rFonts w:ascii="Times New Roman" w:eastAsia="Times New Roman" w:hAnsi="Times New Roman"/>
                <w:snapToGrid w:val="0"/>
                <w:sz w:val="22"/>
              </w:rPr>
            </w:pPr>
            <w:r w:rsidRPr="006D5A88">
              <w:rPr>
                <w:rFonts w:ascii="Times New Roman" w:eastAsia="Times New Roman" w:hAnsi="Times New Roman"/>
                <w:snapToGrid w:val="0"/>
                <w:sz w:val="22"/>
              </w:rPr>
              <w:t>6 602 904</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F58988C" w14:textId="2CE3EF7F" w:rsidR="00883736" w:rsidRPr="002C50F8" w:rsidRDefault="00883736" w:rsidP="00883736">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 xml:space="preserve">782 461 </w:t>
            </w:r>
          </w:p>
        </w:tc>
      </w:tr>
      <w:tr w:rsidR="00883736" w:rsidRPr="001858D3" w14:paraId="6545B651" w14:textId="77777777" w:rsidTr="00152AA7">
        <w:tc>
          <w:tcPr>
            <w:tcW w:w="609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9E492DD" w14:textId="77777777" w:rsidR="00883736" w:rsidRPr="002C50F8" w:rsidRDefault="00883736" w:rsidP="00883736">
            <w:pPr>
              <w:spacing w:after="0" w:line="288" w:lineRule="auto"/>
              <w:rPr>
                <w:rFonts w:ascii="Times New Roman" w:eastAsia="Times New Roman" w:hAnsi="Times New Roman"/>
                <w:snapToGrid w:val="0"/>
                <w:sz w:val="22"/>
              </w:rPr>
            </w:pPr>
            <w:r w:rsidRPr="002C50F8">
              <w:rPr>
                <w:rFonts w:ascii="Times New Roman" w:eastAsia="Times New Roman" w:hAnsi="Times New Roman"/>
                <w:snapToGrid w:val="0"/>
                <w:sz w:val="22"/>
              </w:rPr>
              <w:t>Krátkodobá časť dlhodobých úverov</w:t>
            </w:r>
            <w:r>
              <w:rPr>
                <w:rFonts w:ascii="Times New Roman" w:eastAsia="Times New Roman" w:hAnsi="Times New Roman"/>
                <w:snapToGrid w:val="0"/>
                <w:sz w:val="22"/>
              </w:rPr>
              <w:t xml:space="preserve"> </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0E2EEB8" w14:textId="30C10523" w:rsidR="00883736" w:rsidRPr="00EC44E5" w:rsidRDefault="00EC44E5" w:rsidP="00883736">
            <w:pPr>
              <w:spacing w:after="0" w:line="288" w:lineRule="auto"/>
              <w:jc w:val="right"/>
              <w:rPr>
                <w:rFonts w:ascii="Times New Roman" w:eastAsia="Times New Roman" w:hAnsi="Times New Roman"/>
                <w:snapToGrid w:val="0"/>
                <w:sz w:val="22"/>
              </w:rPr>
            </w:pPr>
            <w:r w:rsidRPr="00EC44E5">
              <w:rPr>
                <w:rFonts w:ascii="Times New Roman" w:eastAsia="Times New Roman" w:hAnsi="Times New Roman"/>
                <w:snapToGrid w:val="0"/>
                <w:sz w:val="22"/>
              </w:rPr>
              <w:t>7 7</w:t>
            </w:r>
            <w:r w:rsidR="006D5A88">
              <w:rPr>
                <w:rFonts w:ascii="Times New Roman" w:eastAsia="Times New Roman" w:hAnsi="Times New Roman"/>
                <w:snapToGrid w:val="0"/>
                <w:sz w:val="22"/>
              </w:rPr>
              <w:t>99</w:t>
            </w:r>
            <w:r w:rsidRPr="00EC44E5">
              <w:rPr>
                <w:rFonts w:ascii="Times New Roman" w:eastAsia="Times New Roman" w:hAnsi="Times New Roman"/>
                <w:snapToGrid w:val="0"/>
                <w:sz w:val="22"/>
              </w:rPr>
              <w:t xml:space="preserve"> 720</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CECD8CB" w14:textId="074C1B5E" w:rsidR="00883736" w:rsidRPr="002C50F8" w:rsidRDefault="00883736" w:rsidP="00883736">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14 572 743</w:t>
            </w:r>
          </w:p>
        </w:tc>
      </w:tr>
      <w:tr w:rsidR="00883736" w:rsidRPr="001858D3" w14:paraId="6859D570" w14:textId="77777777" w:rsidTr="00152AA7">
        <w:trPr>
          <w:trHeight w:val="123"/>
        </w:trPr>
        <w:tc>
          <w:tcPr>
            <w:tcW w:w="6096"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3E7021B6" w14:textId="77777777" w:rsidR="00883736" w:rsidRPr="002C50F8" w:rsidRDefault="00883736" w:rsidP="00883736">
            <w:pPr>
              <w:spacing w:after="0" w:line="288" w:lineRule="auto"/>
              <w:rPr>
                <w:rFonts w:ascii="Times New Roman" w:eastAsia="Times New Roman" w:hAnsi="Times New Roman"/>
                <w:b/>
                <w:snapToGrid w:val="0"/>
                <w:color w:val="FFFFFF"/>
                <w:sz w:val="22"/>
              </w:rPr>
            </w:pPr>
            <w:r w:rsidRPr="002C50F8">
              <w:rPr>
                <w:rFonts w:ascii="Times New Roman" w:eastAsia="Times New Roman" w:hAnsi="Times New Roman"/>
                <w:b/>
                <w:snapToGrid w:val="0"/>
                <w:color w:val="FFFFFF"/>
                <w:sz w:val="22"/>
              </w:rPr>
              <w:t xml:space="preserve">KRÁTKODOBÉ ÚVERY </w:t>
            </w:r>
          </w:p>
        </w:tc>
        <w:tc>
          <w:tcPr>
            <w:tcW w:w="1559"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6ECA0640" w14:textId="4E08FAA9" w:rsidR="00883736" w:rsidRPr="006D5A88" w:rsidRDefault="006D5A88" w:rsidP="00883736">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14 402 624</w:t>
            </w:r>
          </w:p>
        </w:tc>
        <w:tc>
          <w:tcPr>
            <w:tcW w:w="1559"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575EBBDC" w14:textId="7F5D0D29" w:rsidR="00883736" w:rsidRPr="002C50F8" w:rsidRDefault="00883736" w:rsidP="00883736">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15 355 204</w:t>
            </w:r>
          </w:p>
        </w:tc>
      </w:tr>
      <w:tr w:rsidR="00883736" w:rsidRPr="001858D3" w14:paraId="557154BD" w14:textId="77777777" w:rsidTr="00152AA7">
        <w:trPr>
          <w:trHeight w:val="287"/>
        </w:trPr>
        <w:tc>
          <w:tcPr>
            <w:tcW w:w="609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95E26D1" w14:textId="77777777" w:rsidR="00883736" w:rsidRPr="002C50F8" w:rsidRDefault="00883736" w:rsidP="00883736">
            <w:pPr>
              <w:spacing w:after="0" w:line="288" w:lineRule="auto"/>
              <w:rPr>
                <w:rFonts w:ascii="Times New Roman" w:eastAsia="Times New Roman" w:hAnsi="Times New Roman"/>
                <w:b/>
                <w:snapToGrid w:val="0"/>
                <w:sz w:val="22"/>
              </w:rPr>
            </w:pPr>
            <w:r w:rsidRPr="002C50F8">
              <w:rPr>
                <w:rFonts w:ascii="Times New Roman" w:eastAsia="Times New Roman" w:hAnsi="Times New Roman"/>
                <w:b/>
                <w:snapToGrid w:val="0"/>
                <w:sz w:val="22"/>
              </w:rPr>
              <w:t>Dlhodobé úvery</w:t>
            </w:r>
            <w:r>
              <w:rPr>
                <w:rFonts w:ascii="Times New Roman" w:eastAsia="Times New Roman" w:hAnsi="Times New Roman"/>
                <w:b/>
                <w:snapToGrid w:val="0"/>
                <w:sz w:val="22"/>
              </w:rPr>
              <w:t xml:space="preserve"> </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C0406CE" w14:textId="77777777" w:rsidR="00883736" w:rsidRPr="00883736" w:rsidRDefault="00883736" w:rsidP="00883736">
            <w:pPr>
              <w:spacing w:after="0" w:line="288" w:lineRule="auto"/>
              <w:jc w:val="right"/>
              <w:rPr>
                <w:rFonts w:ascii="Times New Roman" w:eastAsia="Times New Roman" w:hAnsi="Times New Roman"/>
                <w:b/>
                <w:snapToGrid w:val="0"/>
                <w:sz w:val="22"/>
                <w:highlight w:val="yellow"/>
              </w:rPr>
            </w:pP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185CF60" w14:textId="77777777" w:rsidR="00883736" w:rsidRPr="002C50F8" w:rsidRDefault="00883736" w:rsidP="00883736">
            <w:pPr>
              <w:spacing w:after="0" w:line="288" w:lineRule="auto"/>
              <w:jc w:val="right"/>
              <w:rPr>
                <w:rFonts w:ascii="Times New Roman" w:eastAsia="Times New Roman" w:hAnsi="Times New Roman"/>
                <w:b/>
                <w:snapToGrid w:val="0"/>
                <w:sz w:val="22"/>
              </w:rPr>
            </w:pPr>
          </w:p>
        </w:tc>
      </w:tr>
      <w:tr w:rsidR="00883736" w:rsidRPr="001858D3" w14:paraId="2E172722" w14:textId="77777777" w:rsidTr="00152AA7">
        <w:trPr>
          <w:trHeight w:val="117"/>
        </w:trPr>
        <w:tc>
          <w:tcPr>
            <w:tcW w:w="609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7CCBFB5" w14:textId="77777777" w:rsidR="00883736" w:rsidRPr="002C50F8" w:rsidRDefault="00883736" w:rsidP="00883736">
            <w:pPr>
              <w:spacing w:after="0" w:line="288" w:lineRule="auto"/>
              <w:rPr>
                <w:rFonts w:ascii="Times New Roman" w:eastAsia="Times New Roman" w:hAnsi="Times New Roman"/>
                <w:i/>
                <w:snapToGrid w:val="0"/>
                <w:sz w:val="22"/>
              </w:rPr>
            </w:pPr>
            <w:r w:rsidRPr="002C50F8">
              <w:rPr>
                <w:rFonts w:ascii="Times New Roman" w:eastAsia="Times New Roman" w:hAnsi="Times New Roman"/>
                <w:i/>
                <w:snapToGrid w:val="0"/>
                <w:sz w:val="22"/>
              </w:rPr>
              <w:t xml:space="preserve">    - so splatnosťou od 1 do 2 rokov</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4E375EC" w14:textId="2A08ECE6" w:rsidR="00883736" w:rsidRPr="004A25A1" w:rsidRDefault="004A25A1" w:rsidP="00883736">
            <w:pPr>
              <w:spacing w:after="0" w:line="288" w:lineRule="auto"/>
              <w:jc w:val="right"/>
              <w:rPr>
                <w:rFonts w:ascii="Times New Roman" w:eastAsia="Times New Roman" w:hAnsi="Times New Roman"/>
                <w:snapToGrid w:val="0"/>
                <w:sz w:val="22"/>
              </w:rPr>
            </w:pPr>
            <w:r w:rsidRPr="004A25A1">
              <w:rPr>
                <w:rFonts w:ascii="Times New Roman" w:eastAsia="Times New Roman" w:hAnsi="Times New Roman"/>
                <w:snapToGrid w:val="0"/>
                <w:sz w:val="22"/>
              </w:rPr>
              <w:t>7 689 720</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52F9941" w14:textId="2F420A36" w:rsidR="00883736" w:rsidRPr="002C50F8" w:rsidRDefault="00883736" w:rsidP="00883736">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6 299 720</w:t>
            </w:r>
          </w:p>
        </w:tc>
      </w:tr>
      <w:tr w:rsidR="00883736" w:rsidRPr="001858D3" w14:paraId="66068A46" w14:textId="77777777" w:rsidTr="00152AA7">
        <w:trPr>
          <w:trHeight w:val="235"/>
        </w:trPr>
        <w:tc>
          <w:tcPr>
            <w:tcW w:w="609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94518FF" w14:textId="77777777" w:rsidR="00883736" w:rsidRPr="002C50F8" w:rsidRDefault="00883736" w:rsidP="00883736">
            <w:pPr>
              <w:spacing w:after="0" w:line="288" w:lineRule="auto"/>
              <w:rPr>
                <w:rFonts w:ascii="Times New Roman" w:eastAsia="Times New Roman" w:hAnsi="Times New Roman"/>
                <w:i/>
                <w:snapToGrid w:val="0"/>
                <w:sz w:val="22"/>
              </w:rPr>
            </w:pPr>
            <w:r w:rsidRPr="002C50F8">
              <w:rPr>
                <w:rFonts w:ascii="Times New Roman" w:eastAsia="Times New Roman" w:hAnsi="Times New Roman"/>
                <w:i/>
                <w:snapToGrid w:val="0"/>
                <w:sz w:val="22"/>
              </w:rPr>
              <w:t xml:space="preserve">    - so splatnosťou od 2 do 5 rokov</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ADCB9B6" w14:textId="42AEEF4F" w:rsidR="00883736" w:rsidRPr="004A25A1" w:rsidRDefault="004A25A1" w:rsidP="00883736">
            <w:pPr>
              <w:spacing w:after="0" w:line="288" w:lineRule="auto"/>
              <w:jc w:val="right"/>
              <w:rPr>
                <w:rFonts w:ascii="Times New Roman" w:eastAsia="Times New Roman" w:hAnsi="Times New Roman"/>
                <w:snapToGrid w:val="0"/>
                <w:sz w:val="22"/>
              </w:rPr>
            </w:pPr>
            <w:r w:rsidRPr="004A25A1">
              <w:rPr>
                <w:rFonts w:ascii="Times New Roman" w:eastAsia="Times New Roman" w:hAnsi="Times New Roman"/>
                <w:snapToGrid w:val="0"/>
                <w:sz w:val="22"/>
              </w:rPr>
              <w:t>20 426 242</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0CD7B79" w14:textId="5D407DC1" w:rsidR="00883736" w:rsidRPr="002C50F8" w:rsidRDefault="00883736" w:rsidP="00883736">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20 121 532</w:t>
            </w:r>
          </w:p>
        </w:tc>
      </w:tr>
      <w:tr w:rsidR="00883736" w:rsidRPr="001858D3" w14:paraId="2565FE60" w14:textId="77777777" w:rsidTr="00152AA7">
        <w:trPr>
          <w:trHeight w:val="287"/>
        </w:trPr>
        <w:tc>
          <w:tcPr>
            <w:tcW w:w="609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3F39DE9" w14:textId="77777777" w:rsidR="00883736" w:rsidRPr="002C50F8" w:rsidRDefault="00883736" w:rsidP="00883736">
            <w:pPr>
              <w:spacing w:after="0" w:line="288" w:lineRule="auto"/>
              <w:rPr>
                <w:rFonts w:ascii="Times New Roman" w:eastAsia="Times New Roman" w:hAnsi="Times New Roman"/>
                <w:i/>
                <w:snapToGrid w:val="0"/>
                <w:sz w:val="22"/>
              </w:rPr>
            </w:pPr>
            <w:r w:rsidRPr="002C50F8">
              <w:rPr>
                <w:rFonts w:ascii="Times New Roman" w:eastAsia="Times New Roman" w:hAnsi="Times New Roman"/>
                <w:i/>
                <w:snapToGrid w:val="0"/>
                <w:sz w:val="22"/>
              </w:rPr>
              <w:t xml:space="preserve">    - so splatnosťou nad 5 rokov</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3FDC9F6" w14:textId="40ABE32F" w:rsidR="00883736" w:rsidRPr="004A25A1" w:rsidRDefault="004A25A1" w:rsidP="00883736">
            <w:pPr>
              <w:spacing w:after="0" w:line="288" w:lineRule="auto"/>
              <w:jc w:val="right"/>
              <w:rPr>
                <w:rFonts w:ascii="Times New Roman" w:eastAsia="Times New Roman" w:hAnsi="Times New Roman"/>
                <w:snapToGrid w:val="0"/>
                <w:sz w:val="22"/>
              </w:rPr>
            </w:pPr>
            <w:r w:rsidRPr="004A25A1">
              <w:rPr>
                <w:rFonts w:ascii="Times New Roman" w:eastAsia="Times New Roman" w:hAnsi="Times New Roman"/>
                <w:snapToGrid w:val="0"/>
                <w:sz w:val="22"/>
              </w:rPr>
              <w:t>3 350163</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A39C5CC" w14:textId="47B74813" w:rsidR="00883736" w:rsidRPr="002C50F8" w:rsidRDefault="00883736" w:rsidP="00883736">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1 994 429</w:t>
            </w:r>
          </w:p>
        </w:tc>
      </w:tr>
      <w:tr w:rsidR="00883736" w:rsidRPr="001858D3" w14:paraId="0F2D9219" w14:textId="77777777" w:rsidTr="00152AA7">
        <w:trPr>
          <w:trHeight w:val="173"/>
        </w:trPr>
        <w:tc>
          <w:tcPr>
            <w:tcW w:w="6096"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54DC657E" w14:textId="77777777" w:rsidR="00883736" w:rsidRPr="002C50F8" w:rsidRDefault="00883736" w:rsidP="00883736">
            <w:pPr>
              <w:spacing w:after="0" w:line="288" w:lineRule="auto"/>
              <w:rPr>
                <w:rFonts w:ascii="Times New Roman" w:eastAsia="Times New Roman" w:hAnsi="Times New Roman"/>
                <w:b/>
                <w:snapToGrid w:val="0"/>
                <w:color w:val="FFFFFF"/>
                <w:sz w:val="22"/>
              </w:rPr>
            </w:pPr>
            <w:r w:rsidRPr="002C50F8">
              <w:rPr>
                <w:rFonts w:ascii="Times New Roman" w:eastAsia="Times New Roman" w:hAnsi="Times New Roman"/>
                <w:b/>
                <w:snapToGrid w:val="0"/>
                <w:color w:val="FFFFFF"/>
                <w:sz w:val="22"/>
              </w:rPr>
              <w:t>DLHODOBÉ ÚVERY</w:t>
            </w:r>
          </w:p>
        </w:tc>
        <w:tc>
          <w:tcPr>
            <w:tcW w:w="1559"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262E6A97" w14:textId="15660047" w:rsidR="00883736" w:rsidRPr="00525CA9" w:rsidRDefault="00525CA9" w:rsidP="00883736">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31 466 124</w:t>
            </w:r>
          </w:p>
        </w:tc>
        <w:tc>
          <w:tcPr>
            <w:tcW w:w="1559"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5DBBF833" w14:textId="1AE2A200" w:rsidR="00883736" w:rsidRPr="002C50F8" w:rsidRDefault="00883736" w:rsidP="00883736">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28 415 681</w:t>
            </w:r>
          </w:p>
        </w:tc>
      </w:tr>
      <w:tr w:rsidR="00883736" w:rsidRPr="001858D3" w14:paraId="2CFBEF69" w14:textId="77777777" w:rsidTr="00152AA7">
        <w:trPr>
          <w:trHeight w:val="149"/>
        </w:trPr>
        <w:tc>
          <w:tcPr>
            <w:tcW w:w="609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24A8D31" w14:textId="77777777" w:rsidR="00883736" w:rsidRPr="002C50F8" w:rsidRDefault="00883736" w:rsidP="00883736">
            <w:pPr>
              <w:spacing w:after="0" w:line="288" w:lineRule="auto"/>
              <w:rPr>
                <w:rFonts w:ascii="Times New Roman" w:eastAsia="Times New Roman" w:hAnsi="Times New Roman"/>
                <w:b/>
                <w:snapToGrid w:val="0"/>
                <w:color w:val="FFFFFF"/>
                <w:sz w:val="22"/>
              </w:rPr>
            </w:pPr>
            <w:r w:rsidRPr="002C50F8">
              <w:rPr>
                <w:rFonts w:ascii="Times New Roman" w:eastAsia="Times New Roman" w:hAnsi="Times New Roman"/>
                <w:b/>
                <w:snapToGrid w:val="0"/>
                <w:color w:val="FFFFFF"/>
                <w:sz w:val="22"/>
              </w:rPr>
              <w:t xml:space="preserve">FINANČNÉ ÚVERY </w:t>
            </w:r>
          </w:p>
        </w:tc>
        <w:tc>
          <w:tcPr>
            <w:tcW w:w="155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1176EE9" w14:textId="5FE05CDE" w:rsidR="00883736" w:rsidRPr="00525CA9" w:rsidRDefault="00525CA9" w:rsidP="00883736">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45 868 748</w:t>
            </w:r>
          </w:p>
        </w:tc>
        <w:tc>
          <w:tcPr>
            <w:tcW w:w="155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B06BFE1" w14:textId="1F1B1900" w:rsidR="00883736" w:rsidRPr="002C50F8" w:rsidRDefault="00883736" w:rsidP="00883736">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43 770 885</w:t>
            </w:r>
          </w:p>
        </w:tc>
      </w:tr>
    </w:tbl>
    <w:p w14:paraId="581C4C5C" w14:textId="77777777" w:rsidR="00C63DD7" w:rsidRDefault="00C63DD7" w:rsidP="00C63DD7">
      <w:pPr>
        <w:spacing w:after="0" w:line="288" w:lineRule="auto"/>
        <w:jc w:val="both"/>
        <w:rPr>
          <w:rFonts w:cs="Tahoma"/>
          <w:bCs/>
          <w:szCs w:val="20"/>
        </w:rPr>
      </w:pPr>
    </w:p>
    <w:p w14:paraId="1B72600B" w14:textId="77777777" w:rsidR="003420F6" w:rsidRDefault="003420F6" w:rsidP="00C63DD7">
      <w:pPr>
        <w:spacing w:after="0" w:line="288" w:lineRule="auto"/>
        <w:jc w:val="both"/>
        <w:rPr>
          <w:rFonts w:cs="Tahoma"/>
          <w:bCs/>
          <w:szCs w:val="20"/>
        </w:rPr>
      </w:pPr>
    </w:p>
    <w:p w14:paraId="0DDB4DDB" w14:textId="77777777" w:rsidR="000565C4" w:rsidRDefault="000565C4" w:rsidP="00C63DD7">
      <w:pPr>
        <w:spacing w:after="0" w:line="288" w:lineRule="auto"/>
        <w:jc w:val="both"/>
        <w:rPr>
          <w:rFonts w:ascii="Times New Roman" w:hAnsi="Times New Roman"/>
          <w:b/>
          <w:bCs/>
          <w:snapToGrid w:val="0"/>
          <w:sz w:val="22"/>
        </w:rPr>
      </w:pPr>
    </w:p>
    <w:p w14:paraId="31468574" w14:textId="77777777" w:rsidR="00C63DD7" w:rsidRPr="000221C7" w:rsidRDefault="0075782E" w:rsidP="00C63DD7">
      <w:pPr>
        <w:spacing w:after="0" w:line="288" w:lineRule="auto"/>
        <w:jc w:val="both"/>
        <w:rPr>
          <w:rFonts w:ascii="Times New Roman" w:hAnsi="Times New Roman"/>
          <w:b/>
          <w:bCs/>
          <w:snapToGrid w:val="0"/>
          <w:sz w:val="22"/>
        </w:rPr>
      </w:pPr>
      <w:r w:rsidRPr="00A8152E">
        <w:rPr>
          <w:rFonts w:ascii="Times New Roman" w:hAnsi="Times New Roman"/>
          <w:b/>
          <w:bCs/>
          <w:snapToGrid w:val="0"/>
          <w:sz w:val="22"/>
        </w:rPr>
        <w:t>1</w:t>
      </w:r>
      <w:r w:rsidR="00CE1783" w:rsidRPr="00A8152E">
        <w:rPr>
          <w:rFonts w:ascii="Times New Roman" w:hAnsi="Times New Roman"/>
          <w:b/>
          <w:bCs/>
          <w:snapToGrid w:val="0"/>
          <w:sz w:val="22"/>
        </w:rPr>
        <w:t>7</w:t>
      </w:r>
      <w:r w:rsidR="00C63DD7" w:rsidRPr="00A8152E">
        <w:rPr>
          <w:rFonts w:ascii="Times New Roman" w:hAnsi="Times New Roman"/>
          <w:b/>
          <w:bCs/>
          <w:snapToGrid w:val="0"/>
          <w:sz w:val="22"/>
        </w:rPr>
        <w:t>. Zdanenie</w:t>
      </w:r>
      <w:r w:rsidR="00C63DD7" w:rsidRPr="000221C7">
        <w:rPr>
          <w:rFonts w:ascii="Times New Roman" w:hAnsi="Times New Roman"/>
          <w:b/>
          <w:bCs/>
          <w:snapToGrid w:val="0"/>
          <w:sz w:val="22"/>
        </w:rPr>
        <w:t xml:space="preserve">  </w:t>
      </w:r>
    </w:p>
    <w:p w14:paraId="797A8423" w14:textId="77777777" w:rsidR="00C63DD7" w:rsidRPr="000221C7" w:rsidRDefault="00110414" w:rsidP="00C63DD7">
      <w:pPr>
        <w:spacing w:after="0" w:line="288" w:lineRule="auto"/>
        <w:jc w:val="both"/>
        <w:rPr>
          <w:rFonts w:ascii="Times New Roman" w:hAnsi="Times New Roman"/>
          <w:b/>
          <w:bCs/>
          <w:snapToGrid w:val="0"/>
          <w:sz w:val="22"/>
        </w:rPr>
      </w:pPr>
      <w:r>
        <w:rPr>
          <w:rFonts w:ascii="Times New Roman" w:hAnsi="Times New Roman"/>
          <w:b/>
          <w:bCs/>
          <w:snapToGrid w:val="0"/>
          <w:sz w:val="22"/>
        </w:rPr>
        <w:pict w14:anchorId="6BD476FE">
          <v:rect id="_x0000_i1041" style="width:420.05pt;height:1pt" o:hrpct="988" o:hralign="center" o:hrstd="t" o:hr="t" fillcolor="#aca899" stroked="f"/>
        </w:pict>
      </w:r>
    </w:p>
    <w:p w14:paraId="6C2C1A1D" w14:textId="77777777" w:rsidR="00C63DD7" w:rsidRPr="000221C7" w:rsidRDefault="00C63DD7" w:rsidP="00C63DD7">
      <w:pPr>
        <w:spacing w:after="0" w:line="288" w:lineRule="auto"/>
        <w:jc w:val="both"/>
        <w:rPr>
          <w:rFonts w:ascii="Times New Roman" w:hAnsi="Times New Roman"/>
          <w:snapToGrid w:val="0"/>
          <w:sz w:val="22"/>
        </w:rPr>
      </w:pPr>
    </w:p>
    <w:p w14:paraId="72F2BDD9" w14:textId="3FADC163" w:rsidR="00D500F9" w:rsidRDefault="00BD3744" w:rsidP="002F71C6">
      <w:pPr>
        <w:autoSpaceDE w:val="0"/>
        <w:autoSpaceDN w:val="0"/>
        <w:adjustRightInd w:val="0"/>
        <w:spacing w:after="0"/>
        <w:jc w:val="both"/>
        <w:rPr>
          <w:rFonts w:ascii="Times New Roman" w:hAnsi="Times New Roman"/>
          <w:sz w:val="22"/>
          <w:lang w:eastAsia="cs-CZ"/>
        </w:rPr>
      </w:pPr>
      <w:r w:rsidRPr="00BD3744">
        <w:rPr>
          <w:rFonts w:ascii="Times New Roman" w:hAnsi="Times New Roman"/>
          <w:sz w:val="22"/>
          <w:lang w:eastAsia="cs-CZ"/>
        </w:rPr>
        <w:t>Spoločnosť v zdaňovacom období 201</w:t>
      </w:r>
      <w:r w:rsidR="00092CCC">
        <w:rPr>
          <w:rFonts w:ascii="Times New Roman" w:hAnsi="Times New Roman"/>
          <w:sz w:val="22"/>
          <w:lang w:eastAsia="cs-CZ"/>
        </w:rPr>
        <w:t>8</w:t>
      </w:r>
      <w:r w:rsidRPr="00BD3744">
        <w:rPr>
          <w:rFonts w:ascii="Times New Roman" w:hAnsi="Times New Roman"/>
          <w:sz w:val="22"/>
          <w:lang w:eastAsia="cs-CZ"/>
        </w:rPr>
        <w:t xml:space="preserve"> vykázala základ dane vo výške</w:t>
      </w:r>
      <w:r>
        <w:rPr>
          <w:rFonts w:ascii="Times New Roman" w:hAnsi="Times New Roman"/>
          <w:sz w:val="22"/>
          <w:lang w:eastAsia="cs-CZ"/>
        </w:rPr>
        <w:t xml:space="preserve"> </w:t>
      </w:r>
      <w:r w:rsidRPr="00BD3744">
        <w:rPr>
          <w:rFonts w:ascii="Times New Roman" w:hAnsi="Times New Roman"/>
          <w:sz w:val="22"/>
          <w:lang w:eastAsia="cs-CZ"/>
        </w:rPr>
        <w:t>0 EUR (k 31. decembru 201</w:t>
      </w:r>
      <w:r w:rsidR="00092CCC">
        <w:rPr>
          <w:rFonts w:ascii="Times New Roman" w:hAnsi="Times New Roman"/>
          <w:sz w:val="22"/>
          <w:lang w:eastAsia="cs-CZ"/>
        </w:rPr>
        <w:t>7</w:t>
      </w:r>
      <w:r w:rsidRPr="00BD3744">
        <w:rPr>
          <w:rFonts w:ascii="Times New Roman" w:hAnsi="Times New Roman"/>
          <w:sz w:val="22"/>
          <w:lang w:eastAsia="cs-CZ"/>
        </w:rPr>
        <w:t xml:space="preserve">: 0 EUR). </w:t>
      </w:r>
    </w:p>
    <w:p w14:paraId="656A1CA6" w14:textId="77777777" w:rsidR="00D500F9" w:rsidRDefault="00D500F9" w:rsidP="002F71C6">
      <w:pPr>
        <w:autoSpaceDE w:val="0"/>
        <w:autoSpaceDN w:val="0"/>
        <w:adjustRightInd w:val="0"/>
        <w:spacing w:after="0"/>
        <w:jc w:val="both"/>
        <w:rPr>
          <w:rFonts w:ascii="Times New Roman" w:hAnsi="Times New Roman"/>
          <w:sz w:val="22"/>
          <w:lang w:eastAsia="cs-CZ"/>
        </w:rPr>
      </w:pPr>
    </w:p>
    <w:p w14:paraId="7019402D" w14:textId="402CFE74" w:rsidR="00BD3744" w:rsidRPr="00BD3744" w:rsidRDefault="00BD3744" w:rsidP="002F71C6">
      <w:pPr>
        <w:autoSpaceDE w:val="0"/>
        <w:autoSpaceDN w:val="0"/>
        <w:adjustRightInd w:val="0"/>
        <w:spacing w:after="0"/>
        <w:jc w:val="both"/>
        <w:rPr>
          <w:rFonts w:ascii="Times New Roman" w:hAnsi="Times New Roman"/>
          <w:sz w:val="22"/>
          <w:lang w:eastAsia="cs-CZ"/>
        </w:rPr>
      </w:pPr>
      <w:r w:rsidRPr="00BD3744">
        <w:rPr>
          <w:rFonts w:ascii="Times New Roman" w:hAnsi="Times New Roman"/>
          <w:sz w:val="22"/>
          <w:lang w:eastAsia="cs-CZ"/>
        </w:rPr>
        <w:t>Spoločnosti bola v zdaňovacom období 201</w:t>
      </w:r>
      <w:r w:rsidR="00092CCC">
        <w:rPr>
          <w:rFonts w:ascii="Times New Roman" w:hAnsi="Times New Roman"/>
          <w:sz w:val="22"/>
          <w:lang w:eastAsia="cs-CZ"/>
        </w:rPr>
        <w:t>8</w:t>
      </w:r>
      <w:r w:rsidRPr="00BD3744">
        <w:rPr>
          <w:rFonts w:ascii="Times New Roman" w:hAnsi="Times New Roman"/>
          <w:sz w:val="22"/>
          <w:lang w:eastAsia="cs-CZ"/>
        </w:rPr>
        <w:t xml:space="preserve"> zrazená daň vyberaná zrážkou z úrokov z peňažných prostriedkov</w:t>
      </w:r>
      <w:r>
        <w:rPr>
          <w:rFonts w:ascii="Times New Roman" w:hAnsi="Times New Roman"/>
          <w:sz w:val="22"/>
          <w:lang w:eastAsia="cs-CZ"/>
        </w:rPr>
        <w:t xml:space="preserve"> </w:t>
      </w:r>
      <w:r w:rsidRPr="00BD3744">
        <w:rPr>
          <w:rFonts w:ascii="Times New Roman" w:hAnsi="Times New Roman"/>
          <w:sz w:val="22"/>
          <w:lang w:eastAsia="cs-CZ"/>
        </w:rPr>
        <w:t xml:space="preserve">bežných účtov vo výške </w:t>
      </w:r>
      <w:r w:rsidR="00092CCC">
        <w:rPr>
          <w:rFonts w:ascii="Times New Roman" w:hAnsi="Times New Roman"/>
          <w:sz w:val="22"/>
          <w:lang w:eastAsia="cs-CZ"/>
        </w:rPr>
        <w:t>9</w:t>
      </w:r>
      <w:r w:rsidRPr="00BD3744">
        <w:rPr>
          <w:rFonts w:ascii="Times New Roman" w:hAnsi="Times New Roman"/>
          <w:sz w:val="22"/>
          <w:lang w:eastAsia="cs-CZ"/>
        </w:rPr>
        <w:t xml:space="preserve"> EUR (201</w:t>
      </w:r>
      <w:r w:rsidR="00092CCC">
        <w:rPr>
          <w:rFonts w:ascii="Times New Roman" w:hAnsi="Times New Roman"/>
          <w:sz w:val="22"/>
          <w:lang w:eastAsia="cs-CZ"/>
        </w:rPr>
        <w:t>7</w:t>
      </w:r>
      <w:r w:rsidRPr="00BD3744">
        <w:rPr>
          <w:rFonts w:ascii="Times New Roman" w:hAnsi="Times New Roman"/>
          <w:sz w:val="22"/>
          <w:lang w:eastAsia="cs-CZ"/>
        </w:rPr>
        <w:t xml:space="preserve">: </w:t>
      </w:r>
      <w:r w:rsidR="00092CCC">
        <w:rPr>
          <w:rFonts w:ascii="Times New Roman" w:hAnsi="Times New Roman"/>
          <w:sz w:val="22"/>
          <w:lang w:eastAsia="cs-CZ"/>
        </w:rPr>
        <w:t>53</w:t>
      </w:r>
      <w:r w:rsidRPr="00BD3744">
        <w:rPr>
          <w:rFonts w:ascii="Times New Roman" w:hAnsi="Times New Roman"/>
          <w:sz w:val="22"/>
          <w:lang w:eastAsia="cs-CZ"/>
        </w:rPr>
        <w:t xml:space="preserve"> EUR). Od 1. januára 2011 sa zrazenie dane</w:t>
      </w:r>
      <w:r w:rsidR="00E11107">
        <w:rPr>
          <w:rFonts w:ascii="Times New Roman" w:hAnsi="Times New Roman"/>
          <w:sz w:val="22"/>
          <w:lang w:eastAsia="cs-CZ"/>
        </w:rPr>
        <w:t xml:space="preserve"> </w:t>
      </w:r>
      <w:r w:rsidRPr="00BD3744">
        <w:rPr>
          <w:rFonts w:ascii="Times New Roman" w:hAnsi="Times New Roman"/>
          <w:sz w:val="22"/>
          <w:lang w:eastAsia="cs-CZ"/>
        </w:rPr>
        <w:t>vyberanej zrážkou z úrokov z peňažných prostriedkov bežných účtov považuje za splnenie daňovej povinnosti</w:t>
      </w:r>
      <w:r w:rsidR="00E11107">
        <w:rPr>
          <w:rFonts w:ascii="Times New Roman" w:hAnsi="Times New Roman"/>
          <w:sz w:val="22"/>
          <w:lang w:eastAsia="cs-CZ"/>
        </w:rPr>
        <w:t xml:space="preserve"> </w:t>
      </w:r>
      <w:r w:rsidRPr="00BD3744">
        <w:rPr>
          <w:rFonts w:ascii="Times New Roman" w:hAnsi="Times New Roman"/>
          <w:sz w:val="22"/>
          <w:lang w:eastAsia="cs-CZ"/>
        </w:rPr>
        <w:t>a Spoločnosť už nemôže požadovať od správcu dane jej vrátenie.</w:t>
      </w:r>
    </w:p>
    <w:p w14:paraId="13BFE4A1" w14:textId="55F583FC" w:rsidR="0087741A" w:rsidRPr="00BD3744" w:rsidRDefault="00E11107" w:rsidP="002F71C6">
      <w:pPr>
        <w:autoSpaceDE w:val="0"/>
        <w:autoSpaceDN w:val="0"/>
        <w:adjustRightInd w:val="0"/>
        <w:spacing w:after="0"/>
        <w:jc w:val="both"/>
        <w:rPr>
          <w:rFonts w:ascii="Times New Roman" w:hAnsi="Times New Roman"/>
          <w:snapToGrid w:val="0"/>
          <w:sz w:val="22"/>
        </w:rPr>
      </w:pPr>
      <w:r w:rsidRPr="0088496F">
        <w:rPr>
          <w:rFonts w:ascii="Times New Roman" w:hAnsi="Times New Roman"/>
          <w:sz w:val="22"/>
          <w:lang w:eastAsia="cs-CZ"/>
        </w:rPr>
        <w:t>K 31.12.201</w:t>
      </w:r>
      <w:r w:rsidR="00092CCC">
        <w:rPr>
          <w:rFonts w:ascii="Times New Roman" w:hAnsi="Times New Roman"/>
          <w:sz w:val="22"/>
          <w:lang w:eastAsia="cs-CZ"/>
        </w:rPr>
        <w:t>8</w:t>
      </w:r>
      <w:r w:rsidRPr="0088496F">
        <w:rPr>
          <w:rFonts w:ascii="Times New Roman" w:hAnsi="Times New Roman"/>
          <w:sz w:val="22"/>
          <w:lang w:eastAsia="cs-CZ"/>
        </w:rPr>
        <w:t xml:space="preserve"> Spoločnosť </w:t>
      </w:r>
      <w:r w:rsidR="00BD3744" w:rsidRPr="0088496F">
        <w:rPr>
          <w:rFonts w:ascii="Times New Roman" w:hAnsi="Times New Roman"/>
          <w:sz w:val="22"/>
          <w:lang w:eastAsia="cs-CZ"/>
        </w:rPr>
        <w:t>zaúčtovala do vlastného imania odložen</w:t>
      </w:r>
      <w:r w:rsidR="00C1092E" w:rsidRPr="0088496F">
        <w:rPr>
          <w:rFonts w:ascii="Times New Roman" w:hAnsi="Times New Roman"/>
          <w:sz w:val="22"/>
          <w:lang w:eastAsia="cs-CZ"/>
        </w:rPr>
        <w:t xml:space="preserve">ú </w:t>
      </w:r>
      <w:r w:rsidR="00C1092E" w:rsidRPr="00F96AFD">
        <w:rPr>
          <w:rFonts w:ascii="Times New Roman" w:hAnsi="Times New Roman"/>
          <w:sz w:val="22"/>
          <w:lang w:eastAsia="cs-CZ"/>
        </w:rPr>
        <w:t xml:space="preserve">daňovú pohľadávku </w:t>
      </w:r>
      <w:r w:rsidR="00BD3744" w:rsidRPr="00F96AFD">
        <w:rPr>
          <w:rFonts w:ascii="Times New Roman" w:hAnsi="Times New Roman"/>
          <w:sz w:val="22"/>
          <w:lang w:eastAsia="cs-CZ"/>
        </w:rPr>
        <w:t xml:space="preserve">vo výške </w:t>
      </w:r>
      <w:r w:rsidR="00016B3F">
        <w:rPr>
          <w:rFonts w:ascii="Times New Roman" w:hAnsi="Times New Roman"/>
          <w:sz w:val="22"/>
          <w:lang w:eastAsia="cs-CZ"/>
        </w:rPr>
        <w:t>202 214</w:t>
      </w:r>
      <w:r w:rsidR="00C1092E" w:rsidRPr="0088496F">
        <w:rPr>
          <w:rFonts w:ascii="Times New Roman" w:hAnsi="Times New Roman"/>
          <w:sz w:val="22"/>
          <w:lang w:eastAsia="cs-CZ"/>
        </w:rPr>
        <w:t xml:space="preserve"> EUR (201</w:t>
      </w:r>
      <w:r w:rsidR="00092CCC">
        <w:rPr>
          <w:rFonts w:ascii="Times New Roman" w:hAnsi="Times New Roman"/>
          <w:sz w:val="22"/>
          <w:lang w:eastAsia="cs-CZ"/>
        </w:rPr>
        <w:t>7</w:t>
      </w:r>
      <w:r w:rsidR="00C1092E" w:rsidRPr="0088496F">
        <w:rPr>
          <w:rFonts w:ascii="Times New Roman" w:hAnsi="Times New Roman"/>
          <w:sz w:val="22"/>
          <w:lang w:eastAsia="cs-CZ"/>
        </w:rPr>
        <w:t>: odložen</w:t>
      </w:r>
      <w:r w:rsidR="00C401E5" w:rsidRPr="0088496F">
        <w:rPr>
          <w:rFonts w:ascii="Times New Roman" w:hAnsi="Times New Roman"/>
          <w:sz w:val="22"/>
          <w:lang w:eastAsia="cs-CZ"/>
        </w:rPr>
        <w:t>ú</w:t>
      </w:r>
      <w:r w:rsidR="00C1092E" w:rsidRPr="0088496F">
        <w:rPr>
          <w:rFonts w:ascii="Times New Roman" w:hAnsi="Times New Roman"/>
          <w:sz w:val="22"/>
          <w:lang w:eastAsia="cs-CZ"/>
        </w:rPr>
        <w:t xml:space="preserve"> daňov</w:t>
      </w:r>
      <w:r w:rsidR="00C401E5" w:rsidRPr="0088496F">
        <w:rPr>
          <w:rFonts w:ascii="Times New Roman" w:hAnsi="Times New Roman"/>
          <w:sz w:val="22"/>
          <w:lang w:eastAsia="cs-CZ"/>
        </w:rPr>
        <w:t>ú</w:t>
      </w:r>
      <w:r w:rsidR="00C1092E" w:rsidRPr="0088496F">
        <w:rPr>
          <w:rFonts w:ascii="Times New Roman" w:hAnsi="Times New Roman"/>
          <w:sz w:val="22"/>
          <w:lang w:eastAsia="cs-CZ"/>
        </w:rPr>
        <w:t xml:space="preserve"> </w:t>
      </w:r>
      <w:r w:rsidR="00C401E5" w:rsidRPr="0088496F">
        <w:rPr>
          <w:rFonts w:ascii="Times New Roman" w:hAnsi="Times New Roman"/>
          <w:sz w:val="22"/>
          <w:lang w:eastAsia="cs-CZ"/>
        </w:rPr>
        <w:t xml:space="preserve">pohľadávku </w:t>
      </w:r>
      <w:r w:rsidR="00092CCC" w:rsidRPr="00F96AFD">
        <w:rPr>
          <w:rFonts w:ascii="Times New Roman" w:hAnsi="Times New Roman"/>
          <w:sz w:val="22"/>
          <w:lang w:eastAsia="cs-CZ"/>
        </w:rPr>
        <w:t>22</w:t>
      </w:r>
      <w:r w:rsidR="00092CCC">
        <w:rPr>
          <w:rFonts w:ascii="Times New Roman" w:hAnsi="Times New Roman"/>
          <w:sz w:val="22"/>
          <w:lang w:eastAsia="cs-CZ"/>
        </w:rPr>
        <w:t> </w:t>
      </w:r>
      <w:r w:rsidR="00092CCC" w:rsidRPr="00F96AFD">
        <w:rPr>
          <w:rFonts w:ascii="Times New Roman" w:hAnsi="Times New Roman"/>
          <w:sz w:val="22"/>
          <w:lang w:eastAsia="cs-CZ"/>
        </w:rPr>
        <w:t>031</w:t>
      </w:r>
      <w:r w:rsidR="00092CCC" w:rsidRPr="0088496F">
        <w:rPr>
          <w:rFonts w:ascii="Times New Roman" w:hAnsi="Times New Roman"/>
          <w:sz w:val="22"/>
          <w:lang w:eastAsia="cs-CZ"/>
        </w:rPr>
        <w:t xml:space="preserve"> </w:t>
      </w:r>
      <w:r w:rsidR="00BD3744" w:rsidRPr="0088496F">
        <w:rPr>
          <w:rFonts w:ascii="Times New Roman" w:hAnsi="Times New Roman"/>
          <w:sz w:val="22"/>
          <w:lang w:eastAsia="cs-CZ"/>
        </w:rPr>
        <w:t>EUR</w:t>
      </w:r>
      <w:r w:rsidR="00C1092E" w:rsidRPr="0088496F">
        <w:rPr>
          <w:rFonts w:ascii="Times New Roman" w:hAnsi="Times New Roman"/>
          <w:sz w:val="22"/>
          <w:lang w:eastAsia="cs-CZ"/>
        </w:rPr>
        <w:t xml:space="preserve">) </w:t>
      </w:r>
      <w:r w:rsidR="00A8152E" w:rsidRPr="0088496F">
        <w:rPr>
          <w:rFonts w:ascii="Times New Roman" w:hAnsi="Times New Roman"/>
          <w:sz w:val="22"/>
          <w:lang w:eastAsia="cs-CZ"/>
        </w:rPr>
        <w:t>cez náklady</w:t>
      </w:r>
      <w:r w:rsidR="00BD3744" w:rsidRPr="0088496F">
        <w:rPr>
          <w:rFonts w:ascii="Times New Roman" w:hAnsi="Times New Roman"/>
          <w:sz w:val="22"/>
          <w:lang w:eastAsia="cs-CZ"/>
        </w:rPr>
        <w:t xml:space="preserve"> odložen</w:t>
      </w:r>
      <w:r w:rsidR="00E81315" w:rsidRPr="0088496F">
        <w:rPr>
          <w:rFonts w:ascii="Times New Roman" w:hAnsi="Times New Roman"/>
          <w:sz w:val="22"/>
          <w:lang w:eastAsia="cs-CZ"/>
        </w:rPr>
        <w:t>ý</w:t>
      </w:r>
      <w:r w:rsidR="00BD3744" w:rsidRPr="0088496F">
        <w:rPr>
          <w:rFonts w:ascii="Times New Roman" w:hAnsi="Times New Roman"/>
          <w:sz w:val="22"/>
          <w:lang w:eastAsia="cs-CZ"/>
        </w:rPr>
        <w:t xml:space="preserve"> daňov</w:t>
      </w:r>
      <w:r w:rsidR="00E81315" w:rsidRPr="0088496F">
        <w:rPr>
          <w:rFonts w:ascii="Times New Roman" w:hAnsi="Times New Roman"/>
          <w:sz w:val="22"/>
          <w:lang w:eastAsia="cs-CZ"/>
        </w:rPr>
        <w:t>ý</w:t>
      </w:r>
      <w:r w:rsidR="00BD3744" w:rsidRPr="0088496F">
        <w:rPr>
          <w:rFonts w:ascii="Times New Roman" w:hAnsi="Times New Roman"/>
          <w:sz w:val="22"/>
          <w:lang w:eastAsia="cs-CZ"/>
        </w:rPr>
        <w:t xml:space="preserve"> </w:t>
      </w:r>
      <w:r w:rsidR="00E81315" w:rsidRPr="0088496F">
        <w:rPr>
          <w:rFonts w:ascii="Times New Roman" w:hAnsi="Times New Roman"/>
          <w:sz w:val="22"/>
          <w:lang w:eastAsia="cs-CZ"/>
        </w:rPr>
        <w:t>záväzok</w:t>
      </w:r>
      <w:r w:rsidR="00BD3744" w:rsidRPr="0088496F">
        <w:rPr>
          <w:rFonts w:ascii="Times New Roman" w:hAnsi="Times New Roman"/>
          <w:sz w:val="22"/>
          <w:lang w:eastAsia="cs-CZ"/>
        </w:rPr>
        <w:t xml:space="preserve"> vo výške</w:t>
      </w:r>
      <w:r w:rsidR="00A8152E" w:rsidRPr="0088496F">
        <w:rPr>
          <w:rFonts w:ascii="Times New Roman" w:hAnsi="Times New Roman"/>
          <w:sz w:val="22"/>
          <w:lang w:eastAsia="cs-CZ"/>
        </w:rPr>
        <w:t xml:space="preserve"> </w:t>
      </w:r>
      <w:r w:rsidR="00016B3F">
        <w:rPr>
          <w:rFonts w:ascii="Times New Roman" w:hAnsi="Times New Roman"/>
          <w:sz w:val="22"/>
          <w:lang w:eastAsia="cs-CZ"/>
        </w:rPr>
        <w:t>2 147 454</w:t>
      </w:r>
      <w:r w:rsidR="00A8152E" w:rsidRPr="0088496F">
        <w:rPr>
          <w:rFonts w:ascii="Times New Roman" w:hAnsi="Times New Roman"/>
          <w:sz w:val="22"/>
          <w:lang w:eastAsia="cs-CZ"/>
        </w:rPr>
        <w:t xml:space="preserve"> EUR</w:t>
      </w:r>
      <w:r w:rsidR="00C1092E" w:rsidRPr="0088496F">
        <w:rPr>
          <w:rFonts w:ascii="Times New Roman" w:hAnsi="Times New Roman"/>
          <w:sz w:val="22"/>
          <w:lang w:eastAsia="cs-CZ"/>
        </w:rPr>
        <w:t xml:space="preserve"> </w:t>
      </w:r>
      <w:r w:rsidR="00A8152E" w:rsidRPr="0088496F">
        <w:rPr>
          <w:rFonts w:ascii="Times New Roman" w:hAnsi="Times New Roman"/>
          <w:sz w:val="22"/>
          <w:lang w:eastAsia="cs-CZ"/>
        </w:rPr>
        <w:t>(201</w:t>
      </w:r>
      <w:r w:rsidR="00092CCC">
        <w:rPr>
          <w:rFonts w:ascii="Times New Roman" w:hAnsi="Times New Roman"/>
          <w:sz w:val="22"/>
          <w:lang w:eastAsia="cs-CZ"/>
        </w:rPr>
        <w:t>7</w:t>
      </w:r>
      <w:r w:rsidR="00A8152E" w:rsidRPr="0088496F">
        <w:rPr>
          <w:rFonts w:ascii="Times New Roman" w:hAnsi="Times New Roman"/>
          <w:sz w:val="22"/>
          <w:lang w:eastAsia="cs-CZ"/>
        </w:rPr>
        <w:t xml:space="preserve">: </w:t>
      </w:r>
      <w:r w:rsidR="00E81315" w:rsidRPr="0088496F">
        <w:rPr>
          <w:rFonts w:ascii="Times New Roman" w:hAnsi="Times New Roman"/>
          <w:sz w:val="22"/>
          <w:lang w:eastAsia="cs-CZ"/>
        </w:rPr>
        <w:t xml:space="preserve">cez náklady </w:t>
      </w:r>
      <w:r w:rsidR="00092CCC" w:rsidRPr="0088496F">
        <w:rPr>
          <w:rFonts w:ascii="Times New Roman" w:hAnsi="Times New Roman"/>
          <w:sz w:val="22"/>
          <w:lang w:eastAsia="cs-CZ"/>
        </w:rPr>
        <w:t>odložený daňový záväzok vo výške 1</w:t>
      </w:r>
      <w:r w:rsidR="00092CCC">
        <w:rPr>
          <w:rFonts w:ascii="Times New Roman" w:hAnsi="Times New Roman"/>
          <w:sz w:val="22"/>
          <w:lang w:eastAsia="cs-CZ"/>
        </w:rPr>
        <w:t> 947 687</w:t>
      </w:r>
      <w:r w:rsidR="00092CCC" w:rsidRPr="0088496F">
        <w:rPr>
          <w:rFonts w:ascii="Times New Roman" w:hAnsi="Times New Roman"/>
          <w:sz w:val="22"/>
          <w:lang w:eastAsia="cs-CZ"/>
        </w:rPr>
        <w:t xml:space="preserve"> EUR</w:t>
      </w:r>
      <w:r w:rsidR="00A8152E" w:rsidRPr="0088496F">
        <w:rPr>
          <w:rFonts w:ascii="Times New Roman" w:hAnsi="Times New Roman"/>
          <w:sz w:val="22"/>
          <w:lang w:eastAsia="cs-CZ"/>
        </w:rPr>
        <w:t>)</w:t>
      </w:r>
      <w:r w:rsidR="00C1092E" w:rsidRPr="0088496F">
        <w:rPr>
          <w:rFonts w:ascii="Times New Roman" w:hAnsi="Times New Roman"/>
          <w:sz w:val="22"/>
          <w:lang w:eastAsia="cs-CZ"/>
        </w:rPr>
        <w:t>.</w:t>
      </w:r>
      <w:r w:rsidR="00C1092E">
        <w:rPr>
          <w:rFonts w:ascii="Times New Roman" w:hAnsi="Times New Roman"/>
          <w:sz w:val="22"/>
          <w:lang w:eastAsia="cs-CZ"/>
        </w:rPr>
        <w:t xml:space="preserve"> </w:t>
      </w:r>
    </w:p>
    <w:p w14:paraId="43B2A5B7" w14:textId="77777777" w:rsidR="007A0259" w:rsidRDefault="007A0259" w:rsidP="002F71C6">
      <w:pPr>
        <w:spacing w:after="0"/>
        <w:jc w:val="both"/>
        <w:rPr>
          <w:rFonts w:ascii="Times New Roman" w:hAnsi="Times New Roman"/>
          <w:snapToGrid w:val="0"/>
          <w:sz w:val="22"/>
        </w:rPr>
      </w:pPr>
    </w:p>
    <w:p w14:paraId="378C4448" w14:textId="77777777" w:rsidR="00D72203" w:rsidRDefault="00D72203" w:rsidP="002F71C6">
      <w:pPr>
        <w:spacing w:after="0"/>
        <w:jc w:val="both"/>
        <w:rPr>
          <w:rFonts w:ascii="Times New Roman" w:hAnsi="Times New Roman"/>
          <w:snapToGrid w:val="0"/>
          <w:sz w:val="22"/>
        </w:rPr>
      </w:pPr>
    </w:p>
    <w:tbl>
      <w:tblPr>
        <w:tblW w:w="88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49"/>
        <w:gridCol w:w="1984"/>
        <w:gridCol w:w="1985"/>
      </w:tblGrid>
      <w:tr w:rsidR="00C63DD7" w:rsidRPr="00802989" w14:paraId="2201017B" w14:textId="77777777" w:rsidTr="005A2190">
        <w:trPr>
          <w:trHeight w:val="372"/>
        </w:trPr>
        <w:tc>
          <w:tcPr>
            <w:tcW w:w="4849" w:type="dxa"/>
            <w:tcBorders>
              <w:top w:val="single" w:sz="4" w:space="0" w:color="FFFFFF"/>
              <w:left w:val="single" w:sz="4" w:space="0" w:color="FFFFFF"/>
              <w:bottom w:val="single" w:sz="4" w:space="0" w:color="FFFFFF"/>
              <w:right w:val="single" w:sz="4" w:space="0" w:color="FFFFFF"/>
            </w:tcBorders>
            <w:shd w:val="clear" w:color="auto" w:fill="943634"/>
          </w:tcPr>
          <w:p w14:paraId="1B246017" w14:textId="77777777" w:rsidR="00C63DD7" w:rsidRPr="00802989" w:rsidRDefault="00C63DD7" w:rsidP="00AC28CF">
            <w:pPr>
              <w:spacing w:after="0" w:line="288" w:lineRule="auto"/>
              <w:jc w:val="both"/>
              <w:rPr>
                <w:rFonts w:ascii="Times New Roman" w:eastAsia="Times New Roman" w:hAnsi="Times New Roman"/>
                <w:snapToGrid w:val="0"/>
                <w:sz w:val="22"/>
              </w:rPr>
            </w:pPr>
          </w:p>
        </w:tc>
        <w:tc>
          <w:tcPr>
            <w:tcW w:w="198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D871557" w14:textId="5DA24730" w:rsidR="00C63DD7" w:rsidRPr="00802989" w:rsidRDefault="00C63DD7" w:rsidP="00823BF3">
            <w:pPr>
              <w:spacing w:after="0" w:line="288" w:lineRule="auto"/>
              <w:jc w:val="center"/>
              <w:rPr>
                <w:rFonts w:ascii="Times New Roman" w:eastAsia="Times New Roman" w:hAnsi="Times New Roman"/>
                <w:b/>
                <w:snapToGrid w:val="0"/>
                <w:color w:val="FFFFFF"/>
                <w:sz w:val="22"/>
              </w:rPr>
            </w:pPr>
            <w:r w:rsidRPr="00802989">
              <w:rPr>
                <w:rFonts w:ascii="Times New Roman" w:eastAsia="Times New Roman" w:hAnsi="Times New Roman"/>
                <w:b/>
                <w:snapToGrid w:val="0"/>
                <w:color w:val="FFFFFF"/>
                <w:sz w:val="22"/>
              </w:rPr>
              <w:t>31. december 201</w:t>
            </w:r>
            <w:r w:rsidR="007428B9">
              <w:rPr>
                <w:rFonts w:ascii="Times New Roman" w:eastAsia="Times New Roman" w:hAnsi="Times New Roman"/>
                <w:b/>
                <w:snapToGrid w:val="0"/>
                <w:color w:val="FFFFFF"/>
                <w:sz w:val="22"/>
              </w:rPr>
              <w:t>8</w:t>
            </w:r>
          </w:p>
        </w:tc>
        <w:tc>
          <w:tcPr>
            <w:tcW w:w="1985"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24A9348" w14:textId="3A908887" w:rsidR="00C63DD7" w:rsidRPr="00802989" w:rsidRDefault="00A15183" w:rsidP="00AC28CF">
            <w:pPr>
              <w:spacing w:after="0" w:line="288" w:lineRule="auto"/>
              <w:jc w:val="center"/>
              <w:rPr>
                <w:rFonts w:ascii="Times New Roman" w:eastAsia="Times New Roman" w:hAnsi="Times New Roman"/>
                <w:b/>
                <w:snapToGrid w:val="0"/>
                <w:color w:val="FFFFFF"/>
                <w:sz w:val="22"/>
              </w:rPr>
            </w:pPr>
            <w:r w:rsidRPr="00802989">
              <w:rPr>
                <w:rFonts w:ascii="Times New Roman" w:eastAsia="Times New Roman" w:hAnsi="Times New Roman"/>
                <w:b/>
                <w:snapToGrid w:val="0"/>
                <w:color w:val="FFFFFF"/>
                <w:sz w:val="22"/>
              </w:rPr>
              <w:t>31. december 201</w:t>
            </w:r>
            <w:r w:rsidR="007428B9">
              <w:rPr>
                <w:rFonts w:ascii="Times New Roman" w:eastAsia="Times New Roman" w:hAnsi="Times New Roman"/>
                <w:b/>
                <w:snapToGrid w:val="0"/>
                <w:color w:val="FFFFFF"/>
                <w:sz w:val="22"/>
              </w:rPr>
              <w:t>7</w:t>
            </w:r>
          </w:p>
        </w:tc>
      </w:tr>
      <w:tr w:rsidR="00A15183" w:rsidRPr="00802989" w14:paraId="4C300A05" w14:textId="77777777" w:rsidTr="005A2190">
        <w:trPr>
          <w:trHeight w:val="154"/>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BA29ABC" w14:textId="77777777" w:rsidR="00A15183" w:rsidRPr="00802989" w:rsidRDefault="00A15183" w:rsidP="00A15183">
            <w:pPr>
              <w:spacing w:after="0" w:line="288" w:lineRule="auto"/>
              <w:rPr>
                <w:rFonts w:ascii="Times New Roman" w:eastAsia="Times New Roman" w:hAnsi="Times New Roman"/>
                <w:snapToGrid w:val="0"/>
                <w:sz w:val="22"/>
              </w:rPr>
            </w:pPr>
            <w:r w:rsidRPr="00802989">
              <w:rPr>
                <w:rFonts w:ascii="Times New Roman" w:eastAsia="Times New Roman" w:hAnsi="Times New Roman"/>
                <w:snapToGrid w:val="0"/>
                <w:sz w:val="22"/>
              </w:rPr>
              <w:t xml:space="preserve">Výsledok hospodárenia pred zdanením </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4816E9F9" w14:textId="4BD4D785" w:rsidR="00A15183" w:rsidRPr="00C42BA4" w:rsidRDefault="00C42BA4" w:rsidP="00C13DC2">
            <w:pPr>
              <w:spacing w:after="0" w:line="288" w:lineRule="auto"/>
              <w:jc w:val="right"/>
              <w:rPr>
                <w:rFonts w:ascii="Times New Roman" w:eastAsia="Times New Roman" w:hAnsi="Times New Roman"/>
                <w:snapToGrid w:val="0"/>
                <w:sz w:val="22"/>
              </w:rPr>
            </w:pPr>
            <w:r w:rsidRPr="00C42BA4">
              <w:rPr>
                <w:rFonts w:ascii="Times New Roman" w:eastAsia="Times New Roman" w:hAnsi="Times New Roman"/>
                <w:snapToGrid w:val="0"/>
                <w:sz w:val="22"/>
              </w:rPr>
              <w:t>68 697</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321AE0D5" w14:textId="1E9C3DAD" w:rsidR="00A15183" w:rsidRPr="00802989" w:rsidRDefault="007428B9" w:rsidP="00A15183">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-54 254</w:t>
            </w:r>
          </w:p>
        </w:tc>
      </w:tr>
      <w:tr w:rsidR="00A15183" w:rsidRPr="00802989" w14:paraId="4F8AD678"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69FD35F5" w14:textId="77777777" w:rsidR="00A15183" w:rsidRPr="00802989" w:rsidRDefault="00A15183" w:rsidP="00A15183">
            <w:pPr>
              <w:spacing w:after="0" w:line="288" w:lineRule="auto"/>
              <w:rPr>
                <w:rFonts w:ascii="Times New Roman" w:eastAsia="Times New Roman" w:hAnsi="Times New Roman"/>
                <w:snapToGrid w:val="0"/>
                <w:sz w:val="22"/>
              </w:rPr>
            </w:pPr>
            <w:r w:rsidRPr="00802989">
              <w:rPr>
                <w:rFonts w:ascii="Times New Roman" w:eastAsia="Times New Roman" w:hAnsi="Times New Roman"/>
                <w:snapToGrid w:val="0"/>
                <w:sz w:val="22"/>
              </w:rPr>
              <w:t>z toho teoretická daň (2</w:t>
            </w:r>
            <w:r w:rsidR="00577894">
              <w:rPr>
                <w:rFonts w:ascii="Times New Roman" w:eastAsia="Times New Roman" w:hAnsi="Times New Roman"/>
                <w:snapToGrid w:val="0"/>
                <w:sz w:val="22"/>
              </w:rPr>
              <w:t>1</w:t>
            </w:r>
            <w:r w:rsidRPr="00802989">
              <w:rPr>
                <w:rFonts w:ascii="Times New Roman" w:eastAsia="Times New Roman" w:hAnsi="Times New Roman"/>
                <w:snapToGrid w:val="0"/>
                <w:sz w:val="22"/>
              </w:rPr>
              <w:t>%)</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320BF788" w14:textId="3D5B0B2B" w:rsidR="00A15183" w:rsidRPr="00C42BA4" w:rsidRDefault="00FA396B" w:rsidP="00A15183">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14 426</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023FC18" w14:textId="77777777" w:rsidR="00A15183" w:rsidRPr="00802989" w:rsidRDefault="00D72203" w:rsidP="00A15183">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r>
      <w:tr w:rsidR="007428B9" w:rsidRPr="00802989" w14:paraId="24779409"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C52AAD0" w14:textId="77777777" w:rsidR="007428B9" w:rsidRPr="00802989" w:rsidRDefault="007428B9" w:rsidP="007428B9">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Položky zvyšujúce výsledok hospodárenia</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A6FB2A6" w14:textId="33520CAB" w:rsidR="007428B9" w:rsidRPr="00C42BA4" w:rsidRDefault="00FA396B" w:rsidP="007428B9">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11 666 460</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A254FEA" w14:textId="43757BBE" w:rsidR="007428B9" w:rsidRPr="00D51241" w:rsidRDefault="007428B9" w:rsidP="007428B9">
            <w:pPr>
              <w:spacing w:after="0" w:line="288" w:lineRule="auto"/>
              <w:jc w:val="right"/>
              <w:rPr>
                <w:rFonts w:ascii="Times New Roman" w:eastAsia="Times New Roman" w:hAnsi="Times New Roman"/>
                <w:snapToGrid w:val="0"/>
                <w:sz w:val="22"/>
              </w:rPr>
            </w:pPr>
            <w:r w:rsidRPr="00525E09">
              <w:rPr>
                <w:rFonts w:ascii="Times New Roman" w:eastAsia="Times New Roman" w:hAnsi="Times New Roman"/>
                <w:snapToGrid w:val="0"/>
                <w:sz w:val="22"/>
              </w:rPr>
              <w:t>9</w:t>
            </w:r>
            <w:r>
              <w:rPr>
                <w:rFonts w:ascii="Times New Roman" w:eastAsia="Times New Roman" w:hAnsi="Times New Roman"/>
                <w:snapToGrid w:val="0"/>
                <w:sz w:val="22"/>
              </w:rPr>
              <w:t> 722 165</w:t>
            </w:r>
          </w:p>
        </w:tc>
      </w:tr>
      <w:tr w:rsidR="007428B9" w:rsidRPr="00802989" w14:paraId="21D04686"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A76D073" w14:textId="77777777" w:rsidR="007428B9" w:rsidRPr="00802989" w:rsidRDefault="007428B9" w:rsidP="007428B9">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Položky znižujúce výsledok hospodárenia</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5B278193" w14:textId="4C9FEC35" w:rsidR="007428B9" w:rsidRPr="00C42BA4" w:rsidRDefault="00FA396B" w:rsidP="007428B9">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14 297 895</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5A2CE47" w14:textId="1191E22B" w:rsidR="007428B9" w:rsidRDefault="007428B9" w:rsidP="007428B9">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8 077 105</w:t>
            </w:r>
          </w:p>
        </w:tc>
      </w:tr>
      <w:tr w:rsidR="005B0A6D" w:rsidRPr="00802989" w14:paraId="7A5B8A61"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4E2E3628" w14:textId="77777777" w:rsidR="005B0A6D" w:rsidRPr="00802989" w:rsidRDefault="005B0A6D" w:rsidP="005B0A6D">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Umorenie daňovej straty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5DE06E34" w14:textId="6F6ED260" w:rsidR="005B0A6D" w:rsidRPr="00C42BA4" w:rsidRDefault="00C42BA4"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05F09A49" w14:textId="3CF1ADFA" w:rsidR="005B0A6D"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- 1 590 806</w:t>
            </w:r>
          </w:p>
        </w:tc>
      </w:tr>
      <w:tr w:rsidR="005B0A6D" w:rsidRPr="00802989" w14:paraId="70B76093"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4D89D5B" w14:textId="77777777" w:rsidR="005B0A6D" w:rsidRDefault="005B0A6D" w:rsidP="005B0A6D">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Spolu</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519781D" w14:textId="77777777" w:rsidR="005B0A6D" w:rsidRPr="00C42BA4" w:rsidRDefault="005B0A6D" w:rsidP="005B0A6D">
            <w:pPr>
              <w:spacing w:after="0" w:line="288" w:lineRule="auto"/>
              <w:jc w:val="right"/>
              <w:rPr>
                <w:rFonts w:ascii="Times New Roman" w:eastAsia="Times New Roman" w:hAnsi="Times New Roman"/>
                <w:snapToGrid w:val="0"/>
                <w:sz w:val="22"/>
              </w:rPr>
            </w:pPr>
            <w:r w:rsidRPr="00C42BA4">
              <w:rPr>
                <w:rFonts w:ascii="Times New Roman" w:eastAsia="Times New Roman" w:hAnsi="Times New Roman"/>
                <w:snapToGrid w:val="0"/>
                <w:sz w:val="22"/>
              </w:rPr>
              <w:t>0</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5D21B205" w14:textId="4C9C1784" w:rsidR="005B0A6D"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r>
      <w:tr w:rsidR="005B0A6D" w:rsidRPr="00802989" w14:paraId="69AFDF49"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4600E3C9" w14:textId="77777777" w:rsidR="005B0A6D" w:rsidRDefault="005B0A6D" w:rsidP="005B0A6D">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Splatná daň z príjmov</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B2F5D94" w14:textId="0D70B25B" w:rsidR="005B0A6D" w:rsidRPr="00C42BA4" w:rsidRDefault="005B0A6D" w:rsidP="005B0A6D">
            <w:pPr>
              <w:spacing w:after="0" w:line="288" w:lineRule="auto"/>
              <w:jc w:val="right"/>
              <w:rPr>
                <w:rFonts w:ascii="Times New Roman" w:eastAsia="Times New Roman" w:hAnsi="Times New Roman"/>
                <w:snapToGrid w:val="0"/>
                <w:sz w:val="22"/>
              </w:rPr>
            </w:pPr>
            <w:r w:rsidRPr="00C42BA4">
              <w:rPr>
                <w:rFonts w:ascii="Times New Roman" w:eastAsia="Times New Roman" w:hAnsi="Times New Roman"/>
                <w:snapToGrid w:val="0"/>
                <w:sz w:val="22"/>
              </w:rPr>
              <w:t>-</w:t>
            </w:r>
            <w:r w:rsidR="00C42BA4">
              <w:rPr>
                <w:rFonts w:ascii="Times New Roman" w:eastAsia="Times New Roman" w:hAnsi="Times New Roman"/>
                <w:snapToGrid w:val="0"/>
                <w:sz w:val="22"/>
              </w:rPr>
              <w:t>8</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5325BC26" w14:textId="5B607ED0" w:rsidR="005B0A6D"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-2 933</w:t>
            </w:r>
          </w:p>
        </w:tc>
      </w:tr>
      <w:tr w:rsidR="005B0A6D" w:rsidRPr="00802989" w14:paraId="0BDC8F0C"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B15D96D" w14:textId="77777777" w:rsidR="005B0A6D" w:rsidRPr="00B359D3" w:rsidRDefault="005B0A6D" w:rsidP="005B0A6D">
            <w:pPr>
              <w:pStyle w:val="Odsekzoznamu"/>
              <w:numPr>
                <w:ilvl w:val="0"/>
                <w:numId w:val="6"/>
              </w:numPr>
              <w:spacing w:after="0" w:line="288" w:lineRule="auto"/>
              <w:rPr>
                <w:rFonts w:ascii="Times New Roman" w:eastAsia="Times New Roman" w:hAnsi="Times New Roman"/>
                <w:i/>
                <w:snapToGrid w:val="0"/>
                <w:sz w:val="22"/>
              </w:rPr>
            </w:pPr>
            <w:r w:rsidRPr="00B359D3">
              <w:rPr>
                <w:rFonts w:ascii="Times New Roman" w:eastAsia="Times New Roman" w:hAnsi="Times New Roman"/>
                <w:i/>
                <w:snapToGrid w:val="0"/>
                <w:sz w:val="22"/>
              </w:rPr>
              <w:t>daňová licencia</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3042DF46" w14:textId="7D523D05" w:rsidR="005B0A6D" w:rsidRPr="00C42BA4" w:rsidRDefault="00C42BA4"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07C4E82" w14:textId="01A97432" w:rsidR="005B0A6D"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-2 880</w:t>
            </w:r>
          </w:p>
        </w:tc>
      </w:tr>
      <w:tr w:rsidR="005B0A6D" w:rsidRPr="00802989" w14:paraId="6BF52AB8"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7686D38" w14:textId="77777777" w:rsidR="005B0A6D" w:rsidRPr="00B359D3" w:rsidRDefault="005B0A6D" w:rsidP="005B0A6D">
            <w:pPr>
              <w:pStyle w:val="Odsekzoznamu"/>
              <w:numPr>
                <w:ilvl w:val="0"/>
                <w:numId w:val="6"/>
              </w:numPr>
              <w:spacing w:after="0" w:line="288" w:lineRule="auto"/>
              <w:rPr>
                <w:rFonts w:ascii="Times New Roman" w:eastAsia="Times New Roman" w:hAnsi="Times New Roman"/>
                <w:i/>
                <w:snapToGrid w:val="0"/>
                <w:sz w:val="22"/>
              </w:rPr>
            </w:pPr>
            <w:r w:rsidRPr="00B359D3">
              <w:rPr>
                <w:rFonts w:ascii="Times New Roman" w:eastAsia="Times New Roman" w:hAnsi="Times New Roman"/>
                <w:i/>
                <w:snapToGrid w:val="0"/>
                <w:sz w:val="22"/>
              </w:rPr>
              <w:t>daň vyberaná zrážkou z</w:t>
            </w:r>
            <w:r>
              <w:rPr>
                <w:rFonts w:ascii="Times New Roman" w:eastAsia="Times New Roman" w:hAnsi="Times New Roman"/>
                <w:i/>
                <w:snapToGrid w:val="0"/>
                <w:sz w:val="22"/>
              </w:rPr>
              <w:t> </w:t>
            </w:r>
            <w:r w:rsidRPr="00B359D3">
              <w:rPr>
                <w:rFonts w:ascii="Times New Roman" w:eastAsia="Times New Roman" w:hAnsi="Times New Roman"/>
                <w:i/>
                <w:snapToGrid w:val="0"/>
                <w:sz w:val="22"/>
              </w:rPr>
              <w:t>úrokov</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6C32B71C" w14:textId="20B71904" w:rsidR="005B0A6D" w:rsidRPr="00C42BA4" w:rsidRDefault="005B0A6D" w:rsidP="005B0A6D">
            <w:pPr>
              <w:spacing w:after="0" w:line="288" w:lineRule="auto"/>
              <w:jc w:val="right"/>
              <w:rPr>
                <w:rFonts w:ascii="Times New Roman" w:eastAsia="Times New Roman" w:hAnsi="Times New Roman"/>
                <w:snapToGrid w:val="0"/>
                <w:sz w:val="22"/>
              </w:rPr>
            </w:pPr>
            <w:r w:rsidRPr="00C42BA4">
              <w:rPr>
                <w:rFonts w:ascii="Times New Roman" w:eastAsia="Times New Roman" w:hAnsi="Times New Roman"/>
                <w:snapToGrid w:val="0"/>
                <w:sz w:val="22"/>
              </w:rPr>
              <w:t>-</w:t>
            </w:r>
            <w:r w:rsidR="00C42BA4">
              <w:rPr>
                <w:rFonts w:ascii="Times New Roman" w:eastAsia="Times New Roman" w:hAnsi="Times New Roman"/>
                <w:snapToGrid w:val="0"/>
                <w:sz w:val="22"/>
              </w:rPr>
              <w:t>8</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70A7AF18" w14:textId="660C7F44" w:rsidR="005B0A6D"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-53</w:t>
            </w:r>
          </w:p>
        </w:tc>
      </w:tr>
      <w:tr w:rsidR="005B0A6D" w:rsidRPr="00802989" w14:paraId="032E6290"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3774D08D" w14:textId="77777777" w:rsidR="005B0A6D" w:rsidRDefault="005B0A6D" w:rsidP="005B0A6D">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Odložená daň z príjmov (+) výnosy, (-) náklady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77186DE" w14:textId="0362BA79" w:rsidR="005B0A6D" w:rsidRPr="006522DD" w:rsidRDefault="005B0A6D" w:rsidP="006522DD">
            <w:pPr>
              <w:spacing w:after="0" w:line="288" w:lineRule="auto"/>
              <w:jc w:val="right"/>
              <w:rPr>
                <w:rFonts w:ascii="Times New Roman" w:eastAsia="Times New Roman" w:hAnsi="Times New Roman"/>
                <w:snapToGrid w:val="0"/>
                <w:sz w:val="22"/>
              </w:rPr>
            </w:pPr>
            <w:r w:rsidRPr="006522DD">
              <w:rPr>
                <w:rFonts w:ascii="Times New Roman" w:eastAsia="Times New Roman" w:hAnsi="Times New Roman"/>
                <w:snapToGrid w:val="0"/>
                <w:sz w:val="22"/>
              </w:rPr>
              <w:t>-</w:t>
            </w:r>
            <w:r w:rsidR="006522DD" w:rsidRPr="006522DD">
              <w:rPr>
                <w:rFonts w:ascii="Times New Roman" w:eastAsia="Times New Roman" w:hAnsi="Times New Roman"/>
                <w:snapToGrid w:val="0"/>
                <w:sz w:val="22"/>
              </w:rPr>
              <w:t>2 147 454</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794FBDB9" w14:textId="7B5ABEF6" w:rsidR="005B0A6D" w:rsidRPr="00B359D3"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-1 947 687</w:t>
            </w:r>
          </w:p>
        </w:tc>
      </w:tr>
      <w:tr w:rsidR="005B0A6D" w:rsidRPr="00802989" w14:paraId="506B5CA8" w14:textId="77777777" w:rsidTr="005A2190">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587E7A2" w14:textId="77777777" w:rsidR="005B0A6D" w:rsidRDefault="005B0A6D" w:rsidP="005B0A6D">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Celková daň z príjmov</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69CE09F8" w14:textId="0575BD9D" w:rsidR="005B0A6D" w:rsidRPr="006522DD" w:rsidRDefault="005B0A6D" w:rsidP="006522DD">
            <w:pPr>
              <w:spacing w:after="0" w:line="288" w:lineRule="auto"/>
              <w:jc w:val="right"/>
              <w:rPr>
                <w:rFonts w:ascii="Times New Roman" w:eastAsia="Times New Roman" w:hAnsi="Times New Roman"/>
                <w:snapToGrid w:val="0"/>
                <w:sz w:val="22"/>
              </w:rPr>
            </w:pPr>
            <w:r w:rsidRPr="006522DD">
              <w:rPr>
                <w:rFonts w:ascii="Times New Roman" w:eastAsia="Times New Roman" w:hAnsi="Times New Roman"/>
                <w:snapToGrid w:val="0"/>
                <w:sz w:val="22"/>
              </w:rPr>
              <w:t>-</w:t>
            </w:r>
            <w:r w:rsidR="006522DD" w:rsidRPr="006522DD">
              <w:rPr>
                <w:rFonts w:ascii="Times New Roman" w:eastAsia="Times New Roman" w:hAnsi="Times New Roman"/>
                <w:snapToGrid w:val="0"/>
                <w:sz w:val="22"/>
              </w:rPr>
              <w:t>2 147 462</w:t>
            </w:r>
            <w:r w:rsidRPr="006522DD">
              <w:rPr>
                <w:rFonts w:ascii="Times New Roman" w:eastAsia="Times New Roman" w:hAnsi="Times New Roman"/>
                <w:snapToGrid w:val="0"/>
                <w:sz w:val="22"/>
              </w:rPr>
              <w:t xml:space="preserve"> </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06150F4" w14:textId="7EF4B9F3" w:rsidR="005B0A6D" w:rsidRPr="00B359D3"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 xml:space="preserve">-1 950 620 </w:t>
            </w:r>
          </w:p>
        </w:tc>
      </w:tr>
      <w:tr w:rsidR="005B0A6D" w:rsidRPr="00802989" w14:paraId="4D2BF541" w14:textId="77777777" w:rsidTr="005A2190">
        <w:trPr>
          <w:trHeight w:val="221"/>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41CE85D4" w14:textId="77777777" w:rsidR="005B0A6D" w:rsidRPr="00802989" w:rsidRDefault="005B0A6D" w:rsidP="005B0A6D">
            <w:pPr>
              <w:spacing w:after="0" w:line="288" w:lineRule="auto"/>
              <w:rPr>
                <w:rFonts w:ascii="Times New Roman" w:eastAsia="Times New Roman" w:hAnsi="Times New Roman"/>
                <w:b/>
                <w:snapToGrid w:val="0"/>
                <w:sz w:val="22"/>
              </w:rPr>
            </w:pPr>
            <w:r w:rsidRPr="00802989">
              <w:rPr>
                <w:rFonts w:ascii="Times New Roman" w:eastAsia="Times New Roman" w:hAnsi="Times New Roman"/>
                <w:b/>
                <w:snapToGrid w:val="0"/>
                <w:sz w:val="22"/>
              </w:rPr>
              <w:t>Odložená daň pozostáva:</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AF0E5F7" w14:textId="77777777" w:rsidR="005B0A6D" w:rsidRPr="005B0A6D" w:rsidRDefault="005B0A6D" w:rsidP="005B0A6D">
            <w:pPr>
              <w:spacing w:after="0" w:line="288" w:lineRule="auto"/>
              <w:jc w:val="right"/>
              <w:rPr>
                <w:rFonts w:ascii="Times New Roman" w:eastAsia="Times New Roman" w:hAnsi="Times New Roman"/>
                <w:b/>
                <w:snapToGrid w:val="0"/>
                <w:sz w:val="22"/>
                <w:highlight w:val="yellow"/>
              </w:rPr>
            </w:pP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76B3074C" w14:textId="77777777" w:rsidR="005B0A6D" w:rsidRPr="00802989" w:rsidRDefault="005B0A6D" w:rsidP="005B0A6D">
            <w:pPr>
              <w:spacing w:after="0" w:line="288" w:lineRule="auto"/>
              <w:jc w:val="right"/>
              <w:rPr>
                <w:rFonts w:ascii="Times New Roman" w:eastAsia="Times New Roman" w:hAnsi="Times New Roman"/>
                <w:b/>
                <w:snapToGrid w:val="0"/>
                <w:sz w:val="22"/>
              </w:rPr>
            </w:pPr>
          </w:p>
        </w:tc>
      </w:tr>
      <w:tr w:rsidR="005B0A6D" w:rsidRPr="00802989" w14:paraId="4D9CA072" w14:textId="77777777" w:rsidTr="005A2190">
        <w:trPr>
          <w:trHeight w:val="270"/>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A6CA830" w14:textId="77777777" w:rsidR="005B0A6D" w:rsidRPr="00802989" w:rsidRDefault="005B0A6D" w:rsidP="005B0A6D">
            <w:pPr>
              <w:spacing w:after="0" w:line="288" w:lineRule="auto"/>
              <w:rPr>
                <w:rFonts w:ascii="Times New Roman" w:eastAsia="Times New Roman" w:hAnsi="Times New Roman"/>
                <w:snapToGrid w:val="0"/>
                <w:sz w:val="22"/>
              </w:rPr>
            </w:pPr>
            <w:r w:rsidRPr="00802989">
              <w:rPr>
                <w:rFonts w:ascii="Times New Roman" w:eastAsia="Times New Roman" w:hAnsi="Times New Roman"/>
                <w:snapToGrid w:val="0"/>
                <w:sz w:val="22"/>
              </w:rPr>
              <w:t>Dlhodobý majetok</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57D10A8" w14:textId="2F640D85" w:rsidR="005B0A6D" w:rsidRPr="00FA396B" w:rsidRDefault="005B0A6D" w:rsidP="005B0A6D">
            <w:pPr>
              <w:spacing w:after="0" w:line="288" w:lineRule="auto"/>
              <w:jc w:val="right"/>
              <w:rPr>
                <w:rFonts w:ascii="Times New Roman" w:eastAsia="Times New Roman" w:hAnsi="Times New Roman"/>
                <w:snapToGrid w:val="0"/>
                <w:sz w:val="22"/>
              </w:rPr>
            </w:pPr>
            <w:r w:rsidRPr="00FA396B">
              <w:rPr>
                <w:rFonts w:ascii="Times New Roman" w:eastAsia="Times New Roman" w:hAnsi="Times New Roman"/>
                <w:snapToGrid w:val="0"/>
                <w:sz w:val="22"/>
              </w:rPr>
              <w:t>-</w:t>
            </w:r>
            <w:r w:rsidR="00FA396B" w:rsidRPr="00FA396B">
              <w:rPr>
                <w:rFonts w:ascii="Times New Roman" w:eastAsia="Times New Roman" w:hAnsi="Times New Roman"/>
                <w:snapToGrid w:val="0"/>
                <w:sz w:val="22"/>
              </w:rPr>
              <w:t>8 798 430</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49F4C0FE" w14:textId="34551A53" w:rsidR="005B0A6D" w:rsidRPr="00802989" w:rsidRDefault="005B0A6D" w:rsidP="005B0A6D">
            <w:pPr>
              <w:spacing w:after="0" w:line="288" w:lineRule="auto"/>
              <w:jc w:val="right"/>
              <w:rPr>
                <w:rFonts w:ascii="Times New Roman" w:eastAsia="Times New Roman" w:hAnsi="Times New Roman"/>
                <w:snapToGrid w:val="0"/>
                <w:sz w:val="22"/>
              </w:rPr>
            </w:pPr>
            <w:r w:rsidRPr="007116FB">
              <w:rPr>
                <w:rFonts w:ascii="Times New Roman" w:eastAsia="Times New Roman" w:hAnsi="Times New Roman"/>
                <w:snapToGrid w:val="0"/>
                <w:sz w:val="22"/>
              </w:rPr>
              <w:t>-6 794 636</w:t>
            </w:r>
          </w:p>
        </w:tc>
      </w:tr>
      <w:tr w:rsidR="005B0A6D" w:rsidRPr="00802989" w14:paraId="38C054C6" w14:textId="77777777" w:rsidTr="005A2190">
        <w:trPr>
          <w:trHeight w:val="223"/>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0CC41CE5" w14:textId="77777777" w:rsidR="005B0A6D" w:rsidRPr="00802989" w:rsidRDefault="005B0A6D" w:rsidP="005B0A6D">
            <w:pPr>
              <w:spacing w:after="0" w:line="288" w:lineRule="auto"/>
              <w:rPr>
                <w:rFonts w:ascii="Times New Roman" w:eastAsia="Times New Roman" w:hAnsi="Times New Roman"/>
                <w:snapToGrid w:val="0"/>
                <w:sz w:val="22"/>
              </w:rPr>
            </w:pPr>
            <w:r w:rsidRPr="00802989">
              <w:rPr>
                <w:rFonts w:ascii="Times New Roman" w:eastAsia="Times New Roman" w:hAnsi="Times New Roman"/>
                <w:snapToGrid w:val="0"/>
                <w:sz w:val="22"/>
              </w:rPr>
              <w:lastRenderedPageBreak/>
              <w:t>Pohľadávky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5A952ABF" w14:textId="52B7B542" w:rsidR="005B0A6D" w:rsidRPr="00FA396B" w:rsidRDefault="00FA396B" w:rsidP="005B0A6D">
            <w:pPr>
              <w:spacing w:after="0" w:line="288" w:lineRule="auto"/>
              <w:jc w:val="right"/>
              <w:rPr>
                <w:rFonts w:ascii="Times New Roman" w:eastAsia="Times New Roman" w:hAnsi="Times New Roman"/>
                <w:snapToGrid w:val="0"/>
                <w:sz w:val="22"/>
              </w:rPr>
            </w:pPr>
            <w:r w:rsidRPr="00FA396B">
              <w:rPr>
                <w:rFonts w:ascii="Times New Roman" w:eastAsia="Times New Roman" w:hAnsi="Times New Roman"/>
                <w:snapToGrid w:val="0"/>
                <w:sz w:val="22"/>
              </w:rPr>
              <w:t>230 569</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795CC03" w14:textId="03A6832F" w:rsidR="005B0A6D" w:rsidRPr="00A45021" w:rsidRDefault="005B0A6D" w:rsidP="005B0A6D">
            <w:pPr>
              <w:spacing w:after="0" w:line="288" w:lineRule="auto"/>
              <w:jc w:val="right"/>
              <w:rPr>
                <w:rFonts w:ascii="Times New Roman" w:eastAsia="Times New Roman" w:hAnsi="Times New Roman"/>
                <w:snapToGrid w:val="0"/>
                <w:sz w:val="22"/>
              </w:rPr>
            </w:pPr>
            <w:r w:rsidRPr="00A45021">
              <w:rPr>
                <w:rFonts w:ascii="Times New Roman" w:eastAsia="Times New Roman" w:hAnsi="Times New Roman"/>
                <w:snapToGrid w:val="0"/>
                <w:sz w:val="22"/>
              </w:rPr>
              <w:t>119 657</w:t>
            </w:r>
          </w:p>
        </w:tc>
      </w:tr>
      <w:tr w:rsidR="005B0A6D" w:rsidRPr="00802989" w14:paraId="4D5F6CBF" w14:textId="77777777" w:rsidTr="005A2190">
        <w:trPr>
          <w:trHeight w:val="239"/>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458106EC" w14:textId="77777777" w:rsidR="005B0A6D" w:rsidRPr="00802989" w:rsidRDefault="005B0A6D" w:rsidP="005B0A6D">
            <w:pPr>
              <w:spacing w:after="0" w:line="288" w:lineRule="auto"/>
              <w:rPr>
                <w:rFonts w:ascii="Times New Roman" w:eastAsia="Times New Roman" w:hAnsi="Times New Roman"/>
                <w:snapToGrid w:val="0"/>
                <w:sz w:val="22"/>
              </w:rPr>
            </w:pPr>
            <w:r w:rsidRPr="00802989">
              <w:rPr>
                <w:rFonts w:ascii="Times New Roman" w:eastAsia="Times New Roman" w:hAnsi="Times New Roman"/>
                <w:snapToGrid w:val="0"/>
                <w:sz w:val="22"/>
              </w:rPr>
              <w:t>Zásoby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01F36128" w14:textId="75FC6B4F" w:rsidR="005B0A6D" w:rsidRPr="00FA396B" w:rsidRDefault="00FA396B" w:rsidP="005B0A6D">
            <w:pPr>
              <w:spacing w:after="0" w:line="288" w:lineRule="auto"/>
              <w:jc w:val="right"/>
              <w:rPr>
                <w:rFonts w:ascii="Times New Roman" w:eastAsia="Times New Roman" w:hAnsi="Times New Roman"/>
                <w:snapToGrid w:val="0"/>
                <w:sz w:val="22"/>
              </w:rPr>
            </w:pPr>
            <w:r w:rsidRPr="00FA396B">
              <w:rPr>
                <w:rFonts w:ascii="Times New Roman" w:eastAsia="Times New Roman" w:hAnsi="Times New Roman"/>
                <w:snapToGrid w:val="0"/>
                <w:sz w:val="22"/>
              </w:rPr>
              <w:t>178 641</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70E2F1B4" w14:textId="69BC2AF8" w:rsidR="005B0A6D" w:rsidRPr="00802989"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190 890</w:t>
            </w:r>
          </w:p>
        </w:tc>
      </w:tr>
      <w:tr w:rsidR="005B0A6D" w:rsidRPr="00802989" w14:paraId="228698F1" w14:textId="77777777" w:rsidTr="005A2190">
        <w:trPr>
          <w:trHeight w:val="191"/>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60DBAA96" w14:textId="77777777" w:rsidR="005B0A6D" w:rsidRPr="00802989" w:rsidRDefault="005B0A6D" w:rsidP="005B0A6D">
            <w:pPr>
              <w:spacing w:after="0" w:line="288" w:lineRule="auto"/>
              <w:rPr>
                <w:rFonts w:ascii="Times New Roman" w:eastAsia="Times New Roman" w:hAnsi="Times New Roman"/>
                <w:snapToGrid w:val="0"/>
                <w:sz w:val="22"/>
              </w:rPr>
            </w:pPr>
            <w:r w:rsidRPr="00802989">
              <w:rPr>
                <w:rFonts w:ascii="Times New Roman" w:eastAsia="Times New Roman" w:hAnsi="Times New Roman"/>
                <w:snapToGrid w:val="0"/>
                <w:sz w:val="22"/>
              </w:rPr>
              <w:t>Rezervy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662C161B" w14:textId="6295683E" w:rsidR="005B0A6D" w:rsidRPr="00471A9B" w:rsidRDefault="00471A9B" w:rsidP="005B0A6D">
            <w:pPr>
              <w:spacing w:after="0" w:line="288" w:lineRule="auto"/>
              <w:jc w:val="right"/>
              <w:rPr>
                <w:rFonts w:ascii="Times New Roman" w:eastAsia="Times New Roman" w:hAnsi="Times New Roman"/>
                <w:snapToGrid w:val="0"/>
                <w:sz w:val="22"/>
              </w:rPr>
            </w:pPr>
            <w:r w:rsidRPr="00471A9B">
              <w:rPr>
                <w:rFonts w:ascii="Times New Roman" w:eastAsia="Times New Roman" w:hAnsi="Times New Roman"/>
                <w:snapToGrid w:val="0"/>
                <w:sz w:val="22"/>
              </w:rPr>
              <w:t>1 010 767</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4458ECF0" w14:textId="31DCAD59" w:rsidR="005B0A6D" w:rsidRPr="00802989"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1 045 746</w:t>
            </w:r>
          </w:p>
        </w:tc>
      </w:tr>
      <w:tr w:rsidR="005B0A6D" w:rsidRPr="00802989" w14:paraId="5D310615" w14:textId="77777777" w:rsidTr="005A2190">
        <w:trPr>
          <w:trHeight w:val="191"/>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0A622A7" w14:textId="77777777" w:rsidR="005B0A6D" w:rsidRPr="00802989" w:rsidRDefault="005B0A6D" w:rsidP="005B0A6D">
            <w:pPr>
              <w:spacing w:after="0" w:line="288" w:lineRule="auto"/>
              <w:rPr>
                <w:rFonts w:ascii="Times New Roman" w:eastAsia="Times New Roman" w:hAnsi="Times New Roman"/>
                <w:snapToGrid w:val="0"/>
                <w:sz w:val="22"/>
              </w:rPr>
            </w:pPr>
            <w:r>
              <w:rPr>
                <w:rFonts w:ascii="Times New Roman" w:eastAsia="Times New Roman" w:hAnsi="Times New Roman"/>
                <w:snapToGrid w:val="0"/>
                <w:sz w:val="22"/>
              </w:rPr>
              <w:t>Záväzky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08C36FD" w14:textId="54216CEC" w:rsidR="005B0A6D" w:rsidRPr="00471A9B" w:rsidRDefault="00471A9B"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47 168</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3E2644FA" w14:textId="77AE9CF4" w:rsidR="005B0A6D"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54 298</w:t>
            </w:r>
          </w:p>
        </w:tc>
      </w:tr>
      <w:tr w:rsidR="005B0A6D" w:rsidRPr="00802989" w14:paraId="2DC917AF" w14:textId="77777777" w:rsidTr="005A2190">
        <w:trPr>
          <w:trHeight w:val="263"/>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3CC3369C" w14:textId="77777777" w:rsidR="005B0A6D" w:rsidRPr="00DA1AFE" w:rsidRDefault="005B0A6D" w:rsidP="005B0A6D">
            <w:pPr>
              <w:spacing w:after="0" w:line="288" w:lineRule="auto"/>
              <w:rPr>
                <w:rFonts w:ascii="Times New Roman" w:eastAsia="Times New Roman" w:hAnsi="Times New Roman"/>
                <w:snapToGrid w:val="0"/>
                <w:sz w:val="22"/>
              </w:rPr>
            </w:pPr>
            <w:r w:rsidRPr="00DA1AFE">
              <w:rPr>
                <w:rFonts w:ascii="Times New Roman" w:eastAsia="Times New Roman" w:hAnsi="Times New Roman"/>
                <w:snapToGrid w:val="0"/>
                <w:sz w:val="22"/>
              </w:rPr>
              <w:t>Umoriteľné daňové straty</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812D67D" w14:textId="77777777" w:rsidR="005B0A6D" w:rsidRPr="00471A9B" w:rsidRDefault="005B0A6D" w:rsidP="005B0A6D">
            <w:pPr>
              <w:spacing w:after="0" w:line="288" w:lineRule="auto"/>
              <w:jc w:val="right"/>
              <w:rPr>
                <w:rFonts w:ascii="Times New Roman" w:eastAsia="Times New Roman" w:hAnsi="Times New Roman"/>
                <w:snapToGrid w:val="0"/>
                <w:sz w:val="22"/>
              </w:rPr>
            </w:pPr>
            <w:r w:rsidRPr="00471A9B">
              <w:rPr>
                <w:rFonts w:ascii="Times New Roman" w:eastAsia="Times New Roman" w:hAnsi="Times New Roman"/>
                <w:snapToGrid w:val="0"/>
                <w:sz w:val="22"/>
              </w:rPr>
              <w:t>0</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75BB4EC0" w14:textId="19A2A0F2" w:rsidR="005B0A6D" w:rsidRPr="00DA1AFE"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r>
      <w:tr w:rsidR="005B0A6D" w:rsidRPr="00802989" w14:paraId="510BF946" w14:textId="77777777" w:rsidTr="007B2B66">
        <w:trPr>
          <w:trHeight w:val="263"/>
        </w:trPr>
        <w:tc>
          <w:tcPr>
            <w:tcW w:w="4849" w:type="dxa"/>
            <w:tcBorders>
              <w:top w:val="single" w:sz="4" w:space="0" w:color="FFFFFF"/>
              <w:left w:val="single" w:sz="4" w:space="0" w:color="FFFFFF"/>
              <w:bottom w:val="single" w:sz="4" w:space="0" w:color="FFFFFF"/>
              <w:right w:val="single" w:sz="4" w:space="0" w:color="FFFFFF"/>
            </w:tcBorders>
            <w:shd w:val="clear" w:color="auto" w:fill="F2DBDB"/>
            <w:vAlign w:val="center"/>
          </w:tcPr>
          <w:p w14:paraId="169E58D6" w14:textId="77777777" w:rsidR="005B0A6D" w:rsidRPr="00802989" w:rsidRDefault="005B0A6D" w:rsidP="005B0A6D">
            <w:pPr>
              <w:spacing w:after="0" w:line="288" w:lineRule="auto"/>
              <w:rPr>
                <w:rFonts w:ascii="Times New Roman" w:eastAsia="Times New Roman" w:hAnsi="Times New Roman"/>
                <w:b/>
                <w:snapToGrid w:val="0"/>
                <w:sz w:val="22"/>
              </w:rPr>
            </w:pPr>
            <w:r w:rsidRPr="00802989">
              <w:rPr>
                <w:rFonts w:ascii="Times New Roman" w:eastAsia="Times New Roman" w:hAnsi="Times New Roman"/>
                <w:b/>
                <w:snapToGrid w:val="0"/>
                <w:sz w:val="22"/>
              </w:rPr>
              <w:t>Odložená daň netto (+pohľadávka / - záväzok)</w:t>
            </w:r>
          </w:p>
        </w:tc>
        <w:tc>
          <w:tcPr>
            <w:tcW w:w="1984" w:type="dxa"/>
            <w:tcBorders>
              <w:top w:val="single" w:sz="4" w:space="0" w:color="FFFFFF"/>
              <w:left w:val="single" w:sz="4" w:space="0" w:color="FFFFFF"/>
              <w:bottom w:val="single" w:sz="4" w:space="0" w:color="FFFFFF"/>
              <w:right w:val="single" w:sz="4" w:space="0" w:color="FFFFFF"/>
            </w:tcBorders>
            <w:shd w:val="clear" w:color="auto" w:fill="F2DBDB"/>
            <w:vAlign w:val="center"/>
          </w:tcPr>
          <w:p w14:paraId="53C2CF6D" w14:textId="69A3B4BF" w:rsidR="005B0A6D" w:rsidRPr="00471A9B" w:rsidRDefault="00471A9B" w:rsidP="005B0A6D">
            <w:pPr>
              <w:spacing w:after="0" w:line="288" w:lineRule="auto"/>
              <w:jc w:val="right"/>
              <w:rPr>
                <w:rFonts w:ascii="Times New Roman" w:eastAsia="Times New Roman" w:hAnsi="Times New Roman"/>
                <w:b/>
                <w:snapToGrid w:val="0"/>
                <w:sz w:val="22"/>
              </w:rPr>
            </w:pPr>
            <w:r w:rsidRPr="00471A9B">
              <w:rPr>
                <w:rFonts w:ascii="Times New Roman" w:eastAsia="Times New Roman" w:hAnsi="Times New Roman"/>
                <w:b/>
                <w:snapToGrid w:val="0"/>
                <w:sz w:val="22"/>
              </w:rPr>
              <w:t>-7 331 285</w:t>
            </w:r>
          </w:p>
        </w:tc>
        <w:tc>
          <w:tcPr>
            <w:tcW w:w="1985" w:type="dxa"/>
            <w:tcBorders>
              <w:top w:val="single" w:sz="4" w:space="0" w:color="FFFFFF"/>
              <w:left w:val="single" w:sz="4" w:space="0" w:color="FFFFFF"/>
              <w:bottom w:val="single" w:sz="4" w:space="0" w:color="FFFFFF"/>
              <w:right w:val="single" w:sz="4" w:space="0" w:color="FFFFFF"/>
            </w:tcBorders>
            <w:shd w:val="clear" w:color="auto" w:fill="F2DBDB"/>
            <w:vAlign w:val="center"/>
          </w:tcPr>
          <w:p w14:paraId="739C5F96" w14:textId="5544A7A0" w:rsidR="005B0A6D" w:rsidRPr="00DA1AFE" w:rsidRDefault="005B0A6D" w:rsidP="005B0A6D">
            <w:pPr>
              <w:spacing w:after="0" w:line="288" w:lineRule="auto"/>
              <w:jc w:val="right"/>
              <w:rPr>
                <w:rFonts w:ascii="Times New Roman" w:eastAsia="Times New Roman" w:hAnsi="Times New Roman"/>
                <w:b/>
                <w:snapToGrid w:val="0"/>
                <w:sz w:val="22"/>
              </w:rPr>
            </w:pPr>
            <w:r>
              <w:rPr>
                <w:rFonts w:ascii="Times New Roman" w:eastAsia="Times New Roman" w:hAnsi="Times New Roman"/>
                <w:b/>
                <w:snapToGrid w:val="0"/>
                <w:sz w:val="22"/>
              </w:rPr>
              <w:t>-5 384 045</w:t>
            </w:r>
          </w:p>
        </w:tc>
      </w:tr>
      <w:tr w:rsidR="005B0A6D" w:rsidRPr="00802989" w14:paraId="565F683F" w14:textId="77777777" w:rsidTr="007B2B66">
        <w:trPr>
          <w:trHeight w:val="263"/>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5366CEF7" w14:textId="77777777" w:rsidR="005B0A6D" w:rsidRPr="00E11107" w:rsidRDefault="005B0A6D" w:rsidP="005B0A6D">
            <w:pPr>
              <w:spacing w:after="0" w:line="288" w:lineRule="auto"/>
              <w:rPr>
                <w:rFonts w:ascii="Times New Roman" w:eastAsia="Times New Roman" w:hAnsi="Times New Roman"/>
                <w:snapToGrid w:val="0"/>
                <w:sz w:val="22"/>
              </w:rPr>
            </w:pPr>
            <w:r w:rsidRPr="00E11107">
              <w:rPr>
                <w:rFonts w:ascii="Times New Roman" w:eastAsia="Times New Roman" w:hAnsi="Times New Roman"/>
                <w:snapToGrid w:val="0"/>
                <w:sz w:val="22"/>
              </w:rPr>
              <w:t>účtovaná cez výkaz ziskov a strát</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A1EC016" w14:textId="41755C4F" w:rsidR="005B0A6D" w:rsidRPr="00F61BFC" w:rsidRDefault="00F61BFC" w:rsidP="005B0A6D">
            <w:pPr>
              <w:spacing w:after="0" w:line="288" w:lineRule="auto"/>
              <w:jc w:val="right"/>
              <w:rPr>
                <w:rFonts w:ascii="Times New Roman" w:eastAsia="Times New Roman" w:hAnsi="Times New Roman"/>
                <w:snapToGrid w:val="0"/>
                <w:sz w:val="22"/>
              </w:rPr>
            </w:pPr>
            <w:r w:rsidRPr="00F61BFC">
              <w:rPr>
                <w:rFonts w:ascii="Times New Roman" w:eastAsia="Times New Roman" w:hAnsi="Times New Roman"/>
                <w:snapToGrid w:val="0"/>
                <w:sz w:val="22"/>
              </w:rPr>
              <w:t>- 2 147 454</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78BBC41C" w14:textId="2AA20518" w:rsidR="005B0A6D" w:rsidRPr="00E11107"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-1 947 687</w:t>
            </w:r>
          </w:p>
        </w:tc>
      </w:tr>
      <w:tr w:rsidR="005B0A6D" w:rsidRPr="00802989" w14:paraId="281C8B4D" w14:textId="77777777" w:rsidTr="007B2B66">
        <w:trPr>
          <w:trHeight w:val="263"/>
        </w:trPr>
        <w:tc>
          <w:tcPr>
            <w:tcW w:w="4849"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252F1F51" w14:textId="77777777" w:rsidR="005B0A6D" w:rsidRPr="00E11107" w:rsidRDefault="005B0A6D" w:rsidP="005B0A6D">
            <w:pPr>
              <w:spacing w:after="0" w:line="288" w:lineRule="auto"/>
              <w:rPr>
                <w:rFonts w:ascii="Times New Roman" w:eastAsia="Times New Roman" w:hAnsi="Times New Roman"/>
                <w:snapToGrid w:val="0"/>
                <w:sz w:val="22"/>
              </w:rPr>
            </w:pPr>
            <w:r w:rsidRPr="00E11107">
              <w:rPr>
                <w:rFonts w:ascii="Times New Roman" w:eastAsia="Times New Roman" w:hAnsi="Times New Roman"/>
                <w:snapToGrid w:val="0"/>
                <w:sz w:val="22"/>
              </w:rPr>
              <w:t>účtovaná cez vlastné imanie</w:t>
            </w:r>
          </w:p>
        </w:tc>
        <w:tc>
          <w:tcPr>
            <w:tcW w:w="1984"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1BD12585" w14:textId="055A3E76" w:rsidR="005B0A6D" w:rsidRPr="00F61BFC" w:rsidRDefault="00F61BFC" w:rsidP="005B0A6D">
            <w:pPr>
              <w:spacing w:after="0" w:line="288" w:lineRule="auto"/>
              <w:jc w:val="right"/>
              <w:rPr>
                <w:rFonts w:ascii="Times New Roman" w:eastAsia="Times New Roman" w:hAnsi="Times New Roman"/>
                <w:snapToGrid w:val="0"/>
                <w:sz w:val="22"/>
              </w:rPr>
            </w:pPr>
            <w:r w:rsidRPr="00F61BFC">
              <w:rPr>
                <w:rFonts w:ascii="Times New Roman" w:eastAsia="Times New Roman" w:hAnsi="Times New Roman"/>
                <w:snapToGrid w:val="0"/>
                <w:sz w:val="22"/>
              </w:rPr>
              <w:t>200  214</w:t>
            </w:r>
          </w:p>
        </w:tc>
        <w:tc>
          <w:tcPr>
            <w:tcW w:w="1985" w:type="dxa"/>
            <w:tcBorders>
              <w:top w:val="single" w:sz="4" w:space="0" w:color="FFFFFF"/>
              <w:left w:val="single" w:sz="4" w:space="0" w:color="FFFFFF"/>
              <w:bottom w:val="single" w:sz="4" w:space="0" w:color="FFFFFF"/>
              <w:right w:val="single" w:sz="4" w:space="0" w:color="FFFFFF"/>
            </w:tcBorders>
            <w:shd w:val="clear" w:color="auto" w:fill="F2F2F2" w:themeFill="background1" w:themeFillShade="F2"/>
            <w:vAlign w:val="center"/>
          </w:tcPr>
          <w:p w14:paraId="4199108B" w14:textId="3122AB50" w:rsidR="005B0A6D" w:rsidRPr="00E11107" w:rsidRDefault="005B0A6D" w:rsidP="005B0A6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22 031</w:t>
            </w:r>
          </w:p>
        </w:tc>
      </w:tr>
    </w:tbl>
    <w:p w14:paraId="6A18C48A" w14:textId="77777777" w:rsidR="00CE1783" w:rsidRDefault="00CE1783" w:rsidP="00C63DD7">
      <w:pPr>
        <w:spacing w:after="0" w:line="288" w:lineRule="auto"/>
        <w:jc w:val="both"/>
        <w:rPr>
          <w:rFonts w:ascii="Times New Roman" w:hAnsi="Times New Roman"/>
          <w:b/>
          <w:bCs/>
          <w:snapToGrid w:val="0"/>
          <w:sz w:val="24"/>
          <w:szCs w:val="24"/>
        </w:rPr>
      </w:pPr>
    </w:p>
    <w:p w14:paraId="5338CB7B" w14:textId="69315F17" w:rsidR="00D72203" w:rsidRDefault="00D72203" w:rsidP="00C63DD7">
      <w:pPr>
        <w:spacing w:after="0" w:line="288" w:lineRule="auto"/>
        <w:jc w:val="both"/>
        <w:rPr>
          <w:rFonts w:ascii="Times New Roman" w:hAnsi="Times New Roman"/>
          <w:b/>
          <w:bCs/>
          <w:snapToGrid w:val="0"/>
          <w:sz w:val="24"/>
          <w:szCs w:val="24"/>
        </w:rPr>
      </w:pPr>
    </w:p>
    <w:p w14:paraId="14F5195E" w14:textId="77777777" w:rsidR="00C63DD7" w:rsidRPr="0075627C" w:rsidRDefault="0075782E" w:rsidP="00C63DD7">
      <w:pPr>
        <w:spacing w:after="0" w:line="288" w:lineRule="auto"/>
        <w:jc w:val="both"/>
        <w:rPr>
          <w:rFonts w:ascii="Times New Roman" w:hAnsi="Times New Roman"/>
          <w:b/>
          <w:bCs/>
          <w:snapToGrid w:val="0"/>
          <w:sz w:val="24"/>
          <w:szCs w:val="24"/>
        </w:rPr>
      </w:pPr>
      <w:r w:rsidRPr="006F1E53">
        <w:rPr>
          <w:rFonts w:ascii="Times New Roman" w:hAnsi="Times New Roman"/>
          <w:b/>
          <w:bCs/>
          <w:snapToGrid w:val="0"/>
          <w:sz w:val="24"/>
          <w:szCs w:val="24"/>
        </w:rPr>
        <w:t>1</w:t>
      </w:r>
      <w:r w:rsidR="00CE1783" w:rsidRPr="006F1E53">
        <w:rPr>
          <w:rFonts w:ascii="Times New Roman" w:hAnsi="Times New Roman"/>
          <w:b/>
          <w:bCs/>
          <w:snapToGrid w:val="0"/>
          <w:sz w:val="24"/>
          <w:szCs w:val="24"/>
        </w:rPr>
        <w:t>8</w:t>
      </w:r>
      <w:r w:rsidR="00C63DD7" w:rsidRPr="006F1E53">
        <w:rPr>
          <w:rFonts w:ascii="Times New Roman" w:hAnsi="Times New Roman"/>
          <w:b/>
          <w:bCs/>
          <w:snapToGrid w:val="0"/>
          <w:sz w:val="24"/>
          <w:szCs w:val="24"/>
        </w:rPr>
        <w:t>. Rezervy</w:t>
      </w:r>
    </w:p>
    <w:p w14:paraId="19DAF029" w14:textId="77777777" w:rsidR="00C63DD7" w:rsidRPr="0075627C" w:rsidRDefault="00110414" w:rsidP="00C63DD7">
      <w:pPr>
        <w:spacing w:after="0" w:line="288" w:lineRule="auto"/>
        <w:jc w:val="both"/>
        <w:rPr>
          <w:rFonts w:ascii="Times New Roman" w:hAnsi="Times New Roman"/>
          <w:b/>
          <w:bCs/>
          <w:snapToGrid w:val="0"/>
          <w:sz w:val="24"/>
          <w:szCs w:val="24"/>
        </w:rPr>
      </w:pPr>
      <w:r>
        <w:rPr>
          <w:rFonts w:ascii="Times New Roman" w:hAnsi="Times New Roman"/>
          <w:b/>
          <w:bCs/>
          <w:snapToGrid w:val="0"/>
          <w:sz w:val="24"/>
          <w:szCs w:val="24"/>
        </w:rPr>
        <w:pict w14:anchorId="50E5DBAB">
          <v:rect id="_x0000_i1042" style="width:420.05pt;height:1pt" o:hrpct="988" o:hralign="center" o:hrstd="t" o:hr="t" fillcolor="#aca899" stroked="f"/>
        </w:pict>
      </w:r>
    </w:p>
    <w:p w14:paraId="7F3C1388" w14:textId="77777777" w:rsidR="00C63DD7" w:rsidRPr="001858D3" w:rsidRDefault="00C63DD7" w:rsidP="00C63DD7">
      <w:pPr>
        <w:spacing w:after="0" w:line="288" w:lineRule="auto"/>
        <w:jc w:val="both"/>
        <w:rPr>
          <w:rFonts w:cs="Tahoma"/>
          <w:b/>
          <w:bCs/>
          <w:snapToGrid w:val="0"/>
          <w:szCs w:val="20"/>
        </w:rPr>
      </w:pPr>
    </w:p>
    <w:p w14:paraId="3EC642EA" w14:textId="77777777" w:rsidR="00C63DD7" w:rsidRPr="00C72763" w:rsidRDefault="00C63DD7" w:rsidP="00C63DD7">
      <w:pPr>
        <w:spacing w:after="0" w:line="288" w:lineRule="auto"/>
        <w:jc w:val="both"/>
        <w:rPr>
          <w:rFonts w:ascii="Times New Roman" w:hAnsi="Times New Roman"/>
          <w:b/>
          <w:bCs/>
          <w:snapToGrid w:val="0"/>
          <w:sz w:val="22"/>
        </w:rPr>
      </w:pPr>
      <w:r w:rsidRPr="00AC3CD3">
        <w:rPr>
          <w:rFonts w:ascii="Times New Roman" w:hAnsi="Times New Roman"/>
          <w:b/>
          <w:bCs/>
          <w:snapToGrid w:val="0"/>
          <w:sz w:val="22"/>
        </w:rPr>
        <w:t>Rezerva na zamestnanecké požitky</w:t>
      </w:r>
    </w:p>
    <w:p w14:paraId="5701E43F" w14:textId="77777777" w:rsidR="00C63DD7" w:rsidRPr="00C72763" w:rsidRDefault="00C63DD7" w:rsidP="00C63DD7">
      <w:pPr>
        <w:spacing w:after="0" w:line="288" w:lineRule="auto"/>
        <w:jc w:val="both"/>
        <w:rPr>
          <w:rFonts w:ascii="Times New Roman" w:hAnsi="Times New Roman"/>
          <w:b/>
          <w:bCs/>
          <w:snapToGrid w:val="0"/>
          <w:sz w:val="22"/>
        </w:rPr>
      </w:pPr>
    </w:p>
    <w:p w14:paraId="7E9E2B89" w14:textId="2DFA9507" w:rsidR="00C63DD7" w:rsidRPr="00C72763" w:rsidRDefault="00C63DD7" w:rsidP="00C63DD7">
      <w:pPr>
        <w:spacing w:after="0" w:line="288" w:lineRule="auto"/>
        <w:jc w:val="both"/>
        <w:rPr>
          <w:rFonts w:ascii="Times New Roman" w:hAnsi="Times New Roman"/>
          <w:bCs/>
          <w:snapToGrid w:val="0"/>
          <w:sz w:val="22"/>
        </w:rPr>
      </w:pPr>
      <w:r w:rsidRPr="00C72763">
        <w:rPr>
          <w:rFonts w:ascii="Times New Roman" w:hAnsi="Times New Roman"/>
          <w:bCs/>
          <w:snapToGrid w:val="0"/>
          <w:sz w:val="22"/>
        </w:rPr>
        <w:t>K 31.12.201</w:t>
      </w:r>
      <w:r w:rsidR="00D322B1">
        <w:rPr>
          <w:rFonts w:ascii="Times New Roman" w:hAnsi="Times New Roman"/>
          <w:bCs/>
          <w:snapToGrid w:val="0"/>
          <w:sz w:val="22"/>
        </w:rPr>
        <w:t>8</w:t>
      </w:r>
      <w:r w:rsidRPr="00C72763">
        <w:rPr>
          <w:rFonts w:ascii="Times New Roman" w:hAnsi="Times New Roman"/>
          <w:bCs/>
          <w:snapToGrid w:val="0"/>
          <w:sz w:val="22"/>
        </w:rPr>
        <w:t xml:space="preserve"> má Spoločnosť zaúčtovanú rezervu na zamestnanecké požitky vo výške </w:t>
      </w:r>
      <w:r w:rsidR="002F3853">
        <w:rPr>
          <w:rFonts w:ascii="Times New Roman" w:hAnsi="Times New Roman"/>
          <w:bCs/>
          <w:snapToGrid w:val="0"/>
          <w:sz w:val="22"/>
        </w:rPr>
        <w:t xml:space="preserve"> 6 998 219</w:t>
      </w:r>
      <w:r w:rsidR="00272EA2">
        <w:rPr>
          <w:rFonts w:ascii="Times New Roman" w:hAnsi="Times New Roman"/>
          <w:bCs/>
          <w:snapToGrid w:val="0"/>
          <w:sz w:val="22"/>
        </w:rPr>
        <w:t xml:space="preserve"> </w:t>
      </w:r>
      <w:r w:rsidRPr="00C72763">
        <w:rPr>
          <w:rFonts w:ascii="Times New Roman" w:hAnsi="Times New Roman"/>
          <w:bCs/>
          <w:snapToGrid w:val="0"/>
          <w:sz w:val="22"/>
        </w:rPr>
        <w:t>EUR (20</w:t>
      </w:r>
      <w:r w:rsidR="00725FD8">
        <w:rPr>
          <w:rFonts w:ascii="Times New Roman" w:hAnsi="Times New Roman"/>
          <w:bCs/>
          <w:snapToGrid w:val="0"/>
          <w:sz w:val="22"/>
        </w:rPr>
        <w:t>1</w:t>
      </w:r>
      <w:r w:rsidR="00D322B1">
        <w:rPr>
          <w:rFonts w:ascii="Times New Roman" w:hAnsi="Times New Roman"/>
          <w:bCs/>
          <w:snapToGrid w:val="0"/>
          <w:sz w:val="22"/>
        </w:rPr>
        <w:t>7</w:t>
      </w:r>
      <w:r w:rsidRPr="00C72763">
        <w:rPr>
          <w:rFonts w:ascii="Times New Roman" w:hAnsi="Times New Roman"/>
          <w:bCs/>
          <w:snapToGrid w:val="0"/>
          <w:sz w:val="22"/>
        </w:rPr>
        <w:t xml:space="preserve">: </w:t>
      </w:r>
      <w:r w:rsidR="00D322B1">
        <w:rPr>
          <w:rFonts w:ascii="Times New Roman" w:hAnsi="Times New Roman"/>
          <w:bCs/>
          <w:snapToGrid w:val="0"/>
          <w:sz w:val="22"/>
        </w:rPr>
        <w:t xml:space="preserve">6 097 258 </w:t>
      </w:r>
      <w:r w:rsidRPr="00C72763">
        <w:rPr>
          <w:rFonts w:ascii="Times New Roman" w:hAnsi="Times New Roman"/>
          <w:bCs/>
          <w:snapToGrid w:val="0"/>
          <w:sz w:val="22"/>
        </w:rPr>
        <w:t xml:space="preserve">EUR), na krytie odhadovaného záväzku, týkajúceho sa odmeny pri odchode do starobného dôchodku alebo invalidného dôchodku a odmeny pri dosiahnutí významných životných a pracovných jubileí. Výška rezervy bola stanovená použitím poistno-matematickej metódy na základe finančných a poistno-matematických veličín a predpokladov, ktoré sú odrazom oficiálnych štatistických </w:t>
      </w:r>
      <w:r w:rsidRPr="000129BB">
        <w:rPr>
          <w:rFonts w:ascii="Times New Roman" w:hAnsi="Times New Roman"/>
          <w:bCs/>
          <w:snapToGrid w:val="0"/>
          <w:sz w:val="22"/>
        </w:rPr>
        <w:t>údajov</w:t>
      </w:r>
      <w:r w:rsidR="009B4C23" w:rsidRPr="000129BB">
        <w:rPr>
          <w:rFonts w:ascii="Times New Roman" w:hAnsi="Times New Roman"/>
          <w:bCs/>
          <w:snapToGrid w:val="0"/>
          <w:sz w:val="22"/>
        </w:rPr>
        <w:t xml:space="preserve"> (</w:t>
      </w:r>
      <w:r w:rsidR="009B4C23" w:rsidRPr="0026775C">
        <w:rPr>
          <w:rFonts w:ascii="Times New Roman" w:hAnsi="Times New Roman"/>
          <w:bCs/>
          <w:snapToGrid w:val="0"/>
          <w:sz w:val="22"/>
        </w:rPr>
        <w:t xml:space="preserve">technická úroková miera </w:t>
      </w:r>
      <w:r w:rsidR="00B672EE" w:rsidRPr="0026775C">
        <w:rPr>
          <w:rFonts w:ascii="Times New Roman" w:hAnsi="Times New Roman"/>
          <w:bCs/>
          <w:snapToGrid w:val="0"/>
          <w:sz w:val="22"/>
        </w:rPr>
        <w:t>1,</w:t>
      </w:r>
      <w:r w:rsidR="000129BB" w:rsidRPr="0026775C">
        <w:rPr>
          <w:rFonts w:ascii="Times New Roman" w:hAnsi="Times New Roman"/>
          <w:bCs/>
          <w:snapToGrid w:val="0"/>
          <w:sz w:val="22"/>
        </w:rPr>
        <w:t>81</w:t>
      </w:r>
      <w:r w:rsidR="009B4C23" w:rsidRPr="0026775C">
        <w:rPr>
          <w:rFonts w:ascii="Times New Roman" w:hAnsi="Times New Roman"/>
          <w:bCs/>
          <w:snapToGrid w:val="0"/>
          <w:sz w:val="22"/>
        </w:rPr>
        <w:t xml:space="preserve">%, rast miezd </w:t>
      </w:r>
      <w:r w:rsidR="000129BB" w:rsidRPr="0026775C">
        <w:rPr>
          <w:rFonts w:ascii="Times New Roman" w:hAnsi="Times New Roman"/>
          <w:bCs/>
          <w:snapToGrid w:val="0"/>
          <w:sz w:val="22"/>
        </w:rPr>
        <w:t>6</w:t>
      </w:r>
      <w:r w:rsidR="009B4C23" w:rsidRPr="0026775C">
        <w:rPr>
          <w:rFonts w:ascii="Times New Roman" w:hAnsi="Times New Roman"/>
          <w:bCs/>
          <w:snapToGrid w:val="0"/>
          <w:sz w:val="22"/>
        </w:rPr>
        <w:t>%</w:t>
      </w:r>
      <w:r w:rsidR="0026775C">
        <w:rPr>
          <w:rFonts w:ascii="Times New Roman" w:hAnsi="Times New Roman"/>
          <w:bCs/>
          <w:snapToGrid w:val="0"/>
          <w:sz w:val="22"/>
        </w:rPr>
        <w:t>, nasledujúce roky 3,5%</w:t>
      </w:r>
      <w:r w:rsidR="009B4C23" w:rsidRPr="0026775C">
        <w:rPr>
          <w:rFonts w:ascii="Times New Roman" w:hAnsi="Times New Roman"/>
          <w:bCs/>
          <w:snapToGrid w:val="0"/>
          <w:sz w:val="22"/>
        </w:rPr>
        <w:t>,</w:t>
      </w:r>
      <w:r w:rsidR="009B4C23" w:rsidRPr="000129BB">
        <w:rPr>
          <w:rFonts w:ascii="Times New Roman" w:hAnsi="Times New Roman"/>
          <w:bCs/>
          <w:snapToGrid w:val="0"/>
          <w:sz w:val="22"/>
        </w:rPr>
        <w:t xml:space="preserve"> úmrtnosť:</w:t>
      </w:r>
      <w:r w:rsidR="009B4C23" w:rsidRPr="000129BB">
        <w:rPr>
          <w:rFonts w:ascii="Cambria" w:hAnsi="Cambria"/>
          <w:i/>
          <w:sz w:val="24"/>
        </w:rPr>
        <w:t xml:space="preserve"> </w:t>
      </w:r>
      <w:r w:rsidR="009B4C23" w:rsidRPr="000129BB">
        <w:rPr>
          <w:rFonts w:ascii="Times New Roman" w:hAnsi="Times New Roman"/>
          <w:i/>
          <w:sz w:val="22"/>
        </w:rPr>
        <w:t>Úmrtnostná tabuľka Slovenská republika 2008-2012</w:t>
      </w:r>
      <w:r w:rsidR="009B4C23" w:rsidRPr="000129BB">
        <w:rPr>
          <w:rFonts w:ascii="Times New Roman" w:hAnsi="Times New Roman"/>
          <w:bCs/>
          <w:snapToGrid w:val="0"/>
          <w:sz w:val="22"/>
        </w:rPr>
        <w:t>)</w:t>
      </w:r>
      <w:r w:rsidRPr="000129BB">
        <w:rPr>
          <w:rFonts w:ascii="Times New Roman" w:hAnsi="Times New Roman"/>
          <w:bCs/>
          <w:snapToGrid w:val="0"/>
          <w:sz w:val="22"/>
        </w:rPr>
        <w:t>. Súčasťou vypočítaných hodnôt záväzkov sú aj náklady na zdravotné a sociálne poistenie.</w:t>
      </w:r>
      <w:r w:rsidR="0052672B" w:rsidRPr="000129BB">
        <w:rPr>
          <w:rFonts w:ascii="Times New Roman" w:hAnsi="Times New Roman"/>
          <w:bCs/>
          <w:snapToGrid w:val="0"/>
          <w:sz w:val="22"/>
        </w:rPr>
        <w:t xml:space="preserve"> Výška krátkodobej rezervy na zamestnanecké požitky je vo výške </w:t>
      </w:r>
      <w:r w:rsidR="00AA261B">
        <w:rPr>
          <w:rFonts w:ascii="Times New Roman" w:hAnsi="Times New Roman"/>
          <w:bCs/>
          <w:snapToGrid w:val="0"/>
          <w:sz w:val="22"/>
        </w:rPr>
        <w:t>1 110 787</w:t>
      </w:r>
      <w:r w:rsidR="0052672B" w:rsidRPr="000129BB">
        <w:rPr>
          <w:rFonts w:ascii="Times New Roman" w:hAnsi="Times New Roman"/>
          <w:bCs/>
          <w:snapToGrid w:val="0"/>
          <w:sz w:val="22"/>
        </w:rPr>
        <w:t xml:space="preserve"> EUR (201</w:t>
      </w:r>
      <w:r w:rsidR="00D322B1">
        <w:rPr>
          <w:rFonts w:ascii="Times New Roman" w:hAnsi="Times New Roman"/>
          <w:bCs/>
          <w:snapToGrid w:val="0"/>
          <w:sz w:val="22"/>
        </w:rPr>
        <w:t>7</w:t>
      </w:r>
      <w:r w:rsidR="0052672B" w:rsidRPr="000129BB">
        <w:rPr>
          <w:rFonts w:ascii="Times New Roman" w:hAnsi="Times New Roman"/>
          <w:bCs/>
          <w:snapToGrid w:val="0"/>
          <w:sz w:val="22"/>
        </w:rPr>
        <w:t xml:space="preserve">: </w:t>
      </w:r>
      <w:r w:rsidR="00D322B1" w:rsidRPr="000129BB">
        <w:rPr>
          <w:rFonts w:ascii="Times New Roman" w:hAnsi="Times New Roman"/>
          <w:bCs/>
          <w:snapToGrid w:val="0"/>
          <w:sz w:val="22"/>
        </w:rPr>
        <w:t>1 031</w:t>
      </w:r>
      <w:r w:rsidR="00AA261B">
        <w:rPr>
          <w:rFonts w:ascii="Times New Roman" w:hAnsi="Times New Roman"/>
          <w:bCs/>
          <w:snapToGrid w:val="0"/>
          <w:sz w:val="22"/>
        </w:rPr>
        <w:t> </w:t>
      </w:r>
      <w:r w:rsidR="00D322B1" w:rsidRPr="000129BB">
        <w:rPr>
          <w:rFonts w:ascii="Times New Roman" w:hAnsi="Times New Roman"/>
          <w:bCs/>
          <w:snapToGrid w:val="0"/>
          <w:sz w:val="22"/>
        </w:rPr>
        <w:t>772</w:t>
      </w:r>
      <w:r w:rsidR="00AA261B">
        <w:rPr>
          <w:rFonts w:ascii="Times New Roman" w:hAnsi="Times New Roman"/>
          <w:bCs/>
          <w:snapToGrid w:val="0"/>
          <w:sz w:val="22"/>
        </w:rPr>
        <w:t xml:space="preserve"> </w:t>
      </w:r>
      <w:r w:rsidR="0052672B" w:rsidRPr="000129BB">
        <w:rPr>
          <w:rFonts w:ascii="Times New Roman" w:hAnsi="Times New Roman"/>
          <w:bCs/>
          <w:snapToGrid w:val="0"/>
          <w:sz w:val="22"/>
        </w:rPr>
        <w:t xml:space="preserve">EUR) a výška dlhodobej rezervy na zamestnanecké požitky je vo výške </w:t>
      </w:r>
      <w:r w:rsidR="00CD5682">
        <w:rPr>
          <w:rFonts w:ascii="Times New Roman" w:hAnsi="Times New Roman"/>
          <w:bCs/>
          <w:snapToGrid w:val="0"/>
          <w:sz w:val="22"/>
        </w:rPr>
        <w:t>5 887 432</w:t>
      </w:r>
      <w:r w:rsidR="0052672B" w:rsidRPr="000129BB">
        <w:rPr>
          <w:rFonts w:ascii="Times New Roman" w:hAnsi="Times New Roman"/>
          <w:bCs/>
          <w:snapToGrid w:val="0"/>
          <w:sz w:val="22"/>
        </w:rPr>
        <w:t xml:space="preserve"> EUR (201</w:t>
      </w:r>
      <w:r w:rsidR="00D322B1">
        <w:rPr>
          <w:rFonts w:ascii="Times New Roman" w:hAnsi="Times New Roman"/>
          <w:bCs/>
          <w:snapToGrid w:val="0"/>
          <w:sz w:val="22"/>
        </w:rPr>
        <w:t>7</w:t>
      </w:r>
      <w:r w:rsidR="0052672B" w:rsidRPr="000129BB">
        <w:rPr>
          <w:rFonts w:ascii="Times New Roman" w:hAnsi="Times New Roman"/>
          <w:bCs/>
          <w:snapToGrid w:val="0"/>
          <w:sz w:val="22"/>
        </w:rPr>
        <w:t xml:space="preserve">: </w:t>
      </w:r>
      <w:r w:rsidR="00D322B1" w:rsidRPr="000129BB">
        <w:rPr>
          <w:rFonts w:ascii="Times New Roman" w:hAnsi="Times New Roman"/>
          <w:bCs/>
          <w:snapToGrid w:val="0"/>
          <w:sz w:val="22"/>
        </w:rPr>
        <w:t>5 065</w:t>
      </w:r>
      <w:r w:rsidR="00D322B1">
        <w:rPr>
          <w:rFonts w:ascii="Times New Roman" w:hAnsi="Times New Roman"/>
          <w:bCs/>
          <w:snapToGrid w:val="0"/>
          <w:sz w:val="22"/>
        </w:rPr>
        <w:t> </w:t>
      </w:r>
      <w:r w:rsidR="00D322B1" w:rsidRPr="000129BB">
        <w:rPr>
          <w:rFonts w:ascii="Times New Roman" w:hAnsi="Times New Roman"/>
          <w:bCs/>
          <w:snapToGrid w:val="0"/>
          <w:sz w:val="22"/>
        </w:rPr>
        <w:t xml:space="preserve">486 </w:t>
      </w:r>
      <w:r w:rsidR="0052672B">
        <w:rPr>
          <w:rFonts w:ascii="Times New Roman" w:hAnsi="Times New Roman"/>
          <w:bCs/>
          <w:snapToGrid w:val="0"/>
          <w:sz w:val="22"/>
        </w:rPr>
        <w:t>EUR)</w:t>
      </w:r>
    </w:p>
    <w:p w14:paraId="14F92121" w14:textId="77777777" w:rsidR="00C63DD7" w:rsidRPr="00543E6F" w:rsidRDefault="00C63DD7" w:rsidP="00C63DD7">
      <w:pPr>
        <w:spacing w:after="0" w:line="288" w:lineRule="auto"/>
        <w:jc w:val="both"/>
        <w:rPr>
          <w:rFonts w:cs="Tahoma"/>
          <w:bCs/>
          <w:snapToGrid w:val="0"/>
          <w:sz w:val="18"/>
          <w:szCs w:val="18"/>
        </w:rPr>
      </w:pPr>
    </w:p>
    <w:p w14:paraId="3478BA4B" w14:textId="77777777" w:rsidR="00203F9F" w:rsidRPr="00AA3BE2" w:rsidRDefault="00203F9F" w:rsidP="00C63DD7">
      <w:pPr>
        <w:spacing w:after="0" w:line="288" w:lineRule="auto"/>
        <w:jc w:val="both"/>
        <w:rPr>
          <w:rFonts w:ascii="Times New Roman" w:hAnsi="Times New Roman"/>
          <w:b/>
          <w:bCs/>
          <w:snapToGrid w:val="0"/>
          <w:sz w:val="22"/>
        </w:rPr>
      </w:pPr>
    </w:p>
    <w:p w14:paraId="168F97C8" w14:textId="77777777" w:rsidR="00C63DD7" w:rsidRPr="00D858EB" w:rsidRDefault="00C63DD7" w:rsidP="00C63DD7">
      <w:pPr>
        <w:spacing w:after="0" w:line="288" w:lineRule="auto"/>
        <w:jc w:val="both"/>
        <w:rPr>
          <w:rFonts w:ascii="Times New Roman" w:hAnsi="Times New Roman"/>
          <w:b/>
          <w:bCs/>
          <w:snapToGrid w:val="0"/>
          <w:sz w:val="22"/>
        </w:rPr>
      </w:pPr>
      <w:r w:rsidRPr="00D858EB">
        <w:rPr>
          <w:rFonts w:ascii="Times New Roman" w:hAnsi="Times New Roman"/>
          <w:b/>
          <w:bCs/>
          <w:snapToGrid w:val="0"/>
          <w:sz w:val="22"/>
        </w:rPr>
        <w:t>Citlivosť výšky záväzku na zamestnanecké požitky na zmenu predpokladov:</w:t>
      </w:r>
    </w:p>
    <w:p w14:paraId="1DBE808A" w14:textId="77777777" w:rsidR="003E698D" w:rsidRPr="00D858EB" w:rsidRDefault="003E698D" w:rsidP="00C63DD7">
      <w:pPr>
        <w:spacing w:after="0" w:line="288" w:lineRule="auto"/>
        <w:jc w:val="both"/>
        <w:rPr>
          <w:rFonts w:ascii="Times New Roman" w:hAnsi="Times New Roman"/>
          <w:b/>
          <w:bCs/>
          <w:snapToGrid w:val="0"/>
          <w:sz w:val="22"/>
        </w:rPr>
      </w:pPr>
    </w:p>
    <w:p w14:paraId="30560068" w14:textId="01DE2250" w:rsidR="00C63DD7" w:rsidRPr="00D858EB" w:rsidRDefault="00C63DD7" w:rsidP="00C63DD7">
      <w:pPr>
        <w:spacing w:after="0" w:line="288" w:lineRule="auto"/>
        <w:jc w:val="both"/>
        <w:rPr>
          <w:rFonts w:ascii="Times New Roman" w:hAnsi="Times New Roman"/>
          <w:bCs/>
          <w:snapToGrid w:val="0"/>
          <w:sz w:val="22"/>
        </w:rPr>
      </w:pPr>
      <w:r w:rsidRPr="00D858EB">
        <w:rPr>
          <w:rFonts w:ascii="Times New Roman" w:hAnsi="Times New Roman"/>
          <w:bCs/>
          <w:snapToGrid w:val="0"/>
          <w:sz w:val="22"/>
        </w:rPr>
        <w:t>a) zmena diskontu o + 100 bps pre všetky nasledujúce roky, za predpokladu, že iné predpoklady vstupujúce do výpočtu zostanú nezmenené, má za následok pokles záväzku o</w:t>
      </w:r>
      <w:r w:rsidR="00D858EB" w:rsidRPr="00D858EB">
        <w:rPr>
          <w:rFonts w:ascii="Times New Roman" w:hAnsi="Times New Roman"/>
          <w:bCs/>
          <w:snapToGrid w:val="0"/>
          <w:sz w:val="22"/>
        </w:rPr>
        <w:t> 8,5</w:t>
      </w:r>
      <w:r w:rsidRPr="00D858EB">
        <w:rPr>
          <w:rFonts w:ascii="Times New Roman" w:hAnsi="Times New Roman"/>
          <w:bCs/>
          <w:snapToGrid w:val="0"/>
          <w:sz w:val="22"/>
        </w:rPr>
        <w:t xml:space="preserve"> %,</w:t>
      </w:r>
    </w:p>
    <w:p w14:paraId="6E5A5A30" w14:textId="3975D432" w:rsidR="00C63DD7" w:rsidRPr="00D858EB" w:rsidRDefault="00C63DD7" w:rsidP="00C63DD7">
      <w:pPr>
        <w:spacing w:after="0" w:line="288" w:lineRule="auto"/>
        <w:jc w:val="both"/>
        <w:rPr>
          <w:rFonts w:ascii="Times New Roman" w:hAnsi="Times New Roman"/>
          <w:bCs/>
          <w:snapToGrid w:val="0"/>
          <w:sz w:val="22"/>
        </w:rPr>
      </w:pPr>
      <w:r w:rsidRPr="00D858EB">
        <w:rPr>
          <w:rFonts w:ascii="Times New Roman" w:hAnsi="Times New Roman"/>
          <w:bCs/>
          <w:snapToGrid w:val="0"/>
          <w:sz w:val="22"/>
        </w:rPr>
        <w:t>b) zmena rastu miezd o + 100 bps pre všetky nasledujúce roky, za predpokladu, že iné predpoklady vstupujúce do výpočtu zostanú nezmenené, má za následok nárast záväzku o</w:t>
      </w:r>
      <w:r w:rsidR="00D858EB" w:rsidRPr="00D858EB">
        <w:rPr>
          <w:rFonts w:ascii="Times New Roman" w:hAnsi="Times New Roman"/>
          <w:bCs/>
          <w:snapToGrid w:val="0"/>
          <w:sz w:val="22"/>
        </w:rPr>
        <w:t> 8,39</w:t>
      </w:r>
      <w:r w:rsidRPr="00D858EB">
        <w:rPr>
          <w:rFonts w:ascii="Times New Roman" w:hAnsi="Times New Roman"/>
          <w:bCs/>
          <w:snapToGrid w:val="0"/>
          <w:sz w:val="22"/>
        </w:rPr>
        <w:t xml:space="preserve"> %,</w:t>
      </w:r>
    </w:p>
    <w:p w14:paraId="1B42DD6C" w14:textId="49A14207" w:rsidR="00C63DD7" w:rsidRPr="00D858EB" w:rsidRDefault="00C63DD7" w:rsidP="00C63DD7">
      <w:pPr>
        <w:spacing w:after="0" w:line="288" w:lineRule="auto"/>
        <w:jc w:val="both"/>
        <w:rPr>
          <w:rFonts w:ascii="Times New Roman" w:hAnsi="Times New Roman"/>
          <w:bCs/>
          <w:snapToGrid w:val="0"/>
          <w:sz w:val="22"/>
        </w:rPr>
      </w:pPr>
      <w:r w:rsidRPr="00D858EB">
        <w:rPr>
          <w:rFonts w:ascii="Times New Roman" w:hAnsi="Times New Roman"/>
          <w:bCs/>
          <w:snapToGrid w:val="0"/>
          <w:sz w:val="22"/>
        </w:rPr>
        <w:t>c) pokles fluktuácie o 10% pre všetky nasledujúce roky, za predpokladu, že iné predpoklady vstupujúce do výpočtu zostanú nezmenené, má za následok nárast záväzku o</w:t>
      </w:r>
      <w:r w:rsidR="00D858EB" w:rsidRPr="00D858EB">
        <w:rPr>
          <w:rFonts w:ascii="Times New Roman" w:hAnsi="Times New Roman"/>
          <w:bCs/>
          <w:snapToGrid w:val="0"/>
          <w:sz w:val="22"/>
        </w:rPr>
        <w:t> 2,21</w:t>
      </w:r>
      <w:r w:rsidRPr="00D858EB">
        <w:rPr>
          <w:rFonts w:ascii="Times New Roman" w:hAnsi="Times New Roman"/>
          <w:bCs/>
          <w:snapToGrid w:val="0"/>
          <w:sz w:val="22"/>
        </w:rPr>
        <w:t xml:space="preserve"> %,</w:t>
      </w:r>
    </w:p>
    <w:p w14:paraId="6F3546FB" w14:textId="09E70317" w:rsidR="00C63DD7" w:rsidRDefault="00C63DD7" w:rsidP="00C63DD7">
      <w:pPr>
        <w:spacing w:after="0" w:line="288" w:lineRule="auto"/>
        <w:jc w:val="both"/>
        <w:rPr>
          <w:rFonts w:ascii="Times New Roman" w:hAnsi="Times New Roman"/>
          <w:b/>
          <w:bCs/>
          <w:snapToGrid w:val="0"/>
          <w:sz w:val="22"/>
        </w:rPr>
      </w:pPr>
      <w:r w:rsidRPr="00D858EB">
        <w:rPr>
          <w:rFonts w:ascii="Times New Roman" w:hAnsi="Times New Roman"/>
          <w:bCs/>
          <w:snapToGrid w:val="0"/>
          <w:sz w:val="22"/>
        </w:rPr>
        <w:t>d) pokles úmrtnosti o 10% pre všetky nasledujúce roky, za predpokladu, že iné predpoklady vstupujúce do výpočtu zostanú nezmenené, má za následok nárast záväzku o</w:t>
      </w:r>
      <w:r w:rsidR="00D858EB" w:rsidRPr="00D858EB">
        <w:rPr>
          <w:rFonts w:ascii="Times New Roman" w:hAnsi="Times New Roman"/>
          <w:bCs/>
          <w:snapToGrid w:val="0"/>
          <w:sz w:val="22"/>
        </w:rPr>
        <w:t> 1,18</w:t>
      </w:r>
      <w:r w:rsidRPr="00D858EB">
        <w:rPr>
          <w:rFonts w:ascii="Times New Roman" w:hAnsi="Times New Roman"/>
          <w:bCs/>
          <w:snapToGrid w:val="0"/>
          <w:sz w:val="22"/>
        </w:rPr>
        <w:t xml:space="preserve"> %.</w:t>
      </w:r>
      <w:r w:rsidRPr="00E50877">
        <w:rPr>
          <w:rFonts w:ascii="Times New Roman" w:hAnsi="Times New Roman"/>
          <w:bCs/>
          <w:snapToGrid w:val="0"/>
          <w:color w:val="FF0000"/>
          <w:sz w:val="22"/>
        </w:rPr>
        <w:t xml:space="preserve"> </w:t>
      </w:r>
    </w:p>
    <w:p w14:paraId="69F107B6" w14:textId="77777777" w:rsidR="003E5D7F" w:rsidRPr="00E50877" w:rsidRDefault="003E5D7F" w:rsidP="00C63DD7">
      <w:pPr>
        <w:spacing w:after="0" w:line="288" w:lineRule="auto"/>
        <w:jc w:val="both"/>
        <w:rPr>
          <w:rFonts w:ascii="Times New Roman" w:hAnsi="Times New Roman"/>
          <w:bCs/>
          <w:snapToGrid w:val="0"/>
          <w:color w:val="FF0000"/>
          <w:sz w:val="22"/>
        </w:rPr>
      </w:pPr>
    </w:p>
    <w:p w14:paraId="5EC1CD1F" w14:textId="77777777" w:rsidR="004F6C93" w:rsidRDefault="004F6C93" w:rsidP="004F6C93">
      <w:pPr>
        <w:pStyle w:val="Nadpis2"/>
        <w:tabs>
          <w:tab w:val="num" w:pos="550"/>
        </w:tabs>
        <w:jc w:val="both"/>
        <w:rPr>
          <w:sz w:val="20"/>
          <w:szCs w:val="20"/>
        </w:rPr>
      </w:pPr>
      <w:r w:rsidRPr="004F6C93">
        <w:rPr>
          <w:sz w:val="20"/>
          <w:szCs w:val="20"/>
        </w:rPr>
        <w:t xml:space="preserve">Opis rizík </w:t>
      </w:r>
    </w:p>
    <w:p w14:paraId="4BE70FB4" w14:textId="77777777" w:rsidR="004F6C93" w:rsidRPr="00653C9E" w:rsidRDefault="004F6C93" w:rsidP="004F6C93">
      <w:pPr>
        <w:jc w:val="both"/>
        <w:rPr>
          <w:rFonts w:ascii="Times New Roman" w:hAnsi="Times New Roman"/>
          <w:sz w:val="22"/>
        </w:rPr>
      </w:pPr>
      <w:r w:rsidRPr="00653C9E">
        <w:rPr>
          <w:rFonts w:ascii="Times New Roman" w:hAnsi="Times New Roman"/>
          <w:sz w:val="22"/>
        </w:rPr>
        <w:t xml:space="preserve">Spoločnosť nedisponuje žiadnymi aktívami, ktoré by slúžili na krytie záväzku. Týmto sa spoločnosť vyhýba riziku z investovanie finančných prostriedkov, na druhej strane, však nedochádza k žiadnemu zhodnoteniu aktív slúžiacich na krytie záväzkov. </w:t>
      </w:r>
    </w:p>
    <w:p w14:paraId="6F62C6BA" w14:textId="77777777" w:rsidR="00AA1BDC" w:rsidRDefault="00AA1BDC" w:rsidP="00C63DD7">
      <w:pPr>
        <w:spacing w:after="0" w:line="288" w:lineRule="auto"/>
        <w:jc w:val="both"/>
        <w:rPr>
          <w:rFonts w:ascii="Times New Roman" w:hAnsi="Times New Roman"/>
          <w:b/>
          <w:bCs/>
          <w:snapToGrid w:val="0"/>
          <w:sz w:val="22"/>
        </w:rPr>
      </w:pPr>
    </w:p>
    <w:p w14:paraId="4ECF828A" w14:textId="77777777" w:rsidR="00FF492E" w:rsidRDefault="00FF492E" w:rsidP="00C63DD7">
      <w:pPr>
        <w:spacing w:after="0" w:line="288" w:lineRule="auto"/>
        <w:jc w:val="both"/>
        <w:rPr>
          <w:rFonts w:ascii="Times New Roman" w:hAnsi="Times New Roman"/>
          <w:b/>
          <w:bCs/>
          <w:snapToGrid w:val="0"/>
          <w:sz w:val="22"/>
        </w:rPr>
      </w:pPr>
    </w:p>
    <w:p w14:paraId="7A524660" w14:textId="3768E96B" w:rsidR="00C63DD7" w:rsidRPr="00ED0035" w:rsidRDefault="00C63DD7" w:rsidP="00C63DD7">
      <w:pPr>
        <w:spacing w:after="0" w:line="288" w:lineRule="auto"/>
        <w:jc w:val="both"/>
        <w:rPr>
          <w:rFonts w:ascii="Times New Roman" w:hAnsi="Times New Roman"/>
          <w:b/>
          <w:bCs/>
          <w:snapToGrid w:val="0"/>
          <w:sz w:val="22"/>
        </w:rPr>
      </w:pPr>
      <w:r w:rsidRPr="00ED0035">
        <w:rPr>
          <w:rFonts w:ascii="Times New Roman" w:hAnsi="Times New Roman"/>
          <w:b/>
          <w:bCs/>
          <w:snapToGrid w:val="0"/>
          <w:sz w:val="22"/>
        </w:rPr>
        <w:t>Rezerva na súdne spory a náklady súvisiace s vymáhaním pokút</w:t>
      </w:r>
    </w:p>
    <w:p w14:paraId="4162D6D9" w14:textId="77777777" w:rsidR="00C63DD7" w:rsidRPr="00C72763" w:rsidRDefault="00C63DD7" w:rsidP="00C63DD7">
      <w:pPr>
        <w:spacing w:after="0" w:line="288" w:lineRule="auto"/>
        <w:jc w:val="both"/>
        <w:rPr>
          <w:rFonts w:ascii="Times New Roman" w:hAnsi="Times New Roman"/>
          <w:b/>
          <w:bCs/>
          <w:snapToGrid w:val="0"/>
          <w:szCs w:val="20"/>
        </w:rPr>
      </w:pPr>
    </w:p>
    <w:p w14:paraId="07D913FC" w14:textId="4EF619C7" w:rsidR="00C63DD7" w:rsidRPr="00882C81" w:rsidRDefault="00C63DD7" w:rsidP="00C63DD7">
      <w:pPr>
        <w:spacing w:after="0"/>
        <w:jc w:val="both"/>
        <w:rPr>
          <w:rFonts w:ascii="Times New Roman" w:hAnsi="Times New Roman"/>
          <w:bCs/>
          <w:snapToGrid w:val="0"/>
          <w:sz w:val="22"/>
        </w:rPr>
      </w:pPr>
      <w:r w:rsidRPr="00882C81">
        <w:rPr>
          <w:rFonts w:ascii="Times New Roman" w:hAnsi="Times New Roman"/>
          <w:bCs/>
          <w:snapToGrid w:val="0"/>
          <w:sz w:val="22"/>
        </w:rPr>
        <w:t>K 31.12.201</w:t>
      </w:r>
      <w:r w:rsidR="000858CE">
        <w:rPr>
          <w:rFonts w:ascii="Times New Roman" w:hAnsi="Times New Roman"/>
          <w:bCs/>
          <w:snapToGrid w:val="0"/>
          <w:sz w:val="22"/>
        </w:rPr>
        <w:t>8</w:t>
      </w:r>
      <w:r w:rsidRPr="00882C81">
        <w:rPr>
          <w:rFonts w:ascii="Times New Roman" w:hAnsi="Times New Roman"/>
          <w:bCs/>
          <w:snapToGrid w:val="0"/>
          <w:sz w:val="22"/>
        </w:rPr>
        <w:t xml:space="preserve"> má Spoločnosť zaúčtovanú rezervu na súdne spory a náklady súvisiace s vymáhaním pokút vo výške </w:t>
      </w:r>
      <w:r w:rsidR="00C463E5">
        <w:rPr>
          <w:rFonts w:ascii="Times New Roman" w:hAnsi="Times New Roman"/>
          <w:bCs/>
          <w:snapToGrid w:val="0"/>
          <w:sz w:val="22"/>
        </w:rPr>
        <w:t>644 512</w:t>
      </w:r>
      <w:r w:rsidRPr="00882C81">
        <w:rPr>
          <w:rFonts w:ascii="Times New Roman" w:eastAsia="Times New Roman" w:hAnsi="Times New Roman"/>
          <w:color w:val="000000"/>
          <w:sz w:val="22"/>
          <w:lang w:eastAsia="sk-SK"/>
        </w:rPr>
        <w:t xml:space="preserve"> </w:t>
      </w:r>
      <w:r w:rsidRPr="00882C81">
        <w:rPr>
          <w:rFonts w:ascii="Times New Roman" w:hAnsi="Times New Roman"/>
          <w:bCs/>
          <w:snapToGrid w:val="0"/>
          <w:sz w:val="22"/>
        </w:rPr>
        <w:t>EUR (201</w:t>
      </w:r>
      <w:r w:rsidR="000858CE">
        <w:rPr>
          <w:rFonts w:ascii="Times New Roman" w:hAnsi="Times New Roman"/>
          <w:bCs/>
          <w:snapToGrid w:val="0"/>
          <w:sz w:val="22"/>
        </w:rPr>
        <w:t>7</w:t>
      </w:r>
      <w:r w:rsidRPr="00882C81">
        <w:rPr>
          <w:rFonts w:ascii="Times New Roman" w:hAnsi="Times New Roman"/>
          <w:bCs/>
          <w:snapToGrid w:val="0"/>
          <w:sz w:val="22"/>
        </w:rPr>
        <w:t xml:space="preserve">: </w:t>
      </w:r>
      <w:r w:rsidR="000858CE">
        <w:rPr>
          <w:rFonts w:ascii="Times New Roman" w:eastAsia="Times New Roman" w:hAnsi="Times New Roman"/>
          <w:color w:val="000000"/>
          <w:sz w:val="22"/>
          <w:lang w:eastAsia="sk-SK"/>
        </w:rPr>
        <w:t>684 920</w:t>
      </w:r>
      <w:r w:rsidR="000858CE" w:rsidRPr="00882C81">
        <w:rPr>
          <w:rFonts w:ascii="Times New Roman" w:eastAsia="Times New Roman" w:hAnsi="Times New Roman"/>
          <w:color w:val="000000"/>
          <w:sz w:val="22"/>
          <w:lang w:eastAsia="sk-SK"/>
        </w:rPr>
        <w:t xml:space="preserve"> </w:t>
      </w:r>
      <w:r w:rsidRPr="00882C81">
        <w:rPr>
          <w:rFonts w:ascii="Times New Roman" w:hAnsi="Times New Roman"/>
          <w:bCs/>
          <w:snapToGrid w:val="0"/>
          <w:sz w:val="22"/>
        </w:rPr>
        <w:t xml:space="preserve">EUR), z toho rezerva na súdne spory predstavuje výšku  </w:t>
      </w:r>
      <w:r w:rsidR="00AB3DE9">
        <w:rPr>
          <w:rFonts w:ascii="Times New Roman" w:hAnsi="Times New Roman"/>
          <w:bCs/>
          <w:snapToGrid w:val="0"/>
          <w:sz w:val="22"/>
        </w:rPr>
        <w:t>58 662</w:t>
      </w:r>
      <w:r w:rsidRPr="00882C81">
        <w:rPr>
          <w:rFonts w:ascii="Times New Roman" w:hAnsi="Times New Roman"/>
          <w:bCs/>
          <w:snapToGrid w:val="0"/>
          <w:sz w:val="22"/>
        </w:rPr>
        <w:t xml:space="preserve"> EUR (201</w:t>
      </w:r>
      <w:r w:rsidR="000858CE">
        <w:rPr>
          <w:rFonts w:ascii="Times New Roman" w:hAnsi="Times New Roman"/>
          <w:bCs/>
          <w:snapToGrid w:val="0"/>
          <w:sz w:val="22"/>
        </w:rPr>
        <w:t>7</w:t>
      </w:r>
      <w:r w:rsidRPr="00882C81">
        <w:rPr>
          <w:rFonts w:ascii="Times New Roman" w:hAnsi="Times New Roman"/>
          <w:bCs/>
          <w:snapToGrid w:val="0"/>
          <w:sz w:val="22"/>
        </w:rPr>
        <w:t xml:space="preserve">: </w:t>
      </w:r>
      <w:r w:rsidR="000858CE">
        <w:rPr>
          <w:rFonts w:ascii="Times New Roman" w:hAnsi="Times New Roman"/>
          <w:bCs/>
          <w:snapToGrid w:val="0"/>
          <w:sz w:val="22"/>
        </w:rPr>
        <w:t>99 070</w:t>
      </w:r>
      <w:r w:rsidR="000858CE" w:rsidRPr="00882C81">
        <w:rPr>
          <w:rFonts w:ascii="Times New Roman" w:hAnsi="Times New Roman"/>
          <w:bCs/>
          <w:snapToGrid w:val="0"/>
          <w:sz w:val="22"/>
        </w:rPr>
        <w:t xml:space="preserve"> </w:t>
      </w:r>
      <w:r w:rsidRPr="00882C81">
        <w:rPr>
          <w:rFonts w:ascii="Times New Roman" w:hAnsi="Times New Roman"/>
          <w:bCs/>
          <w:snapToGrid w:val="0"/>
          <w:sz w:val="22"/>
        </w:rPr>
        <w:t xml:space="preserve">EUR) a rezerva na náklady súvisiace s vymáhaním pokút výšku </w:t>
      </w:r>
      <w:r w:rsidR="00C463E5">
        <w:rPr>
          <w:rFonts w:ascii="Times New Roman" w:hAnsi="Times New Roman"/>
          <w:bCs/>
          <w:snapToGrid w:val="0"/>
          <w:sz w:val="22"/>
        </w:rPr>
        <w:t>585 850</w:t>
      </w:r>
      <w:r w:rsidRPr="00882C81">
        <w:rPr>
          <w:rFonts w:ascii="Times New Roman" w:hAnsi="Times New Roman"/>
          <w:bCs/>
          <w:snapToGrid w:val="0"/>
          <w:sz w:val="22"/>
        </w:rPr>
        <w:t xml:space="preserve"> EUR (201</w:t>
      </w:r>
      <w:r w:rsidR="00916656">
        <w:rPr>
          <w:rFonts w:ascii="Times New Roman" w:hAnsi="Times New Roman"/>
          <w:bCs/>
          <w:snapToGrid w:val="0"/>
          <w:sz w:val="22"/>
        </w:rPr>
        <w:t>7</w:t>
      </w:r>
      <w:r w:rsidRPr="00882C81">
        <w:rPr>
          <w:rFonts w:ascii="Times New Roman" w:hAnsi="Times New Roman"/>
          <w:bCs/>
          <w:snapToGrid w:val="0"/>
          <w:sz w:val="22"/>
        </w:rPr>
        <w:t xml:space="preserve">: </w:t>
      </w:r>
      <w:r w:rsidR="00916656">
        <w:rPr>
          <w:rFonts w:ascii="Times New Roman" w:hAnsi="Times New Roman"/>
          <w:bCs/>
          <w:snapToGrid w:val="0"/>
          <w:sz w:val="22"/>
        </w:rPr>
        <w:t>585 850</w:t>
      </w:r>
      <w:r w:rsidR="00916656" w:rsidRPr="00882C81">
        <w:rPr>
          <w:rFonts w:ascii="Times New Roman" w:hAnsi="Times New Roman"/>
          <w:bCs/>
          <w:snapToGrid w:val="0"/>
          <w:sz w:val="22"/>
        </w:rPr>
        <w:t xml:space="preserve"> </w:t>
      </w:r>
      <w:r w:rsidRPr="00882C81">
        <w:rPr>
          <w:rFonts w:ascii="Times New Roman" w:hAnsi="Times New Roman"/>
          <w:bCs/>
          <w:snapToGrid w:val="0"/>
          <w:sz w:val="22"/>
        </w:rPr>
        <w:t>EUR).</w:t>
      </w:r>
    </w:p>
    <w:p w14:paraId="2DE05329" w14:textId="68C3EF8E" w:rsidR="00C63DD7" w:rsidRDefault="00C63DD7" w:rsidP="00C63DD7">
      <w:pPr>
        <w:spacing w:after="0"/>
        <w:jc w:val="both"/>
        <w:rPr>
          <w:rFonts w:ascii="Times New Roman" w:hAnsi="Times New Roman"/>
          <w:bCs/>
          <w:snapToGrid w:val="0"/>
          <w:sz w:val="22"/>
        </w:rPr>
      </w:pPr>
      <w:r w:rsidRPr="00882C81">
        <w:rPr>
          <w:rFonts w:ascii="Times New Roman" w:hAnsi="Times New Roman"/>
          <w:bCs/>
          <w:snapToGrid w:val="0"/>
          <w:sz w:val="22"/>
          <w:u w:val="single"/>
        </w:rPr>
        <w:t>Rezervu na súdne spory</w:t>
      </w:r>
      <w:r w:rsidRPr="00882C81">
        <w:rPr>
          <w:rFonts w:ascii="Times New Roman" w:hAnsi="Times New Roman"/>
          <w:bCs/>
          <w:snapToGrid w:val="0"/>
          <w:sz w:val="22"/>
        </w:rPr>
        <w:t xml:space="preserve"> má Dopravný podnik Bratislava, akciová spoločnosť, vytvorenú na prípady, kde pravdepodobnosť vynaloženia finančných zdrojov v dôsledku úhrad záväzkov zo súdnych sporov je viac ako </w:t>
      </w:r>
      <w:r w:rsidR="00BC5FEE">
        <w:rPr>
          <w:rFonts w:ascii="Times New Roman" w:hAnsi="Times New Roman"/>
          <w:bCs/>
          <w:snapToGrid w:val="0"/>
          <w:sz w:val="22"/>
        </w:rPr>
        <w:t>pravdepodobná</w:t>
      </w:r>
      <w:r w:rsidRPr="00882C81">
        <w:rPr>
          <w:rFonts w:ascii="Times New Roman" w:hAnsi="Times New Roman"/>
          <w:bCs/>
          <w:snapToGrid w:val="0"/>
          <w:sz w:val="22"/>
        </w:rPr>
        <w:t>. Rezerva na súdne spory krátkodobá je k 31.12.20</w:t>
      </w:r>
      <w:r w:rsidR="00D879AC">
        <w:rPr>
          <w:rFonts w:ascii="Times New Roman" w:hAnsi="Times New Roman"/>
          <w:bCs/>
          <w:snapToGrid w:val="0"/>
          <w:sz w:val="22"/>
        </w:rPr>
        <w:t>1</w:t>
      </w:r>
      <w:r w:rsidR="00127C9C">
        <w:rPr>
          <w:rFonts w:ascii="Times New Roman" w:hAnsi="Times New Roman"/>
          <w:bCs/>
          <w:snapToGrid w:val="0"/>
          <w:sz w:val="22"/>
        </w:rPr>
        <w:t>8</w:t>
      </w:r>
      <w:r w:rsidRPr="00882C81">
        <w:rPr>
          <w:rFonts w:ascii="Times New Roman" w:hAnsi="Times New Roman"/>
          <w:bCs/>
          <w:snapToGrid w:val="0"/>
          <w:sz w:val="22"/>
        </w:rPr>
        <w:t xml:space="preserve"> zaúčtovaná vo výške </w:t>
      </w:r>
      <w:r w:rsidR="00D15ED8">
        <w:rPr>
          <w:rFonts w:ascii="Times New Roman" w:hAnsi="Times New Roman"/>
          <w:bCs/>
          <w:snapToGrid w:val="0"/>
          <w:sz w:val="22"/>
        </w:rPr>
        <w:t>58 662</w:t>
      </w:r>
      <w:r w:rsidRPr="00882C81">
        <w:rPr>
          <w:rFonts w:ascii="Times New Roman" w:hAnsi="Times New Roman"/>
          <w:bCs/>
          <w:snapToGrid w:val="0"/>
          <w:sz w:val="22"/>
        </w:rPr>
        <w:t xml:space="preserve"> EUR (201</w:t>
      </w:r>
      <w:r w:rsidR="00127C9C">
        <w:rPr>
          <w:rFonts w:ascii="Times New Roman" w:hAnsi="Times New Roman"/>
          <w:bCs/>
          <w:snapToGrid w:val="0"/>
          <w:sz w:val="22"/>
        </w:rPr>
        <w:t>7</w:t>
      </w:r>
      <w:r w:rsidRPr="00882C81">
        <w:rPr>
          <w:rFonts w:ascii="Times New Roman" w:hAnsi="Times New Roman"/>
          <w:bCs/>
          <w:snapToGrid w:val="0"/>
          <w:sz w:val="22"/>
        </w:rPr>
        <w:t xml:space="preserve">:  </w:t>
      </w:r>
      <w:r w:rsidR="00127C9C">
        <w:rPr>
          <w:rFonts w:ascii="Times New Roman" w:hAnsi="Times New Roman"/>
          <w:bCs/>
          <w:snapToGrid w:val="0"/>
          <w:sz w:val="22"/>
        </w:rPr>
        <w:t>99 070</w:t>
      </w:r>
      <w:r w:rsidR="00127C9C" w:rsidRPr="00882C81">
        <w:rPr>
          <w:rFonts w:ascii="Times New Roman" w:hAnsi="Times New Roman"/>
          <w:bCs/>
          <w:snapToGrid w:val="0"/>
          <w:sz w:val="22"/>
        </w:rPr>
        <w:t xml:space="preserve"> </w:t>
      </w:r>
      <w:r w:rsidRPr="00882C81">
        <w:rPr>
          <w:rFonts w:ascii="Times New Roman" w:hAnsi="Times New Roman"/>
          <w:bCs/>
          <w:snapToGrid w:val="0"/>
          <w:sz w:val="22"/>
        </w:rPr>
        <w:t xml:space="preserve">EUR). </w:t>
      </w:r>
    </w:p>
    <w:p w14:paraId="11E3109B" w14:textId="77777777" w:rsidR="003C0C54" w:rsidRPr="00882C81" w:rsidRDefault="003C0C54" w:rsidP="00C63DD7">
      <w:pPr>
        <w:spacing w:after="0"/>
        <w:jc w:val="both"/>
        <w:rPr>
          <w:rFonts w:ascii="Times New Roman" w:hAnsi="Times New Roman"/>
          <w:bCs/>
          <w:snapToGrid w:val="0"/>
          <w:sz w:val="22"/>
        </w:rPr>
      </w:pPr>
    </w:p>
    <w:p w14:paraId="4F00D370" w14:textId="77777777" w:rsidR="00DA5CF0" w:rsidRDefault="00DA5CF0" w:rsidP="00C63DD7">
      <w:pPr>
        <w:spacing w:after="0"/>
        <w:jc w:val="both"/>
        <w:rPr>
          <w:rFonts w:ascii="Times New Roman" w:hAnsi="Times New Roman"/>
          <w:bCs/>
          <w:snapToGrid w:val="0"/>
          <w:sz w:val="22"/>
          <w:u w:val="single"/>
        </w:rPr>
      </w:pPr>
    </w:p>
    <w:p w14:paraId="6DBC5450" w14:textId="58A98624" w:rsidR="00C63DD7" w:rsidRDefault="00C63DD7" w:rsidP="00C63DD7">
      <w:pPr>
        <w:spacing w:after="0"/>
        <w:jc w:val="both"/>
        <w:rPr>
          <w:rFonts w:ascii="Times New Roman" w:hAnsi="Times New Roman"/>
          <w:bCs/>
          <w:snapToGrid w:val="0"/>
          <w:sz w:val="22"/>
        </w:rPr>
      </w:pPr>
      <w:r w:rsidRPr="00882C81">
        <w:rPr>
          <w:rFonts w:ascii="Times New Roman" w:hAnsi="Times New Roman"/>
          <w:bCs/>
          <w:snapToGrid w:val="0"/>
          <w:sz w:val="22"/>
          <w:u w:val="single"/>
        </w:rPr>
        <w:t>Rezerva na náklady súvisiace s vymáhaním pokút za nedodržanie tarifných podmienok</w:t>
      </w:r>
      <w:r w:rsidRPr="00882C81">
        <w:rPr>
          <w:rFonts w:ascii="Times New Roman" w:hAnsi="Times New Roman"/>
          <w:bCs/>
          <w:snapToGrid w:val="0"/>
          <w:sz w:val="22"/>
        </w:rPr>
        <w:t xml:space="preserve"> je k 31.12.20</w:t>
      </w:r>
      <w:r w:rsidR="00D879AC">
        <w:rPr>
          <w:rFonts w:ascii="Times New Roman" w:hAnsi="Times New Roman"/>
          <w:bCs/>
          <w:snapToGrid w:val="0"/>
          <w:sz w:val="22"/>
        </w:rPr>
        <w:t>1</w:t>
      </w:r>
      <w:r w:rsidR="00B80527">
        <w:rPr>
          <w:rFonts w:ascii="Times New Roman" w:hAnsi="Times New Roman"/>
          <w:bCs/>
          <w:snapToGrid w:val="0"/>
          <w:sz w:val="22"/>
        </w:rPr>
        <w:t>8</w:t>
      </w:r>
      <w:r w:rsidRPr="00882C81">
        <w:rPr>
          <w:rFonts w:ascii="Times New Roman" w:hAnsi="Times New Roman"/>
          <w:bCs/>
          <w:snapToGrid w:val="0"/>
          <w:sz w:val="22"/>
        </w:rPr>
        <w:t xml:space="preserve"> zaúčtovaná vo výške </w:t>
      </w:r>
      <w:r w:rsidR="003F6C73">
        <w:rPr>
          <w:rFonts w:ascii="Times New Roman" w:eastAsia="Times New Roman" w:hAnsi="Times New Roman"/>
          <w:color w:val="000000"/>
          <w:sz w:val="22"/>
          <w:lang w:eastAsia="sk-SK"/>
        </w:rPr>
        <w:t>585 850</w:t>
      </w:r>
      <w:r w:rsidRPr="00882C81">
        <w:rPr>
          <w:rFonts w:ascii="Times New Roman" w:eastAsia="Times New Roman" w:hAnsi="Times New Roman"/>
          <w:color w:val="000000"/>
          <w:sz w:val="22"/>
          <w:lang w:eastAsia="sk-SK"/>
        </w:rPr>
        <w:t xml:space="preserve"> </w:t>
      </w:r>
      <w:r w:rsidRPr="00882C81">
        <w:rPr>
          <w:rFonts w:ascii="Times New Roman" w:hAnsi="Times New Roman"/>
          <w:bCs/>
          <w:snapToGrid w:val="0"/>
          <w:sz w:val="22"/>
        </w:rPr>
        <w:t>EUR (201</w:t>
      </w:r>
      <w:r w:rsidR="00B80527">
        <w:rPr>
          <w:rFonts w:ascii="Times New Roman" w:hAnsi="Times New Roman"/>
          <w:bCs/>
          <w:snapToGrid w:val="0"/>
          <w:sz w:val="22"/>
        </w:rPr>
        <w:t>7</w:t>
      </w:r>
      <w:r w:rsidRPr="00882C81">
        <w:rPr>
          <w:rFonts w:ascii="Times New Roman" w:hAnsi="Times New Roman"/>
          <w:bCs/>
          <w:snapToGrid w:val="0"/>
          <w:sz w:val="22"/>
        </w:rPr>
        <w:t xml:space="preserve">: </w:t>
      </w:r>
      <w:r w:rsidR="00B80527">
        <w:rPr>
          <w:rFonts w:ascii="Times New Roman" w:eastAsia="Times New Roman" w:hAnsi="Times New Roman"/>
          <w:color w:val="000000"/>
          <w:sz w:val="22"/>
          <w:lang w:eastAsia="sk-SK"/>
        </w:rPr>
        <w:t>585 850</w:t>
      </w:r>
      <w:r w:rsidR="00B80527" w:rsidRPr="00882C81">
        <w:rPr>
          <w:rFonts w:ascii="Times New Roman" w:eastAsia="Times New Roman" w:hAnsi="Times New Roman"/>
          <w:color w:val="000000"/>
          <w:sz w:val="22"/>
          <w:lang w:eastAsia="sk-SK"/>
        </w:rPr>
        <w:t xml:space="preserve"> </w:t>
      </w:r>
      <w:r w:rsidRPr="00882C81">
        <w:rPr>
          <w:rFonts w:ascii="Times New Roman" w:hAnsi="Times New Roman"/>
          <w:bCs/>
          <w:snapToGrid w:val="0"/>
          <w:sz w:val="22"/>
        </w:rPr>
        <w:t>EUR)</w:t>
      </w:r>
      <w:r>
        <w:rPr>
          <w:rFonts w:ascii="Times New Roman" w:hAnsi="Times New Roman"/>
          <w:bCs/>
          <w:snapToGrid w:val="0"/>
          <w:sz w:val="22"/>
        </w:rPr>
        <w:t>.</w:t>
      </w:r>
      <w:r w:rsidRPr="00882C81">
        <w:rPr>
          <w:rFonts w:ascii="Times New Roman" w:hAnsi="Times New Roman"/>
          <w:bCs/>
          <w:snapToGrid w:val="0"/>
          <w:sz w:val="22"/>
        </w:rPr>
        <w:t xml:space="preserve"> </w:t>
      </w:r>
    </w:p>
    <w:p w14:paraId="6CFB7F17" w14:textId="77777777" w:rsidR="00E7784C" w:rsidRDefault="00E7784C" w:rsidP="00C63DD7">
      <w:pPr>
        <w:spacing w:after="0"/>
        <w:jc w:val="both"/>
        <w:rPr>
          <w:rFonts w:ascii="Times New Roman" w:eastAsia="Times New Roman" w:hAnsi="Times New Roman"/>
          <w:color w:val="000000"/>
          <w:sz w:val="22"/>
          <w:lang w:eastAsia="sk-SK"/>
        </w:rPr>
      </w:pPr>
    </w:p>
    <w:p w14:paraId="07478347" w14:textId="77777777" w:rsidR="00994E9C" w:rsidRDefault="00994E9C" w:rsidP="00C63DD7">
      <w:pPr>
        <w:spacing w:after="0"/>
        <w:jc w:val="both"/>
        <w:rPr>
          <w:rFonts w:ascii="Times New Roman" w:eastAsia="Times New Roman" w:hAnsi="Times New Roman"/>
          <w:color w:val="000000"/>
          <w:sz w:val="22"/>
          <w:lang w:eastAsia="sk-SK"/>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4"/>
        <w:gridCol w:w="1701"/>
        <w:gridCol w:w="1581"/>
      </w:tblGrid>
      <w:tr w:rsidR="00C63DD7" w:rsidRPr="00152F24" w14:paraId="27D18097" w14:textId="77777777" w:rsidTr="00AC28CF">
        <w:trPr>
          <w:trHeight w:val="399"/>
        </w:trPr>
        <w:tc>
          <w:tcPr>
            <w:tcW w:w="5954" w:type="dxa"/>
            <w:tcBorders>
              <w:top w:val="single" w:sz="4" w:space="0" w:color="FFFFFF"/>
              <w:left w:val="single" w:sz="4" w:space="0" w:color="FFFFFF"/>
              <w:bottom w:val="single" w:sz="4" w:space="0" w:color="FFFFFF"/>
              <w:right w:val="single" w:sz="4" w:space="0" w:color="FFFFFF"/>
            </w:tcBorders>
            <w:shd w:val="clear" w:color="auto" w:fill="943634"/>
          </w:tcPr>
          <w:p w14:paraId="5D840040" w14:textId="77777777" w:rsidR="00C63DD7" w:rsidRPr="00FA4714" w:rsidRDefault="00C63DD7" w:rsidP="00AC28CF">
            <w:pPr>
              <w:spacing w:after="0" w:line="288" w:lineRule="auto"/>
              <w:jc w:val="both"/>
              <w:rPr>
                <w:rFonts w:ascii="Times New Roman" w:eastAsia="Times New Roman" w:hAnsi="Times New Roman"/>
                <w:snapToGrid w:val="0"/>
                <w:szCs w:val="20"/>
              </w:rPr>
            </w:pPr>
          </w:p>
          <w:p w14:paraId="2C0A7FB4" w14:textId="77777777" w:rsidR="00C63DD7" w:rsidRPr="00FA4714" w:rsidRDefault="00C63DD7" w:rsidP="00AC28CF">
            <w:pPr>
              <w:spacing w:after="0" w:line="288" w:lineRule="auto"/>
              <w:jc w:val="both"/>
              <w:rPr>
                <w:rFonts w:ascii="Times New Roman" w:eastAsia="Times New Roman" w:hAnsi="Times New Roman"/>
                <w:snapToGrid w:val="0"/>
                <w:szCs w:val="20"/>
              </w:rPr>
            </w:pP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9D1D7CF" w14:textId="15E0448B" w:rsidR="00C63DD7" w:rsidRPr="00FA4714" w:rsidRDefault="00635C84" w:rsidP="00635C84">
            <w:pPr>
              <w:spacing w:after="0" w:line="288" w:lineRule="auto"/>
              <w:jc w:val="center"/>
              <w:rPr>
                <w:rFonts w:ascii="Times New Roman" w:eastAsia="Times New Roman" w:hAnsi="Times New Roman"/>
                <w:b/>
                <w:snapToGrid w:val="0"/>
                <w:color w:val="FFFFFF"/>
                <w:szCs w:val="20"/>
              </w:rPr>
            </w:pPr>
            <w:r w:rsidRPr="00FA4714">
              <w:rPr>
                <w:rFonts w:ascii="Times New Roman" w:eastAsia="Times New Roman" w:hAnsi="Times New Roman"/>
                <w:b/>
                <w:snapToGrid w:val="0"/>
                <w:color w:val="FFFFFF"/>
                <w:szCs w:val="20"/>
              </w:rPr>
              <w:t>31. december 201</w:t>
            </w:r>
            <w:r w:rsidR="00FA2CD3">
              <w:rPr>
                <w:rFonts w:ascii="Times New Roman" w:eastAsia="Times New Roman" w:hAnsi="Times New Roman"/>
                <w:b/>
                <w:snapToGrid w:val="0"/>
                <w:color w:val="FFFFFF"/>
                <w:szCs w:val="20"/>
              </w:rPr>
              <w:t>8</w:t>
            </w:r>
          </w:p>
        </w:tc>
        <w:tc>
          <w:tcPr>
            <w:tcW w:w="158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250FB9C" w14:textId="6F7685CD" w:rsidR="00C63DD7" w:rsidRPr="00FA4714" w:rsidRDefault="00E86EC7" w:rsidP="00E7784C">
            <w:pPr>
              <w:spacing w:after="0" w:line="288" w:lineRule="auto"/>
              <w:jc w:val="center"/>
              <w:rPr>
                <w:rFonts w:ascii="Times New Roman" w:eastAsia="Times New Roman" w:hAnsi="Times New Roman"/>
                <w:b/>
                <w:snapToGrid w:val="0"/>
                <w:color w:val="FFFFFF"/>
                <w:szCs w:val="20"/>
              </w:rPr>
            </w:pPr>
            <w:r w:rsidRPr="00FA4714">
              <w:rPr>
                <w:rFonts w:ascii="Times New Roman" w:eastAsia="Times New Roman" w:hAnsi="Times New Roman"/>
                <w:b/>
                <w:snapToGrid w:val="0"/>
                <w:color w:val="FFFFFF"/>
                <w:szCs w:val="20"/>
              </w:rPr>
              <w:t>31. december 201</w:t>
            </w:r>
            <w:r w:rsidR="00FA2CD3">
              <w:rPr>
                <w:rFonts w:ascii="Times New Roman" w:eastAsia="Times New Roman" w:hAnsi="Times New Roman"/>
                <w:b/>
                <w:snapToGrid w:val="0"/>
                <w:color w:val="FFFFFF"/>
                <w:szCs w:val="20"/>
              </w:rPr>
              <w:t>7</w:t>
            </w:r>
          </w:p>
        </w:tc>
      </w:tr>
      <w:tr w:rsidR="00FA2CD3" w:rsidRPr="00152F24" w14:paraId="1A6E9581" w14:textId="77777777" w:rsidTr="00AC28CF">
        <w:trPr>
          <w:trHeight w:val="209"/>
        </w:trPr>
        <w:tc>
          <w:tcPr>
            <w:tcW w:w="5954"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2B3EF081" w14:textId="77777777" w:rsidR="00FA2CD3" w:rsidRPr="00FA4714" w:rsidRDefault="00FA2CD3" w:rsidP="00FA2CD3">
            <w:pPr>
              <w:spacing w:after="0" w:line="288" w:lineRule="auto"/>
              <w:rPr>
                <w:rFonts w:ascii="Times New Roman" w:eastAsia="Times New Roman" w:hAnsi="Times New Roman"/>
                <w:b/>
                <w:snapToGrid w:val="0"/>
                <w:szCs w:val="20"/>
              </w:rPr>
            </w:pPr>
            <w:r w:rsidRPr="00FA4714">
              <w:rPr>
                <w:rFonts w:ascii="Times New Roman" w:eastAsia="Times New Roman" w:hAnsi="Times New Roman"/>
                <w:b/>
                <w:snapToGrid w:val="0"/>
                <w:szCs w:val="20"/>
              </w:rPr>
              <w:t>KRÁTKODOBÁ REZERVA</w:t>
            </w:r>
          </w:p>
        </w:tc>
        <w:tc>
          <w:tcPr>
            <w:tcW w:w="1701"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289D61ED" w14:textId="421CDAAE" w:rsidR="00FA2CD3" w:rsidRPr="00C74160" w:rsidRDefault="0088707E" w:rsidP="00FA2CD3">
            <w:pPr>
              <w:spacing w:after="0" w:line="288" w:lineRule="auto"/>
              <w:jc w:val="right"/>
              <w:rPr>
                <w:rFonts w:ascii="Times New Roman" w:eastAsia="Times New Roman" w:hAnsi="Times New Roman"/>
                <w:b/>
                <w:snapToGrid w:val="0"/>
                <w:sz w:val="22"/>
              </w:rPr>
            </w:pPr>
            <w:r w:rsidRPr="00C74160">
              <w:rPr>
                <w:rFonts w:ascii="Times New Roman" w:eastAsia="Times New Roman" w:hAnsi="Times New Roman"/>
                <w:b/>
                <w:snapToGrid w:val="0"/>
                <w:sz w:val="22"/>
              </w:rPr>
              <w:t>1 755 299</w:t>
            </w:r>
          </w:p>
        </w:tc>
        <w:tc>
          <w:tcPr>
            <w:tcW w:w="1581"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38C28B81" w14:textId="4079736C" w:rsidR="00FA2CD3" w:rsidRPr="00C74160" w:rsidRDefault="00FA2CD3" w:rsidP="00FA2CD3">
            <w:pPr>
              <w:spacing w:after="0" w:line="288" w:lineRule="auto"/>
              <w:jc w:val="right"/>
              <w:rPr>
                <w:rFonts w:ascii="Times New Roman" w:eastAsia="Times New Roman" w:hAnsi="Times New Roman"/>
                <w:b/>
                <w:snapToGrid w:val="0"/>
                <w:sz w:val="22"/>
              </w:rPr>
            </w:pPr>
            <w:r w:rsidRPr="00C74160">
              <w:rPr>
                <w:rFonts w:ascii="Times New Roman" w:eastAsia="Times New Roman" w:hAnsi="Times New Roman"/>
                <w:b/>
                <w:snapToGrid w:val="0"/>
                <w:sz w:val="22"/>
              </w:rPr>
              <w:t>1 716 692</w:t>
            </w:r>
          </w:p>
        </w:tc>
      </w:tr>
      <w:tr w:rsidR="00FA2CD3" w:rsidRPr="00152F24" w14:paraId="5023CE77" w14:textId="77777777" w:rsidTr="00AC28CF">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F6A2DD6" w14:textId="77777777" w:rsidR="00FA2CD3" w:rsidRPr="007937F5" w:rsidRDefault="00FA2CD3" w:rsidP="00FA2CD3">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Rezerva na súdne spory a náklady súvisiace s vymáhaním pokút</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76D3885" w14:textId="737F75B5" w:rsidR="00FA2CD3" w:rsidRPr="00C74160" w:rsidRDefault="00B248EA" w:rsidP="00FA2CD3">
            <w:pPr>
              <w:spacing w:after="0" w:line="288" w:lineRule="auto"/>
              <w:jc w:val="right"/>
              <w:rPr>
                <w:rFonts w:ascii="Times New Roman" w:eastAsia="Times New Roman" w:hAnsi="Times New Roman"/>
                <w:snapToGrid w:val="0"/>
                <w:sz w:val="22"/>
              </w:rPr>
            </w:pPr>
            <w:r w:rsidRPr="00C74160">
              <w:rPr>
                <w:rFonts w:ascii="Times New Roman" w:eastAsia="Times New Roman" w:hAnsi="Times New Roman"/>
                <w:snapToGrid w:val="0"/>
                <w:sz w:val="22"/>
              </w:rPr>
              <w:t>644 512</w:t>
            </w:r>
          </w:p>
        </w:tc>
        <w:tc>
          <w:tcPr>
            <w:tcW w:w="158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41E0E9F" w14:textId="5C1CE496" w:rsidR="00FA2CD3" w:rsidRPr="007937F5" w:rsidRDefault="00FA2CD3" w:rsidP="00FA2CD3">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684 920</w:t>
            </w:r>
          </w:p>
        </w:tc>
      </w:tr>
      <w:tr w:rsidR="00FA2CD3" w:rsidRPr="00152F24" w14:paraId="6293F1ED" w14:textId="77777777" w:rsidTr="00AC28CF">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8B489DE" w14:textId="77777777" w:rsidR="00FA2CD3" w:rsidRPr="007937F5" w:rsidRDefault="00FA2CD3" w:rsidP="00FA2CD3">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Rezerva na zamestnanecké požitky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119CCF0" w14:textId="3CCFEFFA" w:rsidR="00FA2CD3" w:rsidRPr="00C74160" w:rsidRDefault="0088707E" w:rsidP="00FA2CD3">
            <w:pPr>
              <w:spacing w:after="0" w:line="288" w:lineRule="auto"/>
              <w:jc w:val="right"/>
              <w:rPr>
                <w:rFonts w:ascii="Times New Roman" w:eastAsia="Times New Roman" w:hAnsi="Times New Roman"/>
                <w:snapToGrid w:val="0"/>
                <w:sz w:val="22"/>
              </w:rPr>
            </w:pPr>
            <w:r w:rsidRPr="00C74160">
              <w:rPr>
                <w:rFonts w:ascii="Times New Roman" w:eastAsia="Times New Roman" w:hAnsi="Times New Roman"/>
                <w:snapToGrid w:val="0"/>
                <w:sz w:val="22"/>
              </w:rPr>
              <w:t>1 110 787</w:t>
            </w:r>
          </w:p>
        </w:tc>
        <w:tc>
          <w:tcPr>
            <w:tcW w:w="158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5D7CB03" w14:textId="7C976670" w:rsidR="00FA2CD3" w:rsidRPr="007937F5" w:rsidRDefault="00FA2CD3" w:rsidP="00FA2CD3">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1 031 772</w:t>
            </w:r>
          </w:p>
        </w:tc>
      </w:tr>
      <w:tr w:rsidR="00FA2CD3" w:rsidRPr="00152F24" w14:paraId="74BAE0F5" w14:textId="77777777" w:rsidTr="00AC28CF">
        <w:trPr>
          <w:trHeight w:val="245"/>
        </w:trPr>
        <w:tc>
          <w:tcPr>
            <w:tcW w:w="5954"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60B50802" w14:textId="77777777" w:rsidR="00FA2CD3" w:rsidRPr="007937F5" w:rsidRDefault="00FA2CD3" w:rsidP="00FA2CD3">
            <w:pPr>
              <w:spacing w:after="0" w:line="288" w:lineRule="auto"/>
              <w:rPr>
                <w:rFonts w:ascii="Times New Roman" w:eastAsia="Times New Roman" w:hAnsi="Times New Roman"/>
                <w:b/>
                <w:snapToGrid w:val="0"/>
                <w:sz w:val="22"/>
              </w:rPr>
            </w:pPr>
            <w:r w:rsidRPr="007937F5">
              <w:rPr>
                <w:rFonts w:ascii="Times New Roman" w:eastAsia="Times New Roman" w:hAnsi="Times New Roman"/>
                <w:b/>
                <w:snapToGrid w:val="0"/>
                <w:sz w:val="22"/>
              </w:rPr>
              <w:t>DLHODOBÁ REZERVA</w:t>
            </w:r>
          </w:p>
        </w:tc>
        <w:tc>
          <w:tcPr>
            <w:tcW w:w="1701"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1C0118AF" w14:textId="6FEC3E53" w:rsidR="00FA2CD3" w:rsidRPr="00C74160" w:rsidRDefault="0088707E" w:rsidP="00FA2CD3">
            <w:pPr>
              <w:spacing w:after="0" w:line="288" w:lineRule="auto"/>
              <w:jc w:val="right"/>
              <w:rPr>
                <w:rFonts w:ascii="Times New Roman" w:eastAsia="Times New Roman" w:hAnsi="Times New Roman"/>
                <w:b/>
                <w:snapToGrid w:val="0"/>
                <w:sz w:val="22"/>
              </w:rPr>
            </w:pPr>
            <w:r w:rsidRPr="00C74160">
              <w:rPr>
                <w:rFonts w:ascii="Times New Roman" w:eastAsia="Times New Roman" w:hAnsi="Times New Roman"/>
                <w:b/>
                <w:snapToGrid w:val="0"/>
                <w:sz w:val="22"/>
              </w:rPr>
              <w:t>5 887 432</w:t>
            </w:r>
          </w:p>
        </w:tc>
        <w:tc>
          <w:tcPr>
            <w:tcW w:w="1581"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711CB0E3" w14:textId="1405F8C4" w:rsidR="00FA2CD3" w:rsidRPr="007937F5" w:rsidRDefault="00FA2CD3" w:rsidP="00FA2CD3">
            <w:pPr>
              <w:spacing w:after="0" w:line="288" w:lineRule="auto"/>
              <w:jc w:val="right"/>
              <w:rPr>
                <w:rFonts w:ascii="Times New Roman" w:eastAsia="Times New Roman" w:hAnsi="Times New Roman"/>
                <w:b/>
                <w:snapToGrid w:val="0"/>
                <w:sz w:val="22"/>
              </w:rPr>
            </w:pPr>
            <w:r w:rsidRPr="007937F5">
              <w:rPr>
                <w:rFonts w:ascii="Times New Roman" w:eastAsia="Times New Roman" w:hAnsi="Times New Roman"/>
                <w:b/>
                <w:snapToGrid w:val="0"/>
                <w:sz w:val="22"/>
              </w:rPr>
              <w:t>5 065 486</w:t>
            </w:r>
          </w:p>
        </w:tc>
      </w:tr>
      <w:tr w:rsidR="00FA2CD3" w:rsidRPr="00152F24" w14:paraId="37500326" w14:textId="77777777" w:rsidTr="00AC28CF">
        <w:tc>
          <w:tcPr>
            <w:tcW w:w="5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05517CE" w14:textId="77777777" w:rsidR="00FA2CD3" w:rsidRPr="007937F5" w:rsidRDefault="00FA2CD3" w:rsidP="00FA2CD3">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Rezerva na zamestnanecké požitky</w:t>
            </w:r>
          </w:p>
        </w:tc>
        <w:tc>
          <w:tcPr>
            <w:tcW w:w="170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B7F1CF8" w14:textId="1DDB7AD5" w:rsidR="00FA2CD3" w:rsidRPr="00C74160" w:rsidRDefault="0088707E" w:rsidP="00FA2CD3">
            <w:pPr>
              <w:spacing w:after="0" w:line="288" w:lineRule="auto"/>
              <w:jc w:val="right"/>
              <w:rPr>
                <w:rFonts w:ascii="Times New Roman" w:eastAsia="Times New Roman" w:hAnsi="Times New Roman"/>
                <w:b/>
                <w:snapToGrid w:val="0"/>
                <w:sz w:val="22"/>
              </w:rPr>
            </w:pPr>
            <w:r w:rsidRPr="00C74160">
              <w:rPr>
                <w:rFonts w:ascii="Times New Roman" w:eastAsia="Times New Roman" w:hAnsi="Times New Roman"/>
                <w:b/>
                <w:snapToGrid w:val="0"/>
                <w:sz w:val="22"/>
              </w:rPr>
              <w:t xml:space="preserve">5 887 432 </w:t>
            </w:r>
          </w:p>
        </w:tc>
        <w:tc>
          <w:tcPr>
            <w:tcW w:w="158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687157B" w14:textId="64B75AC8" w:rsidR="00FA2CD3" w:rsidRPr="007937F5" w:rsidRDefault="00FA2CD3" w:rsidP="00FA2CD3">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5 065 486</w:t>
            </w:r>
          </w:p>
        </w:tc>
      </w:tr>
      <w:tr w:rsidR="00FA2CD3" w:rsidRPr="00152F24" w14:paraId="5172E792" w14:textId="77777777" w:rsidTr="00AC28CF">
        <w:trPr>
          <w:trHeight w:val="271"/>
        </w:trPr>
        <w:tc>
          <w:tcPr>
            <w:tcW w:w="595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3959F33" w14:textId="77777777" w:rsidR="00FA2CD3" w:rsidRPr="007937F5" w:rsidRDefault="00FA2CD3" w:rsidP="00FA2CD3">
            <w:pPr>
              <w:spacing w:after="0" w:line="288" w:lineRule="auto"/>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REZERVY SPOLU</w:t>
            </w:r>
          </w:p>
        </w:tc>
        <w:tc>
          <w:tcPr>
            <w:tcW w:w="170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E092B8F" w14:textId="3DEA7028" w:rsidR="00FA2CD3" w:rsidRPr="00B248EA" w:rsidRDefault="0088707E" w:rsidP="00FA2CD3">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7 642 731</w:t>
            </w:r>
          </w:p>
        </w:tc>
        <w:tc>
          <w:tcPr>
            <w:tcW w:w="158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0D90A74" w14:textId="6E4FD624" w:rsidR="00FA2CD3" w:rsidRPr="007937F5" w:rsidRDefault="00FA2CD3" w:rsidP="00FA2CD3">
            <w:pPr>
              <w:spacing w:after="0" w:line="288" w:lineRule="auto"/>
              <w:jc w:val="right"/>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6 782 178</w:t>
            </w:r>
          </w:p>
        </w:tc>
      </w:tr>
    </w:tbl>
    <w:p w14:paraId="402AA761" w14:textId="77777777" w:rsidR="00C63DD7" w:rsidRPr="006B65B1" w:rsidRDefault="00C63DD7" w:rsidP="00C63DD7">
      <w:pPr>
        <w:spacing w:after="0" w:line="288" w:lineRule="auto"/>
        <w:jc w:val="both"/>
        <w:rPr>
          <w:rFonts w:ascii="Times New Roman" w:hAnsi="Times New Roman"/>
          <w:b/>
          <w:sz w:val="18"/>
          <w:szCs w:val="18"/>
        </w:rPr>
      </w:pPr>
    </w:p>
    <w:p w14:paraId="3F63F7D3" w14:textId="77777777" w:rsidR="00203F9F" w:rsidRDefault="00203F9F" w:rsidP="00C63DD7">
      <w:pPr>
        <w:spacing w:after="0" w:line="288" w:lineRule="auto"/>
        <w:jc w:val="both"/>
        <w:rPr>
          <w:rFonts w:ascii="Times New Roman" w:hAnsi="Times New Roman"/>
          <w:b/>
          <w:sz w:val="22"/>
        </w:rPr>
      </w:pPr>
    </w:p>
    <w:p w14:paraId="79272D58" w14:textId="77777777" w:rsidR="00203F9F" w:rsidRDefault="00203F9F" w:rsidP="00C63DD7">
      <w:pPr>
        <w:spacing w:after="0" w:line="288" w:lineRule="auto"/>
        <w:jc w:val="both"/>
        <w:rPr>
          <w:rFonts w:ascii="Times New Roman" w:hAnsi="Times New Roman"/>
          <w:b/>
          <w:sz w:val="22"/>
        </w:rPr>
      </w:pPr>
    </w:p>
    <w:p w14:paraId="6F03850C" w14:textId="77777777" w:rsidR="00C63DD7" w:rsidRDefault="00C63DD7" w:rsidP="00C63DD7">
      <w:pPr>
        <w:spacing w:after="0" w:line="288" w:lineRule="auto"/>
        <w:jc w:val="both"/>
        <w:rPr>
          <w:rFonts w:ascii="Times New Roman" w:hAnsi="Times New Roman"/>
          <w:b/>
          <w:sz w:val="22"/>
        </w:rPr>
      </w:pPr>
      <w:r>
        <w:rPr>
          <w:rFonts w:ascii="Times New Roman" w:hAnsi="Times New Roman"/>
          <w:b/>
          <w:sz w:val="22"/>
        </w:rPr>
        <w:t>Vývoj rezervy na zamestnanecké požitky</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1843"/>
        <w:gridCol w:w="1559"/>
        <w:gridCol w:w="1276"/>
      </w:tblGrid>
      <w:tr w:rsidR="00C63DD7" w:rsidRPr="001858D3" w14:paraId="07E09CFB" w14:textId="77777777" w:rsidTr="00A230C8">
        <w:trPr>
          <w:trHeight w:val="372"/>
        </w:trPr>
        <w:tc>
          <w:tcPr>
            <w:tcW w:w="453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51415C4" w14:textId="77777777" w:rsidR="00C63DD7" w:rsidRPr="008D368E" w:rsidRDefault="00C63DD7" w:rsidP="00AC28CF">
            <w:pPr>
              <w:spacing w:after="0" w:line="288" w:lineRule="auto"/>
              <w:rPr>
                <w:rFonts w:ascii="Times New Roman" w:eastAsia="Times New Roman" w:hAnsi="Times New Roman"/>
                <w:b/>
                <w:snapToGrid w:val="0"/>
                <w:color w:val="FFFFFF"/>
                <w:szCs w:val="20"/>
              </w:rPr>
            </w:pPr>
          </w:p>
        </w:tc>
        <w:tc>
          <w:tcPr>
            <w:tcW w:w="1843"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E93FC83" w14:textId="77777777" w:rsidR="00C63DD7" w:rsidRPr="008D368E" w:rsidRDefault="00C63DD7" w:rsidP="00AC28CF">
            <w:pPr>
              <w:spacing w:after="0" w:line="288" w:lineRule="auto"/>
              <w:jc w:val="center"/>
              <w:rPr>
                <w:rFonts w:ascii="Times New Roman" w:eastAsia="Times New Roman" w:hAnsi="Times New Roman"/>
                <w:b/>
                <w:snapToGrid w:val="0"/>
                <w:color w:val="FFFFFF"/>
                <w:szCs w:val="20"/>
              </w:rPr>
            </w:pPr>
            <w:r w:rsidRPr="008D368E">
              <w:rPr>
                <w:rFonts w:ascii="Times New Roman" w:eastAsia="Times New Roman" w:hAnsi="Times New Roman"/>
                <w:b/>
                <w:snapToGrid w:val="0"/>
                <w:color w:val="FFFFFF"/>
                <w:szCs w:val="20"/>
              </w:rPr>
              <w:t>JUBILEÁ</w:t>
            </w:r>
          </w:p>
        </w:tc>
        <w:tc>
          <w:tcPr>
            <w:tcW w:w="155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E4AEE41" w14:textId="77777777" w:rsidR="00C63DD7" w:rsidRPr="008D368E" w:rsidRDefault="00C63DD7" w:rsidP="00AC28CF">
            <w:pPr>
              <w:spacing w:after="0" w:line="288" w:lineRule="auto"/>
              <w:jc w:val="center"/>
              <w:rPr>
                <w:rFonts w:ascii="Times New Roman" w:eastAsia="Times New Roman" w:hAnsi="Times New Roman"/>
                <w:b/>
                <w:snapToGrid w:val="0"/>
                <w:color w:val="FFFFFF"/>
                <w:szCs w:val="20"/>
              </w:rPr>
            </w:pPr>
            <w:r w:rsidRPr="008D368E">
              <w:rPr>
                <w:rFonts w:ascii="Times New Roman" w:eastAsia="Times New Roman" w:hAnsi="Times New Roman"/>
                <w:b/>
                <w:snapToGrid w:val="0"/>
                <w:color w:val="FFFFFF"/>
                <w:szCs w:val="20"/>
              </w:rPr>
              <w:t>ODCHODNÉ</w:t>
            </w:r>
          </w:p>
        </w:tc>
        <w:tc>
          <w:tcPr>
            <w:tcW w:w="127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BA30417" w14:textId="77777777" w:rsidR="00C63DD7" w:rsidRPr="008D368E" w:rsidRDefault="00C63DD7" w:rsidP="00AC28CF">
            <w:pPr>
              <w:spacing w:after="0" w:line="288" w:lineRule="auto"/>
              <w:jc w:val="center"/>
              <w:rPr>
                <w:rFonts w:ascii="Times New Roman" w:eastAsia="Times New Roman" w:hAnsi="Times New Roman"/>
                <w:b/>
                <w:snapToGrid w:val="0"/>
                <w:color w:val="FFFFFF"/>
                <w:szCs w:val="20"/>
              </w:rPr>
            </w:pPr>
            <w:r w:rsidRPr="008D368E">
              <w:rPr>
                <w:rFonts w:ascii="Times New Roman" w:eastAsia="Times New Roman" w:hAnsi="Times New Roman"/>
                <w:b/>
                <w:snapToGrid w:val="0"/>
                <w:color w:val="FFFFFF"/>
                <w:szCs w:val="20"/>
              </w:rPr>
              <w:t>CELKOM</w:t>
            </w:r>
          </w:p>
        </w:tc>
      </w:tr>
      <w:tr w:rsidR="00FA2CD3" w:rsidRPr="001858D3" w14:paraId="1DCFC545" w14:textId="77777777" w:rsidTr="00A230C8">
        <w:trPr>
          <w:trHeight w:val="372"/>
        </w:trPr>
        <w:tc>
          <w:tcPr>
            <w:tcW w:w="453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EF30C9E" w14:textId="5F975F2F" w:rsidR="00FA2CD3" w:rsidRPr="007937F5" w:rsidRDefault="00FA2CD3" w:rsidP="00FA2CD3">
            <w:pPr>
              <w:spacing w:after="0" w:line="288" w:lineRule="auto"/>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Stav rezervy k 31.12.201</w:t>
            </w:r>
            <w:r>
              <w:rPr>
                <w:rFonts w:ascii="Times New Roman" w:eastAsia="Times New Roman" w:hAnsi="Times New Roman"/>
                <w:b/>
                <w:snapToGrid w:val="0"/>
                <w:color w:val="FFFFFF"/>
                <w:sz w:val="22"/>
              </w:rPr>
              <w:t>7</w:t>
            </w:r>
          </w:p>
        </w:tc>
        <w:tc>
          <w:tcPr>
            <w:tcW w:w="1843"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D37F585" w14:textId="5B13CA53" w:rsidR="00FA2CD3" w:rsidRPr="007937F5" w:rsidRDefault="00FA2CD3" w:rsidP="00FA2CD3">
            <w:pPr>
              <w:spacing w:after="0" w:line="288" w:lineRule="auto"/>
              <w:jc w:val="right"/>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596 246</w:t>
            </w:r>
          </w:p>
        </w:tc>
        <w:tc>
          <w:tcPr>
            <w:tcW w:w="155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6D2CD47" w14:textId="083D4873" w:rsidR="00FA2CD3" w:rsidRPr="007937F5" w:rsidRDefault="00FA2CD3" w:rsidP="00FA2CD3">
            <w:pPr>
              <w:spacing w:after="0" w:line="288" w:lineRule="auto"/>
              <w:jc w:val="right"/>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5 501 011</w:t>
            </w:r>
          </w:p>
        </w:tc>
        <w:tc>
          <w:tcPr>
            <w:tcW w:w="127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019EE18" w14:textId="55F7DBCD" w:rsidR="00FA2CD3" w:rsidRPr="007937F5" w:rsidRDefault="00FA2CD3" w:rsidP="00FA2CD3">
            <w:pPr>
              <w:spacing w:after="0" w:line="288" w:lineRule="auto"/>
              <w:jc w:val="right"/>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6 097 258</w:t>
            </w:r>
          </w:p>
        </w:tc>
      </w:tr>
      <w:tr w:rsidR="000862D4" w:rsidRPr="001858D3" w14:paraId="51AC2C75" w14:textId="77777777" w:rsidTr="00A230C8">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6CFA489" w14:textId="77777777" w:rsidR="000862D4" w:rsidRPr="007937F5" w:rsidRDefault="000862D4" w:rsidP="000862D4">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Náklady na súčasnú službu</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6E7E5A7" w14:textId="53287667" w:rsidR="000862D4" w:rsidRPr="00694CFC" w:rsidRDefault="00694CFC" w:rsidP="000862D4">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88 556</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961EEE4" w14:textId="7B0DAB72" w:rsidR="000862D4" w:rsidRPr="00694CFC" w:rsidRDefault="00580017" w:rsidP="000B3F4F">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235 859</w:t>
            </w:r>
          </w:p>
        </w:tc>
        <w:tc>
          <w:tcPr>
            <w:tcW w:w="127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D1675A6" w14:textId="51606817" w:rsidR="000862D4" w:rsidRPr="00694CFC" w:rsidRDefault="008D6DB6" w:rsidP="000B3F4F">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324 415</w:t>
            </w:r>
          </w:p>
        </w:tc>
      </w:tr>
      <w:tr w:rsidR="000862D4" w:rsidRPr="001858D3" w14:paraId="1F18A8AC" w14:textId="77777777" w:rsidTr="00A230C8">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5326576" w14:textId="77777777" w:rsidR="000862D4" w:rsidRPr="007937F5" w:rsidRDefault="000862D4" w:rsidP="000862D4">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Úrokové náklady</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96B3B5C" w14:textId="544D7306" w:rsidR="000862D4" w:rsidRPr="00694CFC" w:rsidRDefault="00694CFC" w:rsidP="000862D4">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10 792</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1D0E394" w14:textId="3C83CA29" w:rsidR="000862D4" w:rsidRPr="00694CFC" w:rsidRDefault="00580017" w:rsidP="000862D4">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99 56</w:t>
            </w:r>
            <w:r w:rsidR="00E02CD9">
              <w:rPr>
                <w:rFonts w:ascii="Times New Roman" w:eastAsia="Times New Roman" w:hAnsi="Times New Roman"/>
                <w:snapToGrid w:val="0"/>
                <w:sz w:val="22"/>
              </w:rPr>
              <w:t>9</w:t>
            </w:r>
          </w:p>
        </w:tc>
        <w:tc>
          <w:tcPr>
            <w:tcW w:w="127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5B79694" w14:textId="791B1E7F" w:rsidR="000862D4" w:rsidRPr="00694CFC" w:rsidRDefault="008D6DB6" w:rsidP="000862D4">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110 36</w:t>
            </w:r>
            <w:r w:rsidR="006404CB">
              <w:rPr>
                <w:rFonts w:ascii="Times New Roman" w:eastAsia="Times New Roman" w:hAnsi="Times New Roman"/>
                <w:snapToGrid w:val="0"/>
                <w:sz w:val="22"/>
              </w:rPr>
              <w:t>1</w:t>
            </w:r>
          </w:p>
        </w:tc>
      </w:tr>
      <w:tr w:rsidR="000862D4" w:rsidRPr="001858D3" w14:paraId="351AA116" w14:textId="77777777" w:rsidTr="00A230C8">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00BA089" w14:textId="77777777" w:rsidR="000862D4" w:rsidRPr="007937F5" w:rsidRDefault="000862D4" w:rsidP="000862D4">
            <w:pPr>
              <w:spacing w:after="0" w:line="288" w:lineRule="auto"/>
              <w:rPr>
                <w:rFonts w:ascii="Times New Roman" w:eastAsia="Times New Roman" w:hAnsi="Times New Roman"/>
                <w:snapToGrid w:val="0"/>
                <w:sz w:val="22"/>
              </w:rPr>
            </w:pPr>
            <w:r w:rsidRPr="007937F5">
              <w:rPr>
                <w:rFonts w:ascii="Times New Roman" w:hAnsi="Times New Roman"/>
                <w:sz w:val="22"/>
                <w:lang w:eastAsia="sk-SK"/>
              </w:rPr>
              <w:t>Precenenia (zisky a straty poistnej matematiky)</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91A5747" w14:textId="7383D36D" w:rsidR="000862D4" w:rsidRPr="00694CFC" w:rsidRDefault="00694CFC" w:rsidP="00694CFC">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-10 491</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292F869" w14:textId="478747AB" w:rsidR="000862D4" w:rsidRPr="00694CFC" w:rsidRDefault="00580017" w:rsidP="00694CFC">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953 40</w:t>
            </w:r>
            <w:r w:rsidR="00E02CD9">
              <w:rPr>
                <w:rFonts w:ascii="Times New Roman" w:eastAsia="Times New Roman" w:hAnsi="Times New Roman"/>
                <w:snapToGrid w:val="0"/>
                <w:sz w:val="22"/>
              </w:rPr>
              <w:t>1</w:t>
            </w:r>
          </w:p>
        </w:tc>
        <w:tc>
          <w:tcPr>
            <w:tcW w:w="127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B50C823" w14:textId="1B5CAFD6" w:rsidR="000862D4" w:rsidRPr="00694CFC" w:rsidRDefault="008D6DB6" w:rsidP="00694CFC">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942 909</w:t>
            </w:r>
          </w:p>
        </w:tc>
      </w:tr>
      <w:tr w:rsidR="000862D4" w:rsidRPr="001858D3" w14:paraId="5346BBC2" w14:textId="77777777" w:rsidTr="00A230C8">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9A28F93" w14:textId="77777777" w:rsidR="000862D4" w:rsidRPr="007937F5" w:rsidRDefault="000862D4" w:rsidP="000862D4">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Platby z programu (vyplatené požitky)</w:t>
            </w:r>
          </w:p>
        </w:tc>
        <w:tc>
          <w:tcPr>
            <w:tcW w:w="184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C6AD849" w14:textId="6A90F2DE" w:rsidR="000862D4" w:rsidRPr="00694CFC" w:rsidRDefault="00694CFC" w:rsidP="00694CFC">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-83 148</w:t>
            </w:r>
          </w:p>
        </w:tc>
        <w:tc>
          <w:tcPr>
            <w:tcW w:w="155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9F85936" w14:textId="1C3E22E9" w:rsidR="000862D4" w:rsidRPr="00694CFC" w:rsidRDefault="00580017" w:rsidP="00694CFC">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-393 577</w:t>
            </w:r>
          </w:p>
        </w:tc>
        <w:tc>
          <w:tcPr>
            <w:tcW w:w="127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7834DA7" w14:textId="22702EEE" w:rsidR="000862D4" w:rsidRPr="00694CFC" w:rsidRDefault="008D6DB6" w:rsidP="00694CFC">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-476 725</w:t>
            </w:r>
          </w:p>
        </w:tc>
      </w:tr>
      <w:tr w:rsidR="000862D4" w:rsidRPr="001858D3" w14:paraId="0F750881" w14:textId="77777777" w:rsidTr="00A230C8">
        <w:trPr>
          <w:trHeight w:val="363"/>
        </w:trPr>
        <w:tc>
          <w:tcPr>
            <w:tcW w:w="453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B9DF53D" w14:textId="52A38E94" w:rsidR="000862D4" w:rsidRPr="007937F5" w:rsidRDefault="000862D4" w:rsidP="000862D4">
            <w:pPr>
              <w:spacing w:after="0" w:line="288" w:lineRule="auto"/>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Stav rezervy k 31.12.20</w:t>
            </w:r>
            <w:r w:rsidR="00A20DF6" w:rsidRPr="007937F5">
              <w:rPr>
                <w:rFonts w:ascii="Times New Roman" w:eastAsia="Times New Roman" w:hAnsi="Times New Roman"/>
                <w:b/>
                <w:snapToGrid w:val="0"/>
                <w:color w:val="FFFFFF"/>
                <w:sz w:val="22"/>
              </w:rPr>
              <w:t>1</w:t>
            </w:r>
            <w:r w:rsidR="00FA2CD3">
              <w:rPr>
                <w:rFonts w:ascii="Times New Roman" w:eastAsia="Times New Roman" w:hAnsi="Times New Roman"/>
                <w:b/>
                <w:snapToGrid w:val="0"/>
                <w:color w:val="FFFFFF"/>
                <w:sz w:val="22"/>
              </w:rPr>
              <w:t>8</w:t>
            </w:r>
          </w:p>
        </w:tc>
        <w:tc>
          <w:tcPr>
            <w:tcW w:w="1843"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5D6175A" w14:textId="6F8C0606" w:rsidR="000862D4" w:rsidRPr="00731D4C" w:rsidRDefault="00694CFC" w:rsidP="000862D4">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601 955</w:t>
            </w:r>
          </w:p>
        </w:tc>
        <w:tc>
          <w:tcPr>
            <w:tcW w:w="155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14AAAA5" w14:textId="320F63AB" w:rsidR="000862D4" w:rsidRPr="00731D4C" w:rsidRDefault="00580017" w:rsidP="000B3F4F">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6 396 263</w:t>
            </w:r>
          </w:p>
        </w:tc>
        <w:tc>
          <w:tcPr>
            <w:tcW w:w="127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8813256" w14:textId="6CED8D1B" w:rsidR="000862D4" w:rsidRPr="008D6DB6" w:rsidRDefault="008D6DB6" w:rsidP="000862D4">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6</w:t>
            </w:r>
            <w:r w:rsidRPr="008D6DB6">
              <w:rPr>
                <w:rFonts w:ascii="Times New Roman" w:eastAsia="Times New Roman" w:hAnsi="Times New Roman"/>
                <w:b/>
                <w:snapToGrid w:val="0"/>
                <w:color w:val="FFFFFF"/>
                <w:sz w:val="22"/>
              </w:rPr>
              <w:t xml:space="preserve"> 998 218</w:t>
            </w:r>
          </w:p>
        </w:tc>
      </w:tr>
    </w:tbl>
    <w:p w14:paraId="17D3E8B3" w14:textId="77777777" w:rsidR="00C63DD7" w:rsidRPr="0093342B" w:rsidRDefault="00C63DD7" w:rsidP="00C63DD7">
      <w:pPr>
        <w:spacing w:after="0" w:line="288" w:lineRule="auto"/>
        <w:jc w:val="both"/>
        <w:rPr>
          <w:rFonts w:ascii="Times New Roman" w:hAnsi="Times New Roman"/>
          <w:b/>
          <w:sz w:val="22"/>
        </w:rPr>
      </w:pPr>
    </w:p>
    <w:p w14:paraId="3792D878" w14:textId="77777777" w:rsidR="00C63DD7" w:rsidRPr="00350951" w:rsidRDefault="00C63DD7" w:rsidP="00C63DD7">
      <w:pPr>
        <w:spacing w:after="0" w:line="288" w:lineRule="auto"/>
        <w:jc w:val="both"/>
        <w:rPr>
          <w:rFonts w:ascii="Times New Roman" w:hAnsi="Times New Roman"/>
          <w:b/>
          <w:sz w:val="22"/>
        </w:rPr>
      </w:pPr>
      <w:r w:rsidRPr="00350951">
        <w:rPr>
          <w:rFonts w:ascii="Times New Roman" w:hAnsi="Times New Roman"/>
          <w:b/>
          <w:sz w:val="22"/>
        </w:rPr>
        <w:t xml:space="preserve">Vývoj rezervy na </w:t>
      </w:r>
      <w:r w:rsidR="00010E47">
        <w:rPr>
          <w:rFonts w:ascii="Times New Roman" w:hAnsi="Times New Roman"/>
          <w:b/>
          <w:sz w:val="22"/>
        </w:rPr>
        <w:t xml:space="preserve">súdne spory a </w:t>
      </w:r>
      <w:r w:rsidRPr="00350951">
        <w:rPr>
          <w:rFonts w:ascii="Times New Roman" w:hAnsi="Times New Roman"/>
          <w:b/>
          <w:sz w:val="22"/>
        </w:rPr>
        <w:t>náklady súvisiace s vymáhaním pokút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5"/>
        <w:gridCol w:w="3064"/>
      </w:tblGrid>
      <w:tr w:rsidR="00C63DD7" w:rsidRPr="00350951" w14:paraId="1458B717" w14:textId="77777777" w:rsidTr="00E27ED8">
        <w:trPr>
          <w:trHeight w:val="372"/>
        </w:trPr>
        <w:tc>
          <w:tcPr>
            <w:tcW w:w="5075"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7874B56" w14:textId="72260F47" w:rsidR="00C63DD7" w:rsidRPr="007937F5" w:rsidRDefault="00C63DD7" w:rsidP="00B27170">
            <w:pPr>
              <w:spacing w:after="0" w:line="288" w:lineRule="auto"/>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Stav rezervy k 31.12.201</w:t>
            </w:r>
            <w:r w:rsidR="00404C95">
              <w:rPr>
                <w:rFonts w:ascii="Times New Roman" w:eastAsia="Times New Roman" w:hAnsi="Times New Roman"/>
                <w:b/>
                <w:snapToGrid w:val="0"/>
                <w:color w:val="FFFFFF"/>
                <w:sz w:val="22"/>
              </w:rPr>
              <w:t>7</w:t>
            </w:r>
          </w:p>
        </w:tc>
        <w:tc>
          <w:tcPr>
            <w:tcW w:w="306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C61F09E" w14:textId="23A945E4" w:rsidR="00C63DD7" w:rsidRPr="007937F5" w:rsidRDefault="00404C95" w:rsidP="00AC28CF">
            <w:pPr>
              <w:spacing w:after="0" w:line="288" w:lineRule="auto"/>
              <w:jc w:val="right"/>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684 920</w:t>
            </w:r>
          </w:p>
        </w:tc>
      </w:tr>
      <w:tr w:rsidR="00C63DD7" w:rsidRPr="00350951" w14:paraId="67BED762" w14:textId="77777777" w:rsidTr="00E27ED8">
        <w:tc>
          <w:tcPr>
            <w:tcW w:w="5075"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A74B118" w14:textId="77777777" w:rsidR="00C63DD7" w:rsidRPr="007937F5" w:rsidRDefault="00C63DD7" w:rsidP="00AC28CF">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Tvorba</w:t>
            </w:r>
          </w:p>
        </w:tc>
        <w:tc>
          <w:tcPr>
            <w:tcW w:w="306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9BAA0FC" w14:textId="50FB3FA8" w:rsidR="00C63DD7" w:rsidRPr="00DF5F94" w:rsidRDefault="00DF5F94" w:rsidP="00AC28CF">
            <w:pPr>
              <w:spacing w:after="0" w:line="288" w:lineRule="auto"/>
              <w:jc w:val="right"/>
              <w:rPr>
                <w:rFonts w:ascii="Times New Roman" w:eastAsia="Times New Roman" w:hAnsi="Times New Roman"/>
                <w:snapToGrid w:val="0"/>
                <w:sz w:val="22"/>
              </w:rPr>
            </w:pPr>
            <w:r w:rsidRPr="00DF5F94">
              <w:rPr>
                <w:rFonts w:ascii="Times New Roman" w:eastAsia="Times New Roman" w:hAnsi="Times New Roman"/>
                <w:snapToGrid w:val="0"/>
                <w:sz w:val="22"/>
              </w:rPr>
              <w:t>0</w:t>
            </w:r>
          </w:p>
        </w:tc>
      </w:tr>
      <w:tr w:rsidR="00C63DD7" w:rsidRPr="00350951" w14:paraId="15E5FCE6" w14:textId="77777777" w:rsidTr="00E27ED8">
        <w:tc>
          <w:tcPr>
            <w:tcW w:w="5075"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F59C3C3" w14:textId="77777777" w:rsidR="00C63DD7" w:rsidRPr="007937F5" w:rsidRDefault="00C63DD7" w:rsidP="00AC28CF">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Použitie</w:t>
            </w:r>
          </w:p>
        </w:tc>
        <w:tc>
          <w:tcPr>
            <w:tcW w:w="306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1B7DEAA" w14:textId="74FA8768" w:rsidR="00C63DD7" w:rsidRPr="00DF5F94" w:rsidRDefault="00DF5F94" w:rsidP="00AC28CF">
            <w:pPr>
              <w:spacing w:after="0" w:line="288" w:lineRule="auto"/>
              <w:jc w:val="right"/>
              <w:rPr>
                <w:rFonts w:ascii="Times New Roman" w:eastAsia="Times New Roman" w:hAnsi="Times New Roman"/>
                <w:snapToGrid w:val="0"/>
                <w:sz w:val="22"/>
              </w:rPr>
            </w:pPr>
            <w:r w:rsidRPr="00DF5F94">
              <w:rPr>
                <w:rFonts w:ascii="Times New Roman" w:eastAsia="Times New Roman" w:hAnsi="Times New Roman"/>
                <w:snapToGrid w:val="0"/>
                <w:sz w:val="22"/>
              </w:rPr>
              <w:t>40 408</w:t>
            </w:r>
          </w:p>
        </w:tc>
      </w:tr>
      <w:tr w:rsidR="00C63DD7" w:rsidRPr="00350951" w14:paraId="64E36C82" w14:textId="77777777" w:rsidTr="00E27ED8">
        <w:trPr>
          <w:trHeight w:val="363"/>
        </w:trPr>
        <w:tc>
          <w:tcPr>
            <w:tcW w:w="5075"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323AE91" w14:textId="5B18F29D" w:rsidR="00C63DD7" w:rsidRPr="007937F5" w:rsidRDefault="00C63DD7" w:rsidP="00B27170">
            <w:pPr>
              <w:spacing w:after="0" w:line="288" w:lineRule="auto"/>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Stav rezervy k 31.12.20</w:t>
            </w:r>
            <w:r w:rsidR="00B27170" w:rsidRPr="007937F5">
              <w:rPr>
                <w:rFonts w:ascii="Times New Roman" w:eastAsia="Times New Roman" w:hAnsi="Times New Roman"/>
                <w:b/>
                <w:snapToGrid w:val="0"/>
                <w:color w:val="FFFFFF"/>
                <w:sz w:val="22"/>
              </w:rPr>
              <w:t>1</w:t>
            </w:r>
            <w:r w:rsidR="00404C95">
              <w:rPr>
                <w:rFonts w:ascii="Times New Roman" w:eastAsia="Times New Roman" w:hAnsi="Times New Roman"/>
                <w:b/>
                <w:snapToGrid w:val="0"/>
                <w:color w:val="FFFFFF"/>
                <w:sz w:val="22"/>
              </w:rPr>
              <w:t>8</w:t>
            </w:r>
          </w:p>
        </w:tc>
        <w:tc>
          <w:tcPr>
            <w:tcW w:w="306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AECAE30" w14:textId="1821E9F2" w:rsidR="00C63DD7" w:rsidRPr="00DF5F94" w:rsidRDefault="00A20DF6" w:rsidP="00AC28CF">
            <w:pPr>
              <w:spacing w:after="0" w:line="288" w:lineRule="auto"/>
              <w:jc w:val="right"/>
              <w:rPr>
                <w:rFonts w:ascii="Times New Roman" w:eastAsia="Times New Roman" w:hAnsi="Times New Roman"/>
                <w:b/>
                <w:snapToGrid w:val="0"/>
                <w:color w:val="FFFFFF"/>
                <w:sz w:val="22"/>
              </w:rPr>
            </w:pPr>
            <w:r w:rsidRPr="00DF5F94">
              <w:rPr>
                <w:rFonts w:ascii="Times New Roman" w:eastAsia="Times New Roman" w:hAnsi="Times New Roman"/>
                <w:b/>
                <w:snapToGrid w:val="0"/>
                <w:color w:val="FFFFFF"/>
                <w:sz w:val="22"/>
              </w:rPr>
              <w:t>6</w:t>
            </w:r>
            <w:r w:rsidR="00DF5F94">
              <w:rPr>
                <w:rFonts w:ascii="Times New Roman" w:eastAsia="Times New Roman" w:hAnsi="Times New Roman"/>
                <w:b/>
                <w:snapToGrid w:val="0"/>
                <w:color w:val="FFFFFF"/>
                <w:sz w:val="22"/>
              </w:rPr>
              <w:t>44 512</w:t>
            </w:r>
          </w:p>
        </w:tc>
      </w:tr>
    </w:tbl>
    <w:p w14:paraId="03C6A7D9" w14:textId="77777777" w:rsidR="00C63DD7" w:rsidRDefault="00C63DD7" w:rsidP="001B27F8">
      <w:pPr>
        <w:spacing w:after="0" w:line="288" w:lineRule="auto"/>
        <w:jc w:val="both"/>
        <w:rPr>
          <w:rFonts w:ascii="Times New Roman" w:hAnsi="Times New Roman"/>
          <w:b/>
          <w:snapToGrid w:val="0"/>
          <w:color w:val="0000FF"/>
        </w:rPr>
      </w:pPr>
    </w:p>
    <w:p w14:paraId="7721E388" w14:textId="77777777" w:rsidR="00994E9C" w:rsidRDefault="00994E9C" w:rsidP="001B27F8">
      <w:pPr>
        <w:spacing w:after="0" w:line="288" w:lineRule="auto"/>
        <w:jc w:val="both"/>
        <w:rPr>
          <w:rFonts w:ascii="Times New Roman" w:hAnsi="Times New Roman"/>
          <w:b/>
          <w:snapToGrid w:val="0"/>
          <w:color w:val="0000FF"/>
        </w:rPr>
      </w:pPr>
    </w:p>
    <w:p w14:paraId="6A22BEFB" w14:textId="77777777" w:rsidR="00994E9C" w:rsidRDefault="00994E9C" w:rsidP="001B27F8">
      <w:pPr>
        <w:spacing w:after="0" w:line="288" w:lineRule="auto"/>
        <w:jc w:val="both"/>
        <w:rPr>
          <w:rFonts w:ascii="Times New Roman" w:hAnsi="Times New Roman"/>
          <w:b/>
          <w:snapToGrid w:val="0"/>
          <w:color w:val="0000FF"/>
        </w:rPr>
      </w:pPr>
    </w:p>
    <w:p w14:paraId="520596A6" w14:textId="77777777" w:rsidR="00B71F7E" w:rsidRPr="0075627C" w:rsidRDefault="00B71F7E" w:rsidP="00B71F7E">
      <w:pPr>
        <w:spacing w:after="0" w:line="288" w:lineRule="auto"/>
        <w:jc w:val="both"/>
        <w:rPr>
          <w:rFonts w:ascii="Times New Roman" w:hAnsi="Times New Roman"/>
          <w:b/>
          <w:bCs/>
          <w:snapToGrid w:val="0"/>
          <w:sz w:val="24"/>
          <w:szCs w:val="24"/>
        </w:rPr>
      </w:pPr>
      <w:r w:rsidRPr="006F1E53">
        <w:rPr>
          <w:rFonts w:ascii="Times New Roman" w:hAnsi="Times New Roman"/>
          <w:b/>
          <w:bCs/>
          <w:snapToGrid w:val="0"/>
          <w:sz w:val="24"/>
          <w:szCs w:val="24"/>
        </w:rPr>
        <w:t xml:space="preserve">19. </w:t>
      </w:r>
      <w:r w:rsidR="00B50FCC" w:rsidRPr="006F1E53">
        <w:rPr>
          <w:rFonts w:ascii="Times New Roman" w:hAnsi="Times New Roman"/>
          <w:b/>
          <w:bCs/>
          <w:snapToGrid w:val="0"/>
          <w:sz w:val="24"/>
          <w:szCs w:val="24"/>
        </w:rPr>
        <w:t>Záväzky z prenajatého majetku</w:t>
      </w:r>
    </w:p>
    <w:p w14:paraId="3B71349F" w14:textId="77777777" w:rsidR="00B71F7E" w:rsidRPr="0075627C" w:rsidRDefault="00110414" w:rsidP="00B71F7E">
      <w:pPr>
        <w:spacing w:after="0" w:line="288" w:lineRule="auto"/>
        <w:jc w:val="both"/>
        <w:rPr>
          <w:rFonts w:ascii="Times New Roman" w:hAnsi="Times New Roman"/>
          <w:b/>
          <w:bCs/>
          <w:snapToGrid w:val="0"/>
          <w:sz w:val="24"/>
          <w:szCs w:val="24"/>
        </w:rPr>
      </w:pPr>
      <w:r>
        <w:rPr>
          <w:rFonts w:ascii="Times New Roman" w:hAnsi="Times New Roman"/>
          <w:b/>
          <w:bCs/>
          <w:snapToGrid w:val="0"/>
          <w:sz w:val="24"/>
          <w:szCs w:val="24"/>
        </w:rPr>
        <w:pict w14:anchorId="1D291075">
          <v:rect id="_x0000_i1043" style="width:420.05pt;height:1pt" o:hrpct="988" o:hralign="center" o:hrstd="t" o:hr="t" fillcolor="#aca899" stroked="f"/>
        </w:pict>
      </w:r>
    </w:p>
    <w:p w14:paraId="00FC9B32" w14:textId="77777777" w:rsidR="00C63DD7" w:rsidRDefault="00C63DD7" w:rsidP="001B27F8">
      <w:pPr>
        <w:spacing w:after="0" w:line="288" w:lineRule="auto"/>
        <w:jc w:val="both"/>
        <w:rPr>
          <w:rFonts w:ascii="Times New Roman" w:hAnsi="Times New Roman"/>
          <w:b/>
          <w:snapToGrid w:val="0"/>
          <w:color w:val="0000FF"/>
        </w:rPr>
      </w:pPr>
    </w:p>
    <w:p w14:paraId="75DA820F" w14:textId="2C812CCD" w:rsidR="003F1153" w:rsidRPr="00201B5D" w:rsidRDefault="003F1153" w:rsidP="00FF492E">
      <w:pPr>
        <w:spacing w:after="0" w:line="288" w:lineRule="auto"/>
        <w:jc w:val="both"/>
        <w:rPr>
          <w:rFonts w:ascii="Times New Roman" w:hAnsi="Times New Roman"/>
          <w:snapToGrid w:val="0"/>
          <w:sz w:val="22"/>
        </w:rPr>
      </w:pPr>
      <w:r w:rsidRPr="00954B24">
        <w:rPr>
          <w:rFonts w:ascii="Times New Roman" w:hAnsi="Times New Roman"/>
          <w:snapToGrid w:val="0"/>
          <w:sz w:val="22"/>
        </w:rPr>
        <w:t>K 31.12.201</w:t>
      </w:r>
      <w:r w:rsidR="00442910">
        <w:rPr>
          <w:rFonts w:ascii="Times New Roman" w:hAnsi="Times New Roman"/>
          <w:snapToGrid w:val="0"/>
          <w:sz w:val="22"/>
        </w:rPr>
        <w:t>8</w:t>
      </w:r>
      <w:r w:rsidRPr="00954B24">
        <w:rPr>
          <w:rFonts w:ascii="Times New Roman" w:hAnsi="Times New Roman"/>
          <w:snapToGrid w:val="0"/>
          <w:sz w:val="22"/>
        </w:rPr>
        <w:t xml:space="preserve"> má Spoločnosť záväzky z prenajatého majetku od Hlavného mesta SR Bratislava v celkovej výške </w:t>
      </w:r>
      <w:r w:rsidR="00A0243B" w:rsidRPr="00954B24">
        <w:rPr>
          <w:rFonts w:ascii="Times New Roman" w:hAnsi="Times New Roman"/>
          <w:snapToGrid w:val="0"/>
          <w:sz w:val="22"/>
        </w:rPr>
        <w:t xml:space="preserve">     </w:t>
      </w:r>
      <w:r w:rsidR="00FF492E">
        <w:rPr>
          <w:rFonts w:ascii="Times New Roman" w:hAnsi="Times New Roman"/>
          <w:snapToGrid w:val="0"/>
          <w:sz w:val="22"/>
        </w:rPr>
        <w:t>18 176 372</w:t>
      </w:r>
      <w:r w:rsidR="001A02AB" w:rsidRPr="00954B24">
        <w:rPr>
          <w:rFonts w:ascii="Times New Roman" w:hAnsi="Times New Roman"/>
          <w:snapToGrid w:val="0"/>
          <w:sz w:val="22"/>
        </w:rPr>
        <w:t xml:space="preserve"> </w:t>
      </w:r>
      <w:r w:rsidRPr="00954B24">
        <w:rPr>
          <w:rFonts w:ascii="Times New Roman" w:hAnsi="Times New Roman"/>
          <w:snapToGrid w:val="0"/>
          <w:sz w:val="22"/>
        </w:rPr>
        <w:t>EUR (201</w:t>
      </w:r>
      <w:r w:rsidR="00442910">
        <w:rPr>
          <w:rFonts w:ascii="Times New Roman" w:hAnsi="Times New Roman"/>
          <w:snapToGrid w:val="0"/>
          <w:sz w:val="22"/>
        </w:rPr>
        <w:t xml:space="preserve">7: </w:t>
      </w:r>
      <w:r w:rsidR="00442910" w:rsidRPr="00954B24">
        <w:rPr>
          <w:rFonts w:ascii="Times New Roman" w:hAnsi="Times New Roman"/>
          <w:snapToGrid w:val="0"/>
          <w:sz w:val="22"/>
        </w:rPr>
        <w:t>19 630</w:t>
      </w:r>
      <w:r w:rsidR="00442910">
        <w:rPr>
          <w:rFonts w:ascii="Times New Roman" w:hAnsi="Times New Roman"/>
          <w:snapToGrid w:val="0"/>
          <w:sz w:val="22"/>
        </w:rPr>
        <w:t> </w:t>
      </w:r>
      <w:r w:rsidR="00442910" w:rsidRPr="00954B24">
        <w:rPr>
          <w:rFonts w:ascii="Times New Roman" w:hAnsi="Times New Roman"/>
          <w:snapToGrid w:val="0"/>
          <w:sz w:val="22"/>
        </w:rPr>
        <w:t xml:space="preserve">281 </w:t>
      </w:r>
      <w:r w:rsidRPr="00954B24">
        <w:rPr>
          <w:rFonts w:ascii="Times New Roman" w:hAnsi="Times New Roman"/>
          <w:snapToGrid w:val="0"/>
          <w:sz w:val="22"/>
        </w:rPr>
        <w:t xml:space="preserve">EUR). Z toho krátkodobá časť je vo výške </w:t>
      </w:r>
      <w:r w:rsidR="00FF492E">
        <w:rPr>
          <w:rFonts w:ascii="Times New Roman" w:hAnsi="Times New Roman"/>
          <w:snapToGrid w:val="0"/>
          <w:sz w:val="22"/>
        </w:rPr>
        <w:t>0</w:t>
      </w:r>
      <w:r w:rsidRPr="00954B24">
        <w:rPr>
          <w:rFonts w:ascii="Times New Roman" w:hAnsi="Times New Roman"/>
          <w:snapToGrid w:val="0"/>
          <w:sz w:val="22"/>
        </w:rPr>
        <w:t xml:space="preserve"> EUR a dlhodobá vo výške </w:t>
      </w:r>
      <w:r w:rsidR="00FF492E">
        <w:rPr>
          <w:rFonts w:ascii="Times New Roman" w:hAnsi="Times New Roman"/>
          <w:snapToGrid w:val="0"/>
          <w:sz w:val="22"/>
        </w:rPr>
        <w:t>18 176 372</w:t>
      </w:r>
      <w:r w:rsidR="0002378C" w:rsidRPr="00954B24">
        <w:rPr>
          <w:rFonts w:ascii="Times New Roman" w:hAnsi="Times New Roman"/>
          <w:snapToGrid w:val="0"/>
          <w:sz w:val="22"/>
        </w:rPr>
        <w:t xml:space="preserve"> EUR.</w:t>
      </w:r>
    </w:p>
    <w:p w14:paraId="5ABC82CB" w14:textId="77777777" w:rsidR="00555A9F" w:rsidRDefault="00555A9F" w:rsidP="00D319A0">
      <w:pPr>
        <w:rPr>
          <w:rFonts w:ascii="Times New Roman" w:hAnsi="Times New Roman"/>
          <w:snapToGrid w:val="0"/>
        </w:rPr>
      </w:pPr>
    </w:p>
    <w:tbl>
      <w:tblPr>
        <w:tblW w:w="8720" w:type="dxa"/>
        <w:tblCellMar>
          <w:left w:w="70" w:type="dxa"/>
          <w:right w:w="70" w:type="dxa"/>
        </w:tblCellMar>
        <w:tblLook w:val="04A0" w:firstRow="1" w:lastRow="0" w:firstColumn="1" w:lastColumn="0" w:noHBand="0" w:noVBand="1"/>
      </w:tblPr>
      <w:tblGrid>
        <w:gridCol w:w="960"/>
        <w:gridCol w:w="1580"/>
        <w:gridCol w:w="1040"/>
        <w:gridCol w:w="520"/>
        <w:gridCol w:w="1145"/>
        <w:gridCol w:w="715"/>
        <w:gridCol w:w="980"/>
        <w:gridCol w:w="800"/>
        <w:gridCol w:w="980"/>
      </w:tblGrid>
      <w:tr w:rsidR="003D72B3" w:rsidRPr="003D72B3" w14:paraId="527971AA" w14:textId="77777777" w:rsidTr="00047EEA">
        <w:trPr>
          <w:trHeight w:val="300"/>
        </w:trPr>
        <w:tc>
          <w:tcPr>
            <w:tcW w:w="6940" w:type="dxa"/>
            <w:gridSpan w:val="7"/>
            <w:tcBorders>
              <w:top w:val="nil"/>
              <w:left w:val="nil"/>
              <w:bottom w:val="nil"/>
              <w:right w:val="nil"/>
            </w:tcBorders>
            <w:shd w:val="clear" w:color="auto" w:fill="auto"/>
            <w:noWrap/>
            <w:vAlign w:val="center"/>
            <w:hideMark/>
          </w:tcPr>
          <w:p w14:paraId="4A8B69A7" w14:textId="77777777" w:rsidR="00442215" w:rsidRDefault="00442215" w:rsidP="003D72B3">
            <w:pPr>
              <w:spacing w:after="0" w:line="240" w:lineRule="auto"/>
              <w:rPr>
                <w:rFonts w:ascii="Times New Roman" w:eastAsia="Times New Roman" w:hAnsi="Times New Roman"/>
                <w:snapToGrid w:val="0"/>
                <w:color w:val="000000"/>
                <w:szCs w:val="20"/>
                <w:lang w:eastAsia="sk-SK"/>
              </w:rPr>
            </w:pPr>
            <w:bookmarkStart w:id="12" w:name="_Toc113033557"/>
          </w:p>
          <w:p w14:paraId="6161037B" w14:textId="77777777" w:rsidR="003D72B3" w:rsidRPr="003D72B3" w:rsidRDefault="003D72B3" w:rsidP="003D72B3">
            <w:pPr>
              <w:spacing w:after="0" w:line="240" w:lineRule="auto"/>
              <w:rPr>
                <w:rFonts w:ascii="Times New Roman" w:eastAsia="Times New Roman" w:hAnsi="Times New Roman"/>
                <w:color w:val="000000"/>
                <w:szCs w:val="20"/>
                <w:lang w:eastAsia="sk-SK"/>
              </w:rPr>
            </w:pPr>
            <w:r w:rsidRPr="003D72B3">
              <w:rPr>
                <w:rFonts w:ascii="Times New Roman" w:eastAsia="Times New Roman" w:hAnsi="Times New Roman"/>
                <w:snapToGrid w:val="0"/>
                <w:color w:val="000000"/>
                <w:szCs w:val="20"/>
                <w:lang w:eastAsia="sk-SK"/>
              </w:rPr>
              <w:t>Splatnosť záväzkov z finančného lízingu je uvedená v nasledujúcej tabuľke:</w:t>
            </w:r>
          </w:p>
        </w:tc>
        <w:tc>
          <w:tcPr>
            <w:tcW w:w="800" w:type="dxa"/>
            <w:tcBorders>
              <w:top w:val="nil"/>
              <w:left w:val="nil"/>
              <w:bottom w:val="nil"/>
              <w:right w:val="nil"/>
            </w:tcBorders>
            <w:shd w:val="clear" w:color="auto" w:fill="auto"/>
            <w:noWrap/>
            <w:vAlign w:val="bottom"/>
            <w:hideMark/>
          </w:tcPr>
          <w:p w14:paraId="61CF8163" w14:textId="77777777" w:rsidR="003D72B3" w:rsidRPr="003D72B3" w:rsidRDefault="003D72B3" w:rsidP="003D72B3">
            <w:pPr>
              <w:spacing w:after="0" w:line="240" w:lineRule="auto"/>
              <w:rPr>
                <w:rFonts w:ascii="Times New Roman" w:eastAsia="Times New Roman" w:hAnsi="Times New Roman"/>
                <w:color w:val="000000"/>
                <w:szCs w:val="20"/>
                <w:lang w:eastAsia="sk-SK"/>
              </w:rPr>
            </w:pPr>
          </w:p>
        </w:tc>
        <w:tc>
          <w:tcPr>
            <w:tcW w:w="980" w:type="dxa"/>
            <w:tcBorders>
              <w:top w:val="nil"/>
              <w:left w:val="nil"/>
              <w:bottom w:val="nil"/>
              <w:right w:val="nil"/>
            </w:tcBorders>
            <w:shd w:val="clear" w:color="auto" w:fill="auto"/>
            <w:noWrap/>
            <w:vAlign w:val="bottom"/>
            <w:hideMark/>
          </w:tcPr>
          <w:p w14:paraId="70A3AEE5" w14:textId="77777777" w:rsidR="003D72B3" w:rsidRPr="003D72B3" w:rsidRDefault="003D72B3" w:rsidP="003D72B3">
            <w:pPr>
              <w:spacing w:after="0" w:line="240" w:lineRule="auto"/>
              <w:rPr>
                <w:rFonts w:ascii="Times New Roman" w:eastAsia="Times New Roman" w:hAnsi="Times New Roman"/>
                <w:szCs w:val="20"/>
                <w:lang w:eastAsia="sk-SK"/>
              </w:rPr>
            </w:pPr>
          </w:p>
        </w:tc>
      </w:tr>
      <w:tr w:rsidR="003D72B3" w:rsidRPr="003D72B3" w14:paraId="2610E74D" w14:textId="77777777" w:rsidTr="00A55D2B">
        <w:trPr>
          <w:trHeight w:val="540"/>
        </w:trPr>
        <w:tc>
          <w:tcPr>
            <w:tcW w:w="960" w:type="dxa"/>
            <w:tcBorders>
              <w:top w:val="nil"/>
              <w:left w:val="nil"/>
              <w:bottom w:val="nil"/>
              <w:right w:val="nil"/>
            </w:tcBorders>
            <w:shd w:val="clear" w:color="auto" w:fill="auto"/>
            <w:vAlign w:val="center"/>
            <w:hideMark/>
          </w:tcPr>
          <w:p w14:paraId="180A64F2" w14:textId="77777777" w:rsidR="003D72B3" w:rsidRPr="003D72B3" w:rsidRDefault="003D72B3" w:rsidP="003D72B3">
            <w:pPr>
              <w:spacing w:after="0" w:line="240" w:lineRule="auto"/>
              <w:rPr>
                <w:rFonts w:ascii="Times New Roman" w:eastAsia="Times New Roman" w:hAnsi="Times New Roman"/>
                <w:szCs w:val="20"/>
                <w:lang w:eastAsia="sk-SK"/>
              </w:rPr>
            </w:pPr>
          </w:p>
        </w:tc>
        <w:tc>
          <w:tcPr>
            <w:tcW w:w="1580" w:type="dxa"/>
            <w:tcBorders>
              <w:top w:val="nil"/>
              <w:left w:val="nil"/>
              <w:bottom w:val="nil"/>
              <w:right w:val="nil"/>
            </w:tcBorders>
            <w:shd w:val="clear" w:color="auto" w:fill="auto"/>
            <w:vAlign w:val="center"/>
            <w:hideMark/>
          </w:tcPr>
          <w:p w14:paraId="61CF57C0" w14:textId="77777777" w:rsidR="003D72B3" w:rsidRPr="003D72B3" w:rsidRDefault="003D72B3" w:rsidP="003D72B3">
            <w:pPr>
              <w:spacing w:after="0" w:line="240" w:lineRule="auto"/>
              <w:jc w:val="center"/>
              <w:rPr>
                <w:rFonts w:ascii="Times New Roman" w:eastAsia="Times New Roman" w:hAnsi="Times New Roman"/>
                <w:szCs w:val="20"/>
                <w:lang w:eastAsia="sk-SK"/>
              </w:rPr>
            </w:pPr>
          </w:p>
        </w:tc>
        <w:tc>
          <w:tcPr>
            <w:tcW w:w="2705" w:type="dxa"/>
            <w:gridSpan w:val="3"/>
            <w:tcBorders>
              <w:top w:val="nil"/>
              <w:left w:val="nil"/>
              <w:bottom w:val="nil"/>
              <w:right w:val="nil"/>
            </w:tcBorders>
            <w:shd w:val="clear" w:color="auto" w:fill="auto"/>
            <w:vAlign w:val="center"/>
            <w:hideMark/>
          </w:tcPr>
          <w:p w14:paraId="6A6657A9" w14:textId="77777777" w:rsidR="003D72B3" w:rsidRPr="003D72B3" w:rsidRDefault="003D72B3" w:rsidP="003D72B3">
            <w:pPr>
              <w:spacing w:after="0" w:line="240" w:lineRule="auto"/>
              <w:jc w:val="center"/>
              <w:rPr>
                <w:rFonts w:ascii="Times New Roman" w:eastAsia="Times New Roman" w:hAnsi="Times New Roman"/>
                <w:b/>
                <w:bCs/>
                <w:i/>
                <w:iCs/>
                <w:color w:val="000000"/>
                <w:szCs w:val="20"/>
                <w:lang w:eastAsia="sk-SK"/>
              </w:rPr>
            </w:pPr>
            <w:r w:rsidRPr="003D72B3">
              <w:rPr>
                <w:rFonts w:ascii="Times New Roman" w:eastAsia="Times New Roman" w:hAnsi="Times New Roman"/>
                <w:b/>
                <w:bCs/>
                <w:i/>
                <w:iCs/>
                <w:color w:val="000000"/>
                <w:szCs w:val="20"/>
                <w:lang w:eastAsia="sk-SK"/>
              </w:rPr>
              <w:t>Minimálne lízingové splátky</w:t>
            </w:r>
          </w:p>
        </w:tc>
        <w:tc>
          <w:tcPr>
            <w:tcW w:w="715" w:type="dxa"/>
            <w:tcBorders>
              <w:top w:val="nil"/>
              <w:left w:val="nil"/>
              <w:bottom w:val="nil"/>
              <w:right w:val="nil"/>
            </w:tcBorders>
            <w:shd w:val="clear" w:color="auto" w:fill="auto"/>
            <w:vAlign w:val="center"/>
            <w:hideMark/>
          </w:tcPr>
          <w:p w14:paraId="733DD259" w14:textId="77777777" w:rsidR="003D72B3" w:rsidRPr="003D72B3" w:rsidRDefault="003D72B3" w:rsidP="003D72B3">
            <w:pPr>
              <w:spacing w:after="0" w:line="240" w:lineRule="auto"/>
              <w:jc w:val="center"/>
              <w:rPr>
                <w:rFonts w:ascii="Times New Roman" w:eastAsia="Times New Roman" w:hAnsi="Times New Roman"/>
                <w:b/>
                <w:bCs/>
                <w:i/>
                <w:iCs/>
                <w:color w:val="000000"/>
                <w:szCs w:val="20"/>
                <w:lang w:eastAsia="sk-SK"/>
              </w:rPr>
            </w:pPr>
          </w:p>
        </w:tc>
        <w:tc>
          <w:tcPr>
            <w:tcW w:w="2760" w:type="dxa"/>
            <w:gridSpan w:val="3"/>
            <w:tcBorders>
              <w:top w:val="nil"/>
              <w:left w:val="nil"/>
              <w:bottom w:val="nil"/>
              <w:right w:val="nil"/>
            </w:tcBorders>
            <w:shd w:val="clear" w:color="auto" w:fill="auto"/>
            <w:vAlign w:val="center"/>
            <w:hideMark/>
          </w:tcPr>
          <w:p w14:paraId="25BB8603" w14:textId="77777777" w:rsidR="003D72B3" w:rsidRPr="003D72B3" w:rsidRDefault="003D72B3" w:rsidP="003D72B3">
            <w:pPr>
              <w:spacing w:after="0" w:line="240" w:lineRule="auto"/>
              <w:jc w:val="center"/>
              <w:rPr>
                <w:rFonts w:ascii="Times New Roman" w:eastAsia="Times New Roman" w:hAnsi="Times New Roman"/>
                <w:b/>
                <w:bCs/>
                <w:i/>
                <w:iCs/>
                <w:color w:val="000000"/>
                <w:szCs w:val="20"/>
                <w:lang w:eastAsia="sk-SK"/>
              </w:rPr>
            </w:pPr>
            <w:r w:rsidRPr="003D72B3">
              <w:rPr>
                <w:rFonts w:ascii="Times New Roman" w:eastAsia="Times New Roman" w:hAnsi="Times New Roman"/>
                <w:b/>
                <w:bCs/>
                <w:i/>
                <w:iCs/>
                <w:color w:val="000000"/>
                <w:szCs w:val="20"/>
                <w:lang w:eastAsia="sk-SK"/>
              </w:rPr>
              <w:t>Súčasná hodnota minimálnych lízingových splátok</w:t>
            </w:r>
          </w:p>
        </w:tc>
      </w:tr>
      <w:tr w:rsidR="003D72B3" w:rsidRPr="003D72B3" w14:paraId="74693B94" w14:textId="77777777" w:rsidTr="00A55D2B">
        <w:trPr>
          <w:trHeight w:val="300"/>
        </w:trPr>
        <w:tc>
          <w:tcPr>
            <w:tcW w:w="960" w:type="dxa"/>
            <w:tcBorders>
              <w:top w:val="nil"/>
              <w:left w:val="nil"/>
              <w:bottom w:val="nil"/>
              <w:right w:val="nil"/>
            </w:tcBorders>
            <w:shd w:val="clear" w:color="auto" w:fill="auto"/>
            <w:vAlign w:val="center"/>
            <w:hideMark/>
          </w:tcPr>
          <w:p w14:paraId="71863003" w14:textId="77777777" w:rsidR="003D72B3" w:rsidRPr="003D72B3" w:rsidRDefault="003D72B3" w:rsidP="003D72B3">
            <w:pPr>
              <w:spacing w:after="0" w:line="240" w:lineRule="auto"/>
              <w:jc w:val="center"/>
              <w:rPr>
                <w:rFonts w:ascii="Times New Roman" w:eastAsia="Times New Roman" w:hAnsi="Times New Roman"/>
                <w:b/>
                <w:bCs/>
                <w:i/>
                <w:iCs/>
                <w:color w:val="000000"/>
                <w:szCs w:val="20"/>
                <w:lang w:eastAsia="sk-SK"/>
              </w:rPr>
            </w:pPr>
          </w:p>
        </w:tc>
        <w:tc>
          <w:tcPr>
            <w:tcW w:w="1580" w:type="dxa"/>
            <w:tcBorders>
              <w:top w:val="nil"/>
              <w:left w:val="nil"/>
              <w:bottom w:val="nil"/>
              <w:right w:val="nil"/>
            </w:tcBorders>
            <w:shd w:val="clear" w:color="auto" w:fill="auto"/>
            <w:vAlign w:val="center"/>
            <w:hideMark/>
          </w:tcPr>
          <w:p w14:paraId="43ECE863" w14:textId="77777777" w:rsidR="003D72B3" w:rsidRPr="003D72B3" w:rsidRDefault="003D72B3" w:rsidP="003D72B3">
            <w:pPr>
              <w:spacing w:after="0" w:line="240" w:lineRule="auto"/>
              <w:jc w:val="center"/>
              <w:rPr>
                <w:rFonts w:ascii="Times New Roman" w:eastAsia="Times New Roman" w:hAnsi="Times New Roman"/>
                <w:szCs w:val="20"/>
                <w:lang w:eastAsia="sk-SK"/>
              </w:rPr>
            </w:pPr>
          </w:p>
        </w:tc>
        <w:tc>
          <w:tcPr>
            <w:tcW w:w="1040" w:type="dxa"/>
            <w:tcBorders>
              <w:top w:val="nil"/>
              <w:left w:val="nil"/>
              <w:bottom w:val="nil"/>
              <w:right w:val="nil"/>
            </w:tcBorders>
            <w:shd w:val="clear" w:color="auto" w:fill="auto"/>
            <w:vAlign w:val="center"/>
            <w:hideMark/>
          </w:tcPr>
          <w:p w14:paraId="729BFD32" w14:textId="232F27D5" w:rsidR="003D72B3" w:rsidRPr="003D72B3" w:rsidRDefault="003D72B3" w:rsidP="003D72B3">
            <w:pPr>
              <w:spacing w:after="0" w:line="240" w:lineRule="auto"/>
              <w:jc w:val="right"/>
              <w:rPr>
                <w:rFonts w:ascii="Times New Roman" w:eastAsia="Times New Roman" w:hAnsi="Times New Roman"/>
                <w:b/>
                <w:bCs/>
                <w:i/>
                <w:iCs/>
                <w:color w:val="000000"/>
                <w:szCs w:val="20"/>
                <w:lang w:eastAsia="sk-SK"/>
              </w:rPr>
            </w:pPr>
            <w:r w:rsidRPr="003D72B3">
              <w:rPr>
                <w:rFonts w:ascii="Times New Roman" w:eastAsia="Times New Roman" w:hAnsi="Times New Roman"/>
                <w:b/>
                <w:bCs/>
                <w:i/>
                <w:iCs/>
                <w:color w:val="000000"/>
                <w:szCs w:val="20"/>
                <w:lang w:eastAsia="sk-SK"/>
              </w:rPr>
              <w:t>201</w:t>
            </w:r>
            <w:r w:rsidR="0097588E">
              <w:rPr>
                <w:rFonts w:ascii="Times New Roman" w:eastAsia="Times New Roman" w:hAnsi="Times New Roman"/>
                <w:b/>
                <w:bCs/>
                <w:i/>
                <w:iCs/>
                <w:color w:val="000000"/>
                <w:szCs w:val="20"/>
                <w:lang w:eastAsia="sk-SK"/>
              </w:rPr>
              <w:t>8</w:t>
            </w:r>
          </w:p>
        </w:tc>
        <w:tc>
          <w:tcPr>
            <w:tcW w:w="520" w:type="dxa"/>
            <w:tcBorders>
              <w:top w:val="nil"/>
              <w:left w:val="nil"/>
              <w:bottom w:val="nil"/>
              <w:right w:val="nil"/>
            </w:tcBorders>
            <w:shd w:val="clear" w:color="auto" w:fill="auto"/>
            <w:vAlign w:val="center"/>
            <w:hideMark/>
          </w:tcPr>
          <w:p w14:paraId="654D6232" w14:textId="77777777" w:rsidR="003D72B3" w:rsidRPr="003D72B3" w:rsidRDefault="003D72B3" w:rsidP="003D72B3">
            <w:pPr>
              <w:spacing w:after="0" w:line="240" w:lineRule="auto"/>
              <w:jc w:val="right"/>
              <w:rPr>
                <w:rFonts w:ascii="Times New Roman" w:eastAsia="Times New Roman" w:hAnsi="Times New Roman"/>
                <w:b/>
                <w:bCs/>
                <w:i/>
                <w:iCs/>
                <w:color w:val="000000"/>
                <w:szCs w:val="20"/>
                <w:lang w:eastAsia="sk-SK"/>
              </w:rPr>
            </w:pPr>
          </w:p>
        </w:tc>
        <w:tc>
          <w:tcPr>
            <w:tcW w:w="1145" w:type="dxa"/>
            <w:tcBorders>
              <w:top w:val="nil"/>
              <w:left w:val="nil"/>
              <w:bottom w:val="nil"/>
              <w:right w:val="nil"/>
            </w:tcBorders>
            <w:shd w:val="clear" w:color="auto" w:fill="auto"/>
            <w:vAlign w:val="center"/>
            <w:hideMark/>
          </w:tcPr>
          <w:p w14:paraId="64BCFBE4" w14:textId="26425EB8" w:rsidR="003D72B3" w:rsidRPr="003D72B3" w:rsidRDefault="003D72B3" w:rsidP="003D72B3">
            <w:pPr>
              <w:spacing w:after="0" w:line="240" w:lineRule="auto"/>
              <w:jc w:val="center"/>
              <w:rPr>
                <w:rFonts w:ascii="Times New Roman" w:eastAsia="Times New Roman" w:hAnsi="Times New Roman"/>
                <w:b/>
                <w:bCs/>
                <w:i/>
                <w:iCs/>
                <w:color w:val="000000"/>
                <w:szCs w:val="20"/>
                <w:lang w:eastAsia="sk-SK"/>
              </w:rPr>
            </w:pPr>
            <w:r w:rsidRPr="003D72B3">
              <w:rPr>
                <w:rFonts w:ascii="Times New Roman" w:eastAsia="Times New Roman" w:hAnsi="Times New Roman"/>
                <w:b/>
                <w:bCs/>
                <w:i/>
                <w:iCs/>
                <w:color w:val="000000"/>
                <w:szCs w:val="20"/>
                <w:lang w:eastAsia="sk-SK"/>
              </w:rPr>
              <w:t>201</w:t>
            </w:r>
            <w:r w:rsidR="0097588E">
              <w:rPr>
                <w:rFonts w:ascii="Times New Roman" w:eastAsia="Times New Roman" w:hAnsi="Times New Roman"/>
                <w:b/>
                <w:bCs/>
                <w:i/>
                <w:iCs/>
                <w:color w:val="000000"/>
                <w:szCs w:val="20"/>
                <w:lang w:eastAsia="sk-SK"/>
              </w:rPr>
              <w:t>7</w:t>
            </w:r>
          </w:p>
        </w:tc>
        <w:tc>
          <w:tcPr>
            <w:tcW w:w="715" w:type="dxa"/>
            <w:tcBorders>
              <w:top w:val="nil"/>
              <w:left w:val="nil"/>
              <w:bottom w:val="nil"/>
              <w:right w:val="nil"/>
            </w:tcBorders>
            <w:shd w:val="clear" w:color="auto" w:fill="auto"/>
            <w:vAlign w:val="center"/>
            <w:hideMark/>
          </w:tcPr>
          <w:p w14:paraId="411850F7" w14:textId="77777777" w:rsidR="003D72B3" w:rsidRPr="003D72B3" w:rsidRDefault="003D72B3" w:rsidP="003D72B3">
            <w:pPr>
              <w:spacing w:after="0" w:line="240" w:lineRule="auto"/>
              <w:jc w:val="center"/>
              <w:rPr>
                <w:rFonts w:ascii="Times New Roman" w:eastAsia="Times New Roman" w:hAnsi="Times New Roman"/>
                <w:b/>
                <w:bCs/>
                <w:i/>
                <w:iCs/>
                <w:color w:val="000000"/>
                <w:szCs w:val="20"/>
                <w:lang w:eastAsia="sk-SK"/>
              </w:rPr>
            </w:pPr>
          </w:p>
        </w:tc>
        <w:tc>
          <w:tcPr>
            <w:tcW w:w="980" w:type="dxa"/>
            <w:tcBorders>
              <w:top w:val="nil"/>
              <w:left w:val="nil"/>
              <w:bottom w:val="nil"/>
              <w:right w:val="nil"/>
            </w:tcBorders>
            <w:shd w:val="clear" w:color="auto" w:fill="auto"/>
            <w:vAlign w:val="center"/>
            <w:hideMark/>
          </w:tcPr>
          <w:p w14:paraId="5CE6E63A" w14:textId="2188D5F8" w:rsidR="003D72B3" w:rsidRPr="003D72B3" w:rsidRDefault="003D72B3" w:rsidP="003D72B3">
            <w:pPr>
              <w:spacing w:after="0" w:line="240" w:lineRule="auto"/>
              <w:jc w:val="center"/>
              <w:rPr>
                <w:rFonts w:ascii="Times New Roman" w:eastAsia="Times New Roman" w:hAnsi="Times New Roman"/>
                <w:b/>
                <w:bCs/>
                <w:i/>
                <w:iCs/>
                <w:color w:val="000000"/>
                <w:szCs w:val="20"/>
                <w:lang w:eastAsia="sk-SK"/>
              </w:rPr>
            </w:pPr>
            <w:r w:rsidRPr="003D72B3">
              <w:rPr>
                <w:rFonts w:ascii="Times New Roman" w:eastAsia="Times New Roman" w:hAnsi="Times New Roman"/>
                <w:b/>
                <w:bCs/>
                <w:i/>
                <w:iCs/>
                <w:color w:val="000000"/>
                <w:szCs w:val="20"/>
                <w:lang w:eastAsia="sk-SK"/>
              </w:rPr>
              <w:t>201</w:t>
            </w:r>
            <w:r w:rsidR="0097588E">
              <w:rPr>
                <w:rFonts w:ascii="Times New Roman" w:eastAsia="Times New Roman" w:hAnsi="Times New Roman"/>
                <w:b/>
                <w:bCs/>
                <w:i/>
                <w:iCs/>
                <w:color w:val="000000"/>
                <w:szCs w:val="20"/>
                <w:lang w:eastAsia="sk-SK"/>
              </w:rPr>
              <w:t>8</w:t>
            </w:r>
          </w:p>
        </w:tc>
        <w:tc>
          <w:tcPr>
            <w:tcW w:w="800" w:type="dxa"/>
            <w:tcBorders>
              <w:top w:val="nil"/>
              <w:left w:val="nil"/>
              <w:bottom w:val="nil"/>
              <w:right w:val="nil"/>
            </w:tcBorders>
            <w:shd w:val="clear" w:color="auto" w:fill="auto"/>
            <w:vAlign w:val="center"/>
            <w:hideMark/>
          </w:tcPr>
          <w:p w14:paraId="211B1863" w14:textId="77777777" w:rsidR="003D72B3" w:rsidRPr="003D72B3" w:rsidRDefault="003D72B3" w:rsidP="003D72B3">
            <w:pPr>
              <w:spacing w:after="0" w:line="240" w:lineRule="auto"/>
              <w:jc w:val="center"/>
              <w:rPr>
                <w:rFonts w:ascii="Times New Roman" w:eastAsia="Times New Roman" w:hAnsi="Times New Roman"/>
                <w:b/>
                <w:bCs/>
                <w:i/>
                <w:iCs/>
                <w:color w:val="000000"/>
                <w:szCs w:val="20"/>
                <w:lang w:eastAsia="sk-SK"/>
              </w:rPr>
            </w:pPr>
          </w:p>
        </w:tc>
        <w:tc>
          <w:tcPr>
            <w:tcW w:w="980" w:type="dxa"/>
            <w:tcBorders>
              <w:top w:val="nil"/>
              <w:left w:val="nil"/>
              <w:bottom w:val="nil"/>
              <w:right w:val="nil"/>
            </w:tcBorders>
            <w:shd w:val="clear" w:color="auto" w:fill="auto"/>
            <w:vAlign w:val="center"/>
            <w:hideMark/>
          </w:tcPr>
          <w:p w14:paraId="27835539" w14:textId="28B28DB8" w:rsidR="003D72B3" w:rsidRPr="003D72B3" w:rsidRDefault="003D72B3" w:rsidP="003D72B3">
            <w:pPr>
              <w:spacing w:after="0" w:line="240" w:lineRule="auto"/>
              <w:jc w:val="right"/>
              <w:rPr>
                <w:rFonts w:ascii="Times New Roman" w:eastAsia="Times New Roman" w:hAnsi="Times New Roman"/>
                <w:b/>
                <w:bCs/>
                <w:i/>
                <w:iCs/>
                <w:color w:val="000000"/>
                <w:szCs w:val="20"/>
                <w:lang w:eastAsia="sk-SK"/>
              </w:rPr>
            </w:pPr>
            <w:r w:rsidRPr="003D72B3">
              <w:rPr>
                <w:rFonts w:ascii="Times New Roman" w:eastAsia="Times New Roman" w:hAnsi="Times New Roman"/>
                <w:b/>
                <w:bCs/>
                <w:i/>
                <w:iCs/>
                <w:color w:val="000000"/>
                <w:szCs w:val="20"/>
                <w:lang w:eastAsia="sk-SK"/>
              </w:rPr>
              <w:t>201</w:t>
            </w:r>
            <w:r w:rsidR="0097588E">
              <w:rPr>
                <w:rFonts w:ascii="Times New Roman" w:eastAsia="Times New Roman" w:hAnsi="Times New Roman"/>
                <w:b/>
                <w:bCs/>
                <w:i/>
                <w:iCs/>
                <w:color w:val="000000"/>
                <w:szCs w:val="20"/>
                <w:lang w:eastAsia="sk-SK"/>
              </w:rPr>
              <w:t>7</w:t>
            </w:r>
          </w:p>
        </w:tc>
      </w:tr>
      <w:tr w:rsidR="003D72B3" w:rsidRPr="003D72B3" w14:paraId="02B2DBBC" w14:textId="77777777" w:rsidTr="00A55D2B">
        <w:trPr>
          <w:trHeight w:val="480"/>
        </w:trPr>
        <w:tc>
          <w:tcPr>
            <w:tcW w:w="2540" w:type="dxa"/>
            <w:gridSpan w:val="2"/>
            <w:tcBorders>
              <w:top w:val="nil"/>
              <w:left w:val="nil"/>
              <w:bottom w:val="nil"/>
              <w:right w:val="nil"/>
            </w:tcBorders>
            <w:shd w:val="clear" w:color="auto" w:fill="auto"/>
            <w:vAlign w:val="center"/>
            <w:hideMark/>
          </w:tcPr>
          <w:p w14:paraId="041F8EBC" w14:textId="77777777" w:rsidR="003D72B3" w:rsidRPr="003D72B3" w:rsidRDefault="003D72B3" w:rsidP="003D72B3">
            <w:pPr>
              <w:spacing w:after="0" w:line="240" w:lineRule="auto"/>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Záväzky z finančného lízingu</w:t>
            </w:r>
          </w:p>
        </w:tc>
        <w:tc>
          <w:tcPr>
            <w:tcW w:w="1040" w:type="dxa"/>
            <w:tcBorders>
              <w:top w:val="nil"/>
              <w:left w:val="nil"/>
              <w:bottom w:val="nil"/>
              <w:right w:val="nil"/>
            </w:tcBorders>
            <w:shd w:val="clear" w:color="auto" w:fill="auto"/>
            <w:vAlign w:val="center"/>
            <w:hideMark/>
          </w:tcPr>
          <w:p w14:paraId="49B3806A" w14:textId="77777777" w:rsidR="003D72B3" w:rsidRPr="003D72B3" w:rsidRDefault="003D72B3" w:rsidP="003D72B3">
            <w:pPr>
              <w:spacing w:after="0" w:line="240" w:lineRule="auto"/>
              <w:rPr>
                <w:rFonts w:ascii="Times New Roman" w:eastAsia="Times New Roman" w:hAnsi="Times New Roman"/>
                <w:color w:val="000000"/>
                <w:sz w:val="18"/>
                <w:szCs w:val="18"/>
                <w:lang w:eastAsia="sk-SK"/>
              </w:rPr>
            </w:pPr>
          </w:p>
        </w:tc>
        <w:tc>
          <w:tcPr>
            <w:tcW w:w="520" w:type="dxa"/>
            <w:tcBorders>
              <w:top w:val="nil"/>
              <w:left w:val="nil"/>
              <w:bottom w:val="nil"/>
              <w:right w:val="nil"/>
            </w:tcBorders>
            <w:shd w:val="clear" w:color="auto" w:fill="auto"/>
            <w:vAlign w:val="center"/>
            <w:hideMark/>
          </w:tcPr>
          <w:p w14:paraId="06522C3E" w14:textId="77777777" w:rsidR="003D72B3" w:rsidRPr="003D72B3" w:rsidRDefault="003D72B3" w:rsidP="003D72B3">
            <w:pPr>
              <w:spacing w:after="0" w:line="240" w:lineRule="auto"/>
              <w:rPr>
                <w:rFonts w:ascii="Times New Roman" w:eastAsia="Times New Roman" w:hAnsi="Times New Roman"/>
                <w:szCs w:val="20"/>
                <w:lang w:eastAsia="sk-SK"/>
              </w:rPr>
            </w:pPr>
          </w:p>
        </w:tc>
        <w:tc>
          <w:tcPr>
            <w:tcW w:w="1145" w:type="dxa"/>
            <w:tcBorders>
              <w:top w:val="nil"/>
              <w:left w:val="nil"/>
              <w:bottom w:val="nil"/>
              <w:right w:val="nil"/>
            </w:tcBorders>
            <w:shd w:val="clear" w:color="auto" w:fill="auto"/>
            <w:vAlign w:val="center"/>
            <w:hideMark/>
          </w:tcPr>
          <w:p w14:paraId="1977EFD0" w14:textId="77777777" w:rsidR="003D72B3" w:rsidRPr="003D72B3" w:rsidRDefault="003D72B3" w:rsidP="003D72B3">
            <w:pPr>
              <w:spacing w:after="0" w:line="240" w:lineRule="auto"/>
              <w:jc w:val="right"/>
              <w:rPr>
                <w:rFonts w:ascii="Times New Roman" w:eastAsia="Times New Roman" w:hAnsi="Times New Roman"/>
                <w:szCs w:val="20"/>
                <w:lang w:eastAsia="sk-SK"/>
              </w:rPr>
            </w:pPr>
          </w:p>
        </w:tc>
        <w:tc>
          <w:tcPr>
            <w:tcW w:w="715" w:type="dxa"/>
            <w:tcBorders>
              <w:top w:val="nil"/>
              <w:left w:val="nil"/>
              <w:bottom w:val="nil"/>
              <w:right w:val="nil"/>
            </w:tcBorders>
            <w:shd w:val="clear" w:color="auto" w:fill="auto"/>
            <w:vAlign w:val="center"/>
            <w:hideMark/>
          </w:tcPr>
          <w:p w14:paraId="2937B543" w14:textId="77777777" w:rsidR="003D72B3" w:rsidRPr="003D72B3" w:rsidRDefault="003D72B3" w:rsidP="003D72B3">
            <w:pPr>
              <w:spacing w:after="0" w:line="240" w:lineRule="auto"/>
              <w:jc w:val="right"/>
              <w:rPr>
                <w:rFonts w:ascii="Times New Roman" w:eastAsia="Times New Roman" w:hAnsi="Times New Roman"/>
                <w:szCs w:val="20"/>
                <w:lang w:eastAsia="sk-SK"/>
              </w:rPr>
            </w:pPr>
          </w:p>
        </w:tc>
        <w:tc>
          <w:tcPr>
            <w:tcW w:w="980" w:type="dxa"/>
            <w:tcBorders>
              <w:top w:val="nil"/>
              <w:left w:val="nil"/>
              <w:bottom w:val="nil"/>
              <w:right w:val="nil"/>
            </w:tcBorders>
            <w:shd w:val="clear" w:color="auto" w:fill="auto"/>
            <w:vAlign w:val="center"/>
            <w:hideMark/>
          </w:tcPr>
          <w:p w14:paraId="593195BE" w14:textId="77777777" w:rsidR="003D72B3" w:rsidRPr="003D72B3" w:rsidRDefault="003D72B3" w:rsidP="003D72B3">
            <w:pPr>
              <w:spacing w:after="0" w:line="240" w:lineRule="auto"/>
              <w:jc w:val="right"/>
              <w:rPr>
                <w:rFonts w:ascii="Times New Roman" w:eastAsia="Times New Roman" w:hAnsi="Times New Roman"/>
                <w:szCs w:val="20"/>
                <w:lang w:eastAsia="sk-SK"/>
              </w:rPr>
            </w:pPr>
          </w:p>
        </w:tc>
        <w:tc>
          <w:tcPr>
            <w:tcW w:w="800" w:type="dxa"/>
            <w:tcBorders>
              <w:top w:val="nil"/>
              <w:left w:val="nil"/>
              <w:bottom w:val="nil"/>
              <w:right w:val="nil"/>
            </w:tcBorders>
            <w:shd w:val="clear" w:color="auto" w:fill="auto"/>
            <w:vAlign w:val="center"/>
            <w:hideMark/>
          </w:tcPr>
          <w:p w14:paraId="5E4A8206" w14:textId="77777777" w:rsidR="003D72B3" w:rsidRPr="003D72B3" w:rsidRDefault="003D72B3" w:rsidP="003D72B3">
            <w:pPr>
              <w:spacing w:after="0" w:line="240" w:lineRule="auto"/>
              <w:jc w:val="right"/>
              <w:rPr>
                <w:rFonts w:ascii="Times New Roman" w:eastAsia="Times New Roman" w:hAnsi="Times New Roman"/>
                <w:szCs w:val="20"/>
                <w:lang w:eastAsia="sk-SK"/>
              </w:rPr>
            </w:pPr>
          </w:p>
        </w:tc>
        <w:tc>
          <w:tcPr>
            <w:tcW w:w="980" w:type="dxa"/>
            <w:tcBorders>
              <w:top w:val="nil"/>
              <w:left w:val="nil"/>
              <w:bottom w:val="nil"/>
              <w:right w:val="nil"/>
            </w:tcBorders>
            <w:shd w:val="clear" w:color="auto" w:fill="auto"/>
            <w:vAlign w:val="center"/>
            <w:hideMark/>
          </w:tcPr>
          <w:p w14:paraId="6B6AFE83" w14:textId="77777777" w:rsidR="003D72B3" w:rsidRPr="003D72B3" w:rsidRDefault="003D72B3" w:rsidP="003D72B3">
            <w:pPr>
              <w:spacing w:after="0" w:line="240" w:lineRule="auto"/>
              <w:jc w:val="right"/>
              <w:rPr>
                <w:rFonts w:ascii="Times New Roman" w:eastAsia="Times New Roman" w:hAnsi="Times New Roman"/>
                <w:szCs w:val="20"/>
                <w:lang w:eastAsia="sk-SK"/>
              </w:rPr>
            </w:pPr>
          </w:p>
        </w:tc>
      </w:tr>
      <w:tr w:rsidR="0097588E" w:rsidRPr="003D72B3" w14:paraId="6BF7DB84" w14:textId="77777777" w:rsidTr="00A55D2B">
        <w:trPr>
          <w:trHeight w:val="300"/>
        </w:trPr>
        <w:tc>
          <w:tcPr>
            <w:tcW w:w="2540" w:type="dxa"/>
            <w:gridSpan w:val="2"/>
            <w:tcBorders>
              <w:top w:val="nil"/>
              <w:left w:val="nil"/>
              <w:bottom w:val="nil"/>
              <w:right w:val="nil"/>
            </w:tcBorders>
            <w:shd w:val="clear" w:color="auto" w:fill="auto"/>
            <w:vAlign w:val="center"/>
            <w:hideMark/>
          </w:tcPr>
          <w:p w14:paraId="22A45D64" w14:textId="77777777" w:rsidR="0097588E" w:rsidRPr="003D72B3" w:rsidRDefault="0097588E" w:rsidP="0097588E">
            <w:pPr>
              <w:spacing w:after="0" w:line="240" w:lineRule="auto"/>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 xml:space="preserve">Splatné do 1 roka </w:t>
            </w:r>
          </w:p>
        </w:tc>
        <w:tc>
          <w:tcPr>
            <w:tcW w:w="1040" w:type="dxa"/>
            <w:tcBorders>
              <w:top w:val="nil"/>
              <w:left w:val="nil"/>
              <w:bottom w:val="nil"/>
              <w:right w:val="nil"/>
            </w:tcBorders>
            <w:shd w:val="clear" w:color="auto" w:fill="auto"/>
            <w:vAlign w:val="center"/>
            <w:hideMark/>
          </w:tcPr>
          <w:p w14:paraId="169F919C" w14:textId="14CAFF4A" w:rsidR="0097588E" w:rsidRPr="00AD64DF" w:rsidRDefault="00EF10F2" w:rsidP="0097588E">
            <w:pPr>
              <w:spacing w:after="0" w:line="240" w:lineRule="auto"/>
              <w:jc w:val="right"/>
              <w:rPr>
                <w:rFonts w:ascii="Times New Roman" w:eastAsia="Times New Roman" w:hAnsi="Times New Roman"/>
                <w:color w:val="000000"/>
                <w:sz w:val="18"/>
                <w:szCs w:val="18"/>
                <w:lang w:eastAsia="sk-SK"/>
              </w:rPr>
            </w:pPr>
            <w:r w:rsidRPr="00AD64DF">
              <w:rPr>
                <w:rFonts w:ascii="Times New Roman" w:eastAsia="Times New Roman" w:hAnsi="Times New Roman"/>
                <w:color w:val="000000"/>
                <w:sz w:val="18"/>
                <w:szCs w:val="18"/>
                <w:lang w:eastAsia="sk-SK"/>
              </w:rPr>
              <w:t>0</w:t>
            </w:r>
          </w:p>
        </w:tc>
        <w:tc>
          <w:tcPr>
            <w:tcW w:w="520" w:type="dxa"/>
            <w:tcBorders>
              <w:top w:val="nil"/>
              <w:left w:val="nil"/>
              <w:bottom w:val="nil"/>
              <w:right w:val="nil"/>
            </w:tcBorders>
            <w:shd w:val="clear" w:color="auto" w:fill="auto"/>
            <w:vAlign w:val="center"/>
            <w:hideMark/>
          </w:tcPr>
          <w:p w14:paraId="02A1D4B5"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p>
        </w:tc>
        <w:tc>
          <w:tcPr>
            <w:tcW w:w="1145" w:type="dxa"/>
            <w:tcBorders>
              <w:top w:val="nil"/>
              <w:left w:val="nil"/>
              <w:bottom w:val="nil"/>
              <w:right w:val="nil"/>
            </w:tcBorders>
            <w:shd w:val="clear" w:color="auto" w:fill="auto"/>
            <w:vAlign w:val="center"/>
            <w:hideMark/>
          </w:tcPr>
          <w:p w14:paraId="1569DEBA" w14:textId="4D2E29CC"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r w:rsidRPr="00AD64DF">
              <w:rPr>
                <w:rFonts w:ascii="Times New Roman" w:eastAsia="Times New Roman" w:hAnsi="Times New Roman"/>
                <w:color w:val="000000"/>
                <w:sz w:val="18"/>
                <w:szCs w:val="18"/>
                <w:lang w:eastAsia="sk-SK"/>
              </w:rPr>
              <w:t>1 811 014</w:t>
            </w:r>
          </w:p>
        </w:tc>
        <w:tc>
          <w:tcPr>
            <w:tcW w:w="715" w:type="dxa"/>
            <w:tcBorders>
              <w:top w:val="nil"/>
              <w:left w:val="nil"/>
              <w:bottom w:val="nil"/>
              <w:right w:val="nil"/>
            </w:tcBorders>
            <w:shd w:val="clear" w:color="auto" w:fill="auto"/>
            <w:vAlign w:val="center"/>
            <w:hideMark/>
          </w:tcPr>
          <w:p w14:paraId="1992372E"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p>
        </w:tc>
        <w:tc>
          <w:tcPr>
            <w:tcW w:w="980" w:type="dxa"/>
            <w:tcBorders>
              <w:top w:val="nil"/>
              <w:left w:val="nil"/>
              <w:bottom w:val="nil"/>
              <w:right w:val="nil"/>
            </w:tcBorders>
            <w:shd w:val="clear" w:color="auto" w:fill="auto"/>
            <w:vAlign w:val="center"/>
            <w:hideMark/>
          </w:tcPr>
          <w:p w14:paraId="195B8D45" w14:textId="7128E882" w:rsidR="0097588E" w:rsidRPr="00AD64DF" w:rsidRDefault="00EF10F2" w:rsidP="0097588E">
            <w:pPr>
              <w:spacing w:after="0" w:line="240" w:lineRule="auto"/>
              <w:jc w:val="right"/>
              <w:rPr>
                <w:rFonts w:ascii="Times New Roman" w:eastAsia="Times New Roman" w:hAnsi="Times New Roman"/>
                <w:color w:val="000000"/>
                <w:sz w:val="18"/>
                <w:szCs w:val="18"/>
                <w:lang w:eastAsia="sk-SK"/>
              </w:rPr>
            </w:pPr>
            <w:r w:rsidRPr="00AD64DF">
              <w:rPr>
                <w:rFonts w:ascii="Times New Roman" w:eastAsia="Times New Roman" w:hAnsi="Times New Roman"/>
                <w:color w:val="000000"/>
                <w:sz w:val="18"/>
                <w:szCs w:val="18"/>
                <w:lang w:eastAsia="sk-SK"/>
              </w:rPr>
              <w:t>0</w:t>
            </w:r>
          </w:p>
        </w:tc>
        <w:tc>
          <w:tcPr>
            <w:tcW w:w="800" w:type="dxa"/>
            <w:tcBorders>
              <w:top w:val="nil"/>
              <w:left w:val="nil"/>
              <w:bottom w:val="nil"/>
              <w:right w:val="nil"/>
            </w:tcBorders>
            <w:shd w:val="clear" w:color="auto" w:fill="auto"/>
            <w:vAlign w:val="center"/>
            <w:hideMark/>
          </w:tcPr>
          <w:p w14:paraId="68475453" w14:textId="77777777"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p>
        </w:tc>
        <w:tc>
          <w:tcPr>
            <w:tcW w:w="980" w:type="dxa"/>
            <w:tcBorders>
              <w:top w:val="nil"/>
              <w:left w:val="nil"/>
              <w:bottom w:val="nil"/>
              <w:right w:val="nil"/>
            </w:tcBorders>
            <w:shd w:val="clear" w:color="auto" w:fill="auto"/>
            <w:vAlign w:val="center"/>
            <w:hideMark/>
          </w:tcPr>
          <w:p w14:paraId="137AE034" w14:textId="7584A5E7"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1 811 014</w:t>
            </w:r>
          </w:p>
        </w:tc>
      </w:tr>
      <w:tr w:rsidR="0097588E" w:rsidRPr="003D72B3" w14:paraId="12E3E453" w14:textId="77777777" w:rsidTr="00A55D2B">
        <w:trPr>
          <w:trHeight w:val="480"/>
        </w:trPr>
        <w:tc>
          <w:tcPr>
            <w:tcW w:w="2540" w:type="dxa"/>
            <w:gridSpan w:val="2"/>
            <w:tcBorders>
              <w:top w:val="nil"/>
              <w:left w:val="nil"/>
              <w:bottom w:val="nil"/>
              <w:right w:val="nil"/>
            </w:tcBorders>
            <w:shd w:val="clear" w:color="auto" w:fill="auto"/>
            <w:vAlign w:val="center"/>
            <w:hideMark/>
          </w:tcPr>
          <w:p w14:paraId="1EAD52BD" w14:textId="77777777" w:rsidR="0097588E" w:rsidRPr="003D72B3" w:rsidRDefault="0097588E" w:rsidP="0097588E">
            <w:pPr>
              <w:spacing w:after="0" w:line="240" w:lineRule="auto"/>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Splatné od 1 do 5 rokov vrátane</w:t>
            </w:r>
          </w:p>
        </w:tc>
        <w:tc>
          <w:tcPr>
            <w:tcW w:w="1040" w:type="dxa"/>
            <w:tcBorders>
              <w:top w:val="nil"/>
              <w:left w:val="nil"/>
              <w:bottom w:val="nil"/>
              <w:right w:val="nil"/>
            </w:tcBorders>
            <w:shd w:val="clear" w:color="auto" w:fill="auto"/>
            <w:vAlign w:val="center"/>
            <w:hideMark/>
          </w:tcPr>
          <w:p w14:paraId="7A4BD2D5"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r w:rsidRPr="00AD64DF">
              <w:rPr>
                <w:rFonts w:ascii="Times New Roman" w:eastAsia="Times New Roman" w:hAnsi="Times New Roman"/>
                <w:color w:val="000000"/>
                <w:sz w:val="18"/>
                <w:szCs w:val="18"/>
                <w:lang w:eastAsia="sk-SK"/>
              </w:rPr>
              <w:t>7 244 056</w:t>
            </w:r>
          </w:p>
        </w:tc>
        <w:tc>
          <w:tcPr>
            <w:tcW w:w="520" w:type="dxa"/>
            <w:tcBorders>
              <w:top w:val="nil"/>
              <w:left w:val="nil"/>
              <w:bottom w:val="nil"/>
              <w:right w:val="nil"/>
            </w:tcBorders>
            <w:shd w:val="clear" w:color="auto" w:fill="auto"/>
            <w:vAlign w:val="center"/>
            <w:hideMark/>
          </w:tcPr>
          <w:p w14:paraId="49E41BBB"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p>
        </w:tc>
        <w:tc>
          <w:tcPr>
            <w:tcW w:w="1145" w:type="dxa"/>
            <w:tcBorders>
              <w:top w:val="nil"/>
              <w:left w:val="nil"/>
              <w:bottom w:val="nil"/>
              <w:right w:val="nil"/>
            </w:tcBorders>
            <w:shd w:val="clear" w:color="auto" w:fill="auto"/>
            <w:vAlign w:val="center"/>
            <w:hideMark/>
          </w:tcPr>
          <w:p w14:paraId="4F08B391" w14:textId="317E9EE3"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r w:rsidRPr="00AD64DF">
              <w:rPr>
                <w:rFonts w:ascii="Times New Roman" w:eastAsia="Times New Roman" w:hAnsi="Times New Roman"/>
                <w:color w:val="000000"/>
                <w:sz w:val="18"/>
                <w:szCs w:val="18"/>
                <w:lang w:eastAsia="sk-SK"/>
              </w:rPr>
              <w:t>7 244 056</w:t>
            </w:r>
          </w:p>
        </w:tc>
        <w:tc>
          <w:tcPr>
            <w:tcW w:w="715" w:type="dxa"/>
            <w:tcBorders>
              <w:top w:val="nil"/>
              <w:left w:val="nil"/>
              <w:bottom w:val="nil"/>
              <w:right w:val="nil"/>
            </w:tcBorders>
            <w:shd w:val="clear" w:color="auto" w:fill="auto"/>
            <w:vAlign w:val="center"/>
            <w:hideMark/>
          </w:tcPr>
          <w:p w14:paraId="1BDDAB54"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p>
        </w:tc>
        <w:tc>
          <w:tcPr>
            <w:tcW w:w="980" w:type="dxa"/>
            <w:tcBorders>
              <w:top w:val="nil"/>
              <w:left w:val="nil"/>
              <w:bottom w:val="nil"/>
              <w:right w:val="nil"/>
            </w:tcBorders>
            <w:shd w:val="clear" w:color="auto" w:fill="auto"/>
            <w:vAlign w:val="center"/>
            <w:hideMark/>
          </w:tcPr>
          <w:p w14:paraId="22026D57"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r w:rsidRPr="00AD64DF">
              <w:rPr>
                <w:rFonts w:ascii="Times New Roman" w:eastAsia="Times New Roman" w:hAnsi="Times New Roman"/>
                <w:color w:val="000000"/>
                <w:sz w:val="18"/>
                <w:szCs w:val="18"/>
                <w:lang w:eastAsia="sk-SK"/>
              </w:rPr>
              <w:t>7 066 826</w:t>
            </w:r>
          </w:p>
        </w:tc>
        <w:tc>
          <w:tcPr>
            <w:tcW w:w="800" w:type="dxa"/>
            <w:tcBorders>
              <w:top w:val="nil"/>
              <w:left w:val="nil"/>
              <w:bottom w:val="nil"/>
              <w:right w:val="nil"/>
            </w:tcBorders>
            <w:shd w:val="clear" w:color="auto" w:fill="auto"/>
            <w:vAlign w:val="center"/>
            <w:hideMark/>
          </w:tcPr>
          <w:p w14:paraId="52296272" w14:textId="77777777"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p>
        </w:tc>
        <w:tc>
          <w:tcPr>
            <w:tcW w:w="980" w:type="dxa"/>
            <w:tcBorders>
              <w:top w:val="nil"/>
              <w:left w:val="nil"/>
              <w:bottom w:val="nil"/>
              <w:right w:val="nil"/>
            </w:tcBorders>
            <w:shd w:val="clear" w:color="auto" w:fill="auto"/>
            <w:vAlign w:val="center"/>
            <w:hideMark/>
          </w:tcPr>
          <w:p w14:paraId="18B27FF7" w14:textId="590C4E07"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7 066 826</w:t>
            </w:r>
          </w:p>
        </w:tc>
      </w:tr>
      <w:tr w:rsidR="0097588E" w:rsidRPr="003D72B3" w14:paraId="6EDF2CBC" w14:textId="77777777" w:rsidTr="00A55D2B">
        <w:trPr>
          <w:trHeight w:val="315"/>
        </w:trPr>
        <w:tc>
          <w:tcPr>
            <w:tcW w:w="2540" w:type="dxa"/>
            <w:gridSpan w:val="2"/>
            <w:tcBorders>
              <w:top w:val="nil"/>
              <w:left w:val="nil"/>
              <w:bottom w:val="nil"/>
              <w:right w:val="nil"/>
            </w:tcBorders>
            <w:shd w:val="clear" w:color="auto" w:fill="auto"/>
            <w:vAlign w:val="center"/>
            <w:hideMark/>
          </w:tcPr>
          <w:p w14:paraId="4BBB0377" w14:textId="77777777" w:rsidR="0097588E" w:rsidRPr="003D72B3" w:rsidRDefault="0097588E" w:rsidP="0097588E">
            <w:pPr>
              <w:spacing w:after="0" w:line="240" w:lineRule="auto"/>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Splatné po 5 rokoch</w:t>
            </w:r>
          </w:p>
        </w:tc>
        <w:tc>
          <w:tcPr>
            <w:tcW w:w="1040" w:type="dxa"/>
            <w:tcBorders>
              <w:top w:val="nil"/>
              <w:left w:val="nil"/>
              <w:bottom w:val="single" w:sz="8" w:space="0" w:color="auto"/>
              <w:right w:val="nil"/>
            </w:tcBorders>
            <w:shd w:val="clear" w:color="auto" w:fill="auto"/>
            <w:vAlign w:val="center"/>
            <w:hideMark/>
          </w:tcPr>
          <w:p w14:paraId="6080D8BA"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r w:rsidRPr="00AD64DF">
              <w:rPr>
                <w:rFonts w:ascii="Times New Roman" w:eastAsia="Times New Roman" w:hAnsi="Times New Roman"/>
                <w:color w:val="000000"/>
                <w:sz w:val="18"/>
                <w:szCs w:val="18"/>
                <w:lang w:eastAsia="sk-SK"/>
              </w:rPr>
              <w:t>11 017 003</w:t>
            </w:r>
          </w:p>
        </w:tc>
        <w:tc>
          <w:tcPr>
            <w:tcW w:w="520" w:type="dxa"/>
            <w:tcBorders>
              <w:top w:val="nil"/>
              <w:left w:val="nil"/>
              <w:bottom w:val="nil"/>
              <w:right w:val="nil"/>
            </w:tcBorders>
            <w:shd w:val="clear" w:color="auto" w:fill="auto"/>
            <w:vAlign w:val="center"/>
            <w:hideMark/>
          </w:tcPr>
          <w:p w14:paraId="4A073202"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p>
        </w:tc>
        <w:tc>
          <w:tcPr>
            <w:tcW w:w="1145" w:type="dxa"/>
            <w:tcBorders>
              <w:top w:val="nil"/>
              <w:left w:val="nil"/>
              <w:bottom w:val="single" w:sz="8" w:space="0" w:color="auto"/>
              <w:right w:val="nil"/>
            </w:tcBorders>
            <w:shd w:val="clear" w:color="auto" w:fill="auto"/>
            <w:vAlign w:val="center"/>
            <w:hideMark/>
          </w:tcPr>
          <w:p w14:paraId="111659C9" w14:textId="29F22CB3"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r w:rsidRPr="00AD64DF">
              <w:rPr>
                <w:rFonts w:ascii="Times New Roman" w:eastAsia="Times New Roman" w:hAnsi="Times New Roman"/>
                <w:color w:val="000000"/>
                <w:sz w:val="18"/>
                <w:szCs w:val="18"/>
                <w:lang w:eastAsia="sk-SK"/>
              </w:rPr>
              <w:t>11 017 003</w:t>
            </w:r>
          </w:p>
        </w:tc>
        <w:tc>
          <w:tcPr>
            <w:tcW w:w="715" w:type="dxa"/>
            <w:tcBorders>
              <w:top w:val="nil"/>
              <w:left w:val="nil"/>
              <w:bottom w:val="nil"/>
              <w:right w:val="nil"/>
            </w:tcBorders>
            <w:shd w:val="clear" w:color="auto" w:fill="auto"/>
            <w:vAlign w:val="center"/>
            <w:hideMark/>
          </w:tcPr>
          <w:p w14:paraId="217F2C71"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p>
        </w:tc>
        <w:tc>
          <w:tcPr>
            <w:tcW w:w="980" w:type="dxa"/>
            <w:tcBorders>
              <w:top w:val="nil"/>
              <w:left w:val="nil"/>
              <w:bottom w:val="single" w:sz="8" w:space="0" w:color="auto"/>
              <w:right w:val="nil"/>
            </w:tcBorders>
            <w:shd w:val="clear" w:color="auto" w:fill="auto"/>
            <w:vAlign w:val="center"/>
            <w:hideMark/>
          </w:tcPr>
          <w:p w14:paraId="26D8BC46" w14:textId="77777777" w:rsidR="0097588E" w:rsidRPr="00AD64DF" w:rsidRDefault="0097588E" w:rsidP="0097588E">
            <w:pPr>
              <w:spacing w:after="0" w:line="240" w:lineRule="auto"/>
              <w:jc w:val="right"/>
              <w:rPr>
                <w:rFonts w:ascii="Times New Roman" w:eastAsia="Times New Roman" w:hAnsi="Times New Roman"/>
                <w:color w:val="000000"/>
                <w:sz w:val="18"/>
                <w:szCs w:val="18"/>
                <w:lang w:eastAsia="sk-SK"/>
              </w:rPr>
            </w:pPr>
            <w:r w:rsidRPr="00AD64DF">
              <w:rPr>
                <w:rFonts w:ascii="Times New Roman" w:eastAsia="Times New Roman" w:hAnsi="Times New Roman"/>
                <w:color w:val="000000"/>
                <w:sz w:val="18"/>
                <w:szCs w:val="18"/>
                <w:lang w:eastAsia="sk-SK"/>
              </w:rPr>
              <w:t>10 752 441</w:t>
            </w:r>
          </w:p>
        </w:tc>
        <w:tc>
          <w:tcPr>
            <w:tcW w:w="800" w:type="dxa"/>
            <w:tcBorders>
              <w:top w:val="nil"/>
              <w:left w:val="nil"/>
              <w:bottom w:val="nil"/>
              <w:right w:val="nil"/>
            </w:tcBorders>
            <w:shd w:val="clear" w:color="auto" w:fill="auto"/>
            <w:vAlign w:val="center"/>
            <w:hideMark/>
          </w:tcPr>
          <w:p w14:paraId="63BB9F5F" w14:textId="77777777"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p>
        </w:tc>
        <w:tc>
          <w:tcPr>
            <w:tcW w:w="980" w:type="dxa"/>
            <w:tcBorders>
              <w:top w:val="nil"/>
              <w:left w:val="nil"/>
              <w:bottom w:val="single" w:sz="8" w:space="0" w:color="auto"/>
              <w:right w:val="nil"/>
            </w:tcBorders>
            <w:shd w:val="clear" w:color="auto" w:fill="auto"/>
            <w:vAlign w:val="center"/>
            <w:hideMark/>
          </w:tcPr>
          <w:p w14:paraId="2FDDE677" w14:textId="30BC5696"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10 752 441</w:t>
            </w:r>
          </w:p>
        </w:tc>
      </w:tr>
      <w:tr w:rsidR="0097588E" w:rsidRPr="003D72B3" w14:paraId="161DF31B" w14:textId="77777777" w:rsidTr="00A55D2B">
        <w:trPr>
          <w:trHeight w:val="300"/>
        </w:trPr>
        <w:tc>
          <w:tcPr>
            <w:tcW w:w="2540" w:type="dxa"/>
            <w:gridSpan w:val="2"/>
            <w:tcBorders>
              <w:top w:val="nil"/>
              <w:left w:val="nil"/>
              <w:bottom w:val="nil"/>
              <w:right w:val="nil"/>
            </w:tcBorders>
            <w:shd w:val="clear" w:color="auto" w:fill="auto"/>
            <w:vAlign w:val="center"/>
            <w:hideMark/>
          </w:tcPr>
          <w:p w14:paraId="02C40968" w14:textId="77777777"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p>
        </w:tc>
        <w:tc>
          <w:tcPr>
            <w:tcW w:w="1040" w:type="dxa"/>
            <w:tcBorders>
              <w:top w:val="nil"/>
              <w:left w:val="nil"/>
              <w:bottom w:val="nil"/>
              <w:right w:val="nil"/>
            </w:tcBorders>
            <w:shd w:val="clear" w:color="auto" w:fill="auto"/>
            <w:vAlign w:val="center"/>
            <w:hideMark/>
          </w:tcPr>
          <w:p w14:paraId="35A99DD8" w14:textId="17572A46" w:rsidR="0097588E" w:rsidRPr="0097588E" w:rsidRDefault="003B225D" w:rsidP="0097588E">
            <w:pPr>
              <w:spacing w:after="0" w:line="240" w:lineRule="auto"/>
              <w:jc w:val="right"/>
              <w:rPr>
                <w:rFonts w:ascii="Times New Roman" w:eastAsia="Times New Roman" w:hAnsi="Times New Roman"/>
                <w:b/>
                <w:bCs/>
                <w:color w:val="000000"/>
                <w:sz w:val="18"/>
                <w:szCs w:val="18"/>
                <w:highlight w:val="yellow"/>
                <w:lang w:eastAsia="sk-SK"/>
              </w:rPr>
            </w:pPr>
            <w:r w:rsidRPr="003B225D">
              <w:rPr>
                <w:rFonts w:ascii="Times New Roman" w:eastAsia="Times New Roman" w:hAnsi="Times New Roman"/>
                <w:b/>
                <w:bCs/>
                <w:color w:val="000000"/>
                <w:sz w:val="18"/>
                <w:szCs w:val="18"/>
                <w:lang w:eastAsia="sk-SK"/>
              </w:rPr>
              <w:t>18 176 372</w:t>
            </w:r>
          </w:p>
        </w:tc>
        <w:tc>
          <w:tcPr>
            <w:tcW w:w="520" w:type="dxa"/>
            <w:tcBorders>
              <w:top w:val="nil"/>
              <w:left w:val="nil"/>
              <w:bottom w:val="nil"/>
              <w:right w:val="nil"/>
            </w:tcBorders>
            <w:shd w:val="clear" w:color="auto" w:fill="auto"/>
            <w:vAlign w:val="center"/>
            <w:hideMark/>
          </w:tcPr>
          <w:p w14:paraId="471930C0" w14:textId="77777777" w:rsidR="0097588E" w:rsidRPr="003D72B3" w:rsidRDefault="0097588E" w:rsidP="0097588E">
            <w:pPr>
              <w:spacing w:after="0" w:line="240" w:lineRule="auto"/>
              <w:jc w:val="right"/>
              <w:rPr>
                <w:rFonts w:ascii="Times New Roman" w:eastAsia="Times New Roman" w:hAnsi="Times New Roman"/>
                <w:b/>
                <w:bCs/>
                <w:color w:val="000000"/>
                <w:sz w:val="18"/>
                <w:szCs w:val="18"/>
                <w:lang w:eastAsia="sk-SK"/>
              </w:rPr>
            </w:pPr>
          </w:p>
        </w:tc>
        <w:tc>
          <w:tcPr>
            <w:tcW w:w="1145" w:type="dxa"/>
            <w:tcBorders>
              <w:top w:val="nil"/>
              <w:left w:val="nil"/>
              <w:bottom w:val="nil"/>
              <w:right w:val="nil"/>
            </w:tcBorders>
            <w:shd w:val="clear" w:color="auto" w:fill="auto"/>
            <w:vAlign w:val="center"/>
            <w:hideMark/>
          </w:tcPr>
          <w:p w14:paraId="2C7018F5" w14:textId="65760FB9" w:rsidR="0097588E" w:rsidRPr="003D72B3" w:rsidRDefault="0097588E" w:rsidP="0097588E">
            <w:pPr>
              <w:spacing w:after="0" w:line="240" w:lineRule="auto"/>
              <w:jc w:val="right"/>
              <w:rPr>
                <w:rFonts w:ascii="Times New Roman" w:eastAsia="Times New Roman" w:hAnsi="Times New Roman"/>
                <w:b/>
                <w:bCs/>
                <w:color w:val="000000"/>
                <w:sz w:val="18"/>
                <w:szCs w:val="18"/>
                <w:lang w:eastAsia="sk-SK"/>
              </w:rPr>
            </w:pPr>
            <w:r w:rsidRPr="003D72B3">
              <w:rPr>
                <w:rFonts w:ascii="Times New Roman" w:eastAsia="Times New Roman" w:hAnsi="Times New Roman"/>
                <w:b/>
                <w:bCs/>
                <w:color w:val="000000"/>
                <w:sz w:val="18"/>
                <w:szCs w:val="18"/>
                <w:lang w:eastAsia="sk-SK"/>
              </w:rPr>
              <w:t>20 072 073</w:t>
            </w:r>
          </w:p>
        </w:tc>
        <w:tc>
          <w:tcPr>
            <w:tcW w:w="715" w:type="dxa"/>
            <w:tcBorders>
              <w:top w:val="nil"/>
              <w:left w:val="nil"/>
              <w:bottom w:val="nil"/>
              <w:right w:val="nil"/>
            </w:tcBorders>
            <w:shd w:val="clear" w:color="auto" w:fill="auto"/>
            <w:vAlign w:val="center"/>
            <w:hideMark/>
          </w:tcPr>
          <w:p w14:paraId="637A355C" w14:textId="77777777" w:rsidR="0097588E" w:rsidRPr="003D72B3" w:rsidRDefault="0097588E" w:rsidP="0097588E">
            <w:pPr>
              <w:spacing w:after="0" w:line="240" w:lineRule="auto"/>
              <w:jc w:val="right"/>
              <w:rPr>
                <w:rFonts w:ascii="Times New Roman" w:eastAsia="Times New Roman" w:hAnsi="Times New Roman"/>
                <w:b/>
                <w:bCs/>
                <w:color w:val="000000"/>
                <w:sz w:val="18"/>
                <w:szCs w:val="18"/>
                <w:lang w:eastAsia="sk-SK"/>
              </w:rPr>
            </w:pPr>
          </w:p>
        </w:tc>
        <w:tc>
          <w:tcPr>
            <w:tcW w:w="980" w:type="dxa"/>
            <w:tcBorders>
              <w:top w:val="nil"/>
              <w:left w:val="nil"/>
              <w:bottom w:val="nil"/>
              <w:right w:val="nil"/>
            </w:tcBorders>
            <w:shd w:val="clear" w:color="auto" w:fill="auto"/>
            <w:vAlign w:val="center"/>
            <w:hideMark/>
          </w:tcPr>
          <w:p w14:paraId="625DF9C3" w14:textId="68F8BD5E" w:rsidR="0097588E" w:rsidRPr="0097588E" w:rsidRDefault="003B225D" w:rsidP="0097588E">
            <w:pPr>
              <w:spacing w:after="0" w:line="240" w:lineRule="auto"/>
              <w:jc w:val="right"/>
              <w:rPr>
                <w:rFonts w:ascii="Times New Roman" w:eastAsia="Times New Roman" w:hAnsi="Times New Roman"/>
                <w:b/>
                <w:bCs/>
                <w:color w:val="000000"/>
                <w:sz w:val="18"/>
                <w:szCs w:val="18"/>
                <w:highlight w:val="yellow"/>
                <w:lang w:eastAsia="sk-SK"/>
              </w:rPr>
            </w:pPr>
            <w:r w:rsidRPr="003B225D">
              <w:rPr>
                <w:rFonts w:ascii="Times New Roman" w:eastAsia="Times New Roman" w:hAnsi="Times New Roman"/>
                <w:b/>
                <w:bCs/>
                <w:color w:val="000000"/>
                <w:sz w:val="18"/>
                <w:szCs w:val="18"/>
                <w:lang w:eastAsia="sk-SK"/>
              </w:rPr>
              <w:t>18 176 372</w:t>
            </w:r>
          </w:p>
        </w:tc>
        <w:tc>
          <w:tcPr>
            <w:tcW w:w="800" w:type="dxa"/>
            <w:tcBorders>
              <w:top w:val="nil"/>
              <w:left w:val="nil"/>
              <w:bottom w:val="nil"/>
              <w:right w:val="nil"/>
            </w:tcBorders>
            <w:shd w:val="clear" w:color="auto" w:fill="auto"/>
            <w:vAlign w:val="center"/>
            <w:hideMark/>
          </w:tcPr>
          <w:p w14:paraId="4A43AAE5" w14:textId="77777777" w:rsidR="0097588E" w:rsidRPr="003D72B3" w:rsidRDefault="0097588E" w:rsidP="0097588E">
            <w:pPr>
              <w:spacing w:after="0" w:line="240" w:lineRule="auto"/>
              <w:jc w:val="right"/>
              <w:rPr>
                <w:rFonts w:ascii="Times New Roman" w:eastAsia="Times New Roman" w:hAnsi="Times New Roman"/>
                <w:b/>
                <w:bCs/>
                <w:color w:val="000000"/>
                <w:sz w:val="18"/>
                <w:szCs w:val="18"/>
                <w:lang w:eastAsia="sk-SK"/>
              </w:rPr>
            </w:pPr>
          </w:p>
        </w:tc>
        <w:tc>
          <w:tcPr>
            <w:tcW w:w="980" w:type="dxa"/>
            <w:tcBorders>
              <w:top w:val="nil"/>
              <w:left w:val="nil"/>
              <w:bottom w:val="nil"/>
              <w:right w:val="nil"/>
            </w:tcBorders>
            <w:shd w:val="clear" w:color="auto" w:fill="auto"/>
            <w:vAlign w:val="center"/>
            <w:hideMark/>
          </w:tcPr>
          <w:p w14:paraId="20FFF31A" w14:textId="2D2C6AEB" w:rsidR="0097588E" w:rsidRPr="003D72B3" w:rsidRDefault="0097588E" w:rsidP="0097588E">
            <w:pPr>
              <w:spacing w:after="0" w:line="240" w:lineRule="auto"/>
              <w:rPr>
                <w:rFonts w:ascii="Times New Roman" w:eastAsia="Times New Roman" w:hAnsi="Times New Roman"/>
                <w:b/>
                <w:bCs/>
                <w:color w:val="000000"/>
                <w:sz w:val="18"/>
                <w:szCs w:val="18"/>
                <w:lang w:eastAsia="sk-SK"/>
              </w:rPr>
            </w:pPr>
            <w:r w:rsidRPr="003D72B3">
              <w:rPr>
                <w:rFonts w:ascii="Times New Roman" w:eastAsia="Times New Roman" w:hAnsi="Times New Roman"/>
                <w:b/>
                <w:bCs/>
                <w:color w:val="000000"/>
                <w:sz w:val="18"/>
                <w:szCs w:val="18"/>
                <w:lang w:eastAsia="sk-SK"/>
              </w:rPr>
              <w:t>19 630 281</w:t>
            </w:r>
          </w:p>
        </w:tc>
      </w:tr>
      <w:tr w:rsidR="0097588E" w:rsidRPr="003D72B3" w14:paraId="2F99449E" w14:textId="77777777" w:rsidTr="00A55D2B">
        <w:trPr>
          <w:trHeight w:val="480"/>
        </w:trPr>
        <w:tc>
          <w:tcPr>
            <w:tcW w:w="2540" w:type="dxa"/>
            <w:gridSpan w:val="2"/>
            <w:tcBorders>
              <w:top w:val="nil"/>
              <w:left w:val="nil"/>
              <w:bottom w:val="nil"/>
              <w:right w:val="nil"/>
            </w:tcBorders>
            <w:shd w:val="clear" w:color="auto" w:fill="auto"/>
            <w:vAlign w:val="center"/>
            <w:hideMark/>
          </w:tcPr>
          <w:p w14:paraId="1604114D" w14:textId="77777777" w:rsidR="0097588E" w:rsidRPr="003D72B3" w:rsidRDefault="0097588E" w:rsidP="0097588E">
            <w:pPr>
              <w:spacing w:after="0" w:line="240" w:lineRule="auto"/>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Mínus: nerealizované finančné náklady</w:t>
            </w:r>
          </w:p>
        </w:tc>
        <w:tc>
          <w:tcPr>
            <w:tcW w:w="1040" w:type="dxa"/>
            <w:tcBorders>
              <w:top w:val="nil"/>
              <w:left w:val="nil"/>
              <w:bottom w:val="single" w:sz="8" w:space="0" w:color="auto"/>
              <w:right w:val="nil"/>
            </w:tcBorders>
            <w:shd w:val="clear" w:color="auto" w:fill="auto"/>
            <w:vAlign w:val="center"/>
            <w:hideMark/>
          </w:tcPr>
          <w:p w14:paraId="35187D2E" w14:textId="496CBB43" w:rsidR="0097588E" w:rsidRPr="0097588E" w:rsidRDefault="0097588E" w:rsidP="0097588E">
            <w:pPr>
              <w:spacing w:after="0" w:line="240" w:lineRule="auto"/>
              <w:jc w:val="center"/>
              <w:rPr>
                <w:rFonts w:ascii="Times New Roman" w:eastAsia="Times New Roman" w:hAnsi="Times New Roman"/>
                <w:color w:val="000000"/>
                <w:sz w:val="18"/>
                <w:szCs w:val="18"/>
                <w:highlight w:val="yellow"/>
                <w:lang w:eastAsia="sk-SK"/>
              </w:rPr>
            </w:pPr>
          </w:p>
        </w:tc>
        <w:tc>
          <w:tcPr>
            <w:tcW w:w="520" w:type="dxa"/>
            <w:tcBorders>
              <w:top w:val="nil"/>
              <w:left w:val="nil"/>
              <w:bottom w:val="nil"/>
              <w:right w:val="nil"/>
            </w:tcBorders>
            <w:shd w:val="clear" w:color="auto" w:fill="auto"/>
            <w:vAlign w:val="center"/>
            <w:hideMark/>
          </w:tcPr>
          <w:p w14:paraId="07872F1F" w14:textId="77777777" w:rsidR="0097588E" w:rsidRPr="003D72B3" w:rsidRDefault="0097588E" w:rsidP="0097588E">
            <w:pPr>
              <w:spacing w:after="0" w:line="240" w:lineRule="auto"/>
              <w:jc w:val="center"/>
              <w:rPr>
                <w:rFonts w:ascii="Times New Roman" w:eastAsia="Times New Roman" w:hAnsi="Times New Roman"/>
                <w:color w:val="000000"/>
                <w:sz w:val="18"/>
                <w:szCs w:val="18"/>
                <w:lang w:eastAsia="sk-SK"/>
              </w:rPr>
            </w:pPr>
          </w:p>
        </w:tc>
        <w:tc>
          <w:tcPr>
            <w:tcW w:w="1145" w:type="dxa"/>
            <w:tcBorders>
              <w:top w:val="nil"/>
              <w:left w:val="nil"/>
              <w:bottom w:val="single" w:sz="8" w:space="0" w:color="auto"/>
              <w:right w:val="nil"/>
            </w:tcBorders>
            <w:shd w:val="clear" w:color="auto" w:fill="auto"/>
            <w:vAlign w:val="center"/>
            <w:hideMark/>
          </w:tcPr>
          <w:p w14:paraId="682770D5" w14:textId="02854A7C"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(441 792)</w:t>
            </w:r>
          </w:p>
        </w:tc>
        <w:tc>
          <w:tcPr>
            <w:tcW w:w="715" w:type="dxa"/>
            <w:tcBorders>
              <w:top w:val="nil"/>
              <w:left w:val="nil"/>
              <w:bottom w:val="nil"/>
              <w:right w:val="nil"/>
            </w:tcBorders>
            <w:shd w:val="clear" w:color="auto" w:fill="auto"/>
            <w:vAlign w:val="center"/>
            <w:hideMark/>
          </w:tcPr>
          <w:p w14:paraId="4C207A8A" w14:textId="77777777"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p>
        </w:tc>
        <w:tc>
          <w:tcPr>
            <w:tcW w:w="980" w:type="dxa"/>
            <w:tcBorders>
              <w:top w:val="nil"/>
              <w:left w:val="nil"/>
              <w:bottom w:val="single" w:sz="8" w:space="0" w:color="auto"/>
              <w:right w:val="nil"/>
            </w:tcBorders>
            <w:shd w:val="clear" w:color="auto" w:fill="auto"/>
            <w:vAlign w:val="center"/>
            <w:hideMark/>
          </w:tcPr>
          <w:p w14:paraId="1509CDD6" w14:textId="499EDDE6" w:rsidR="0097588E" w:rsidRPr="0097588E" w:rsidRDefault="00EF10F2" w:rsidP="0097588E">
            <w:pPr>
              <w:spacing w:after="0" w:line="240" w:lineRule="auto"/>
              <w:jc w:val="right"/>
              <w:rPr>
                <w:rFonts w:ascii="Times New Roman" w:eastAsia="Times New Roman" w:hAnsi="Times New Roman"/>
                <w:color w:val="000000"/>
                <w:sz w:val="18"/>
                <w:szCs w:val="18"/>
                <w:highlight w:val="yellow"/>
                <w:lang w:eastAsia="sk-SK"/>
              </w:rPr>
            </w:pPr>
            <w:r>
              <w:rPr>
                <w:rFonts w:ascii="Times New Roman" w:eastAsia="Times New Roman" w:hAnsi="Times New Roman"/>
                <w:color w:val="000000"/>
                <w:sz w:val="18"/>
                <w:szCs w:val="18"/>
                <w:highlight w:val="yellow"/>
                <w:lang w:eastAsia="sk-SK"/>
              </w:rPr>
              <w:t xml:space="preserve"> </w:t>
            </w:r>
          </w:p>
        </w:tc>
        <w:tc>
          <w:tcPr>
            <w:tcW w:w="800" w:type="dxa"/>
            <w:tcBorders>
              <w:top w:val="nil"/>
              <w:left w:val="nil"/>
              <w:bottom w:val="nil"/>
              <w:right w:val="nil"/>
            </w:tcBorders>
            <w:shd w:val="clear" w:color="auto" w:fill="auto"/>
            <w:vAlign w:val="center"/>
            <w:hideMark/>
          </w:tcPr>
          <w:p w14:paraId="342A4C15" w14:textId="77777777"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p>
        </w:tc>
        <w:tc>
          <w:tcPr>
            <w:tcW w:w="980" w:type="dxa"/>
            <w:tcBorders>
              <w:top w:val="nil"/>
              <w:left w:val="nil"/>
              <w:bottom w:val="single" w:sz="8" w:space="0" w:color="auto"/>
              <w:right w:val="nil"/>
            </w:tcBorders>
            <w:shd w:val="clear" w:color="auto" w:fill="auto"/>
            <w:vAlign w:val="center"/>
            <w:hideMark/>
          </w:tcPr>
          <w:p w14:paraId="55B58417" w14:textId="71D70277" w:rsidR="0097588E" w:rsidRPr="003D72B3" w:rsidRDefault="0097588E" w:rsidP="0097588E">
            <w:pPr>
              <w:spacing w:after="0" w:line="240" w:lineRule="auto"/>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w:t>
            </w:r>
          </w:p>
        </w:tc>
      </w:tr>
      <w:tr w:rsidR="0097588E" w:rsidRPr="003D72B3" w14:paraId="1A29156E" w14:textId="77777777" w:rsidTr="00A55D2B">
        <w:trPr>
          <w:trHeight w:val="720"/>
        </w:trPr>
        <w:tc>
          <w:tcPr>
            <w:tcW w:w="2540" w:type="dxa"/>
            <w:gridSpan w:val="2"/>
            <w:tcBorders>
              <w:top w:val="nil"/>
              <w:left w:val="nil"/>
              <w:bottom w:val="nil"/>
              <w:right w:val="nil"/>
            </w:tcBorders>
            <w:shd w:val="clear" w:color="auto" w:fill="auto"/>
            <w:vAlign w:val="center"/>
            <w:hideMark/>
          </w:tcPr>
          <w:p w14:paraId="25EA2835" w14:textId="77777777" w:rsidR="0097588E" w:rsidRPr="003D72B3" w:rsidRDefault="0097588E" w:rsidP="0097588E">
            <w:pPr>
              <w:spacing w:after="0" w:line="240" w:lineRule="auto"/>
              <w:rPr>
                <w:rFonts w:ascii="Times New Roman" w:eastAsia="Times New Roman" w:hAnsi="Times New Roman"/>
                <w:b/>
                <w:bCs/>
                <w:color w:val="000000"/>
                <w:sz w:val="18"/>
                <w:szCs w:val="18"/>
                <w:lang w:eastAsia="sk-SK"/>
              </w:rPr>
            </w:pPr>
            <w:r w:rsidRPr="003D72B3">
              <w:rPr>
                <w:rFonts w:ascii="Times New Roman" w:eastAsia="Times New Roman" w:hAnsi="Times New Roman"/>
                <w:b/>
                <w:bCs/>
                <w:color w:val="000000"/>
                <w:sz w:val="18"/>
                <w:szCs w:val="18"/>
                <w:lang w:eastAsia="sk-SK"/>
              </w:rPr>
              <w:t>Súčasná hodnota záväzkov z finančného lízingu</w:t>
            </w:r>
          </w:p>
        </w:tc>
        <w:tc>
          <w:tcPr>
            <w:tcW w:w="1040" w:type="dxa"/>
            <w:tcBorders>
              <w:top w:val="nil"/>
              <w:left w:val="nil"/>
              <w:bottom w:val="nil"/>
              <w:right w:val="nil"/>
            </w:tcBorders>
            <w:shd w:val="clear" w:color="auto" w:fill="auto"/>
            <w:vAlign w:val="center"/>
            <w:hideMark/>
          </w:tcPr>
          <w:p w14:paraId="231545AF" w14:textId="731184BA" w:rsidR="0097588E" w:rsidRPr="0097588E" w:rsidRDefault="00EF10F2" w:rsidP="0097588E">
            <w:pPr>
              <w:spacing w:after="0" w:line="240" w:lineRule="auto"/>
              <w:jc w:val="right"/>
              <w:rPr>
                <w:rFonts w:ascii="Times New Roman" w:eastAsia="Times New Roman" w:hAnsi="Times New Roman"/>
                <w:b/>
                <w:bCs/>
                <w:color w:val="000000"/>
                <w:sz w:val="18"/>
                <w:szCs w:val="18"/>
                <w:highlight w:val="yellow"/>
                <w:lang w:eastAsia="sk-SK"/>
              </w:rPr>
            </w:pPr>
            <w:r w:rsidRPr="00EF10F2">
              <w:rPr>
                <w:rFonts w:ascii="Times New Roman" w:eastAsia="Times New Roman" w:hAnsi="Times New Roman"/>
                <w:b/>
                <w:bCs/>
                <w:color w:val="000000"/>
                <w:sz w:val="18"/>
                <w:szCs w:val="18"/>
                <w:lang w:eastAsia="sk-SK"/>
              </w:rPr>
              <w:t>18 176 372</w:t>
            </w:r>
          </w:p>
        </w:tc>
        <w:tc>
          <w:tcPr>
            <w:tcW w:w="520" w:type="dxa"/>
            <w:tcBorders>
              <w:top w:val="nil"/>
              <w:left w:val="nil"/>
              <w:bottom w:val="nil"/>
              <w:right w:val="nil"/>
            </w:tcBorders>
            <w:shd w:val="clear" w:color="auto" w:fill="auto"/>
            <w:vAlign w:val="center"/>
            <w:hideMark/>
          </w:tcPr>
          <w:p w14:paraId="021F088B" w14:textId="77777777" w:rsidR="0097588E" w:rsidRPr="003D72B3" w:rsidRDefault="0097588E" w:rsidP="0097588E">
            <w:pPr>
              <w:spacing w:after="0" w:line="240" w:lineRule="auto"/>
              <w:jc w:val="right"/>
              <w:rPr>
                <w:rFonts w:ascii="Times New Roman" w:eastAsia="Times New Roman" w:hAnsi="Times New Roman"/>
                <w:b/>
                <w:bCs/>
                <w:color w:val="000000"/>
                <w:sz w:val="18"/>
                <w:szCs w:val="18"/>
                <w:lang w:eastAsia="sk-SK"/>
              </w:rPr>
            </w:pPr>
          </w:p>
        </w:tc>
        <w:tc>
          <w:tcPr>
            <w:tcW w:w="1145" w:type="dxa"/>
            <w:tcBorders>
              <w:top w:val="nil"/>
              <w:left w:val="nil"/>
              <w:bottom w:val="nil"/>
              <w:right w:val="nil"/>
            </w:tcBorders>
            <w:shd w:val="clear" w:color="auto" w:fill="auto"/>
            <w:vAlign w:val="center"/>
            <w:hideMark/>
          </w:tcPr>
          <w:p w14:paraId="7B977849" w14:textId="30C23C03" w:rsidR="0097588E" w:rsidRPr="003D72B3" w:rsidRDefault="0097588E" w:rsidP="0097588E">
            <w:pPr>
              <w:spacing w:after="0" w:line="240" w:lineRule="auto"/>
              <w:jc w:val="right"/>
              <w:rPr>
                <w:rFonts w:ascii="Times New Roman" w:eastAsia="Times New Roman" w:hAnsi="Times New Roman"/>
                <w:b/>
                <w:bCs/>
                <w:color w:val="000000"/>
                <w:sz w:val="18"/>
                <w:szCs w:val="18"/>
                <w:lang w:eastAsia="sk-SK"/>
              </w:rPr>
            </w:pPr>
            <w:r w:rsidRPr="003D72B3">
              <w:rPr>
                <w:rFonts w:ascii="Times New Roman" w:eastAsia="Times New Roman" w:hAnsi="Times New Roman"/>
                <w:b/>
                <w:bCs/>
                <w:color w:val="000000"/>
                <w:sz w:val="18"/>
                <w:szCs w:val="18"/>
                <w:lang w:eastAsia="sk-SK"/>
              </w:rPr>
              <w:t>19 630 281</w:t>
            </w:r>
          </w:p>
        </w:tc>
        <w:tc>
          <w:tcPr>
            <w:tcW w:w="715" w:type="dxa"/>
            <w:tcBorders>
              <w:top w:val="nil"/>
              <w:left w:val="nil"/>
              <w:bottom w:val="nil"/>
              <w:right w:val="nil"/>
            </w:tcBorders>
            <w:shd w:val="clear" w:color="auto" w:fill="auto"/>
            <w:vAlign w:val="center"/>
            <w:hideMark/>
          </w:tcPr>
          <w:p w14:paraId="7CEE86C6" w14:textId="77777777" w:rsidR="0097588E" w:rsidRPr="003D72B3" w:rsidRDefault="0097588E" w:rsidP="0097588E">
            <w:pPr>
              <w:spacing w:after="0" w:line="240" w:lineRule="auto"/>
              <w:jc w:val="right"/>
              <w:rPr>
                <w:rFonts w:ascii="Times New Roman" w:eastAsia="Times New Roman" w:hAnsi="Times New Roman"/>
                <w:b/>
                <w:bCs/>
                <w:color w:val="000000"/>
                <w:sz w:val="18"/>
                <w:szCs w:val="18"/>
                <w:lang w:eastAsia="sk-SK"/>
              </w:rPr>
            </w:pPr>
          </w:p>
        </w:tc>
        <w:tc>
          <w:tcPr>
            <w:tcW w:w="980" w:type="dxa"/>
            <w:tcBorders>
              <w:top w:val="nil"/>
              <w:left w:val="nil"/>
              <w:bottom w:val="nil"/>
              <w:right w:val="nil"/>
            </w:tcBorders>
            <w:shd w:val="clear" w:color="auto" w:fill="auto"/>
            <w:vAlign w:val="center"/>
            <w:hideMark/>
          </w:tcPr>
          <w:p w14:paraId="65B54D3E" w14:textId="549D2864" w:rsidR="0097588E" w:rsidRPr="0097588E" w:rsidRDefault="00EF10F2" w:rsidP="0097588E">
            <w:pPr>
              <w:spacing w:after="0" w:line="240" w:lineRule="auto"/>
              <w:jc w:val="right"/>
              <w:rPr>
                <w:rFonts w:ascii="Times New Roman" w:eastAsia="Times New Roman" w:hAnsi="Times New Roman"/>
                <w:b/>
                <w:bCs/>
                <w:color w:val="000000"/>
                <w:sz w:val="18"/>
                <w:szCs w:val="18"/>
                <w:highlight w:val="yellow"/>
                <w:lang w:eastAsia="sk-SK"/>
              </w:rPr>
            </w:pPr>
            <w:r w:rsidRPr="00EF10F2">
              <w:rPr>
                <w:rFonts w:ascii="Times New Roman" w:eastAsia="Times New Roman" w:hAnsi="Times New Roman"/>
                <w:b/>
                <w:bCs/>
                <w:color w:val="000000"/>
                <w:sz w:val="18"/>
                <w:szCs w:val="18"/>
                <w:lang w:eastAsia="sk-SK"/>
              </w:rPr>
              <w:t>18 176 372</w:t>
            </w:r>
          </w:p>
        </w:tc>
        <w:tc>
          <w:tcPr>
            <w:tcW w:w="800" w:type="dxa"/>
            <w:tcBorders>
              <w:top w:val="nil"/>
              <w:left w:val="nil"/>
              <w:bottom w:val="nil"/>
              <w:right w:val="nil"/>
            </w:tcBorders>
            <w:shd w:val="clear" w:color="auto" w:fill="auto"/>
            <w:vAlign w:val="center"/>
            <w:hideMark/>
          </w:tcPr>
          <w:p w14:paraId="77613257" w14:textId="77777777" w:rsidR="0097588E" w:rsidRPr="003D72B3" w:rsidRDefault="0097588E" w:rsidP="0097588E">
            <w:pPr>
              <w:spacing w:after="0" w:line="240" w:lineRule="auto"/>
              <w:jc w:val="right"/>
              <w:rPr>
                <w:rFonts w:ascii="Times New Roman" w:eastAsia="Times New Roman" w:hAnsi="Times New Roman"/>
                <w:b/>
                <w:bCs/>
                <w:color w:val="000000"/>
                <w:sz w:val="18"/>
                <w:szCs w:val="18"/>
                <w:lang w:eastAsia="sk-SK"/>
              </w:rPr>
            </w:pPr>
          </w:p>
        </w:tc>
        <w:tc>
          <w:tcPr>
            <w:tcW w:w="980" w:type="dxa"/>
            <w:tcBorders>
              <w:top w:val="nil"/>
              <w:left w:val="nil"/>
              <w:bottom w:val="nil"/>
              <w:right w:val="nil"/>
            </w:tcBorders>
            <w:shd w:val="clear" w:color="auto" w:fill="auto"/>
            <w:vAlign w:val="center"/>
            <w:hideMark/>
          </w:tcPr>
          <w:p w14:paraId="66D5263E" w14:textId="2350BD0F" w:rsidR="0097588E" w:rsidRPr="003D72B3" w:rsidRDefault="0097588E" w:rsidP="0097588E">
            <w:pPr>
              <w:spacing w:after="0" w:line="240" w:lineRule="auto"/>
              <w:rPr>
                <w:rFonts w:ascii="Times New Roman" w:eastAsia="Times New Roman" w:hAnsi="Times New Roman"/>
                <w:b/>
                <w:bCs/>
                <w:color w:val="000000"/>
                <w:sz w:val="18"/>
                <w:szCs w:val="18"/>
                <w:lang w:eastAsia="sk-SK"/>
              </w:rPr>
            </w:pPr>
            <w:r w:rsidRPr="003D72B3">
              <w:rPr>
                <w:rFonts w:ascii="Times New Roman" w:eastAsia="Times New Roman" w:hAnsi="Times New Roman"/>
                <w:b/>
                <w:bCs/>
                <w:color w:val="000000"/>
                <w:sz w:val="18"/>
                <w:szCs w:val="18"/>
                <w:lang w:eastAsia="sk-SK"/>
              </w:rPr>
              <w:t>19 630 281</w:t>
            </w:r>
          </w:p>
        </w:tc>
      </w:tr>
      <w:tr w:rsidR="0097588E" w:rsidRPr="003D72B3" w14:paraId="00BF1281" w14:textId="77777777" w:rsidTr="00A55D2B">
        <w:trPr>
          <w:trHeight w:val="300"/>
        </w:trPr>
        <w:tc>
          <w:tcPr>
            <w:tcW w:w="960" w:type="dxa"/>
            <w:tcBorders>
              <w:top w:val="nil"/>
              <w:left w:val="nil"/>
              <w:bottom w:val="nil"/>
              <w:right w:val="nil"/>
            </w:tcBorders>
            <w:shd w:val="clear" w:color="auto" w:fill="auto"/>
            <w:vAlign w:val="center"/>
            <w:hideMark/>
          </w:tcPr>
          <w:p w14:paraId="3527EEEF" w14:textId="77777777" w:rsidR="0097588E" w:rsidRPr="003D72B3" w:rsidRDefault="0097588E" w:rsidP="0097588E">
            <w:pPr>
              <w:spacing w:after="0" w:line="240" w:lineRule="auto"/>
              <w:rPr>
                <w:rFonts w:ascii="Times New Roman" w:eastAsia="Times New Roman" w:hAnsi="Times New Roman"/>
                <w:b/>
                <w:bCs/>
                <w:color w:val="000000"/>
                <w:sz w:val="18"/>
                <w:szCs w:val="18"/>
                <w:lang w:eastAsia="sk-SK"/>
              </w:rPr>
            </w:pPr>
          </w:p>
        </w:tc>
        <w:tc>
          <w:tcPr>
            <w:tcW w:w="3140" w:type="dxa"/>
            <w:gridSpan w:val="3"/>
            <w:tcBorders>
              <w:top w:val="nil"/>
              <w:left w:val="nil"/>
              <w:bottom w:val="nil"/>
              <w:right w:val="nil"/>
            </w:tcBorders>
            <w:shd w:val="clear" w:color="auto" w:fill="auto"/>
            <w:noWrap/>
            <w:vAlign w:val="center"/>
            <w:hideMark/>
          </w:tcPr>
          <w:p w14:paraId="580615B9" w14:textId="77777777" w:rsidR="0097588E" w:rsidRPr="003D72B3" w:rsidRDefault="0097588E" w:rsidP="0097588E">
            <w:pPr>
              <w:spacing w:after="0" w:line="240" w:lineRule="auto"/>
              <w:ind w:firstLineChars="100" w:firstLine="200"/>
              <w:rPr>
                <w:rFonts w:ascii="Times New Roman" w:eastAsia="Times New Roman" w:hAnsi="Times New Roman"/>
                <w:szCs w:val="20"/>
                <w:lang w:eastAsia="sk-SK"/>
              </w:rPr>
            </w:pPr>
          </w:p>
        </w:tc>
        <w:tc>
          <w:tcPr>
            <w:tcW w:w="1145" w:type="dxa"/>
            <w:tcBorders>
              <w:top w:val="nil"/>
              <w:left w:val="nil"/>
              <w:bottom w:val="nil"/>
              <w:right w:val="nil"/>
            </w:tcBorders>
            <w:shd w:val="clear" w:color="auto" w:fill="auto"/>
            <w:noWrap/>
            <w:vAlign w:val="center"/>
            <w:hideMark/>
          </w:tcPr>
          <w:p w14:paraId="7C7C3E4F" w14:textId="77777777" w:rsidR="0097588E" w:rsidRPr="003D72B3" w:rsidRDefault="0097588E" w:rsidP="0097588E">
            <w:pPr>
              <w:spacing w:after="0" w:line="240" w:lineRule="auto"/>
              <w:rPr>
                <w:rFonts w:ascii="Times New Roman" w:eastAsia="Times New Roman" w:hAnsi="Times New Roman"/>
                <w:szCs w:val="20"/>
                <w:lang w:eastAsia="sk-SK"/>
              </w:rPr>
            </w:pPr>
          </w:p>
        </w:tc>
        <w:tc>
          <w:tcPr>
            <w:tcW w:w="715" w:type="dxa"/>
            <w:tcBorders>
              <w:top w:val="nil"/>
              <w:left w:val="nil"/>
              <w:bottom w:val="nil"/>
              <w:right w:val="nil"/>
            </w:tcBorders>
            <w:shd w:val="clear" w:color="auto" w:fill="auto"/>
            <w:noWrap/>
            <w:vAlign w:val="center"/>
            <w:hideMark/>
          </w:tcPr>
          <w:p w14:paraId="456F5050" w14:textId="77777777" w:rsidR="0097588E" w:rsidRPr="003D72B3" w:rsidRDefault="0097588E" w:rsidP="0097588E">
            <w:pPr>
              <w:spacing w:after="0" w:line="240" w:lineRule="auto"/>
              <w:rPr>
                <w:rFonts w:ascii="Times New Roman" w:eastAsia="Times New Roman" w:hAnsi="Times New Roman"/>
                <w:szCs w:val="20"/>
                <w:lang w:eastAsia="sk-SK"/>
              </w:rPr>
            </w:pPr>
          </w:p>
        </w:tc>
        <w:tc>
          <w:tcPr>
            <w:tcW w:w="980" w:type="dxa"/>
            <w:tcBorders>
              <w:top w:val="nil"/>
              <w:left w:val="nil"/>
              <w:bottom w:val="nil"/>
              <w:right w:val="nil"/>
            </w:tcBorders>
            <w:shd w:val="clear" w:color="auto" w:fill="auto"/>
            <w:noWrap/>
            <w:vAlign w:val="center"/>
            <w:hideMark/>
          </w:tcPr>
          <w:p w14:paraId="5A68F164" w14:textId="77777777" w:rsidR="0097588E" w:rsidRPr="0097588E" w:rsidRDefault="0097588E" w:rsidP="0097588E">
            <w:pPr>
              <w:spacing w:after="0" w:line="240" w:lineRule="auto"/>
              <w:rPr>
                <w:rFonts w:ascii="Times New Roman" w:eastAsia="Times New Roman" w:hAnsi="Times New Roman"/>
                <w:szCs w:val="20"/>
                <w:highlight w:val="yellow"/>
                <w:lang w:eastAsia="sk-SK"/>
              </w:rPr>
            </w:pPr>
          </w:p>
        </w:tc>
        <w:tc>
          <w:tcPr>
            <w:tcW w:w="800" w:type="dxa"/>
            <w:tcBorders>
              <w:top w:val="nil"/>
              <w:left w:val="nil"/>
              <w:bottom w:val="nil"/>
              <w:right w:val="nil"/>
            </w:tcBorders>
            <w:shd w:val="clear" w:color="auto" w:fill="auto"/>
            <w:noWrap/>
            <w:vAlign w:val="center"/>
            <w:hideMark/>
          </w:tcPr>
          <w:p w14:paraId="07016B7D" w14:textId="77777777" w:rsidR="0097588E" w:rsidRPr="003D72B3" w:rsidRDefault="0097588E" w:rsidP="0097588E">
            <w:pPr>
              <w:spacing w:after="0" w:line="240" w:lineRule="auto"/>
              <w:rPr>
                <w:rFonts w:ascii="Times New Roman" w:eastAsia="Times New Roman" w:hAnsi="Times New Roman"/>
                <w:szCs w:val="20"/>
                <w:lang w:eastAsia="sk-SK"/>
              </w:rPr>
            </w:pPr>
          </w:p>
        </w:tc>
        <w:tc>
          <w:tcPr>
            <w:tcW w:w="980" w:type="dxa"/>
            <w:tcBorders>
              <w:top w:val="nil"/>
              <w:left w:val="nil"/>
              <w:bottom w:val="nil"/>
              <w:right w:val="nil"/>
            </w:tcBorders>
            <w:shd w:val="clear" w:color="auto" w:fill="auto"/>
            <w:noWrap/>
            <w:vAlign w:val="center"/>
            <w:hideMark/>
          </w:tcPr>
          <w:p w14:paraId="5C854BF0" w14:textId="77777777" w:rsidR="0097588E" w:rsidRPr="003D72B3" w:rsidRDefault="0097588E" w:rsidP="0097588E">
            <w:pPr>
              <w:spacing w:after="0" w:line="240" w:lineRule="auto"/>
              <w:rPr>
                <w:rFonts w:ascii="Times New Roman" w:eastAsia="Times New Roman" w:hAnsi="Times New Roman"/>
                <w:szCs w:val="20"/>
                <w:lang w:eastAsia="sk-SK"/>
              </w:rPr>
            </w:pPr>
          </w:p>
        </w:tc>
      </w:tr>
      <w:tr w:rsidR="0097588E" w:rsidRPr="003D72B3" w14:paraId="70368369" w14:textId="77777777" w:rsidTr="00A55D2B">
        <w:trPr>
          <w:trHeight w:val="720"/>
        </w:trPr>
        <w:tc>
          <w:tcPr>
            <w:tcW w:w="2540" w:type="dxa"/>
            <w:gridSpan w:val="2"/>
            <w:tcBorders>
              <w:top w:val="nil"/>
              <w:left w:val="nil"/>
              <w:bottom w:val="nil"/>
              <w:right w:val="nil"/>
            </w:tcBorders>
            <w:shd w:val="clear" w:color="auto" w:fill="auto"/>
            <w:vAlign w:val="center"/>
            <w:hideMark/>
          </w:tcPr>
          <w:p w14:paraId="3D3589F3" w14:textId="77777777" w:rsidR="0097588E" w:rsidRPr="003D72B3" w:rsidRDefault="0097588E" w:rsidP="0097588E">
            <w:pPr>
              <w:spacing w:after="0" w:line="240" w:lineRule="auto"/>
              <w:rPr>
                <w:rFonts w:ascii="Times New Roman" w:eastAsia="Times New Roman" w:hAnsi="Times New Roman"/>
                <w:color w:val="000000"/>
                <w:sz w:val="18"/>
                <w:szCs w:val="18"/>
                <w:lang w:eastAsia="sk-SK"/>
              </w:rPr>
            </w:pPr>
            <w:r w:rsidRPr="003D72B3">
              <w:rPr>
                <w:rFonts w:ascii="Times New Roman" w:eastAsia="Times New Roman" w:hAnsi="Times New Roman"/>
                <w:bCs/>
                <w:color w:val="000000"/>
                <w:sz w:val="18"/>
                <w:szCs w:val="18"/>
                <w:lang w:eastAsia="sk-SK"/>
              </w:rPr>
              <w:t>Mínus: suma istiny splatná do 1 roka (vykázaná v krátkodobých úveroch a pôžičkách)</w:t>
            </w:r>
          </w:p>
        </w:tc>
        <w:tc>
          <w:tcPr>
            <w:tcW w:w="1040" w:type="dxa"/>
            <w:tcBorders>
              <w:top w:val="nil"/>
              <w:left w:val="nil"/>
              <w:bottom w:val="nil"/>
              <w:right w:val="nil"/>
            </w:tcBorders>
            <w:shd w:val="clear" w:color="auto" w:fill="auto"/>
            <w:vAlign w:val="center"/>
            <w:hideMark/>
          </w:tcPr>
          <w:p w14:paraId="49F9F3C3" w14:textId="77777777" w:rsidR="0097588E" w:rsidRPr="003D72B3" w:rsidRDefault="0097588E" w:rsidP="0097588E">
            <w:pPr>
              <w:spacing w:after="0" w:line="240" w:lineRule="auto"/>
              <w:rPr>
                <w:rFonts w:ascii="Times New Roman" w:eastAsia="Times New Roman" w:hAnsi="Times New Roman"/>
                <w:color w:val="000000"/>
                <w:sz w:val="18"/>
                <w:szCs w:val="18"/>
                <w:lang w:eastAsia="sk-SK"/>
              </w:rPr>
            </w:pPr>
          </w:p>
        </w:tc>
        <w:tc>
          <w:tcPr>
            <w:tcW w:w="520" w:type="dxa"/>
            <w:tcBorders>
              <w:top w:val="nil"/>
              <w:left w:val="nil"/>
              <w:bottom w:val="nil"/>
              <w:right w:val="nil"/>
            </w:tcBorders>
            <w:shd w:val="clear" w:color="auto" w:fill="auto"/>
            <w:noWrap/>
            <w:vAlign w:val="center"/>
            <w:hideMark/>
          </w:tcPr>
          <w:p w14:paraId="150965E5" w14:textId="77777777" w:rsidR="0097588E" w:rsidRPr="003D72B3" w:rsidRDefault="0097588E" w:rsidP="0097588E">
            <w:pPr>
              <w:spacing w:after="0" w:line="240" w:lineRule="auto"/>
              <w:rPr>
                <w:rFonts w:ascii="Times New Roman" w:eastAsia="Times New Roman" w:hAnsi="Times New Roman"/>
                <w:szCs w:val="20"/>
                <w:lang w:eastAsia="sk-SK"/>
              </w:rPr>
            </w:pPr>
          </w:p>
        </w:tc>
        <w:tc>
          <w:tcPr>
            <w:tcW w:w="1145" w:type="dxa"/>
            <w:tcBorders>
              <w:top w:val="nil"/>
              <w:left w:val="nil"/>
              <w:bottom w:val="nil"/>
              <w:right w:val="nil"/>
            </w:tcBorders>
            <w:shd w:val="clear" w:color="auto" w:fill="auto"/>
            <w:noWrap/>
            <w:vAlign w:val="center"/>
            <w:hideMark/>
          </w:tcPr>
          <w:p w14:paraId="2496C4CE" w14:textId="77777777" w:rsidR="0097588E" w:rsidRPr="003D72B3" w:rsidRDefault="0097588E" w:rsidP="0097588E">
            <w:pPr>
              <w:spacing w:after="0" w:line="240" w:lineRule="auto"/>
              <w:rPr>
                <w:rFonts w:ascii="Times New Roman" w:eastAsia="Times New Roman" w:hAnsi="Times New Roman"/>
                <w:szCs w:val="20"/>
                <w:lang w:eastAsia="sk-SK"/>
              </w:rPr>
            </w:pPr>
          </w:p>
        </w:tc>
        <w:tc>
          <w:tcPr>
            <w:tcW w:w="715" w:type="dxa"/>
            <w:tcBorders>
              <w:top w:val="nil"/>
              <w:left w:val="nil"/>
              <w:bottom w:val="nil"/>
              <w:right w:val="nil"/>
            </w:tcBorders>
            <w:shd w:val="clear" w:color="auto" w:fill="auto"/>
            <w:noWrap/>
            <w:vAlign w:val="center"/>
            <w:hideMark/>
          </w:tcPr>
          <w:p w14:paraId="4708D8AB" w14:textId="77777777" w:rsidR="0097588E" w:rsidRPr="003D72B3" w:rsidRDefault="0097588E" w:rsidP="0097588E">
            <w:pPr>
              <w:spacing w:after="0" w:line="240" w:lineRule="auto"/>
              <w:rPr>
                <w:rFonts w:ascii="Times New Roman" w:eastAsia="Times New Roman" w:hAnsi="Times New Roman"/>
                <w:szCs w:val="20"/>
                <w:lang w:eastAsia="sk-SK"/>
              </w:rPr>
            </w:pPr>
          </w:p>
        </w:tc>
        <w:tc>
          <w:tcPr>
            <w:tcW w:w="980" w:type="dxa"/>
            <w:tcBorders>
              <w:top w:val="nil"/>
              <w:left w:val="nil"/>
              <w:bottom w:val="nil"/>
              <w:right w:val="nil"/>
            </w:tcBorders>
            <w:shd w:val="clear" w:color="auto" w:fill="auto"/>
            <w:noWrap/>
            <w:vAlign w:val="center"/>
            <w:hideMark/>
          </w:tcPr>
          <w:p w14:paraId="396CFD0D" w14:textId="67F3DA58" w:rsidR="0097588E" w:rsidRPr="0097588E" w:rsidRDefault="00EF10F2" w:rsidP="0097588E">
            <w:pPr>
              <w:spacing w:after="0" w:line="240" w:lineRule="auto"/>
              <w:jc w:val="right"/>
              <w:rPr>
                <w:rFonts w:ascii="Times New Roman" w:eastAsia="Times New Roman" w:hAnsi="Times New Roman"/>
                <w:color w:val="000000"/>
                <w:sz w:val="18"/>
                <w:szCs w:val="18"/>
                <w:highlight w:val="yellow"/>
                <w:lang w:eastAsia="sk-SK"/>
              </w:rPr>
            </w:pPr>
            <w:r w:rsidRPr="00EF10F2">
              <w:rPr>
                <w:rFonts w:ascii="Times New Roman" w:eastAsia="Times New Roman" w:hAnsi="Times New Roman"/>
                <w:color w:val="000000"/>
                <w:sz w:val="18"/>
                <w:szCs w:val="18"/>
                <w:lang w:eastAsia="sk-SK"/>
              </w:rPr>
              <w:t>0</w:t>
            </w:r>
          </w:p>
        </w:tc>
        <w:tc>
          <w:tcPr>
            <w:tcW w:w="800" w:type="dxa"/>
            <w:tcBorders>
              <w:top w:val="nil"/>
              <w:left w:val="nil"/>
              <w:bottom w:val="nil"/>
              <w:right w:val="nil"/>
            </w:tcBorders>
            <w:shd w:val="clear" w:color="auto" w:fill="auto"/>
            <w:noWrap/>
            <w:vAlign w:val="center"/>
            <w:hideMark/>
          </w:tcPr>
          <w:p w14:paraId="2534A8E7" w14:textId="77777777" w:rsidR="0097588E" w:rsidRPr="003D72B3" w:rsidRDefault="0097588E" w:rsidP="0097588E">
            <w:pPr>
              <w:spacing w:after="0" w:line="240" w:lineRule="auto"/>
              <w:jc w:val="right"/>
              <w:rPr>
                <w:rFonts w:ascii="Times New Roman" w:eastAsia="Times New Roman" w:hAnsi="Times New Roman"/>
                <w:color w:val="000000"/>
                <w:sz w:val="18"/>
                <w:szCs w:val="18"/>
                <w:lang w:eastAsia="sk-SK"/>
              </w:rPr>
            </w:pPr>
          </w:p>
        </w:tc>
        <w:tc>
          <w:tcPr>
            <w:tcW w:w="980" w:type="dxa"/>
            <w:tcBorders>
              <w:top w:val="nil"/>
              <w:left w:val="nil"/>
              <w:bottom w:val="single" w:sz="8" w:space="0" w:color="auto"/>
              <w:right w:val="nil"/>
            </w:tcBorders>
            <w:shd w:val="clear" w:color="auto" w:fill="auto"/>
            <w:noWrap/>
            <w:vAlign w:val="center"/>
            <w:hideMark/>
          </w:tcPr>
          <w:p w14:paraId="70405CD6" w14:textId="02F2E831" w:rsidR="0097588E" w:rsidRPr="003D72B3" w:rsidRDefault="0097588E" w:rsidP="0097588E">
            <w:pPr>
              <w:spacing w:after="0" w:line="240" w:lineRule="auto"/>
              <w:rPr>
                <w:rFonts w:ascii="Times New Roman" w:eastAsia="Times New Roman" w:hAnsi="Times New Roman"/>
                <w:color w:val="000000"/>
                <w:sz w:val="18"/>
                <w:szCs w:val="18"/>
                <w:lang w:eastAsia="sk-SK"/>
              </w:rPr>
            </w:pPr>
            <w:r w:rsidRPr="003D72B3">
              <w:rPr>
                <w:rFonts w:ascii="Times New Roman" w:eastAsia="Times New Roman" w:hAnsi="Times New Roman"/>
                <w:color w:val="000000"/>
                <w:sz w:val="18"/>
                <w:szCs w:val="18"/>
                <w:lang w:eastAsia="sk-SK"/>
              </w:rPr>
              <w:t>(1 811 014)</w:t>
            </w:r>
          </w:p>
        </w:tc>
      </w:tr>
      <w:tr w:rsidR="0097588E" w:rsidRPr="003D72B3" w14:paraId="14393FA0" w14:textId="77777777" w:rsidTr="00A55D2B">
        <w:trPr>
          <w:trHeight w:val="720"/>
        </w:trPr>
        <w:tc>
          <w:tcPr>
            <w:tcW w:w="2540" w:type="dxa"/>
            <w:gridSpan w:val="2"/>
            <w:tcBorders>
              <w:top w:val="nil"/>
              <w:left w:val="nil"/>
              <w:bottom w:val="nil"/>
              <w:right w:val="nil"/>
            </w:tcBorders>
            <w:shd w:val="clear" w:color="auto" w:fill="auto"/>
            <w:vAlign w:val="center"/>
            <w:hideMark/>
          </w:tcPr>
          <w:p w14:paraId="765C5524" w14:textId="77777777" w:rsidR="0097588E" w:rsidRPr="003D72B3" w:rsidRDefault="0097588E" w:rsidP="0097588E">
            <w:pPr>
              <w:spacing w:after="0" w:line="240" w:lineRule="auto"/>
              <w:rPr>
                <w:rFonts w:ascii="Times New Roman" w:eastAsia="Times New Roman" w:hAnsi="Times New Roman"/>
                <w:b/>
                <w:bCs/>
                <w:color w:val="000000"/>
                <w:sz w:val="18"/>
                <w:szCs w:val="18"/>
                <w:lang w:eastAsia="sk-SK"/>
              </w:rPr>
            </w:pPr>
            <w:r w:rsidRPr="003D72B3">
              <w:rPr>
                <w:rFonts w:ascii="Times New Roman" w:eastAsia="Times New Roman" w:hAnsi="Times New Roman"/>
                <w:b/>
                <w:bCs/>
                <w:color w:val="000000"/>
                <w:sz w:val="18"/>
                <w:szCs w:val="18"/>
                <w:lang w:eastAsia="sk-SK"/>
              </w:rPr>
              <w:t>Suma istiny splatná nad 1 rok (vykázaná v dlhodobých úveroch a pôžičkách)</w:t>
            </w:r>
          </w:p>
        </w:tc>
        <w:tc>
          <w:tcPr>
            <w:tcW w:w="1040" w:type="dxa"/>
            <w:tcBorders>
              <w:top w:val="nil"/>
              <w:left w:val="nil"/>
              <w:bottom w:val="nil"/>
              <w:right w:val="nil"/>
            </w:tcBorders>
            <w:shd w:val="clear" w:color="auto" w:fill="auto"/>
            <w:vAlign w:val="center"/>
            <w:hideMark/>
          </w:tcPr>
          <w:p w14:paraId="4F3B4BF9" w14:textId="77777777" w:rsidR="0097588E" w:rsidRPr="003D72B3" w:rsidRDefault="0097588E" w:rsidP="0097588E">
            <w:pPr>
              <w:spacing w:after="0" w:line="240" w:lineRule="auto"/>
              <w:rPr>
                <w:rFonts w:ascii="Times New Roman" w:eastAsia="Times New Roman" w:hAnsi="Times New Roman"/>
                <w:b/>
                <w:bCs/>
                <w:color w:val="000000"/>
                <w:sz w:val="18"/>
                <w:szCs w:val="18"/>
                <w:lang w:eastAsia="sk-SK"/>
              </w:rPr>
            </w:pPr>
          </w:p>
        </w:tc>
        <w:tc>
          <w:tcPr>
            <w:tcW w:w="520" w:type="dxa"/>
            <w:tcBorders>
              <w:top w:val="nil"/>
              <w:left w:val="nil"/>
              <w:bottom w:val="nil"/>
              <w:right w:val="nil"/>
            </w:tcBorders>
            <w:shd w:val="clear" w:color="auto" w:fill="auto"/>
            <w:noWrap/>
            <w:vAlign w:val="center"/>
            <w:hideMark/>
          </w:tcPr>
          <w:p w14:paraId="30DE8013" w14:textId="77777777" w:rsidR="0097588E" w:rsidRPr="003D72B3" w:rsidRDefault="0097588E" w:rsidP="0097588E">
            <w:pPr>
              <w:spacing w:after="0" w:line="240" w:lineRule="auto"/>
              <w:rPr>
                <w:rFonts w:ascii="Times New Roman" w:eastAsia="Times New Roman" w:hAnsi="Times New Roman"/>
                <w:szCs w:val="20"/>
                <w:lang w:eastAsia="sk-SK"/>
              </w:rPr>
            </w:pPr>
          </w:p>
        </w:tc>
        <w:tc>
          <w:tcPr>
            <w:tcW w:w="1145" w:type="dxa"/>
            <w:tcBorders>
              <w:top w:val="nil"/>
              <w:left w:val="nil"/>
              <w:bottom w:val="nil"/>
              <w:right w:val="nil"/>
            </w:tcBorders>
            <w:shd w:val="clear" w:color="auto" w:fill="auto"/>
            <w:noWrap/>
            <w:vAlign w:val="center"/>
            <w:hideMark/>
          </w:tcPr>
          <w:p w14:paraId="62E432F7" w14:textId="77777777" w:rsidR="0097588E" w:rsidRPr="003D72B3" w:rsidRDefault="0097588E" w:rsidP="0097588E">
            <w:pPr>
              <w:spacing w:after="0" w:line="240" w:lineRule="auto"/>
              <w:rPr>
                <w:rFonts w:ascii="Times New Roman" w:eastAsia="Times New Roman" w:hAnsi="Times New Roman"/>
                <w:szCs w:val="20"/>
                <w:lang w:eastAsia="sk-SK"/>
              </w:rPr>
            </w:pPr>
          </w:p>
        </w:tc>
        <w:tc>
          <w:tcPr>
            <w:tcW w:w="715" w:type="dxa"/>
            <w:tcBorders>
              <w:top w:val="nil"/>
              <w:left w:val="nil"/>
              <w:bottom w:val="nil"/>
              <w:right w:val="nil"/>
            </w:tcBorders>
            <w:shd w:val="clear" w:color="auto" w:fill="auto"/>
            <w:noWrap/>
            <w:vAlign w:val="center"/>
            <w:hideMark/>
          </w:tcPr>
          <w:p w14:paraId="6784144E" w14:textId="77777777" w:rsidR="0097588E" w:rsidRPr="003D72B3" w:rsidRDefault="0097588E" w:rsidP="0097588E">
            <w:pPr>
              <w:spacing w:after="0" w:line="240" w:lineRule="auto"/>
              <w:rPr>
                <w:rFonts w:ascii="Times New Roman" w:eastAsia="Times New Roman" w:hAnsi="Times New Roman"/>
                <w:szCs w:val="20"/>
                <w:lang w:eastAsia="sk-SK"/>
              </w:rPr>
            </w:pPr>
          </w:p>
        </w:tc>
        <w:tc>
          <w:tcPr>
            <w:tcW w:w="980" w:type="dxa"/>
            <w:tcBorders>
              <w:top w:val="single" w:sz="8" w:space="0" w:color="auto"/>
              <w:left w:val="nil"/>
              <w:bottom w:val="double" w:sz="6" w:space="0" w:color="auto"/>
              <w:right w:val="nil"/>
            </w:tcBorders>
            <w:shd w:val="clear" w:color="auto" w:fill="auto"/>
            <w:noWrap/>
            <w:vAlign w:val="center"/>
            <w:hideMark/>
          </w:tcPr>
          <w:p w14:paraId="510BE7BA" w14:textId="702B51D1" w:rsidR="0097588E" w:rsidRPr="00EF10F2" w:rsidRDefault="00EF10F2" w:rsidP="0097588E">
            <w:pPr>
              <w:spacing w:after="0" w:line="240" w:lineRule="auto"/>
              <w:jc w:val="right"/>
              <w:rPr>
                <w:rFonts w:ascii="Times New Roman" w:eastAsia="Times New Roman" w:hAnsi="Times New Roman"/>
                <w:b/>
                <w:bCs/>
                <w:color w:val="000000"/>
                <w:sz w:val="18"/>
                <w:szCs w:val="18"/>
                <w:lang w:eastAsia="sk-SK"/>
              </w:rPr>
            </w:pPr>
            <w:r w:rsidRPr="00EF10F2">
              <w:rPr>
                <w:rFonts w:ascii="Times New Roman" w:eastAsia="Times New Roman" w:hAnsi="Times New Roman"/>
                <w:b/>
                <w:bCs/>
                <w:color w:val="000000"/>
                <w:sz w:val="18"/>
                <w:szCs w:val="18"/>
                <w:lang w:eastAsia="sk-SK"/>
              </w:rPr>
              <w:t>18 176 372</w:t>
            </w:r>
          </w:p>
        </w:tc>
        <w:tc>
          <w:tcPr>
            <w:tcW w:w="800" w:type="dxa"/>
            <w:tcBorders>
              <w:top w:val="nil"/>
              <w:left w:val="nil"/>
              <w:bottom w:val="nil"/>
              <w:right w:val="nil"/>
            </w:tcBorders>
            <w:shd w:val="clear" w:color="auto" w:fill="auto"/>
            <w:noWrap/>
            <w:vAlign w:val="center"/>
            <w:hideMark/>
          </w:tcPr>
          <w:p w14:paraId="50C599EB" w14:textId="77777777" w:rsidR="0097588E" w:rsidRPr="00EF10F2" w:rsidRDefault="0097588E" w:rsidP="0097588E">
            <w:pPr>
              <w:spacing w:after="0" w:line="240" w:lineRule="auto"/>
              <w:jc w:val="right"/>
              <w:rPr>
                <w:rFonts w:ascii="Times New Roman" w:eastAsia="Times New Roman" w:hAnsi="Times New Roman"/>
                <w:b/>
                <w:bCs/>
                <w:color w:val="000000"/>
                <w:sz w:val="18"/>
                <w:szCs w:val="18"/>
                <w:lang w:eastAsia="sk-SK"/>
              </w:rPr>
            </w:pPr>
          </w:p>
        </w:tc>
        <w:tc>
          <w:tcPr>
            <w:tcW w:w="980" w:type="dxa"/>
            <w:tcBorders>
              <w:top w:val="nil"/>
              <w:left w:val="nil"/>
              <w:bottom w:val="double" w:sz="6" w:space="0" w:color="auto"/>
              <w:right w:val="nil"/>
            </w:tcBorders>
            <w:shd w:val="clear" w:color="auto" w:fill="auto"/>
            <w:noWrap/>
            <w:vAlign w:val="center"/>
            <w:hideMark/>
          </w:tcPr>
          <w:p w14:paraId="47AEB3EC" w14:textId="2A718BEA" w:rsidR="0097588E" w:rsidRPr="003D72B3" w:rsidRDefault="0097588E" w:rsidP="0097588E">
            <w:pPr>
              <w:spacing w:after="0" w:line="240" w:lineRule="auto"/>
              <w:rPr>
                <w:rFonts w:ascii="Times New Roman" w:eastAsia="Times New Roman" w:hAnsi="Times New Roman"/>
                <w:b/>
                <w:bCs/>
                <w:color w:val="000000"/>
                <w:sz w:val="18"/>
                <w:szCs w:val="18"/>
                <w:lang w:eastAsia="sk-SK"/>
              </w:rPr>
            </w:pPr>
            <w:r w:rsidRPr="003D72B3">
              <w:rPr>
                <w:rFonts w:ascii="Times New Roman" w:eastAsia="Times New Roman" w:hAnsi="Times New Roman"/>
                <w:b/>
                <w:bCs/>
                <w:color w:val="000000"/>
                <w:sz w:val="18"/>
                <w:szCs w:val="18"/>
                <w:lang w:eastAsia="sk-SK"/>
              </w:rPr>
              <w:t>17 819 267</w:t>
            </w:r>
          </w:p>
        </w:tc>
      </w:tr>
    </w:tbl>
    <w:p w14:paraId="734A9D43" w14:textId="77777777" w:rsidR="00555A9F" w:rsidRDefault="00555A9F"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107FFFC4" w14:textId="77777777" w:rsidR="00481C63" w:rsidRDefault="00481C63"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49DD14E1" w14:textId="25E9640F" w:rsidR="00812A02" w:rsidRDefault="00812A02"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05B058D6" w14:textId="594CC4DC"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712911D2" w14:textId="4F9DA6B1"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6E10A273" w14:textId="0F3500EE"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7F715458" w14:textId="39BDA26A"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3B0C8C75" w14:textId="6B753713"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0ACEB430" w14:textId="36E358A6"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4ACCAF85" w14:textId="29766BA4"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3F0C42C0" w14:textId="5469A73A"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74412FFD" w14:textId="03DAE78A"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7FF13886" w14:textId="64127100"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328604D0" w14:textId="5A73640C"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17D1FAF3" w14:textId="6D9506E7"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0936C8D4" w14:textId="15C318B4" w:rsidR="00AD713B" w:rsidRDefault="00AD713B"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p>
    <w:p w14:paraId="1983AF63" w14:textId="3A437B47" w:rsidR="00EA4DDA" w:rsidRPr="00D66ADB" w:rsidRDefault="00CE1783" w:rsidP="001B27F8">
      <w:pPr>
        <w:pBdr>
          <w:bottom w:val="single" w:sz="4" w:space="1" w:color="FFFFFF"/>
        </w:pBdr>
        <w:spacing w:after="0" w:line="288" w:lineRule="auto"/>
        <w:jc w:val="both"/>
        <w:rPr>
          <w:rFonts w:ascii="Times New Roman" w:hAnsi="Times New Roman"/>
          <w:b/>
          <w:bCs/>
          <w:snapToGrid w:val="0"/>
          <w:sz w:val="24"/>
          <w:szCs w:val="24"/>
          <w:bdr w:val="single" w:sz="4" w:space="0" w:color="FFFFFF"/>
        </w:rPr>
      </w:pPr>
      <w:r w:rsidRPr="006F1E53">
        <w:rPr>
          <w:rFonts w:ascii="Times New Roman" w:hAnsi="Times New Roman"/>
          <w:b/>
          <w:bCs/>
          <w:snapToGrid w:val="0"/>
          <w:sz w:val="24"/>
          <w:szCs w:val="24"/>
          <w:bdr w:val="single" w:sz="4" w:space="0" w:color="FFFFFF"/>
        </w:rPr>
        <w:t>20</w:t>
      </w:r>
      <w:r w:rsidR="00036078" w:rsidRPr="006F1E53">
        <w:rPr>
          <w:rFonts w:ascii="Times New Roman" w:hAnsi="Times New Roman"/>
          <w:b/>
          <w:bCs/>
          <w:snapToGrid w:val="0"/>
          <w:sz w:val="24"/>
          <w:szCs w:val="24"/>
          <w:bdr w:val="single" w:sz="4" w:space="0" w:color="FFFFFF"/>
        </w:rPr>
        <w:t xml:space="preserve">. </w:t>
      </w:r>
      <w:r w:rsidR="00D3232F" w:rsidRPr="006F1E53">
        <w:rPr>
          <w:rFonts w:ascii="Times New Roman" w:hAnsi="Times New Roman"/>
          <w:b/>
          <w:bCs/>
          <w:snapToGrid w:val="0"/>
          <w:sz w:val="24"/>
          <w:szCs w:val="24"/>
          <w:bdr w:val="single" w:sz="4" w:space="0" w:color="FFFFFF"/>
        </w:rPr>
        <w:t>Výnosy - tržby a spotreba materiálu</w:t>
      </w:r>
    </w:p>
    <w:p w14:paraId="6BEC30BE" w14:textId="77777777" w:rsidR="00036078" w:rsidRPr="00C200C5" w:rsidRDefault="00110414" w:rsidP="001B27F8">
      <w:pPr>
        <w:pBdr>
          <w:bottom w:val="single" w:sz="4" w:space="1" w:color="FFFFFF"/>
        </w:pBdr>
        <w:spacing w:after="0" w:line="288" w:lineRule="auto"/>
        <w:jc w:val="both"/>
        <w:rPr>
          <w:rFonts w:ascii="Times New Roman" w:hAnsi="Times New Roman"/>
          <w:b/>
          <w:bCs/>
          <w:snapToGrid w:val="0"/>
          <w:szCs w:val="20"/>
        </w:rPr>
      </w:pPr>
      <w:r>
        <w:rPr>
          <w:rFonts w:ascii="Times New Roman" w:hAnsi="Times New Roman"/>
          <w:b/>
          <w:bCs/>
          <w:snapToGrid w:val="0"/>
          <w:szCs w:val="20"/>
        </w:rPr>
        <w:pict w14:anchorId="4B690A1B">
          <v:rect id="_x0000_i1044" style="width:0;height:1.5pt" o:hralign="center" o:hrstd="t" o:hr="t" fillcolor="#aca899" stroked="f"/>
        </w:pict>
      </w:r>
    </w:p>
    <w:p w14:paraId="5F16E9AC" w14:textId="77777777" w:rsidR="00036078" w:rsidRPr="00C200C5" w:rsidRDefault="009B244C" w:rsidP="001B27F8">
      <w:pPr>
        <w:pStyle w:val="Odsekzoznamu"/>
        <w:numPr>
          <w:ilvl w:val="0"/>
          <w:numId w:val="12"/>
        </w:numPr>
        <w:spacing w:after="0" w:line="288" w:lineRule="auto"/>
        <w:ind w:left="567" w:hanging="283"/>
        <w:jc w:val="both"/>
        <w:rPr>
          <w:rFonts w:ascii="Times New Roman" w:hAnsi="Times New Roman"/>
          <w:snapToGrid w:val="0"/>
          <w:szCs w:val="20"/>
        </w:rPr>
      </w:pPr>
      <w:r w:rsidRPr="00C200C5">
        <w:rPr>
          <w:rFonts w:ascii="Times New Roman" w:hAnsi="Times New Roman"/>
          <w:snapToGrid w:val="0"/>
          <w:szCs w:val="20"/>
        </w:rPr>
        <w:t>Prehľad</w:t>
      </w:r>
      <w:r w:rsidR="00036078" w:rsidRPr="00C200C5">
        <w:rPr>
          <w:rFonts w:ascii="Times New Roman" w:hAnsi="Times New Roman"/>
          <w:snapToGrid w:val="0"/>
          <w:szCs w:val="20"/>
        </w:rPr>
        <w:t xml:space="preserve"> jednotlivých skupín tržieb:</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4"/>
        <w:gridCol w:w="1964"/>
        <w:gridCol w:w="2124"/>
      </w:tblGrid>
      <w:tr w:rsidR="00036078" w:rsidRPr="007937F5" w14:paraId="59306977" w14:textId="77777777" w:rsidTr="004800E4">
        <w:trPr>
          <w:trHeight w:val="372"/>
        </w:trPr>
        <w:tc>
          <w:tcPr>
            <w:tcW w:w="4864" w:type="dxa"/>
            <w:tcBorders>
              <w:top w:val="single" w:sz="4" w:space="0" w:color="FFFFFF"/>
              <w:left w:val="single" w:sz="4" w:space="0" w:color="FFFFFF"/>
              <w:bottom w:val="single" w:sz="4" w:space="0" w:color="FFFFFF"/>
              <w:right w:val="single" w:sz="4" w:space="0" w:color="FFFFFF"/>
            </w:tcBorders>
            <w:shd w:val="clear" w:color="auto" w:fill="943634"/>
          </w:tcPr>
          <w:p w14:paraId="0D0F670B" w14:textId="77777777" w:rsidR="00036078" w:rsidRPr="007937F5" w:rsidRDefault="00036078" w:rsidP="001957E3">
            <w:pPr>
              <w:spacing w:after="0" w:line="288" w:lineRule="auto"/>
              <w:jc w:val="both"/>
              <w:rPr>
                <w:rFonts w:ascii="Times New Roman" w:eastAsia="Times New Roman" w:hAnsi="Times New Roman"/>
                <w:snapToGrid w:val="0"/>
                <w:sz w:val="22"/>
              </w:rPr>
            </w:pPr>
          </w:p>
        </w:tc>
        <w:tc>
          <w:tcPr>
            <w:tcW w:w="196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2F0D8A1" w14:textId="081D12BC" w:rsidR="00036078" w:rsidRPr="007937F5" w:rsidRDefault="00036078" w:rsidP="00AF07CC">
            <w:pPr>
              <w:spacing w:after="0" w:line="288" w:lineRule="auto"/>
              <w:jc w:val="center"/>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ROK 201</w:t>
            </w:r>
            <w:r w:rsidR="00812A02">
              <w:rPr>
                <w:rFonts w:ascii="Times New Roman" w:eastAsia="Times New Roman" w:hAnsi="Times New Roman"/>
                <w:b/>
                <w:snapToGrid w:val="0"/>
                <w:color w:val="FFFFFF"/>
                <w:sz w:val="22"/>
              </w:rPr>
              <w:t>8</w:t>
            </w:r>
          </w:p>
        </w:tc>
        <w:tc>
          <w:tcPr>
            <w:tcW w:w="212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CB364D8" w14:textId="4AF03CFC" w:rsidR="00036078" w:rsidRPr="007937F5" w:rsidRDefault="00036078" w:rsidP="00AF07CC">
            <w:pPr>
              <w:spacing w:after="0" w:line="288" w:lineRule="auto"/>
              <w:jc w:val="center"/>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ROK 201</w:t>
            </w:r>
            <w:r w:rsidR="00812A02">
              <w:rPr>
                <w:rFonts w:ascii="Times New Roman" w:eastAsia="Times New Roman" w:hAnsi="Times New Roman"/>
                <w:b/>
                <w:snapToGrid w:val="0"/>
                <w:color w:val="FFFFFF"/>
                <w:sz w:val="22"/>
              </w:rPr>
              <w:t>7</w:t>
            </w:r>
          </w:p>
        </w:tc>
      </w:tr>
      <w:tr w:rsidR="00812A02" w:rsidRPr="007937F5" w14:paraId="08A3719D" w14:textId="77777777" w:rsidTr="004800E4">
        <w:tc>
          <w:tcPr>
            <w:tcW w:w="486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14AE082" w14:textId="77777777" w:rsidR="00812A02" w:rsidRPr="007937F5" w:rsidRDefault="00812A02" w:rsidP="00812A02">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Predaj cestovných lístkov, iná doprava</w:t>
            </w:r>
          </w:p>
        </w:tc>
        <w:tc>
          <w:tcPr>
            <w:tcW w:w="196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093B2BF" w14:textId="25DB6702" w:rsidR="00812A02" w:rsidRPr="001D79B5" w:rsidRDefault="00CA6D38" w:rsidP="00812A02">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44 483 590</w:t>
            </w:r>
          </w:p>
        </w:tc>
        <w:tc>
          <w:tcPr>
            <w:tcW w:w="212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D3D02DB" w14:textId="15808C9D" w:rsidR="00812A02" w:rsidRPr="007937F5" w:rsidRDefault="00812A02" w:rsidP="00812A02">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44 688 613</w:t>
            </w:r>
          </w:p>
        </w:tc>
      </w:tr>
      <w:tr w:rsidR="00812A02" w:rsidRPr="007937F5" w14:paraId="13AF4D9F" w14:textId="77777777" w:rsidTr="004800E4">
        <w:tc>
          <w:tcPr>
            <w:tcW w:w="486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14A56A7" w14:textId="77777777" w:rsidR="00812A02" w:rsidRPr="007937F5" w:rsidRDefault="00812A02" w:rsidP="00812A02">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Prenájom reklamných plôch</w:t>
            </w:r>
          </w:p>
        </w:tc>
        <w:tc>
          <w:tcPr>
            <w:tcW w:w="196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BEAE424" w14:textId="1A69CB14" w:rsidR="00812A02" w:rsidRPr="001D79B5" w:rsidRDefault="00D63650" w:rsidP="00812A02">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407 887</w:t>
            </w:r>
          </w:p>
        </w:tc>
        <w:tc>
          <w:tcPr>
            <w:tcW w:w="212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D3EF7A6" w14:textId="15F0089A" w:rsidR="00812A02" w:rsidRPr="007937F5" w:rsidRDefault="00812A02" w:rsidP="00812A02">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406 243</w:t>
            </w:r>
          </w:p>
        </w:tc>
      </w:tr>
      <w:tr w:rsidR="00812A02" w:rsidRPr="007937F5" w14:paraId="51679DD3" w14:textId="77777777" w:rsidTr="004800E4">
        <w:tc>
          <w:tcPr>
            <w:tcW w:w="486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7419255" w14:textId="77777777" w:rsidR="00812A02" w:rsidRPr="007937F5" w:rsidRDefault="00812A02" w:rsidP="00812A02">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Ostatné služby (prenájom, autoškola, iné)</w:t>
            </w:r>
          </w:p>
        </w:tc>
        <w:tc>
          <w:tcPr>
            <w:tcW w:w="196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997A69A" w14:textId="748FC7A7" w:rsidR="00812A02" w:rsidRPr="001D79B5" w:rsidRDefault="00CA6D38" w:rsidP="00812A02">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702 854</w:t>
            </w:r>
          </w:p>
        </w:tc>
        <w:tc>
          <w:tcPr>
            <w:tcW w:w="212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9DF2A54" w14:textId="2CD3E19E" w:rsidR="00812A02" w:rsidRPr="007937F5" w:rsidRDefault="00812A02" w:rsidP="00812A02">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809 168</w:t>
            </w:r>
          </w:p>
        </w:tc>
      </w:tr>
      <w:tr w:rsidR="00812A02" w:rsidRPr="007937F5" w14:paraId="377904E3" w14:textId="77777777" w:rsidTr="004800E4">
        <w:trPr>
          <w:trHeight w:val="363"/>
        </w:trPr>
        <w:tc>
          <w:tcPr>
            <w:tcW w:w="486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F1E822B" w14:textId="77777777" w:rsidR="00812A02" w:rsidRPr="007937F5" w:rsidRDefault="00812A02" w:rsidP="00812A02">
            <w:pPr>
              <w:spacing w:after="0" w:line="288" w:lineRule="auto"/>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TRŽBY CELKOM</w:t>
            </w:r>
          </w:p>
        </w:tc>
        <w:tc>
          <w:tcPr>
            <w:tcW w:w="196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0746F49" w14:textId="2B0E4623" w:rsidR="00812A02" w:rsidRPr="001D79B5" w:rsidRDefault="00D63650" w:rsidP="00812A02">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45 594 331</w:t>
            </w:r>
          </w:p>
        </w:tc>
        <w:tc>
          <w:tcPr>
            <w:tcW w:w="212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DDDF7D2" w14:textId="5E45D337" w:rsidR="00812A02" w:rsidRPr="007937F5" w:rsidRDefault="00812A02" w:rsidP="00812A02">
            <w:pPr>
              <w:spacing w:after="0" w:line="288" w:lineRule="auto"/>
              <w:jc w:val="right"/>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45 904 024</w:t>
            </w:r>
          </w:p>
        </w:tc>
      </w:tr>
    </w:tbl>
    <w:p w14:paraId="673CCD46" w14:textId="77777777" w:rsidR="00AD713B" w:rsidRDefault="00AD713B" w:rsidP="001B27F8">
      <w:pPr>
        <w:spacing w:after="0" w:line="288" w:lineRule="auto"/>
        <w:jc w:val="both"/>
        <w:rPr>
          <w:rFonts w:ascii="Times New Roman" w:hAnsi="Times New Roman"/>
          <w:snapToGrid w:val="0"/>
          <w:sz w:val="22"/>
        </w:rPr>
      </w:pPr>
    </w:p>
    <w:p w14:paraId="38BD4AE3" w14:textId="541FE90F" w:rsidR="00036078" w:rsidRPr="007937F5" w:rsidRDefault="00C0786A" w:rsidP="001B27F8">
      <w:pPr>
        <w:spacing w:after="0" w:line="288" w:lineRule="auto"/>
        <w:jc w:val="both"/>
        <w:rPr>
          <w:rFonts w:ascii="Times New Roman" w:hAnsi="Times New Roman"/>
          <w:snapToGrid w:val="0"/>
          <w:sz w:val="22"/>
        </w:rPr>
      </w:pPr>
      <w:r w:rsidRPr="007937F5">
        <w:rPr>
          <w:rFonts w:ascii="Times New Roman" w:hAnsi="Times New Roman"/>
          <w:snapToGrid w:val="0"/>
          <w:sz w:val="22"/>
        </w:rPr>
        <w:t xml:space="preserve">  </w:t>
      </w:r>
    </w:p>
    <w:p w14:paraId="0D38B90D" w14:textId="77777777" w:rsidR="00AD713B" w:rsidRDefault="00AD713B" w:rsidP="001B27F8">
      <w:pPr>
        <w:spacing w:after="0" w:line="288" w:lineRule="auto"/>
        <w:jc w:val="both"/>
        <w:rPr>
          <w:rFonts w:ascii="Times New Roman" w:hAnsi="Times New Roman"/>
          <w:color w:val="0000FF"/>
          <w:sz w:val="22"/>
        </w:rPr>
      </w:pPr>
      <w:bookmarkStart w:id="13" w:name="_MON_1391531990"/>
      <w:bookmarkEnd w:id="12"/>
      <w:bookmarkEnd w:id="13"/>
    </w:p>
    <w:p w14:paraId="7134CEF0" w14:textId="626D112C" w:rsidR="00036078" w:rsidRPr="007937F5" w:rsidRDefault="00036078" w:rsidP="001B27F8">
      <w:pPr>
        <w:spacing w:after="0" w:line="288" w:lineRule="auto"/>
        <w:jc w:val="both"/>
        <w:rPr>
          <w:rFonts w:ascii="Times New Roman" w:hAnsi="Times New Roman"/>
          <w:sz w:val="22"/>
        </w:rPr>
      </w:pPr>
      <w:r w:rsidRPr="007937F5">
        <w:rPr>
          <w:rFonts w:ascii="Times New Roman" w:hAnsi="Times New Roman"/>
          <w:color w:val="0000FF"/>
          <w:sz w:val="22"/>
        </w:rPr>
        <w:t xml:space="preserve">      </w:t>
      </w:r>
      <w:r w:rsidRPr="007937F5">
        <w:rPr>
          <w:rFonts w:ascii="Times New Roman" w:hAnsi="Times New Roman"/>
          <w:sz w:val="22"/>
        </w:rPr>
        <w:t>(ii) Prehľad jednotlivých druhov materiálových nákladov</w:t>
      </w:r>
      <w:r w:rsidR="002471FC" w:rsidRPr="007937F5">
        <w:rPr>
          <w:rFonts w:ascii="Times New Roman" w:hAnsi="Times New Roman"/>
          <w:sz w:val="22"/>
        </w:rPr>
        <w:t>:</w:t>
      </w:r>
      <w:r w:rsidRPr="007937F5">
        <w:rPr>
          <w:rFonts w:ascii="Times New Roman" w:hAnsi="Times New Roman"/>
          <w:sz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1954"/>
        <w:gridCol w:w="2121"/>
      </w:tblGrid>
      <w:tr w:rsidR="00036078" w:rsidRPr="007937F5" w14:paraId="48F58C76" w14:textId="77777777" w:rsidTr="004800E4">
        <w:trPr>
          <w:trHeight w:val="372"/>
        </w:trPr>
        <w:tc>
          <w:tcPr>
            <w:tcW w:w="4877" w:type="dxa"/>
            <w:tcBorders>
              <w:top w:val="single" w:sz="4" w:space="0" w:color="FFFFFF"/>
              <w:left w:val="single" w:sz="4" w:space="0" w:color="FFFFFF"/>
              <w:bottom w:val="single" w:sz="4" w:space="0" w:color="FFFFFF"/>
              <w:right w:val="single" w:sz="4" w:space="0" w:color="FFFFFF"/>
            </w:tcBorders>
            <w:shd w:val="clear" w:color="auto" w:fill="943634"/>
          </w:tcPr>
          <w:p w14:paraId="11F3C30E" w14:textId="77777777" w:rsidR="00036078" w:rsidRPr="007937F5" w:rsidRDefault="00036078" w:rsidP="001957E3">
            <w:pPr>
              <w:spacing w:after="0" w:line="288" w:lineRule="auto"/>
              <w:jc w:val="both"/>
              <w:rPr>
                <w:rFonts w:ascii="Times New Roman" w:eastAsia="Times New Roman" w:hAnsi="Times New Roman"/>
                <w:snapToGrid w:val="0"/>
                <w:sz w:val="22"/>
              </w:rPr>
            </w:pPr>
          </w:p>
        </w:tc>
        <w:tc>
          <w:tcPr>
            <w:tcW w:w="195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F8E98EC" w14:textId="13EFF7E9" w:rsidR="00036078" w:rsidRPr="007937F5" w:rsidRDefault="00036078" w:rsidP="00E364F6">
            <w:pPr>
              <w:spacing w:after="0" w:line="288" w:lineRule="auto"/>
              <w:jc w:val="center"/>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ROK 201</w:t>
            </w:r>
            <w:r w:rsidR="00812A02">
              <w:rPr>
                <w:rFonts w:ascii="Times New Roman" w:eastAsia="Times New Roman" w:hAnsi="Times New Roman"/>
                <w:b/>
                <w:snapToGrid w:val="0"/>
                <w:color w:val="FFFFFF"/>
                <w:sz w:val="22"/>
              </w:rPr>
              <w:t>8</w:t>
            </w:r>
          </w:p>
        </w:tc>
        <w:tc>
          <w:tcPr>
            <w:tcW w:w="212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C8D6F5A" w14:textId="26A14B6B" w:rsidR="00036078" w:rsidRPr="007937F5" w:rsidRDefault="00036078" w:rsidP="00E364F6">
            <w:pPr>
              <w:spacing w:after="0" w:line="288" w:lineRule="auto"/>
              <w:jc w:val="center"/>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ROK 201</w:t>
            </w:r>
            <w:r w:rsidR="00812A02">
              <w:rPr>
                <w:rFonts w:ascii="Times New Roman" w:eastAsia="Times New Roman" w:hAnsi="Times New Roman"/>
                <w:b/>
                <w:snapToGrid w:val="0"/>
                <w:color w:val="FFFFFF"/>
                <w:sz w:val="22"/>
              </w:rPr>
              <w:t>7</w:t>
            </w:r>
          </w:p>
        </w:tc>
      </w:tr>
      <w:tr w:rsidR="00812A02" w:rsidRPr="007937F5" w14:paraId="49F36B60" w14:textId="77777777" w:rsidTr="004800E4">
        <w:tc>
          <w:tcPr>
            <w:tcW w:w="4877"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F1A70A0" w14:textId="77777777" w:rsidR="00812A02" w:rsidRPr="007937F5" w:rsidRDefault="00812A02" w:rsidP="00812A02">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Spotreba materiálu</w:t>
            </w:r>
          </w:p>
        </w:tc>
        <w:tc>
          <w:tcPr>
            <w:tcW w:w="1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45F50DE" w14:textId="46EA4607" w:rsidR="00812A02" w:rsidRPr="00071977" w:rsidRDefault="00ED0227" w:rsidP="00812A02">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-22</w:t>
            </w:r>
            <w:r w:rsidR="00810191">
              <w:rPr>
                <w:rFonts w:ascii="Times New Roman" w:eastAsia="Times New Roman" w:hAnsi="Times New Roman"/>
                <w:snapToGrid w:val="0"/>
                <w:sz w:val="22"/>
              </w:rPr>
              <w:t> 422 965</w:t>
            </w:r>
          </w:p>
        </w:tc>
        <w:tc>
          <w:tcPr>
            <w:tcW w:w="212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7AE049A" w14:textId="652ED858" w:rsidR="00812A02" w:rsidRPr="007937F5" w:rsidRDefault="00812A02" w:rsidP="00812A02">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w:t>
            </w:r>
            <w:r>
              <w:rPr>
                <w:rFonts w:ascii="Times New Roman" w:eastAsia="Times New Roman" w:hAnsi="Times New Roman"/>
                <w:snapToGrid w:val="0"/>
                <w:sz w:val="22"/>
              </w:rPr>
              <w:t>19 918 342</w:t>
            </w:r>
          </w:p>
        </w:tc>
      </w:tr>
      <w:tr w:rsidR="00812A02" w:rsidRPr="007937F5" w14:paraId="326AB207" w14:textId="77777777" w:rsidTr="004800E4">
        <w:tc>
          <w:tcPr>
            <w:tcW w:w="4877"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A6B1D24" w14:textId="77777777" w:rsidR="00812A02" w:rsidRPr="007937F5" w:rsidRDefault="00812A02" w:rsidP="00812A02">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Tvorba/Rozpustenie opravnej položky k zásobám</w:t>
            </w:r>
          </w:p>
        </w:tc>
        <w:tc>
          <w:tcPr>
            <w:tcW w:w="1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A49AAB3" w14:textId="6DD622AF" w:rsidR="00812A02" w:rsidRPr="00071977" w:rsidRDefault="00ED0227" w:rsidP="00812A02">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58 328</w:t>
            </w:r>
          </w:p>
        </w:tc>
        <w:tc>
          <w:tcPr>
            <w:tcW w:w="212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726467C" w14:textId="03784E5F" w:rsidR="00812A02" w:rsidRPr="007937F5" w:rsidRDefault="00812A02" w:rsidP="00812A02">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-103 267</w:t>
            </w:r>
          </w:p>
        </w:tc>
      </w:tr>
      <w:tr w:rsidR="00812A02" w:rsidRPr="007937F5" w14:paraId="4EF0C1F5" w14:textId="77777777" w:rsidTr="004800E4">
        <w:tc>
          <w:tcPr>
            <w:tcW w:w="4877"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23C8C1C" w14:textId="77777777" w:rsidR="00812A02" w:rsidRPr="007937F5" w:rsidRDefault="00812A02" w:rsidP="00812A02">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Spotreba energie</w:t>
            </w:r>
          </w:p>
        </w:tc>
        <w:tc>
          <w:tcPr>
            <w:tcW w:w="1954"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7D7F8A6" w14:textId="40505D96" w:rsidR="00812A02" w:rsidRPr="00071977" w:rsidRDefault="00071977" w:rsidP="00812A02">
            <w:pPr>
              <w:spacing w:after="0" w:line="288" w:lineRule="auto"/>
              <w:jc w:val="right"/>
              <w:rPr>
                <w:rFonts w:ascii="Times New Roman" w:eastAsia="Times New Roman" w:hAnsi="Times New Roman"/>
                <w:snapToGrid w:val="0"/>
                <w:sz w:val="22"/>
              </w:rPr>
            </w:pPr>
            <w:r w:rsidRPr="00071977">
              <w:rPr>
                <w:rFonts w:ascii="Times New Roman" w:eastAsia="Times New Roman" w:hAnsi="Times New Roman"/>
                <w:snapToGrid w:val="0"/>
                <w:sz w:val="22"/>
              </w:rPr>
              <w:t>-7 493 377</w:t>
            </w:r>
          </w:p>
        </w:tc>
        <w:tc>
          <w:tcPr>
            <w:tcW w:w="2121"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36AB00E" w14:textId="2F8F5772" w:rsidR="00812A02" w:rsidRPr="007937F5" w:rsidRDefault="00812A02" w:rsidP="00812A02">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-7 549 429</w:t>
            </w:r>
          </w:p>
        </w:tc>
      </w:tr>
      <w:tr w:rsidR="00812A02" w:rsidRPr="007937F5" w14:paraId="25F8C2D4" w14:textId="77777777" w:rsidTr="004800E4">
        <w:trPr>
          <w:trHeight w:val="363"/>
        </w:trPr>
        <w:tc>
          <w:tcPr>
            <w:tcW w:w="4877"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54DA8AD" w14:textId="77777777" w:rsidR="00812A02" w:rsidRPr="007937F5" w:rsidRDefault="00812A02" w:rsidP="00812A02">
            <w:pPr>
              <w:spacing w:after="0" w:line="288" w:lineRule="auto"/>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MATERIÁLOVÉ NÁKLADY CELKOM</w:t>
            </w:r>
          </w:p>
        </w:tc>
        <w:tc>
          <w:tcPr>
            <w:tcW w:w="1954"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F4CB211" w14:textId="69D8ABC0" w:rsidR="00812A02" w:rsidRPr="00232728" w:rsidRDefault="00071977" w:rsidP="00812A02">
            <w:pPr>
              <w:spacing w:after="0" w:line="288" w:lineRule="auto"/>
              <w:jc w:val="right"/>
              <w:rPr>
                <w:rFonts w:ascii="Times New Roman" w:eastAsia="Times New Roman" w:hAnsi="Times New Roman"/>
                <w:b/>
                <w:snapToGrid w:val="0"/>
                <w:color w:val="FFFFFF"/>
                <w:sz w:val="22"/>
              </w:rPr>
            </w:pPr>
            <w:r w:rsidRPr="00232728">
              <w:rPr>
                <w:rFonts w:ascii="Times New Roman" w:eastAsia="Times New Roman" w:hAnsi="Times New Roman"/>
                <w:b/>
                <w:snapToGrid w:val="0"/>
                <w:color w:val="FFFFFF"/>
                <w:sz w:val="22"/>
              </w:rPr>
              <w:t xml:space="preserve">-29 858 014 </w:t>
            </w:r>
          </w:p>
        </w:tc>
        <w:tc>
          <w:tcPr>
            <w:tcW w:w="2121"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C57F904" w14:textId="7A47F082" w:rsidR="00812A02" w:rsidRPr="007937F5" w:rsidRDefault="00812A02" w:rsidP="00812A02">
            <w:pPr>
              <w:spacing w:after="0" w:line="288" w:lineRule="auto"/>
              <w:jc w:val="right"/>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-27</w:t>
            </w:r>
            <w:r>
              <w:rPr>
                <w:rFonts w:ascii="Times New Roman" w:eastAsia="Times New Roman" w:hAnsi="Times New Roman"/>
                <w:b/>
                <w:snapToGrid w:val="0"/>
                <w:color w:val="FFFFFF"/>
                <w:sz w:val="22"/>
              </w:rPr>
              <w:t> 571 038</w:t>
            </w:r>
          </w:p>
        </w:tc>
      </w:tr>
    </w:tbl>
    <w:p w14:paraId="53571794" w14:textId="77777777" w:rsidR="00EA4DDA" w:rsidRPr="00C200C5" w:rsidRDefault="00EA4DDA" w:rsidP="001B27F8">
      <w:pPr>
        <w:spacing w:after="0"/>
        <w:rPr>
          <w:rFonts w:ascii="Times New Roman" w:hAnsi="Times New Roman"/>
        </w:rPr>
      </w:pPr>
    </w:p>
    <w:p w14:paraId="55A16938" w14:textId="77777777" w:rsidR="0083698B" w:rsidRDefault="00EF25F5" w:rsidP="00EF25F5">
      <w:pPr>
        <w:tabs>
          <w:tab w:val="left" w:pos="7759"/>
        </w:tabs>
        <w:spacing w:after="0" w:line="288" w:lineRule="auto"/>
        <w:jc w:val="both"/>
        <w:rPr>
          <w:rFonts w:ascii="Times New Roman" w:hAnsi="Times New Roman"/>
          <w:b/>
          <w:sz w:val="24"/>
          <w:szCs w:val="24"/>
        </w:rPr>
      </w:pPr>
      <w:bookmarkStart w:id="14" w:name="_Toc113033558"/>
      <w:r>
        <w:rPr>
          <w:rFonts w:ascii="Times New Roman" w:hAnsi="Times New Roman"/>
          <w:b/>
          <w:sz w:val="24"/>
          <w:szCs w:val="24"/>
        </w:rPr>
        <w:tab/>
      </w:r>
    </w:p>
    <w:p w14:paraId="2C4E5A58" w14:textId="77777777" w:rsidR="007937F5" w:rsidRPr="007937F5" w:rsidRDefault="007937F5" w:rsidP="001B27F8">
      <w:pPr>
        <w:spacing w:after="0" w:line="288" w:lineRule="auto"/>
        <w:jc w:val="both"/>
        <w:rPr>
          <w:rFonts w:ascii="Times New Roman" w:hAnsi="Times New Roman"/>
          <w:b/>
          <w:sz w:val="16"/>
          <w:szCs w:val="16"/>
        </w:rPr>
      </w:pPr>
    </w:p>
    <w:p w14:paraId="54ECA301" w14:textId="77777777" w:rsidR="00036078" w:rsidRPr="004B6D36" w:rsidRDefault="00CE1783" w:rsidP="001B27F8">
      <w:pPr>
        <w:spacing w:after="0" w:line="288" w:lineRule="auto"/>
        <w:jc w:val="both"/>
        <w:rPr>
          <w:rFonts w:ascii="Times New Roman" w:hAnsi="Times New Roman"/>
          <w:b/>
          <w:sz w:val="24"/>
          <w:szCs w:val="24"/>
        </w:rPr>
      </w:pPr>
      <w:r w:rsidRPr="006F1E53">
        <w:rPr>
          <w:rFonts w:ascii="Times New Roman" w:hAnsi="Times New Roman"/>
          <w:b/>
          <w:sz w:val="24"/>
          <w:szCs w:val="24"/>
        </w:rPr>
        <w:t>21</w:t>
      </w:r>
      <w:r w:rsidR="00036078" w:rsidRPr="006F1E53">
        <w:rPr>
          <w:rFonts w:ascii="Times New Roman" w:hAnsi="Times New Roman"/>
          <w:b/>
          <w:sz w:val="24"/>
          <w:szCs w:val="24"/>
        </w:rPr>
        <w:t>.  Ostatné prevádzkové výnosy a náklady</w:t>
      </w:r>
      <w:r w:rsidR="00036078" w:rsidRPr="004B6D36">
        <w:rPr>
          <w:rFonts w:ascii="Times New Roman" w:hAnsi="Times New Roman"/>
          <w:b/>
          <w:sz w:val="24"/>
          <w:szCs w:val="24"/>
        </w:rPr>
        <w:t xml:space="preserve"> </w:t>
      </w:r>
      <w:bookmarkEnd w:id="14"/>
    </w:p>
    <w:p w14:paraId="153650AE" w14:textId="77777777" w:rsidR="00036078" w:rsidRPr="004B6D36" w:rsidRDefault="00110414" w:rsidP="001B27F8">
      <w:pPr>
        <w:spacing w:after="0"/>
        <w:rPr>
          <w:rFonts w:ascii="Times New Roman" w:hAnsi="Times New Roman"/>
          <w:color w:val="0000FF"/>
          <w:szCs w:val="20"/>
        </w:rPr>
      </w:pPr>
      <w:r>
        <w:rPr>
          <w:rFonts w:ascii="Times New Roman" w:hAnsi="Times New Roman"/>
          <w:b/>
          <w:bCs/>
          <w:snapToGrid w:val="0"/>
          <w:szCs w:val="20"/>
        </w:rPr>
        <w:pict w14:anchorId="17B59117">
          <v:rect id="_x0000_i1045" style="width:0;height:1.5pt" o:hralign="center" o:hrstd="t" o:hr="t" fillcolor="#aca899" stroked="f"/>
        </w:pict>
      </w:r>
    </w:p>
    <w:p w14:paraId="5FC1EB97" w14:textId="77777777" w:rsidR="00036078" w:rsidRPr="004B6D36" w:rsidRDefault="00036078" w:rsidP="001B27F8">
      <w:pPr>
        <w:spacing w:after="0"/>
        <w:ind w:left="284"/>
        <w:jc w:val="both"/>
        <w:rPr>
          <w:rFonts w:ascii="Times New Roman" w:hAnsi="Times New Roman"/>
          <w:szCs w:val="20"/>
        </w:rPr>
      </w:pPr>
    </w:p>
    <w:p w14:paraId="2D77EB87" w14:textId="77777777" w:rsidR="006901F6" w:rsidRPr="00333214" w:rsidRDefault="00EA4DDA" w:rsidP="001B27F8">
      <w:pPr>
        <w:spacing w:after="0"/>
        <w:jc w:val="both"/>
        <w:rPr>
          <w:rFonts w:ascii="Times New Roman" w:hAnsi="Times New Roman"/>
          <w:sz w:val="22"/>
        </w:rPr>
      </w:pPr>
      <w:r w:rsidRPr="00333214">
        <w:rPr>
          <w:rFonts w:ascii="Times New Roman" w:hAnsi="Times New Roman"/>
          <w:sz w:val="22"/>
        </w:rPr>
        <w:t>Dňa 31.1.201</w:t>
      </w:r>
      <w:r w:rsidR="004800E4" w:rsidRPr="00333214">
        <w:rPr>
          <w:rFonts w:ascii="Times New Roman" w:hAnsi="Times New Roman"/>
          <w:sz w:val="22"/>
        </w:rPr>
        <w:t>4</w:t>
      </w:r>
      <w:r w:rsidRPr="00333214">
        <w:rPr>
          <w:rFonts w:ascii="Times New Roman" w:hAnsi="Times New Roman"/>
          <w:sz w:val="22"/>
        </w:rPr>
        <w:t xml:space="preserve"> bola podpísaná medzi Dopravným podnikom Bratislava, akciová spoločnosť a </w:t>
      </w:r>
      <w:r w:rsidR="00E939E8" w:rsidRPr="00333214">
        <w:rPr>
          <w:rFonts w:ascii="Times New Roman" w:hAnsi="Times New Roman"/>
          <w:sz w:val="22"/>
        </w:rPr>
        <w:t>H</w:t>
      </w:r>
      <w:r w:rsidRPr="00333214">
        <w:rPr>
          <w:rFonts w:ascii="Times New Roman" w:hAnsi="Times New Roman"/>
          <w:sz w:val="22"/>
        </w:rPr>
        <w:t xml:space="preserve">lavným mestom Slovenskej republiky Bratislava, </w:t>
      </w:r>
      <w:r w:rsidR="00701325" w:rsidRPr="00333214">
        <w:rPr>
          <w:rFonts w:ascii="Times New Roman" w:hAnsi="Times New Roman"/>
          <w:sz w:val="22"/>
        </w:rPr>
        <w:t>R</w:t>
      </w:r>
      <w:r w:rsidRPr="00333214">
        <w:rPr>
          <w:rFonts w:ascii="Times New Roman" w:hAnsi="Times New Roman"/>
          <w:sz w:val="22"/>
        </w:rPr>
        <w:t>ámcová zmluva o službách vo verejnom záujme a zabezpečení mestskej hromadnej dopravy osôb na rok</w:t>
      </w:r>
      <w:r w:rsidR="00F36A80" w:rsidRPr="00333214">
        <w:rPr>
          <w:rFonts w:ascii="Times New Roman" w:hAnsi="Times New Roman"/>
          <w:sz w:val="22"/>
        </w:rPr>
        <w:t>y</w:t>
      </w:r>
      <w:r w:rsidRPr="00333214">
        <w:rPr>
          <w:rFonts w:ascii="Times New Roman" w:hAnsi="Times New Roman"/>
          <w:sz w:val="22"/>
        </w:rPr>
        <w:t xml:space="preserve"> 2014 - 2023. Uvedená zmluva upravuje práva a povinnosti oboch zmluvných strán, ako aj výpočet finančnej kompenzácie za vykonané Služby vo verejnom záujme, ako záväzok Hlavného mesta SR Bratislavy, vyplývajúci z týchto služieb - Úhrada za služby vo verejnom záujme. Úhradou za služby vo verejnom záujme sa rozumie kladný rozdiel medzi skutočnými ekonomicky oprávnenými nákladmi vynaloženými DPB</w:t>
      </w:r>
      <w:r w:rsidR="0079456A" w:rsidRPr="00333214">
        <w:rPr>
          <w:rFonts w:ascii="Times New Roman" w:hAnsi="Times New Roman"/>
          <w:sz w:val="22"/>
        </w:rPr>
        <w:t>,</w:t>
      </w:r>
      <w:r w:rsidRPr="00333214">
        <w:rPr>
          <w:rFonts w:ascii="Times New Roman" w:hAnsi="Times New Roman"/>
          <w:sz w:val="22"/>
        </w:rPr>
        <w:t xml:space="preserve"> v súvislosti s poskytovaním Služieb vo verejnom záujme za príslušný kalendárny rok a výnosmi z dopravných služieb</w:t>
      </w:r>
      <w:r w:rsidR="0079456A" w:rsidRPr="00333214">
        <w:rPr>
          <w:rFonts w:ascii="Times New Roman" w:hAnsi="Times New Roman"/>
          <w:sz w:val="22"/>
        </w:rPr>
        <w:t>,</w:t>
      </w:r>
      <w:r w:rsidRPr="00333214">
        <w:rPr>
          <w:rFonts w:ascii="Times New Roman" w:hAnsi="Times New Roman"/>
          <w:sz w:val="22"/>
        </w:rPr>
        <w:t xml:space="preserve"> dosiahnutými DPB, v príslušnom kalendárnom roku.</w:t>
      </w:r>
    </w:p>
    <w:p w14:paraId="6C93748E" w14:textId="77777777" w:rsidR="001A00B7" w:rsidRPr="00333214" w:rsidRDefault="00003B71" w:rsidP="001B27F8">
      <w:pPr>
        <w:spacing w:after="0"/>
        <w:jc w:val="both"/>
        <w:rPr>
          <w:rFonts w:ascii="Times New Roman" w:hAnsi="Times New Roman"/>
          <w:sz w:val="22"/>
        </w:rPr>
      </w:pPr>
      <w:r w:rsidRPr="00333214">
        <w:rPr>
          <w:rFonts w:ascii="Times New Roman" w:hAnsi="Times New Roman"/>
          <w:sz w:val="22"/>
        </w:rPr>
        <w:t xml:space="preserve">Ak rozdiel medzi výškou Úhrady za služby vo verejnom záujme a úhrnom súm bežného transferu uhradeného </w:t>
      </w:r>
      <w:r w:rsidR="00E939E8" w:rsidRPr="00333214">
        <w:rPr>
          <w:rFonts w:ascii="Times New Roman" w:hAnsi="Times New Roman"/>
          <w:sz w:val="22"/>
        </w:rPr>
        <w:t>H</w:t>
      </w:r>
      <w:r w:rsidRPr="00333214">
        <w:rPr>
          <w:rFonts w:ascii="Times New Roman" w:hAnsi="Times New Roman"/>
          <w:sz w:val="22"/>
        </w:rPr>
        <w:t>lavným mestom</w:t>
      </w:r>
      <w:r w:rsidR="00A41FD0" w:rsidRPr="00333214">
        <w:rPr>
          <w:rFonts w:ascii="Times New Roman" w:hAnsi="Times New Roman"/>
          <w:sz w:val="22"/>
        </w:rPr>
        <w:t xml:space="preserve"> SR Bratislava</w:t>
      </w:r>
      <w:r w:rsidRPr="00333214">
        <w:rPr>
          <w:rFonts w:ascii="Times New Roman" w:hAnsi="Times New Roman"/>
          <w:sz w:val="22"/>
        </w:rPr>
        <w:t xml:space="preserve"> je kladné číslo, vzniká Dopravnému podniku Bratislava, akciová spoločnosť </w:t>
      </w:r>
      <w:r w:rsidR="001A00B7" w:rsidRPr="00333214">
        <w:rPr>
          <w:rFonts w:ascii="Times New Roman" w:hAnsi="Times New Roman"/>
          <w:sz w:val="22"/>
        </w:rPr>
        <w:t xml:space="preserve">pohľadávka voči </w:t>
      </w:r>
      <w:r w:rsidR="002F6AD9" w:rsidRPr="00333214">
        <w:rPr>
          <w:rFonts w:ascii="Times New Roman" w:hAnsi="Times New Roman"/>
          <w:sz w:val="22"/>
        </w:rPr>
        <w:t>H</w:t>
      </w:r>
      <w:r w:rsidR="001A00B7" w:rsidRPr="00333214">
        <w:rPr>
          <w:rFonts w:ascii="Times New Roman" w:hAnsi="Times New Roman"/>
          <w:sz w:val="22"/>
        </w:rPr>
        <w:t>lavnému mestu Slovenskej republiky, Bratislava.</w:t>
      </w:r>
      <w:r w:rsidR="000E240C" w:rsidRPr="00333214">
        <w:rPr>
          <w:rFonts w:ascii="Times New Roman" w:hAnsi="Times New Roman"/>
          <w:sz w:val="22"/>
        </w:rPr>
        <w:t xml:space="preserve"> </w:t>
      </w:r>
      <w:r w:rsidR="00BA2BB2" w:rsidRPr="00333214">
        <w:rPr>
          <w:rFonts w:ascii="Times New Roman" w:hAnsi="Times New Roman"/>
          <w:sz w:val="22"/>
        </w:rPr>
        <w:t xml:space="preserve">Ak rozdiel medzi výškou Úhrady za služby vo verejnom záujme a úhrnom súm bežného transferu uhradeného </w:t>
      </w:r>
      <w:r w:rsidR="0053702D" w:rsidRPr="00333214">
        <w:rPr>
          <w:rFonts w:ascii="Times New Roman" w:hAnsi="Times New Roman"/>
          <w:sz w:val="22"/>
        </w:rPr>
        <w:t>H</w:t>
      </w:r>
      <w:r w:rsidR="00BA2BB2" w:rsidRPr="00333214">
        <w:rPr>
          <w:rFonts w:ascii="Times New Roman" w:hAnsi="Times New Roman"/>
          <w:sz w:val="22"/>
        </w:rPr>
        <w:t xml:space="preserve">lavným mestom SR Bratislava je záporné číslo, vzniká záväzok Dopravného podniku Bratislava, akciová spoločnosť voči </w:t>
      </w:r>
      <w:r w:rsidR="00703E15" w:rsidRPr="00333214">
        <w:rPr>
          <w:rFonts w:ascii="Times New Roman" w:hAnsi="Times New Roman"/>
          <w:sz w:val="22"/>
        </w:rPr>
        <w:t>H</w:t>
      </w:r>
      <w:r w:rsidR="00BA2BB2" w:rsidRPr="00333214">
        <w:rPr>
          <w:rFonts w:ascii="Times New Roman" w:hAnsi="Times New Roman"/>
          <w:sz w:val="22"/>
        </w:rPr>
        <w:t>lavnému mestu Slovenskej republiky</w:t>
      </w:r>
      <w:r w:rsidR="0005165A" w:rsidRPr="00333214">
        <w:rPr>
          <w:rFonts w:ascii="Times New Roman" w:hAnsi="Times New Roman"/>
          <w:sz w:val="22"/>
        </w:rPr>
        <w:t xml:space="preserve"> </w:t>
      </w:r>
      <w:r w:rsidR="00BA2BB2" w:rsidRPr="00333214">
        <w:rPr>
          <w:rFonts w:ascii="Times New Roman" w:hAnsi="Times New Roman"/>
          <w:sz w:val="22"/>
        </w:rPr>
        <w:t>Bratislava.</w:t>
      </w:r>
    </w:p>
    <w:p w14:paraId="6FEB559B" w14:textId="38E8D288" w:rsidR="00EA4DDA" w:rsidRPr="00333214" w:rsidRDefault="001A00B7" w:rsidP="001B27F8">
      <w:pPr>
        <w:spacing w:after="0"/>
        <w:jc w:val="both"/>
        <w:rPr>
          <w:rFonts w:ascii="Times New Roman" w:hAnsi="Times New Roman"/>
          <w:sz w:val="22"/>
        </w:rPr>
      </w:pPr>
      <w:r w:rsidRPr="00333214">
        <w:rPr>
          <w:rFonts w:ascii="Times New Roman" w:hAnsi="Times New Roman"/>
          <w:sz w:val="22"/>
        </w:rPr>
        <w:t>C</w:t>
      </w:r>
      <w:r w:rsidR="00036078" w:rsidRPr="00333214">
        <w:rPr>
          <w:rFonts w:ascii="Times New Roman" w:hAnsi="Times New Roman"/>
          <w:sz w:val="22"/>
        </w:rPr>
        <w:t>elková výška</w:t>
      </w:r>
      <w:r w:rsidRPr="00333214">
        <w:rPr>
          <w:rFonts w:ascii="Times New Roman" w:hAnsi="Times New Roman"/>
          <w:sz w:val="22"/>
        </w:rPr>
        <w:t xml:space="preserve"> bežného transferu</w:t>
      </w:r>
      <w:r w:rsidR="00036078" w:rsidRPr="00333214">
        <w:rPr>
          <w:rFonts w:ascii="Times New Roman" w:hAnsi="Times New Roman"/>
          <w:sz w:val="22"/>
        </w:rPr>
        <w:t xml:space="preserve"> v </w:t>
      </w:r>
      <w:r w:rsidR="00036078" w:rsidRPr="00442215">
        <w:rPr>
          <w:rFonts w:ascii="Times New Roman" w:hAnsi="Times New Roman"/>
          <w:sz w:val="22"/>
        </w:rPr>
        <w:t>roku 201</w:t>
      </w:r>
      <w:r w:rsidR="00EC29CF">
        <w:rPr>
          <w:rFonts w:ascii="Times New Roman" w:hAnsi="Times New Roman"/>
          <w:sz w:val="22"/>
        </w:rPr>
        <w:t>8</w:t>
      </w:r>
      <w:r w:rsidR="00036078" w:rsidRPr="00442215">
        <w:rPr>
          <w:rFonts w:ascii="Times New Roman" w:hAnsi="Times New Roman"/>
          <w:sz w:val="22"/>
        </w:rPr>
        <w:t xml:space="preserve"> bola </w:t>
      </w:r>
      <w:r w:rsidR="00442215" w:rsidRPr="002E3071">
        <w:rPr>
          <w:rFonts w:ascii="Times New Roman" w:hAnsi="Times New Roman"/>
          <w:sz w:val="22"/>
        </w:rPr>
        <w:t>59</w:t>
      </w:r>
      <w:r w:rsidR="00EC29CF" w:rsidRPr="002E3071">
        <w:rPr>
          <w:rFonts w:ascii="Times New Roman" w:hAnsi="Times New Roman"/>
          <w:sz w:val="22"/>
        </w:rPr>
        <w:t> 000 000</w:t>
      </w:r>
      <w:r w:rsidR="00036078" w:rsidRPr="00333214">
        <w:rPr>
          <w:rFonts w:ascii="Times New Roman" w:hAnsi="Times New Roman"/>
          <w:sz w:val="22"/>
        </w:rPr>
        <w:t xml:space="preserve"> EUR (201</w:t>
      </w:r>
      <w:r w:rsidR="00EC29CF">
        <w:rPr>
          <w:rFonts w:ascii="Times New Roman" w:hAnsi="Times New Roman"/>
          <w:sz w:val="22"/>
        </w:rPr>
        <w:t>7</w:t>
      </w:r>
      <w:r w:rsidR="00036078" w:rsidRPr="00333214">
        <w:rPr>
          <w:rFonts w:ascii="Times New Roman" w:hAnsi="Times New Roman"/>
          <w:sz w:val="22"/>
        </w:rPr>
        <w:t xml:space="preserve">: </w:t>
      </w:r>
      <w:r w:rsidR="00EC29CF" w:rsidRPr="00442215">
        <w:rPr>
          <w:rFonts w:ascii="Times New Roman" w:hAnsi="Times New Roman"/>
          <w:sz w:val="22"/>
        </w:rPr>
        <w:t>59</w:t>
      </w:r>
      <w:r w:rsidR="00EC29CF">
        <w:rPr>
          <w:rFonts w:ascii="Times New Roman" w:hAnsi="Times New Roman"/>
          <w:sz w:val="22"/>
        </w:rPr>
        <w:t> </w:t>
      </w:r>
      <w:r w:rsidR="00EC29CF" w:rsidRPr="00442215">
        <w:rPr>
          <w:rFonts w:ascii="Times New Roman" w:hAnsi="Times New Roman"/>
          <w:sz w:val="22"/>
        </w:rPr>
        <w:t>357</w:t>
      </w:r>
      <w:r w:rsidR="00EC29CF">
        <w:rPr>
          <w:rFonts w:ascii="Times New Roman" w:hAnsi="Times New Roman"/>
          <w:sz w:val="22"/>
        </w:rPr>
        <w:t> </w:t>
      </w:r>
      <w:r w:rsidR="00EC29CF" w:rsidRPr="00442215">
        <w:rPr>
          <w:rFonts w:ascii="Times New Roman" w:hAnsi="Times New Roman"/>
          <w:sz w:val="22"/>
        </w:rPr>
        <w:t>137</w:t>
      </w:r>
      <w:r w:rsidR="00EC29CF" w:rsidRPr="00333214">
        <w:rPr>
          <w:rFonts w:ascii="Times New Roman" w:hAnsi="Times New Roman"/>
          <w:sz w:val="22"/>
        </w:rPr>
        <w:t xml:space="preserve"> </w:t>
      </w:r>
      <w:r w:rsidR="00036078" w:rsidRPr="00333214">
        <w:rPr>
          <w:rFonts w:ascii="Times New Roman" w:hAnsi="Times New Roman"/>
          <w:sz w:val="22"/>
        </w:rPr>
        <w:t>EUR). Ďalšia najvyššia výnosová položka je spojená s vymáhaním pokút za cestovanie bez platného cestovného lístka</w:t>
      </w:r>
      <w:r w:rsidR="00F61E60" w:rsidRPr="00333214">
        <w:rPr>
          <w:rFonts w:ascii="Times New Roman" w:hAnsi="Times New Roman"/>
          <w:sz w:val="22"/>
        </w:rPr>
        <w:t>,</w:t>
      </w:r>
      <w:r w:rsidR="00585B5E" w:rsidRPr="00333214">
        <w:rPr>
          <w:rFonts w:ascii="Times New Roman" w:hAnsi="Times New Roman"/>
          <w:sz w:val="22"/>
        </w:rPr>
        <w:t xml:space="preserve"> a tiež dotácia na úbytok tržieb</w:t>
      </w:r>
      <w:r w:rsidR="00644143" w:rsidRPr="00333214">
        <w:rPr>
          <w:rFonts w:ascii="Times New Roman" w:hAnsi="Times New Roman"/>
          <w:sz w:val="22"/>
        </w:rPr>
        <w:t xml:space="preserve"> </w:t>
      </w:r>
      <w:r w:rsidR="00885191" w:rsidRPr="00333214">
        <w:rPr>
          <w:rFonts w:ascii="Times New Roman" w:hAnsi="Times New Roman"/>
          <w:sz w:val="22"/>
        </w:rPr>
        <w:t xml:space="preserve">zo strany </w:t>
      </w:r>
      <w:r w:rsidR="0001548C" w:rsidRPr="00333214">
        <w:rPr>
          <w:rFonts w:ascii="Times New Roman" w:hAnsi="Times New Roman"/>
          <w:sz w:val="22"/>
        </w:rPr>
        <w:t>H</w:t>
      </w:r>
      <w:r w:rsidR="00885191" w:rsidRPr="00333214">
        <w:rPr>
          <w:rFonts w:ascii="Times New Roman" w:hAnsi="Times New Roman"/>
          <w:sz w:val="22"/>
        </w:rPr>
        <w:t xml:space="preserve">lavného </w:t>
      </w:r>
      <w:r w:rsidR="00B20CFB" w:rsidRPr="00333214">
        <w:rPr>
          <w:rFonts w:ascii="Times New Roman" w:hAnsi="Times New Roman"/>
          <w:sz w:val="22"/>
        </w:rPr>
        <w:t>mesta SR Bratislava</w:t>
      </w:r>
      <w:r w:rsidR="002D3954" w:rsidRPr="00333214">
        <w:rPr>
          <w:rFonts w:ascii="Times New Roman" w:hAnsi="Times New Roman"/>
          <w:sz w:val="22"/>
        </w:rPr>
        <w:t>,</w:t>
      </w:r>
      <w:r w:rsidR="00B20CFB" w:rsidRPr="00333214">
        <w:rPr>
          <w:rFonts w:ascii="Times New Roman" w:hAnsi="Times New Roman"/>
          <w:sz w:val="22"/>
        </w:rPr>
        <w:t xml:space="preserve"> </w:t>
      </w:r>
      <w:r w:rsidR="00644143" w:rsidRPr="00333214">
        <w:rPr>
          <w:rFonts w:ascii="Times New Roman" w:hAnsi="Times New Roman"/>
          <w:sz w:val="22"/>
        </w:rPr>
        <w:t>zo zavedenia</w:t>
      </w:r>
      <w:r w:rsidR="009769A8" w:rsidRPr="00333214">
        <w:rPr>
          <w:rFonts w:ascii="Times New Roman" w:hAnsi="Times New Roman"/>
          <w:sz w:val="22"/>
        </w:rPr>
        <w:t xml:space="preserve"> Integrovaného dopravného systému Bratislavského kraja </w:t>
      </w:r>
      <w:r w:rsidR="009769A8" w:rsidRPr="00333214">
        <w:rPr>
          <w:rFonts w:ascii="Times New Roman" w:hAnsi="Times New Roman"/>
          <w:i/>
          <w:sz w:val="22"/>
        </w:rPr>
        <w:t>(ďalej IDS BK)</w:t>
      </w:r>
      <w:r w:rsidR="00B20CFB" w:rsidRPr="00333214">
        <w:rPr>
          <w:rFonts w:ascii="Times New Roman" w:hAnsi="Times New Roman"/>
          <w:sz w:val="22"/>
        </w:rPr>
        <w:t xml:space="preserve">  </w:t>
      </w:r>
      <w:r w:rsidR="00093548" w:rsidRPr="00333214">
        <w:rPr>
          <w:rFonts w:ascii="Times New Roman" w:hAnsi="Times New Roman"/>
          <w:sz w:val="22"/>
        </w:rPr>
        <w:t xml:space="preserve">vo výške </w:t>
      </w:r>
      <w:r w:rsidR="00A0287E">
        <w:rPr>
          <w:rFonts w:ascii="Times New Roman" w:hAnsi="Times New Roman"/>
          <w:sz w:val="22"/>
        </w:rPr>
        <w:t>3 451 288</w:t>
      </w:r>
      <w:r w:rsidR="00442215">
        <w:rPr>
          <w:rFonts w:ascii="Times New Roman" w:hAnsi="Times New Roman"/>
          <w:sz w:val="22"/>
        </w:rPr>
        <w:t xml:space="preserve"> </w:t>
      </w:r>
      <w:r w:rsidR="00644143" w:rsidRPr="00333214">
        <w:rPr>
          <w:rFonts w:ascii="Times New Roman" w:hAnsi="Times New Roman"/>
          <w:sz w:val="22"/>
        </w:rPr>
        <w:t>EUR</w:t>
      </w:r>
      <w:r w:rsidR="00093548" w:rsidRPr="00333214">
        <w:rPr>
          <w:rFonts w:ascii="Times New Roman" w:hAnsi="Times New Roman"/>
          <w:sz w:val="22"/>
        </w:rPr>
        <w:t xml:space="preserve"> (201</w:t>
      </w:r>
      <w:r w:rsidR="0009148C">
        <w:rPr>
          <w:rFonts w:ascii="Times New Roman" w:hAnsi="Times New Roman"/>
          <w:sz w:val="22"/>
        </w:rPr>
        <w:t>7</w:t>
      </w:r>
      <w:r w:rsidR="00093548" w:rsidRPr="00333214">
        <w:rPr>
          <w:rFonts w:ascii="Times New Roman" w:hAnsi="Times New Roman"/>
          <w:sz w:val="22"/>
        </w:rPr>
        <w:t>:</w:t>
      </w:r>
      <w:r w:rsidR="00496771" w:rsidRPr="00333214">
        <w:rPr>
          <w:rFonts w:ascii="Times New Roman" w:hAnsi="Times New Roman"/>
          <w:sz w:val="22"/>
        </w:rPr>
        <w:t xml:space="preserve"> </w:t>
      </w:r>
      <w:r w:rsidR="0009148C" w:rsidRPr="00442215">
        <w:rPr>
          <w:rFonts w:ascii="Times New Roman" w:hAnsi="Times New Roman"/>
          <w:sz w:val="22"/>
        </w:rPr>
        <w:t>2</w:t>
      </w:r>
      <w:r w:rsidR="0009148C">
        <w:rPr>
          <w:rFonts w:ascii="Times New Roman" w:hAnsi="Times New Roman"/>
          <w:sz w:val="22"/>
        </w:rPr>
        <w:t xml:space="preserve"> </w:t>
      </w:r>
      <w:r w:rsidR="0009148C" w:rsidRPr="00442215">
        <w:rPr>
          <w:rFonts w:ascii="Times New Roman" w:hAnsi="Times New Roman"/>
          <w:sz w:val="22"/>
        </w:rPr>
        <w:t>933</w:t>
      </w:r>
      <w:r w:rsidR="0009148C">
        <w:rPr>
          <w:rFonts w:ascii="Times New Roman" w:hAnsi="Times New Roman"/>
          <w:sz w:val="22"/>
        </w:rPr>
        <w:t> </w:t>
      </w:r>
      <w:r w:rsidR="0009148C" w:rsidRPr="00442215">
        <w:rPr>
          <w:rFonts w:ascii="Times New Roman" w:hAnsi="Times New Roman"/>
          <w:sz w:val="22"/>
        </w:rPr>
        <w:t>85</w:t>
      </w:r>
      <w:r w:rsidR="0009148C">
        <w:rPr>
          <w:rFonts w:ascii="Times New Roman" w:hAnsi="Times New Roman"/>
          <w:sz w:val="22"/>
        </w:rPr>
        <w:t xml:space="preserve">6 </w:t>
      </w:r>
      <w:r w:rsidR="00093548" w:rsidRPr="00333214">
        <w:rPr>
          <w:rFonts w:ascii="Times New Roman" w:hAnsi="Times New Roman"/>
          <w:sz w:val="22"/>
        </w:rPr>
        <w:t>EUR)</w:t>
      </w:r>
      <w:r w:rsidR="00644143" w:rsidRPr="00333214">
        <w:rPr>
          <w:rFonts w:ascii="Times New Roman" w:hAnsi="Times New Roman"/>
          <w:sz w:val="22"/>
        </w:rPr>
        <w:t>.</w:t>
      </w:r>
      <w:r w:rsidR="00A61091" w:rsidRPr="00333214">
        <w:rPr>
          <w:rFonts w:ascii="Times New Roman" w:hAnsi="Times New Roman"/>
          <w:sz w:val="22"/>
        </w:rPr>
        <w:t xml:space="preserve"> </w:t>
      </w:r>
    </w:p>
    <w:p w14:paraId="2BD5F9F5" w14:textId="77777777" w:rsidR="007937F5" w:rsidRDefault="007937F5" w:rsidP="00B76E5C">
      <w:pPr>
        <w:spacing w:after="0"/>
        <w:jc w:val="both"/>
        <w:rPr>
          <w:rFonts w:ascii="Times New Roman" w:hAnsi="Times New Roman"/>
          <w:sz w:val="18"/>
          <w:szCs w:val="18"/>
          <w:highlight w:val="lightGray"/>
        </w:rPr>
      </w:pPr>
    </w:p>
    <w:tbl>
      <w:tblPr>
        <w:tblW w:w="9280" w:type="dxa"/>
        <w:tblCellMar>
          <w:left w:w="70" w:type="dxa"/>
          <w:right w:w="70" w:type="dxa"/>
        </w:tblCellMar>
        <w:tblLook w:val="04A0" w:firstRow="1" w:lastRow="0" w:firstColumn="1" w:lastColumn="0" w:noHBand="0" w:noVBand="1"/>
      </w:tblPr>
      <w:tblGrid>
        <w:gridCol w:w="4820"/>
        <w:gridCol w:w="240"/>
        <w:gridCol w:w="1886"/>
        <w:gridCol w:w="294"/>
        <w:gridCol w:w="1832"/>
        <w:gridCol w:w="208"/>
      </w:tblGrid>
      <w:tr w:rsidR="00935B82" w:rsidRPr="00935B82" w14:paraId="591B518B" w14:textId="77777777" w:rsidTr="00DE78DA">
        <w:trPr>
          <w:gridAfter w:val="1"/>
          <w:wAfter w:w="208" w:type="dxa"/>
          <w:trHeight w:val="300"/>
        </w:trPr>
        <w:tc>
          <w:tcPr>
            <w:tcW w:w="6946" w:type="dxa"/>
            <w:gridSpan w:val="3"/>
            <w:tcBorders>
              <w:top w:val="nil"/>
              <w:left w:val="nil"/>
              <w:bottom w:val="nil"/>
              <w:right w:val="nil"/>
            </w:tcBorders>
            <w:shd w:val="clear" w:color="auto" w:fill="auto"/>
            <w:noWrap/>
            <w:vAlign w:val="center"/>
            <w:hideMark/>
          </w:tcPr>
          <w:p w14:paraId="76E44FE5" w14:textId="50D97FC2" w:rsidR="00935B82" w:rsidRPr="00935B82" w:rsidRDefault="00935B82" w:rsidP="00935B82">
            <w:pPr>
              <w:spacing w:after="0" w:line="240" w:lineRule="auto"/>
              <w:rPr>
                <w:rFonts w:ascii="Times New Roman" w:eastAsia="Times New Roman" w:hAnsi="Times New Roman"/>
                <w:color w:val="000000"/>
                <w:szCs w:val="20"/>
                <w:lang w:eastAsia="sk-SK"/>
              </w:rPr>
            </w:pPr>
          </w:p>
        </w:tc>
        <w:tc>
          <w:tcPr>
            <w:tcW w:w="2126" w:type="dxa"/>
            <w:gridSpan w:val="2"/>
            <w:tcBorders>
              <w:top w:val="nil"/>
              <w:left w:val="nil"/>
              <w:bottom w:val="nil"/>
              <w:right w:val="nil"/>
            </w:tcBorders>
            <w:shd w:val="clear" w:color="auto" w:fill="auto"/>
            <w:noWrap/>
            <w:vAlign w:val="bottom"/>
            <w:hideMark/>
          </w:tcPr>
          <w:p w14:paraId="2FD9FF13" w14:textId="77777777" w:rsidR="00935B82" w:rsidRPr="00935B82" w:rsidRDefault="00935B82" w:rsidP="00935B82">
            <w:pPr>
              <w:spacing w:after="0" w:line="240" w:lineRule="auto"/>
              <w:rPr>
                <w:rFonts w:ascii="Times New Roman" w:eastAsia="Times New Roman" w:hAnsi="Times New Roman"/>
                <w:color w:val="000000"/>
                <w:szCs w:val="20"/>
                <w:lang w:eastAsia="sk-SK"/>
              </w:rPr>
            </w:pPr>
          </w:p>
        </w:tc>
      </w:tr>
      <w:tr w:rsidR="00DE78DA" w:rsidRPr="00DE78DA" w14:paraId="52B5A427" w14:textId="77777777" w:rsidTr="00DE78DA">
        <w:trPr>
          <w:trHeight w:val="300"/>
        </w:trPr>
        <w:tc>
          <w:tcPr>
            <w:tcW w:w="5060" w:type="dxa"/>
            <w:gridSpan w:val="2"/>
            <w:tcBorders>
              <w:top w:val="nil"/>
              <w:left w:val="nil"/>
              <w:bottom w:val="nil"/>
              <w:right w:val="nil"/>
            </w:tcBorders>
            <w:shd w:val="clear" w:color="auto" w:fill="auto"/>
            <w:noWrap/>
            <w:vAlign w:val="center"/>
            <w:hideMark/>
          </w:tcPr>
          <w:p w14:paraId="081432F1" w14:textId="77777777" w:rsidR="00DE78DA" w:rsidRPr="00DE78DA" w:rsidRDefault="00DE78DA" w:rsidP="00DE78DA">
            <w:pPr>
              <w:spacing w:after="0" w:line="240" w:lineRule="auto"/>
              <w:jc w:val="both"/>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(i)</w:t>
            </w:r>
            <w:r w:rsidRPr="00DE78DA">
              <w:rPr>
                <w:rFonts w:ascii="Times New Roman" w:eastAsia="Times New Roman" w:hAnsi="Times New Roman"/>
                <w:color w:val="000000"/>
                <w:sz w:val="14"/>
                <w:szCs w:val="14"/>
                <w:lang w:eastAsia="sk-SK"/>
              </w:rPr>
              <w:t xml:space="preserve">    </w:t>
            </w:r>
            <w:r w:rsidRPr="00DE78DA">
              <w:rPr>
                <w:rFonts w:ascii="Times New Roman" w:eastAsia="Times New Roman" w:hAnsi="Times New Roman"/>
                <w:color w:val="000000"/>
                <w:szCs w:val="20"/>
                <w:lang w:eastAsia="sk-SK"/>
              </w:rPr>
              <w:t>Ostatné prevádzkové výnosy v druhovom členení:</w:t>
            </w:r>
          </w:p>
        </w:tc>
        <w:tc>
          <w:tcPr>
            <w:tcW w:w="2180" w:type="dxa"/>
            <w:gridSpan w:val="2"/>
            <w:tcBorders>
              <w:top w:val="nil"/>
              <w:left w:val="nil"/>
              <w:bottom w:val="nil"/>
              <w:right w:val="nil"/>
            </w:tcBorders>
            <w:shd w:val="clear" w:color="auto" w:fill="auto"/>
            <w:noWrap/>
            <w:vAlign w:val="bottom"/>
            <w:hideMark/>
          </w:tcPr>
          <w:p w14:paraId="09F2FB2E" w14:textId="77777777" w:rsidR="00DE78DA" w:rsidRPr="00DE78DA" w:rsidRDefault="00DE78DA" w:rsidP="00DE78DA">
            <w:pPr>
              <w:spacing w:after="0" w:line="240" w:lineRule="auto"/>
              <w:jc w:val="both"/>
              <w:rPr>
                <w:rFonts w:ascii="Times New Roman" w:eastAsia="Times New Roman" w:hAnsi="Times New Roman"/>
                <w:color w:val="000000"/>
                <w:szCs w:val="20"/>
                <w:lang w:eastAsia="sk-SK"/>
              </w:rPr>
            </w:pPr>
          </w:p>
        </w:tc>
        <w:tc>
          <w:tcPr>
            <w:tcW w:w="2040" w:type="dxa"/>
            <w:gridSpan w:val="2"/>
            <w:tcBorders>
              <w:top w:val="nil"/>
              <w:left w:val="nil"/>
              <w:bottom w:val="nil"/>
              <w:right w:val="nil"/>
            </w:tcBorders>
            <w:shd w:val="clear" w:color="auto" w:fill="auto"/>
            <w:noWrap/>
            <w:vAlign w:val="bottom"/>
            <w:hideMark/>
          </w:tcPr>
          <w:p w14:paraId="499ACCF5" w14:textId="77777777" w:rsidR="00DE78DA" w:rsidRPr="00DE78DA" w:rsidRDefault="00DE78DA" w:rsidP="00DE78DA">
            <w:pPr>
              <w:spacing w:after="0" w:line="240" w:lineRule="auto"/>
              <w:rPr>
                <w:rFonts w:ascii="Times New Roman" w:eastAsia="Times New Roman" w:hAnsi="Times New Roman"/>
                <w:szCs w:val="20"/>
                <w:lang w:eastAsia="sk-SK"/>
              </w:rPr>
            </w:pPr>
          </w:p>
        </w:tc>
      </w:tr>
      <w:tr w:rsidR="00DE78DA" w:rsidRPr="00DE78DA" w14:paraId="054FBC3E" w14:textId="77777777" w:rsidTr="00DE78DA">
        <w:trPr>
          <w:trHeight w:val="315"/>
        </w:trPr>
        <w:tc>
          <w:tcPr>
            <w:tcW w:w="5060" w:type="dxa"/>
            <w:gridSpan w:val="2"/>
            <w:tcBorders>
              <w:top w:val="nil"/>
              <w:left w:val="nil"/>
              <w:bottom w:val="nil"/>
              <w:right w:val="nil"/>
            </w:tcBorders>
            <w:shd w:val="clear" w:color="auto" w:fill="auto"/>
            <w:noWrap/>
            <w:vAlign w:val="center"/>
            <w:hideMark/>
          </w:tcPr>
          <w:p w14:paraId="1D673B25" w14:textId="77777777" w:rsidR="00DE78DA" w:rsidRPr="00DE78DA" w:rsidRDefault="00DE78DA" w:rsidP="00DE78DA">
            <w:pPr>
              <w:spacing w:after="0" w:line="240" w:lineRule="auto"/>
              <w:rPr>
                <w:rFonts w:ascii="Times New Roman" w:eastAsia="Times New Roman" w:hAnsi="Times New Roman"/>
                <w:szCs w:val="20"/>
                <w:lang w:eastAsia="sk-SK"/>
              </w:rPr>
            </w:pPr>
          </w:p>
        </w:tc>
        <w:tc>
          <w:tcPr>
            <w:tcW w:w="2180" w:type="dxa"/>
            <w:gridSpan w:val="2"/>
            <w:tcBorders>
              <w:top w:val="nil"/>
              <w:left w:val="nil"/>
              <w:bottom w:val="nil"/>
              <w:right w:val="nil"/>
            </w:tcBorders>
            <w:shd w:val="clear" w:color="auto" w:fill="auto"/>
            <w:noWrap/>
            <w:vAlign w:val="bottom"/>
            <w:hideMark/>
          </w:tcPr>
          <w:p w14:paraId="1C54BF27" w14:textId="77777777" w:rsidR="00DE78DA" w:rsidRPr="00DE78DA" w:rsidRDefault="00DE78DA" w:rsidP="00DE78DA">
            <w:pPr>
              <w:spacing w:after="0" w:line="240" w:lineRule="auto"/>
              <w:jc w:val="both"/>
              <w:rPr>
                <w:rFonts w:ascii="Times New Roman" w:eastAsia="Times New Roman" w:hAnsi="Times New Roman"/>
                <w:szCs w:val="20"/>
                <w:lang w:eastAsia="sk-SK"/>
              </w:rPr>
            </w:pPr>
          </w:p>
        </w:tc>
        <w:tc>
          <w:tcPr>
            <w:tcW w:w="2040" w:type="dxa"/>
            <w:gridSpan w:val="2"/>
            <w:tcBorders>
              <w:top w:val="nil"/>
              <w:left w:val="nil"/>
              <w:bottom w:val="nil"/>
              <w:right w:val="nil"/>
            </w:tcBorders>
            <w:shd w:val="clear" w:color="auto" w:fill="auto"/>
            <w:noWrap/>
            <w:vAlign w:val="bottom"/>
            <w:hideMark/>
          </w:tcPr>
          <w:p w14:paraId="7A36044B" w14:textId="77777777" w:rsidR="00DE78DA" w:rsidRPr="00DE78DA" w:rsidRDefault="00DE78DA" w:rsidP="00DE78DA">
            <w:pPr>
              <w:spacing w:after="0" w:line="240" w:lineRule="auto"/>
              <w:rPr>
                <w:rFonts w:ascii="Times New Roman" w:eastAsia="Times New Roman" w:hAnsi="Times New Roman"/>
                <w:szCs w:val="20"/>
                <w:lang w:eastAsia="sk-SK"/>
              </w:rPr>
            </w:pPr>
          </w:p>
        </w:tc>
      </w:tr>
      <w:tr w:rsidR="00DE78DA" w:rsidRPr="00DE78DA" w14:paraId="746EE7EC" w14:textId="77777777" w:rsidTr="00DE78DA">
        <w:trPr>
          <w:trHeight w:val="315"/>
        </w:trPr>
        <w:tc>
          <w:tcPr>
            <w:tcW w:w="5060" w:type="dxa"/>
            <w:gridSpan w:val="2"/>
            <w:tcBorders>
              <w:top w:val="single" w:sz="8" w:space="0" w:color="FFFFFF"/>
              <w:left w:val="single" w:sz="8" w:space="0" w:color="FFFFFF"/>
              <w:bottom w:val="single" w:sz="8" w:space="0" w:color="FFFFFF"/>
              <w:right w:val="single" w:sz="8" w:space="0" w:color="FFFFFF"/>
            </w:tcBorders>
            <w:shd w:val="clear" w:color="000000" w:fill="943634"/>
            <w:vAlign w:val="center"/>
            <w:hideMark/>
          </w:tcPr>
          <w:p w14:paraId="5EF547E6" w14:textId="77777777" w:rsidR="00DE78DA" w:rsidRPr="00DE78DA" w:rsidRDefault="00DE78DA" w:rsidP="00DE78DA">
            <w:pPr>
              <w:spacing w:after="0" w:line="240" w:lineRule="auto"/>
              <w:jc w:val="both"/>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 </w:t>
            </w:r>
          </w:p>
        </w:tc>
        <w:tc>
          <w:tcPr>
            <w:tcW w:w="2180" w:type="dxa"/>
            <w:gridSpan w:val="2"/>
            <w:tcBorders>
              <w:top w:val="single" w:sz="8" w:space="0" w:color="FFFFFF"/>
              <w:left w:val="nil"/>
              <w:bottom w:val="single" w:sz="8" w:space="0" w:color="FFFFFF"/>
              <w:right w:val="single" w:sz="8" w:space="0" w:color="FFFFFF"/>
            </w:tcBorders>
            <w:shd w:val="clear" w:color="000000" w:fill="943634"/>
            <w:vAlign w:val="center"/>
            <w:hideMark/>
          </w:tcPr>
          <w:p w14:paraId="02D4374C" w14:textId="108EDE15" w:rsidR="00DE78DA" w:rsidRPr="00DE78DA" w:rsidRDefault="00DE78DA" w:rsidP="00DE78DA">
            <w:pPr>
              <w:spacing w:after="0" w:line="240" w:lineRule="auto"/>
              <w:jc w:val="center"/>
              <w:rPr>
                <w:rFonts w:ascii="Times New Roman" w:eastAsia="Times New Roman" w:hAnsi="Times New Roman"/>
                <w:b/>
                <w:bCs/>
                <w:color w:val="FFFFFF"/>
                <w:szCs w:val="20"/>
                <w:lang w:eastAsia="sk-SK"/>
              </w:rPr>
            </w:pPr>
            <w:r w:rsidRPr="00DE78DA">
              <w:rPr>
                <w:rFonts w:ascii="Times New Roman" w:eastAsia="Times New Roman" w:hAnsi="Times New Roman"/>
                <w:b/>
                <w:bCs/>
                <w:color w:val="FFFFFF"/>
                <w:szCs w:val="20"/>
                <w:lang w:eastAsia="sk-SK"/>
              </w:rPr>
              <w:t>ROK 201</w:t>
            </w:r>
            <w:r w:rsidR="00A13FA4">
              <w:rPr>
                <w:rFonts w:ascii="Times New Roman" w:eastAsia="Times New Roman" w:hAnsi="Times New Roman"/>
                <w:b/>
                <w:bCs/>
                <w:color w:val="FFFFFF"/>
                <w:szCs w:val="20"/>
                <w:lang w:eastAsia="sk-SK"/>
              </w:rPr>
              <w:t>8</w:t>
            </w:r>
          </w:p>
        </w:tc>
        <w:tc>
          <w:tcPr>
            <w:tcW w:w="2040" w:type="dxa"/>
            <w:gridSpan w:val="2"/>
            <w:tcBorders>
              <w:top w:val="single" w:sz="8" w:space="0" w:color="FFFFFF"/>
              <w:left w:val="nil"/>
              <w:bottom w:val="single" w:sz="8" w:space="0" w:color="FFFFFF"/>
              <w:right w:val="single" w:sz="8" w:space="0" w:color="FFFFFF"/>
            </w:tcBorders>
            <w:shd w:val="clear" w:color="000000" w:fill="943634"/>
            <w:vAlign w:val="center"/>
            <w:hideMark/>
          </w:tcPr>
          <w:p w14:paraId="225A11F0" w14:textId="68F7FF80" w:rsidR="00DE78DA" w:rsidRPr="00DE78DA" w:rsidRDefault="00DE78DA" w:rsidP="00DE78DA">
            <w:pPr>
              <w:spacing w:after="0" w:line="240" w:lineRule="auto"/>
              <w:jc w:val="center"/>
              <w:rPr>
                <w:rFonts w:ascii="Times New Roman" w:eastAsia="Times New Roman" w:hAnsi="Times New Roman"/>
                <w:b/>
                <w:bCs/>
                <w:color w:val="FFFFFF"/>
                <w:szCs w:val="20"/>
                <w:lang w:eastAsia="sk-SK"/>
              </w:rPr>
            </w:pPr>
            <w:r w:rsidRPr="00DE78DA">
              <w:rPr>
                <w:rFonts w:ascii="Times New Roman" w:eastAsia="Times New Roman" w:hAnsi="Times New Roman"/>
                <w:b/>
                <w:bCs/>
                <w:color w:val="FFFFFF"/>
                <w:szCs w:val="20"/>
                <w:lang w:eastAsia="sk-SK"/>
              </w:rPr>
              <w:t>ROK 201</w:t>
            </w:r>
            <w:r w:rsidR="00A13FA4">
              <w:rPr>
                <w:rFonts w:ascii="Times New Roman" w:eastAsia="Times New Roman" w:hAnsi="Times New Roman"/>
                <w:b/>
                <w:bCs/>
                <w:color w:val="FFFFFF"/>
                <w:szCs w:val="20"/>
                <w:lang w:eastAsia="sk-SK"/>
              </w:rPr>
              <w:t>7</w:t>
            </w:r>
          </w:p>
        </w:tc>
      </w:tr>
      <w:tr w:rsidR="00DE78DA" w:rsidRPr="00DE78DA" w14:paraId="713F5796"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D99594"/>
            <w:vAlign w:val="center"/>
            <w:hideMark/>
          </w:tcPr>
          <w:p w14:paraId="5DC4415E" w14:textId="77777777" w:rsidR="00DE78DA" w:rsidRPr="00DE78DA" w:rsidRDefault="00DE78DA" w:rsidP="00DE78DA">
            <w:pPr>
              <w:spacing w:after="0" w:line="240" w:lineRule="auto"/>
              <w:rPr>
                <w:rFonts w:ascii="Times New Roman" w:eastAsia="Times New Roman" w:hAnsi="Times New Roman"/>
                <w:b/>
                <w:bCs/>
                <w:color w:val="000000"/>
                <w:szCs w:val="20"/>
                <w:lang w:eastAsia="sk-SK"/>
              </w:rPr>
            </w:pPr>
            <w:r w:rsidRPr="00DE78DA">
              <w:rPr>
                <w:rFonts w:ascii="Times New Roman" w:eastAsia="Times New Roman" w:hAnsi="Times New Roman"/>
                <w:b/>
                <w:bCs/>
                <w:color w:val="000000"/>
                <w:szCs w:val="20"/>
                <w:lang w:eastAsia="sk-SK"/>
              </w:rPr>
              <w:t>Tržby z predaja dlhodobého majetku</w:t>
            </w:r>
          </w:p>
        </w:tc>
        <w:tc>
          <w:tcPr>
            <w:tcW w:w="2180" w:type="dxa"/>
            <w:gridSpan w:val="2"/>
            <w:tcBorders>
              <w:top w:val="nil"/>
              <w:left w:val="nil"/>
              <w:bottom w:val="single" w:sz="8" w:space="0" w:color="FFFFFF"/>
              <w:right w:val="single" w:sz="8" w:space="0" w:color="FFFFFF"/>
            </w:tcBorders>
            <w:shd w:val="clear" w:color="000000" w:fill="D99594"/>
            <w:vAlign w:val="center"/>
            <w:hideMark/>
          </w:tcPr>
          <w:p w14:paraId="4D0C9E12" w14:textId="77777777" w:rsidR="00DE78DA" w:rsidRPr="00DE78DA" w:rsidRDefault="00DE78DA" w:rsidP="00DE78DA">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 </w:t>
            </w:r>
          </w:p>
        </w:tc>
        <w:tc>
          <w:tcPr>
            <w:tcW w:w="2040" w:type="dxa"/>
            <w:gridSpan w:val="2"/>
            <w:tcBorders>
              <w:top w:val="nil"/>
              <w:left w:val="nil"/>
              <w:bottom w:val="single" w:sz="8" w:space="0" w:color="FFFFFF"/>
              <w:right w:val="single" w:sz="8" w:space="0" w:color="FFFFFF"/>
            </w:tcBorders>
            <w:shd w:val="clear" w:color="000000" w:fill="D99594"/>
            <w:vAlign w:val="center"/>
            <w:hideMark/>
          </w:tcPr>
          <w:p w14:paraId="7818FA18" w14:textId="77777777" w:rsidR="00DE78DA" w:rsidRPr="00DE78DA" w:rsidRDefault="00DE78DA" w:rsidP="00DE78DA">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 </w:t>
            </w:r>
          </w:p>
        </w:tc>
      </w:tr>
      <w:tr w:rsidR="00A13FA4" w:rsidRPr="00DE78DA" w14:paraId="50193A43"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261012D9" w14:textId="77777777" w:rsidR="00A13FA4" w:rsidRPr="00DE78DA" w:rsidRDefault="00A13FA4" w:rsidP="00A13FA4">
            <w:pPr>
              <w:spacing w:after="0" w:line="240" w:lineRule="auto"/>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Tržby z predaja dlhodobého majetku</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51AFE453" w14:textId="12637C45" w:rsidR="00A13FA4" w:rsidRPr="00DB14AB" w:rsidRDefault="004760F9" w:rsidP="00A13FA4">
            <w:pPr>
              <w:spacing w:after="0" w:line="240" w:lineRule="auto"/>
              <w:jc w:val="right"/>
              <w:rPr>
                <w:rFonts w:ascii="Times New Roman" w:eastAsia="Times New Roman" w:hAnsi="Times New Roman"/>
                <w:color w:val="000000"/>
                <w:szCs w:val="20"/>
                <w:lang w:eastAsia="sk-SK"/>
              </w:rPr>
            </w:pPr>
            <w:r>
              <w:rPr>
                <w:rFonts w:ascii="Times New Roman" w:eastAsia="Times New Roman" w:hAnsi="Times New Roman"/>
                <w:color w:val="000000"/>
                <w:szCs w:val="20"/>
                <w:lang w:eastAsia="sk-SK"/>
              </w:rPr>
              <w:t>29 675</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63D727A8" w14:textId="30265E5D" w:rsidR="00A13FA4" w:rsidRPr="00DE78DA" w:rsidRDefault="00A13FA4" w:rsidP="00A13FA4">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148 374</w:t>
            </w:r>
          </w:p>
        </w:tc>
      </w:tr>
      <w:tr w:rsidR="00A13FA4" w:rsidRPr="00DE78DA" w14:paraId="21B7D7F5"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D99594"/>
            <w:vAlign w:val="center"/>
            <w:hideMark/>
          </w:tcPr>
          <w:p w14:paraId="72DCFB32" w14:textId="77777777" w:rsidR="00A13FA4" w:rsidRPr="00DE78DA" w:rsidRDefault="00A13FA4" w:rsidP="00A13FA4">
            <w:pPr>
              <w:spacing w:after="0" w:line="240" w:lineRule="auto"/>
              <w:rPr>
                <w:rFonts w:ascii="Times New Roman" w:eastAsia="Times New Roman" w:hAnsi="Times New Roman"/>
                <w:b/>
                <w:bCs/>
                <w:color w:val="000000"/>
                <w:szCs w:val="20"/>
                <w:lang w:eastAsia="sk-SK"/>
              </w:rPr>
            </w:pPr>
            <w:r w:rsidRPr="00DE78DA">
              <w:rPr>
                <w:rFonts w:ascii="Times New Roman" w:eastAsia="Times New Roman" w:hAnsi="Times New Roman"/>
                <w:b/>
                <w:bCs/>
                <w:color w:val="000000"/>
                <w:szCs w:val="20"/>
                <w:lang w:eastAsia="sk-SK"/>
              </w:rPr>
              <w:t>Tržby z predaja materiálu</w:t>
            </w:r>
          </w:p>
        </w:tc>
        <w:tc>
          <w:tcPr>
            <w:tcW w:w="2180" w:type="dxa"/>
            <w:gridSpan w:val="2"/>
            <w:tcBorders>
              <w:top w:val="nil"/>
              <w:left w:val="nil"/>
              <w:bottom w:val="single" w:sz="8" w:space="0" w:color="FFFFFF"/>
              <w:right w:val="single" w:sz="8" w:space="0" w:color="FFFFFF"/>
            </w:tcBorders>
            <w:shd w:val="clear" w:color="000000" w:fill="D99594"/>
            <w:vAlign w:val="center"/>
            <w:hideMark/>
          </w:tcPr>
          <w:p w14:paraId="229DABB8" w14:textId="77777777" w:rsidR="00A13FA4" w:rsidRPr="00DB14AB" w:rsidRDefault="00A13FA4" w:rsidP="00A13FA4">
            <w:pPr>
              <w:spacing w:after="0" w:line="240" w:lineRule="auto"/>
              <w:jc w:val="right"/>
              <w:rPr>
                <w:rFonts w:ascii="Times New Roman" w:eastAsia="Times New Roman" w:hAnsi="Times New Roman"/>
                <w:color w:val="000000"/>
                <w:szCs w:val="20"/>
                <w:lang w:eastAsia="sk-SK"/>
              </w:rPr>
            </w:pPr>
            <w:r w:rsidRPr="00DB14AB">
              <w:rPr>
                <w:rFonts w:ascii="Times New Roman" w:eastAsia="Times New Roman" w:hAnsi="Times New Roman"/>
                <w:color w:val="000000"/>
                <w:szCs w:val="20"/>
                <w:lang w:eastAsia="sk-SK"/>
              </w:rPr>
              <w:t> </w:t>
            </w:r>
          </w:p>
        </w:tc>
        <w:tc>
          <w:tcPr>
            <w:tcW w:w="2040" w:type="dxa"/>
            <w:gridSpan w:val="2"/>
            <w:tcBorders>
              <w:top w:val="nil"/>
              <w:left w:val="nil"/>
              <w:bottom w:val="single" w:sz="8" w:space="0" w:color="FFFFFF"/>
              <w:right w:val="single" w:sz="8" w:space="0" w:color="FFFFFF"/>
            </w:tcBorders>
            <w:shd w:val="clear" w:color="000000" w:fill="D99594"/>
            <w:vAlign w:val="center"/>
            <w:hideMark/>
          </w:tcPr>
          <w:p w14:paraId="15D183BE" w14:textId="31723C57" w:rsidR="00A13FA4" w:rsidRPr="00DE78DA" w:rsidRDefault="00A13FA4" w:rsidP="00A13FA4">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 </w:t>
            </w:r>
          </w:p>
        </w:tc>
      </w:tr>
      <w:tr w:rsidR="00A13FA4" w:rsidRPr="00DE78DA" w14:paraId="58891602"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24E493DE" w14:textId="77777777" w:rsidR="00A13FA4" w:rsidRPr="00DE78DA" w:rsidRDefault="00A13FA4" w:rsidP="00A13FA4">
            <w:pPr>
              <w:spacing w:after="0" w:line="240" w:lineRule="auto"/>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Tržby z predaja materiálu</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70097886" w14:textId="0228F651" w:rsidR="00A13FA4" w:rsidRPr="00DB14AB" w:rsidRDefault="004760F9" w:rsidP="00A13FA4">
            <w:pPr>
              <w:spacing w:after="0" w:line="240" w:lineRule="auto"/>
              <w:jc w:val="right"/>
              <w:rPr>
                <w:rFonts w:ascii="Times New Roman" w:eastAsia="Times New Roman" w:hAnsi="Times New Roman"/>
                <w:color w:val="000000"/>
                <w:szCs w:val="20"/>
                <w:lang w:eastAsia="sk-SK"/>
              </w:rPr>
            </w:pPr>
            <w:r>
              <w:rPr>
                <w:rFonts w:ascii="Times New Roman" w:eastAsia="Times New Roman" w:hAnsi="Times New Roman"/>
                <w:color w:val="000000"/>
                <w:szCs w:val="20"/>
                <w:lang w:eastAsia="sk-SK"/>
              </w:rPr>
              <w:t>27 627</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36619475" w14:textId="37E6DD94" w:rsidR="00A13FA4" w:rsidRPr="00DE78DA" w:rsidRDefault="00A13FA4" w:rsidP="00A13FA4">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47 858</w:t>
            </w:r>
          </w:p>
        </w:tc>
      </w:tr>
      <w:tr w:rsidR="00A13FA4" w:rsidRPr="00DE78DA" w14:paraId="28C29E1A"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D99594"/>
            <w:vAlign w:val="center"/>
            <w:hideMark/>
          </w:tcPr>
          <w:p w14:paraId="1E1E2BD6" w14:textId="77777777" w:rsidR="00A13FA4" w:rsidRPr="00DE78DA" w:rsidRDefault="00A13FA4" w:rsidP="00A13FA4">
            <w:pPr>
              <w:spacing w:after="0" w:line="240" w:lineRule="auto"/>
              <w:rPr>
                <w:rFonts w:ascii="Times New Roman" w:eastAsia="Times New Roman" w:hAnsi="Times New Roman"/>
                <w:b/>
                <w:bCs/>
                <w:color w:val="000000"/>
                <w:szCs w:val="20"/>
                <w:lang w:eastAsia="sk-SK"/>
              </w:rPr>
            </w:pPr>
            <w:r w:rsidRPr="00DE78DA">
              <w:rPr>
                <w:rFonts w:ascii="Times New Roman" w:eastAsia="Times New Roman" w:hAnsi="Times New Roman"/>
                <w:b/>
                <w:bCs/>
                <w:color w:val="000000"/>
                <w:szCs w:val="20"/>
                <w:lang w:eastAsia="sk-SK"/>
              </w:rPr>
              <w:t>Ostatné prevádzkové výnosy</w:t>
            </w:r>
          </w:p>
        </w:tc>
        <w:tc>
          <w:tcPr>
            <w:tcW w:w="2180" w:type="dxa"/>
            <w:gridSpan w:val="2"/>
            <w:tcBorders>
              <w:top w:val="nil"/>
              <w:left w:val="nil"/>
              <w:bottom w:val="single" w:sz="8" w:space="0" w:color="FFFFFF"/>
              <w:right w:val="single" w:sz="8" w:space="0" w:color="FFFFFF"/>
            </w:tcBorders>
            <w:shd w:val="clear" w:color="000000" w:fill="D99594"/>
            <w:vAlign w:val="center"/>
            <w:hideMark/>
          </w:tcPr>
          <w:p w14:paraId="068473CF" w14:textId="77777777" w:rsidR="00A13FA4" w:rsidRPr="00DB14AB" w:rsidRDefault="00A13FA4" w:rsidP="00A13FA4">
            <w:pPr>
              <w:spacing w:after="0" w:line="240" w:lineRule="auto"/>
              <w:jc w:val="right"/>
              <w:rPr>
                <w:rFonts w:ascii="Times New Roman" w:eastAsia="Times New Roman" w:hAnsi="Times New Roman"/>
                <w:color w:val="000000"/>
                <w:szCs w:val="20"/>
                <w:lang w:eastAsia="sk-SK"/>
              </w:rPr>
            </w:pPr>
            <w:r w:rsidRPr="00DB14AB">
              <w:rPr>
                <w:rFonts w:ascii="Times New Roman" w:eastAsia="Times New Roman" w:hAnsi="Times New Roman"/>
                <w:color w:val="000000"/>
                <w:szCs w:val="20"/>
                <w:lang w:eastAsia="sk-SK"/>
              </w:rPr>
              <w:t> </w:t>
            </w:r>
          </w:p>
        </w:tc>
        <w:tc>
          <w:tcPr>
            <w:tcW w:w="2040" w:type="dxa"/>
            <w:gridSpan w:val="2"/>
            <w:tcBorders>
              <w:top w:val="nil"/>
              <w:left w:val="nil"/>
              <w:bottom w:val="single" w:sz="8" w:space="0" w:color="FFFFFF"/>
              <w:right w:val="single" w:sz="8" w:space="0" w:color="FFFFFF"/>
            </w:tcBorders>
            <w:shd w:val="clear" w:color="000000" w:fill="D99594"/>
            <w:vAlign w:val="center"/>
            <w:hideMark/>
          </w:tcPr>
          <w:p w14:paraId="225B6F1E" w14:textId="61B0435A" w:rsidR="00A13FA4" w:rsidRPr="00DE78DA" w:rsidRDefault="00A13FA4" w:rsidP="00A13FA4">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 </w:t>
            </w:r>
          </w:p>
        </w:tc>
      </w:tr>
      <w:tr w:rsidR="00A13FA4" w:rsidRPr="00DE78DA" w14:paraId="122271FF" w14:textId="77777777" w:rsidTr="00DE78DA">
        <w:trPr>
          <w:trHeight w:val="52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4D381ADE" w14:textId="77777777" w:rsidR="00A13FA4" w:rsidRPr="00DE78DA" w:rsidRDefault="00A13FA4" w:rsidP="00A13FA4">
            <w:pPr>
              <w:spacing w:after="0" w:line="240" w:lineRule="auto"/>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 xml:space="preserve">Úhrada za služby vo verejnom záujme v zmysle Rámcovej zmluvy realizácie výkonov vo verejnom záujme:    </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7C6BA52A" w14:textId="2FD338CC" w:rsidR="00A13FA4" w:rsidRPr="00DB14AB" w:rsidRDefault="004760F9" w:rsidP="00A13FA4">
            <w:pPr>
              <w:spacing w:after="0" w:line="240" w:lineRule="auto"/>
              <w:jc w:val="right"/>
              <w:rPr>
                <w:rFonts w:ascii="Times New Roman" w:eastAsia="Times New Roman" w:hAnsi="Times New Roman"/>
                <w:color w:val="000000"/>
                <w:szCs w:val="20"/>
                <w:lang w:eastAsia="sk-SK"/>
              </w:rPr>
            </w:pPr>
            <w:r>
              <w:rPr>
                <w:rFonts w:ascii="Times New Roman" w:eastAsia="Times New Roman" w:hAnsi="Times New Roman"/>
                <w:color w:val="000000"/>
                <w:szCs w:val="20"/>
                <w:lang w:eastAsia="sk-SK"/>
              </w:rPr>
              <w:t>67 065 498</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48AC3963" w14:textId="2EF60B12" w:rsidR="00A13FA4" w:rsidRPr="00DE78DA" w:rsidRDefault="00A13FA4" w:rsidP="00A13FA4">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61 117 611</w:t>
            </w:r>
          </w:p>
        </w:tc>
      </w:tr>
      <w:tr w:rsidR="00A13FA4" w:rsidRPr="00DE78DA" w14:paraId="244B8DD3"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4E7BEDBF" w14:textId="77777777" w:rsidR="00A13FA4" w:rsidRPr="00DE78DA" w:rsidRDefault="00A13FA4" w:rsidP="00A13FA4">
            <w:pPr>
              <w:spacing w:after="0" w:line="240" w:lineRule="auto"/>
              <w:jc w:val="both"/>
              <w:rPr>
                <w:rFonts w:eastAsia="Times New Roman" w:cs="Tahoma"/>
                <w:color w:val="000000"/>
                <w:sz w:val="18"/>
                <w:szCs w:val="18"/>
                <w:lang w:eastAsia="sk-SK"/>
              </w:rPr>
            </w:pPr>
            <w:r w:rsidRPr="00DE78DA">
              <w:rPr>
                <w:rFonts w:eastAsia="Times New Roman" w:cs="Tahoma"/>
                <w:color w:val="000000"/>
                <w:sz w:val="18"/>
                <w:szCs w:val="18"/>
                <w:lang w:eastAsia="sk-SK"/>
              </w:rPr>
              <w:t>-</w:t>
            </w:r>
            <w:r w:rsidRPr="00DE78DA">
              <w:rPr>
                <w:rFonts w:ascii="Times New Roman" w:eastAsia="Times New Roman" w:hAnsi="Times New Roman"/>
                <w:color w:val="000000"/>
                <w:sz w:val="14"/>
                <w:szCs w:val="14"/>
                <w:lang w:eastAsia="sk-SK"/>
              </w:rPr>
              <w:t xml:space="preserve">       </w:t>
            </w:r>
            <w:r w:rsidRPr="00DE78DA">
              <w:rPr>
                <w:rFonts w:ascii="Times New Roman" w:eastAsia="Times New Roman" w:hAnsi="Times New Roman"/>
                <w:i/>
                <w:iCs/>
                <w:color w:val="000000"/>
                <w:sz w:val="18"/>
                <w:szCs w:val="18"/>
                <w:lang w:eastAsia="sk-SK"/>
              </w:rPr>
              <w:t>poskytnutý bežný transfer</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035C9560" w14:textId="5C225252" w:rsidR="00A13FA4" w:rsidRPr="00670D41" w:rsidRDefault="004760F9" w:rsidP="00A13FA4">
            <w:pPr>
              <w:spacing w:after="0" w:line="240" w:lineRule="auto"/>
              <w:jc w:val="right"/>
              <w:rPr>
                <w:rFonts w:ascii="Times New Roman" w:eastAsia="Times New Roman" w:hAnsi="Times New Roman"/>
                <w:i/>
                <w:iCs/>
                <w:color w:val="000000"/>
                <w:szCs w:val="20"/>
                <w:lang w:eastAsia="sk-SK"/>
              </w:rPr>
            </w:pPr>
            <w:r w:rsidRPr="00670D41">
              <w:rPr>
                <w:rFonts w:ascii="Times New Roman" w:eastAsia="Times New Roman" w:hAnsi="Times New Roman"/>
                <w:i/>
                <w:iCs/>
                <w:color w:val="000000"/>
                <w:szCs w:val="20"/>
                <w:lang w:eastAsia="sk-SK"/>
              </w:rPr>
              <w:t>59 000 000</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11DB4750" w14:textId="781082D5" w:rsidR="00A13FA4" w:rsidRPr="00DE78DA" w:rsidRDefault="00A13FA4" w:rsidP="00A13FA4">
            <w:pPr>
              <w:spacing w:after="0" w:line="240" w:lineRule="auto"/>
              <w:jc w:val="right"/>
              <w:rPr>
                <w:rFonts w:ascii="Times New Roman" w:eastAsia="Times New Roman" w:hAnsi="Times New Roman"/>
                <w:i/>
                <w:iCs/>
                <w:color w:val="000000"/>
                <w:sz w:val="18"/>
                <w:szCs w:val="18"/>
                <w:lang w:eastAsia="sk-SK"/>
              </w:rPr>
            </w:pPr>
            <w:r w:rsidRPr="00DE78DA">
              <w:rPr>
                <w:rFonts w:ascii="Times New Roman" w:eastAsia="Times New Roman" w:hAnsi="Times New Roman"/>
                <w:i/>
                <w:iCs/>
                <w:color w:val="000000"/>
                <w:sz w:val="18"/>
                <w:szCs w:val="18"/>
                <w:lang w:eastAsia="sk-SK"/>
              </w:rPr>
              <w:t>59 357 137</w:t>
            </w:r>
          </w:p>
        </w:tc>
      </w:tr>
      <w:tr w:rsidR="00A13FA4" w:rsidRPr="00DE78DA" w14:paraId="183601E7" w14:textId="77777777" w:rsidTr="00DE78DA">
        <w:trPr>
          <w:trHeight w:val="49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018C8F41" w14:textId="77777777" w:rsidR="00A13FA4" w:rsidRPr="00DE78DA" w:rsidRDefault="00A13FA4" w:rsidP="00A13FA4">
            <w:pPr>
              <w:spacing w:after="0" w:line="240" w:lineRule="auto"/>
              <w:jc w:val="both"/>
              <w:rPr>
                <w:rFonts w:eastAsia="Times New Roman" w:cs="Tahoma"/>
                <w:color w:val="000000"/>
                <w:sz w:val="18"/>
                <w:szCs w:val="18"/>
                <w:lang w:eastAsia="sk-SK"/>
              </w:rPr>
            </w:pPr>
            <w:r w:rsidRPr="00DE78DA">
              <w:rPr>
                <w:rFonts w:eastAsia="Times New Roman" w:cs="Tahoma"/>
                <w:color w:val="000000"/>
                <w:sz w:val="18"/>
                <w:szCs w:val="18"/>
                <w:lang w:eastAsia="sk-SK"/>
              </w:rPr>
              <w:t>-</w:t>
            </w:r>
            <w:r w:rsidRPr="00DE78DA">
              <w:rPr>
                <w:rFonts w:ascii="Times New Roman" w:eastAsia="Times New Roman" w:hAnsi="Times New Roman"/>
                <w:color w:val="000000"/>
                <w:sz w:val="14"/>
                <w:szCs w:val="14"/>
                <w:lang w:eastAsia="sk-SK"/>
              </w:rPr>
              <w:t xml:space="preserve">       </w:t>
            </w:r>
            <w:r w:rsidRPr="00DE78DA">
              <w:rPr>
                <w:rFonts w:ascii="Times New Roman" w:eastAsia="Times New Roman" w:hAnsi="Times New Roman"/>
                <w:i/>
                <w:iCs/>
                <w:color w:val="000000"/>
                <w:sz w:val="18"/>
                <w:szCs w:val="18"/>
                <w:lang w:eastAsia="sk-SK"/>
              </w:rPr>
              <w:t>záväzok po vyčíslení rozdielu Úhrady za služby vo verejnom záujme a poskytnutým  bežným  transferom</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08605B8D" w14:textId="5BC62AD6" w:rsidR="00A13FA4" w:rsidRPr="00670D41" w:rsidRDefault="004760F9" w:rsidP="00A13FA4">
            <w:pPr>
              <w:spacing w:after="0" w:line="240" w:lineRule="auto"/>
              <w:jc w:val="right"/>
              <w:rPr>
                <w:rFonts w:ascii="Times New Roman" w:eastAsia="Times New Roman" w:hAnsi="Times New Roman"/>
                <w:i/>
                <w:iCs/>
                <w:color w:val="000000"/>
                <w:szCs w:val="20"/>
                <w:lang w:eastAsia="sk-SK"/>
              </w:rPr>
            </w:pPr>
            <w:r w:rsidRPr="00670D41">
              <w:rPr>
                <w:rFonts w:ascii="Times New Roman" w:eastAsia="Times New Roman" w:hAnsi="Times New Roman"/>
                <w:i/>
                <w:iCs/>
                <w:color w:val="000000"/>
                <w:szCs w:val="20"/>
                <w:lang w:eastAsia="sk-SK"/>
              </w:rPr>
              <w:t>8 065 498</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73A4E6C5" w14:textId="14D41E82" w:rsidR="00A13FA4" w:rsidRPr="00DE78DA" w:rsidRDefault="00A13FA4" w:rsidP="00A13FA4">
            <w:pPr>
              <w:spacing w:after="0" w:line="240" w:lineRule="auto"/>
              <w:jc w:val="right"/>
              <w:rPr>
                <w:rFonts w:ascii="Times New Roman" w:eastAsia="Times New Roman" w:hAnsi="Times New Roman"/>
                <w:i/>
                <w:iCs/>
                <w:color w:val="000000"/>
                <w:sz w:val="18"/>
                <w:szCs w:val="18"/>
                <w:lang w:eastAsia="sk-SK"/>
              </w:rPr>
            </w:pPr>
            <w:r w:rsidRPr="00DE78DA">
              <w:rPr>
                <w:rFonts w:ascii="Times New Roman" w:eastAsia="Times New Roman" w:hAnsi="Times New Roman"/>
                <w:i/>
                <w:iCs/>
                <w:color w:val="000000"/>
                <w:sz w:val="18"/>
                <w:szCs w:val="18"/>
                <w:lang w:eastAsia="sk-SK"/>
              </w:rPr>
              <w:t>1 760 474</w:t>
            </w:r>
          </w:p>
        </w:tc>
      </w:tr>
      <w:tr w:rsidR="00A13FA4" w:rsidRPr="00DE78DA" w14:paraId="11AE4813"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6AF3AD31" w14:textId="77777777" w:rsidR="00A13FA4" w:rsidRPr="00DE78DA" w:rsidRDefault="00A13FA4" w:rsidP="00A13FA4">
            <w:pPr>
              <w:spacing w:after="0" w:line="240" w:lineRule="auto"/>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 xml:space="preserve">Vyradenie prenajatého majetku v zmysle dod. č.4 </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21482C6F" w14:textId="5C662D94" w:rsidR="00A13FA4" w:rsidRPr="00DB14AB" w:rsidRDefault="004760F9" w:rsidP="00A13FA4">
            <w:pPr>
              <w:spacing w:after="0" w:line="240" w:lineRule="auto"/>
              <w:jc w:val="right"/>
              <w:rPr>
                <w:rFonts w:ascii="Times New Roman" w:eastAsia="Times New Roman" w:hAnsi="Times New Roman"/>
                <w:color w:val="000000"/>
                <w:szCs w:val="20"/>
                <w:lang w:eastAsia="sk-SK"/>
              </w:rPr>
            </w:pPr>
            <w:r>
              <w:rPr>
                <w:rFonts w:ascii="Times New Roman" w:eastAsia="Times New Roman" w:hAnsi="Times New Roman"/>
                <w:color w:val="000000"/>
                <w:szCs w:val="20"/>
                <w:lang w:eastAsia="sk-SK"/>
              </w:rPr>
              <w:t>0</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68DD6D12" w14:textId="132D3144" w:rsidR="00A13FA4" w:rsidRPr="00670D41" w:rsidRDefault="00A13FA4" w:rsidP="00A13FA4">
            <w:pPr>
              <w:spacing w:after="0" w:line="240" w:lineRule="auto"/>
              <w:jc w:val="right"/>
              <w:rPr>
                <w:rFonts w:ascii="Times New Roman" w:eastAsia="Times New Roman" w:hAnsi="Times New Roman"/>
                <w:color w:val="000000"/>
                <w:sz w:val="18"/>
                <w:szCs w:val="18"/>
                <w:lang w:eastAsia="sk-SK"/>
              </w:rPr>
            </w:pPr>
            <w:r w:rsidRPr="00670D41">
              <w:rPr>
                <w:rFonts w:ascii="Times New Roman" w:eastAsia="Times New Roman" w:hAnsi="Times New Roman"/>
                <w:color w:val="000000"/>
                <w:sz w:val="18"/>
                <w:szCs w:val="18"/>
                <w:lang w:eastAsia="sk-SK"/>
              </w:rPr>
              <w:t>3 706 559</w:t>
            </w:r>
          </w:p>
        </w:tc>
      </w:tr>
      <w:tr w:rsidR="00A13FA4" w:rsidRPr="00DE78DA" w14:paraId="12105DBD"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660FB008" w14:textId="77777777" w:rsidR="00A13FA4" w:rsidRPr="00DE78DA" w:rsidRDefault="00A13FA4" w:rsidP="00A13FA4">
            <w:pPr>
              <w:spacing w:after="0" w:line="240" w:lineRule="auto"/>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Úhrada straty zo zavedenia IDS BK</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02E1066A" w14:textId="1C6228E3" w:rsidR="00A13FA4" w:rsidRPr="00DB14AB" w:rsidRDefault="004760F9" w:rsidP="00A13FA4">
            <w:pPr>
              <w:spacing w:after="0" w:line="240" w:lineRule="auto"/>
              <w:jc w:val="right"/>
              <w:rPr>
                <w:rFonts w:ascii="Times New Roman" w:eastAsia="Times New Roman" w:hAnsi="Times New Roman"/>
                <w:color w:val="000000"/>
                <w:szCs w:val="20"/>
                <w:lang w:eastAsia="sk-SK"/>
              </w:rPr>
            </w:pPr>
            <w:r>
              <w:rPr>
                <w:rFonts w:ascii="Times New Roman" w:eastAsia="Times New Roman" w:hAnsi="Times New Roman"/>
                <w:color w:val="000000"/>
                <w:szCs w:val="20"/>
                <w:lang w:eastAsia="sk-SK"/>
              </w:rPr>
              <w:t>3 451 288</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0DBFCC61" w14:textId="51D3EFAB" w:rsidR="00A13FA4" w:rsidRPr="00DE78DA" w:rsidRDefault="00A13FA4" w:rsidP="00A13FA4">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2 933 856</w:t>
            </w:r>
          </w:p>
        </w:tc>
      </w:tr>
      <w:tr w:rsidR="00A13FA4" w:rsidRPr="00DE78DA" w14:paraId="3E5AE913"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18E8E47E" w14:textId="77777777" w:rsidR="00A13FA4" w:rsidRPr="00DE78DA" w:rsidRDefault="00A13FA4" w:rsidP="00A13FA4">
            <w:pPr>
              <w:spacing w:after="0" w:line="240" w:lineRule="auto"/>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Pokuty za cestovanie bez platného cestovného lístka</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39927E88" w14:textId="4DA29279" w:rsidR="00A13FA4" w:rsidRPr="00DB14AB" w:rsidRDefault="004760F9" w:rsidP="00A13FA4">
            <w:pPr>
              <w:spacing w:after="0" w:line="240" w:lineRule="auto"/>
              <w:jc w:val="right"/>
              <w:rPr>
                <w:rFonts w:ascii="Times New Roman" w:eastAsia="Times New Roman" w:hAnsi="Times New Roman"/>
                <w:color w:val="000000"/>
                <w:szCs w:val="20"/>
                <w:lang w:eastAsia="sk-SK"/>
              </w:rPr>
            </w:pPr>
            <w:r>
              <w:rPr>
                <w:rFonts w:ascii="Times New Roman" w:eastAsia="Times New Roman" w:hAnsi="Times New Roman"/>
                <w:color w:val="000000"/>
                <w:szCs w:val="20"/>
                <w:lang w:eastAsia="sk-SK"/>
              </w:rPr>
              <w:t>2 116 607</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440CE932" w14:textId="3717DE3D" w:rsidR="00A13FA4" w:rsidRPr="00DE78DA" w:rsidRDefault="00A13FA4" w:rsidP="00A13FA4">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2 919 661</w:t>
            </w:r>
          </w:p>
        </w:tc>
      </w:tr>
      <w:tr w:rsidR="00A13FA4" w:rsidRPr="00DE78DA" w14:paraId="79E87B5C"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40AC4370" w14:textId="77777777" w:rsidR="00A13FA4" w:rsidRPr="00DE78DA" w:rsidRDefault="00A13FA4" w:rsidP="00A13FA4">
            <w:pPr>
              <w:spacing w:after="0" w:line="240" w:lineRule="auto"/>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Náhrady od poisťovne</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2BA3E8BF" w14:textId="012BB43B" w:rsidR="00A13FA4" w:rsidRPr="00DB14AB" w:rsidRDefault="004760F9" w:rsidP="00A13FA4">
            <w:pPr>
              <w:spacing w:after="0" w:line="240" w:lineRule="auto"/>
              <w:jc w:val="right"/>
              <w:rPr>
                <w:rFonts w:ascii="Times New Roman" w:eastAsia="Times New Roman" w:hAnsi="Times New Roman"/>
                <w:color w:val="000000"/>
                <w:szCs w:val="20"/>
                <w:lang w:eastAsia="sk-SK"/>
              </w:rPr>
            </w:pPr>
            <w:r>
              <w:rPr>
                <w:rFonts w:ascii="Times New Roman" w:eastAsia="Times New Roman" w:hAnsi="Times New Roman"/>
                <w:color w:val="000000"/>
                <w:szCs w:val="20"/>
                <w:lang w:eastAsia="sk-SK"/>
              </w:rPr>
              <w:t>325 096</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4A249EAF" w14:textId="34A9F07B" w:rsidR="00A13FA4" w:rsidRPr="00DE78DA" w:rsidRDefault="00A13FA4" w:rsidP="00A13FA4">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624 127</w:t>
            </w:r>
          </w:p>
        </w:tc>
      </w:tr>
      <w:tr w:rsidR="00A13FA4" w:rsidRPr="00DE78DA" w14:paraId="2E8EF3D5"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F2F2F2"/>
            <w:vAlign w:val="center"/>
            <w:hideMark/>
          </w:tcPr>
          <w:p w14:paraId="66D165D1" w14:textId="77777777" w:rsidR="00A13FA4" w:rsidRPr="00DE78DA" w:rsidRDefault="00A13FA4" w:rsidP="00A13FA4">
            <w:pPr>
              <w:spacing w:after="0" w:line="240" w:lineRule="auto"/>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Iné prevádzkové výnosy</w:t>
            </w:r>
          </w:p>
        </w:tc>
        <w:tc>
          <w:tcPr>
            <w:tcW w:w="2180" w:type="dxa"/>
            <w:gridSpan w:val="2"/>
            <w:tcBorders>
              <w:top w:val="nil"/>
              <w:left w:val="nil"/>
              <w:bottom w:val="single" w:sz="8" w:space="0" w:color="FFFFFF"/>
              <w:right w:val="single" w:sz="8" w:space="0" w:color="FFFFFF"/>
            </w:tcBorders>
            <w:shd w:val="clear" w:color="000000" w:fill="F2F2F2"/>
            <w:vAlign w:val="center"/>
            <w:hideMark/>
          </w:tcPr>
          <w:p w14:paraId="0A3BE443" w14:textId="4C8B05C2" w:rsidR="00A13FA4" w:rsidRPr="00DB14AB" w:rsidRDefault="004760F9" w:rsidP="00A13FA4">
            <w:pPr>
              <w:spacing w:after="0" w:line="240" w:lineRule="auto"/>
              <w:jc w:val="right"/>
              <w:rPr>
                <w:rFonts w:ascii="Times New Roman" w:eastAsia="Times New Roman" w:hAnsi="Times New Roman"/>
                <w:color w:val="000000"/>
                <w:szCs w:val="20"/>
                <w:lang w:eastAsia="sk-SK"/>
              </w:rPr>
            </w:pPr>
            <w:r>
              <w:rPr>
                <w:rFonts w:ascii="Times New Roman" w:eastAsia="Times New Roman" w:hAnsi="Times New Roman"/>
                <w:color w:val="000000"/>
                <w:szCs w:val="20"/>
                <w:lang w:eastAsia="sk-SK"/>
              </w:rPr>
              <w:t>166 475</w:t>
            </w:r>
          </w:p>
        </w:tc>
        <w:tc>
          <w:tcPr>
            <w:tcW w:w="2040" w:type="dxa"/>
            <w:gridSpan w:val="2"/>
            <w:tcBorders>
              <w:top w:val="nil"/>
              <w:left w:val="nil"/>
              <w:bottom w:val="single" w:sz="8" w:space="0" w:color="FFFFFF"/>
              <w:right w:val="single" w:sz="8" w:space="0" w:color="FFFFFF"/>
            </w:tcBorders>
            <w:shd w:val="clear" w:color="000000" w:fill="F2F2F2"/>
            <w:vAlign w:val="center"/>
            <w:hideMark/>
          </w:tcPr>
          <w:p w14:paraId="36B08FF1" w14:textId="772DBC7B" w:rsidR="00A13FA4" w:rsidRPr="00DE78DA" w:rsidRDefault="00A13FA4" w:rsidP="00A13FA4">
            <w:pPr>
              <w:spacing w:after="0" w:line="240" w:lineRule="auto"/>
              <w:jc w:val="right"/>
              <w:rPr>
                <w:rFonts w:ascii="Times New Roman" w:eastAsia="Times New Roman" w:hAnsi="Times New Roman"/>
                <w:color w:val="000000"/>
                <w:szCs w:val="20"/>
                <w:lang w:eastAsia="sk-SK"/>
              </w:rPr>
            </w:pPr>
            <w:r w:rsidRPr="00DE78DA">
              <w:rPr>
                <w:rFonts w:ascii="Times New Roman" w:eastAsia="Times New Roman" w:hAnsi="Times New Roman"/>
                <w:color w:val="000000"/>
                <w:szCs w:val="20"/>
                <w:lang w:eastAsia="sk-SK"/>
              </w:rPr>
              <w:t>381 450</w:t>
            </w:r>
          </w:p>
        </w:tc>
      </w:tr>
      <w:tr w:rsidR="00A13FA4" w:rsidRPr="00DE78DA" w14:paraId="44F9E6D6" w14:textId="77777777" w:rsidTr="00DE78DA">
        <w:trPr>
          <w:trHeight w:val="315"/>
        </w:trPr>
        <w:tc>
          <w:tcPr>
            <w:tcW w:w="5060" w:type="dxa"/>
            <w:gridSpan w:val="2"/>
            <w:tcBorders>
              <w:top w:val="nil"/>
              <w:left w:val="single" w:sz="8" w:space="0" w:color="FFFFFF"/>
              <w:bottom w:val="single" w:sz="8" w:space="0" w:color="FFFFFF"/>
              <w:right w:val="single" w:sz="8" w:space="0" w:color="FFFFFF"/>
            </w:tcBorders>
            <w:shd w:val="clear" w:color="000000" w:fill="943634"/>
            <w:vAlign w:val="center"/>
            <w:hideMark/>
          </w:tcPr>
          <w:p w14:paraId="3D2CFFB5" w14:textId="77777777" w:rsidR="00A13FA4" w:rsidRPr="00DE78DA" w:rsidRDefault="00A13FA4" w:rsidP="00A13FA4">
            <w:pPr>
              <w:spacing w:after="0" w:line="240" w:lineRule="auto"/>
              <w:rPr>
                <w:rFonts w:ascii="Times New Roman" w:eastAsia="Times New Roman" w:hAnsi="Times New Roman"/>
                <w:b/>
                <w:bCs/>
                <w:color w:val="FFFFFF"/>
                <w:szCs w:val="20"/>
                <w:lang w:eastAsia="sk-SK"/>
              </w:rPr>
            </w:pPr>
            <w:r w:rsidRPr="00DE78DA">
              <w:rPr>
                <w:rFonts w:ascii="Times New Roman" w:eastAsia="Times New Roman" w:hAnsi="Times New Roman"/>
                <w:b/>
                <w:bCs/>
                <w:color w:val="FFFFFF"/>
                <w:szCs w:val="20"/>
                <w:lang w:eastAsia="sk-SK"/>
              </w:rPr>
              <w:t>OSTATNÉ PREVÁDZKOVÉ VÝNOSY CELKOM</w:t>
            </w:r>
          </w:p>
        </w:tc>
        <w:tc>
          <w:tcPr>
            <w:tcW w:w="2180" w:type="dxa"/>
            <w:gridSpan w:val="2"/>
            <w:tcBorders>
              <w:top w:val="nil"/>
              <w:left w:val="nil"/>
              <w:bottom w:val="single" w:sz="8" w:space="0" w:color="FFFFFF"/>
              <w:right w:val="single" w:sz="8" w:space="0" w:color="FFFFFF"/>
            </w:tcBorders>
            <w:shd w:val="clear" w:color="000000" w:fill="943634"/>
            <w:vAlign w:val="center"/>
            <w:hideMark/>
          </w:tcPr>
          <w:p w14:paraId="025A879E" w14:textId="5C42F534" w:rsidR="00A13FA4" w:rsidRPr="00670D41" w:rsidRDefault="004760F9" w:rsidP="00A13FA4">
            <w:pPr>
              <w:spacing w:after="0" w:line="240" w:lineRule="auto"/>
              <w:jc w:val="right"/>
              <w:rPr>
                <w:rFonts w:ascii="Times New Roman" w:eastAsia="Times New Roman" w:hAnsi="Times New Roman"/>
                <w:color w:val="000000"/>
                <w:szCs w:val="20"/>
                <w:lang w:eastAsia="sk-SK"/>
              </w:rPr>
            </w:pPr>
            <w:r w:rsidRPr="00670D41">
              <w:rPr>
                <w:rFonts w:ascii="Times New Roman" w:eastAsia="Times New Roman" w:hAnsi="Times New Roman"/>
                <w:color w:val="000000"/>
                <w:szCs w:val="20"/>
                <w:lang w:eastAsia="sk-SK"/>
              </w:rPr>
              <w:t>73 182 266</w:t>
            </w:r>
          </w:p>
        </w:tc>
        <w:tc>
          <w:tcPr>
            <w:tcW w:w="2040" w:type="dxa"/>
            <w:gridSpan w:val="2"/>
            <w:tcBorders>
              <w:top w:val="nil"/>
              <w:left w:val="nil"/>
              <w:bottom w:val="single" w:sz="8" w:space="0" w:color="FFFFFF"/>
              <w:right w:val="single" w:sz="8" w:space="0" w:color="FFFFFF"/>
            </w:tcBorders>
            <w:shd w:val="clear" w:color="000000" w:fill="943634"/>
            <w:vAlign w:val="center"/>
            <w:hideMark/>
          </w:tcPr>
          <w:p w14:paraId="6611691A" w14:textId="3ABF26EB" w:rsidR="00A13FA4" w:rsidRPr="00DE78DA" w:rsidRDefault="00A13FA4" w:rsidP="00A13FA4">
            <w:pPr>
              <w:spacing w:after="0" w:line="240" w:lineRule="auto"/>
              <w:jc w:val="right"/>
              <w:rPr>
                <w:rFonts w:ascii="Times New Roman" w:eastAsia="Times New Roman" w:hAnsi="Times New Roman"/>
                <w:b/>
                <w:bCs/>
                <w:color w:val="FFFFFF"/>
                <w:szCs w:val="20"/>
                <w:lang w:eastAsia="sk-SK"/>
              </w:rPr>
            </w:pPr>
            <w:r w:rsidRPr="00DE78DA">
              <w:rPr>
                <w:rFonts w:ascii="Times New Roman" w:eastAsia="Times New Roman" w:hAnsi="Times New Roman"/>
                <w:b/>
                <w:bCs/>
                <w:color w:val="FFFFFF"/>
                <w:szCs w:val="20"/>
                <w:lang w:eastAsia="sk-SK"/>
              </w:rPr>
              <w:t>71 879 496</w:t>
            </w:r>
          </w:p>
        </w:tc>
      </w:tr>
      <w:tr w:rsidR="00935B82" w:rsidRPr="00935B82" w14:paraId="0759D55A" w14:textId="77777777" w:rsidTr="00DE78DA">
        <w:trPr>
          <w:gridAfter w:val="1"/>
          <w:wAfter w:w="208" w:type="dxa"/>
          <w:trHeight w:val="315"/>
        </w:trPr>
        <w:tc>
          <w:tcPr>
            <w:tcW w:w="4820" w:type="dxa"/>
            <w:tcBorders>
              <w:top w:val="nil"/>
              <w:left w:val="nil"/>
              <w:bottom w:val="nil"/>
              <w:right w:val="nil"/>
            </w:tcBorders>
            <w:shd w:val="clear" w:color="auto" w:fill="auto"/>
            <w:noWrap/>
            <w:vAlign w:val="center"/>
            <w:hideMark/>
          </w:tcPr>
          <w:p w14:paraId="421968CC" w14:textId="77777777" w:rsidR="00935B82" w:rsidRDefault="00935B82" w:rsidP="00935B82">
            <w:pPr>
              <w:spacing w:after="0" w:line="240" w:lineRule="auto"/>
              <w:rPr>
                <w:rFonts w:ascii="Times New Roman" w:eastAsia="Times New Roman" w:hAnsi="Times New Roman"/>
                <w:szCs w:val="20"/>
                <w:lang w:eastAsia="sk-SK"/>
              </w:rPr>
            </w:pPr>
          </w:p>
          <w:p w14:paraId="63D637C5" w14:textId="77777777" w:rsidR="00DE78DA" w:rsidRDefault="00DE78DA" w:rsidP="00935B82">
            <w:pPr>
              <w:spacing w:after="0" w:line="240" w:lineRule="auto"/>
              <w:rPr>
                <w:rFonts w:ascii="Times New Roman" w:eastAsia="Times New Roman" w:hAnsi="Times New Roman"/>
                <w:szCs w:val="20"/>
                <w:lang w:eastAsia="sk-SK"/>
              </w:rPr>
            </w:pPr>
          </w:p>
          <w:p w14:paraId="610E630B" w14:textId="77777777" w:rsidR="00C50349" w:rsidRDefault="00C50349" w:rsidP="00935B82">
            <w:pPr>
              <w:spacing w:after="0" w:line="240" w:lineRule="auto"/>
              <w:rPr>
                <w:rFonts w:ascii="Times New Roman" w:eastAsia="Times New Roman" w:hAnsi="Times New Roman"/>
                <w:szCs w:val="20"/>
                <w:lang w:eastAsia="sk-SK"/>
              </w:rPr>
            </w:pPr>
          </w:p>
          <w:p w14:paraId="2C265C5B" w14:textId="77777777" w:rsidR="00DE78DA" w:rsidRDefault="00DE78DA" w:rsidP="00DE78DA">
            <w:pPr>
              <w:spacing w:after="0" w:line="240" w:lineRule="auto"/>
              <w:rPr>
                <w:rFonts w:ascii="Times New Roman" w:eastAsia="Times New Roman" w:hAnsi="Times New Roman"/>
                <w:color w:val="000000"/>
                <w:szCs w:val="20"/>
                <w:lang w:eastAsia="sk-SK"/>
              </w:rPr>
            </w:pPr>
            <w:r w:rsidRPr="00935B82">
              <w:rPr>
                <w:rFonts w:ascii="Times New Roman" w:eastAsia="Times New Roman" w:hAnsi="Times New Roman"/>
                <w:color w:val="000000"/>
                <w:szCs w:val="20"/>
                <w:lang w:eastAsia="sk-SK"/>
              </w:rPr>
              <w:t>(i</w:t>
            </w:r>
            <w:r>
              <w:rPr>
                <w:rFonts w:ascii="Times New Roman" w:eastAsia="Times New Roman" w:hAnsi="Times New Roman"/>
                <w:color w:val="000000"/>
                <w:szCs w:val="20"/>
                <w:lang w:eastAsia="sk-SK"/>
              </w:rPr>
              <w:t>i</w:t>
            </w:r>
            <w:r w:rsidRPr="00935B82">
              <w:rPr>
                <w:rFonts w:ascii="Times New Roman" w:eastAsia="Times New Roman" w:hAnsi="Times New Roman"/>
                <w:color w:val="000000"/>
                <w:szCs w:val="20"/>
                <w:lang w:eastAsia="sk-SK"/>
              </w:rPr>
              <w:t>)</w:t>
            </w:r>
            <w:r w:rsidRPr="00935B82">
              <w:rPr>
                <w:rFonts w:ascii="Times New Roman" w:eastAsia="Times New Roman" w:hAnsi="Times New Roman"/>
                <w:color w:val="000000"/>
                <w:sz w:val="14"/>
                <w:szCs w:val="14"/>
                <w:lang w:eastAsia="sk-SK"/>
              </w:rPr>
              <w:t xml:space="preserve">    </w:t>
            </w:r>
            <w:r w:rsidRPr="00935B82">
              <w:rPr>
                <w:rFonts w:ascii="Times New Roman" w:eastAsia="Times New Roman" w:hAnsi="Times New Roman"/>
                <w:color w:val="000000"/>
                <w:szCs w:val="20"/>
                <w:lang w:eastAsia="sk-SK"/>
              </w:rPr>
              <w:t>Ostatné prevádzkové náklady v druhovom členení</w:t>
            </w:r>
          </w:p>
          <w:p w14:paraId="56B1D617" w14:textId="77777777" w:rsidR="00DE78DA" w:rsidRPr="00935B82" w:rsidRDefault="00DE78DA" w:rsidP="00DE78DA">
            <w:pPr>
              <w:spacing w:after="0" w:line="240" w:lineRule="auto"/>
              <w:rPr>
                <w:rFonts w:ascii="Times New Roman" w:eastAsia="Times New Roman" w:hAnsi="Times New Roman"/>
                <w:szCs w:val="20"/>
                <w:lang w:eastAsia="sk-SK"/>
              </w:rPr>
            </w:pPr>
          </w:p>
        </w:tc>
        <w:tc>
          <w:tcPr>
            <w:tcW w:w="2126" w:type="dxa"/>
            <w:gridSpan w:val="2"/>
            <w:tcBorders>
              <w:top w:val="nil"/>
              <w:left w:val="nil"/>
              <w:bottom w:val="nil"/>
              <w:right w:val="nil"/>
            </w:tcBorders>
            <w:shd w:val="clear" w:color="auto" w:fill="auto"/>
            <w:noWrap/>
            <w:vAlign w:val="bottom"/>
            <w:hideMark/>
          </w:tcPr>
          <w:p w14:paraId="7F6F11AF" w14:textId="77777777" w:rsidR="00935B82" w:rsidRPr="00935B82" w:rsidRDefault="00935B82" w:rsidP="00935B82">
            <w:pPr>
              <w:spacing w:after="0" w:line="240" w:lineRule="auto"/>
              <w:jc w:val="both"/>
              <w:rPr>
                <w:rFonts w:ascii="Times New Roman" w:eastAsia="Times New Roman" w:hAnsi="Times New Roman"/>
                <w:szCs w:val="20"/>
                <w:lang w:eastAsia="sk-SK"/>
              </w:rPr>
            </w:pPr>
          </w:p>
        </w:tc>
        <w:tc>
          <w:tcPr>
            <w:tcW w:w="2126" w:type="dxa"/>
            <w:gridSpan w:val="2"/>
            <w:tcBorders>
              <w:top w:val="nil"/>
              <w:left w:val="nil"/>
              <w:bottom w:val="nil"/>
              <w:right w:val="nil"/>
            </w:tcBorders>
            <w:shd w:val="clear" w:color="auto" w:fill="auto"/>
            <w:noWrap/>
            <w:vAlign w:val="bottom"/>
            <w:hideMark/>
          </w:tcPr>
          <w:p w14:paraId="630664E7" w14:textId="77777777" w:rsidR="00935B82" w:rsidRPr="00935B82" w:rsidRDefault="00935B82" w:rsidP="00935B82">
            <w:pPr>
              <w:spacing w:after="0" w:line="240" w:lineRule="auto"/>
              <w:rPr>
                <w:rFonts w:ascii="Times New Roman" w:eastAsia="Times New Roman" w:hAnsi="Times New Roman"/>
                <w:szCs w:val="20"/>
                <w:lang w:eastAsia="sk-SK"/>
              </w:rPr>
            </w:pPr>
          </w:p>
        </w:tc>
      </w:tr>
      <w:tr w:rsidR="00935B82" w:rsidRPr="00935B82" w14:paraId="1B4A6551" w14:textId="77777777" w:rsidTr="00DE78DA">
        <w:trPr>
          <w:gridAfter w:val="1"/>
          <w:wAfter w:w="208" w:type="dxa"/>
          <w:trHeight w:val="315"/>
        </w:trPr>
        <w:tc>
          <w:tcPr>
            <w:tcW w:w="4820" w:type="dxa"/>
            <w:tcBorders>
              <w:top w:val="single" w:sz="8" w:space="0" w:color="FFFFFF"/>
              <w:left w:val="single" w:sz="8" w:space="0" w:color="FFFFFF"/>
              <w:bottom w:val="single" w:sz="8" w:space="0" w:color="FFFFFF"/>
              <w:right w:val="single" w:sz="8" w:space="0" w:color="FFFFFF"/>
            </w:tcBorders>
            <w:shd w:val="clear" w:color="000000" w:fill="943634"/>
            <w:vAlign w:val="center"/>
            <w:hideMark/>
          </w:tcPr>
          <w:p w14:paraId="1C5A9299" w14:textId="77777777" w:rsidR="00935B82" w:rsidRPr="007937F5" w:rsidRDefault="00935B82" w:rsidP="00935B82">
            <w:pPr>
              <w:spacing w:after="0" w:line="240" w:lineRule="auto"/>
              <w:jc w:val="both"/>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 </w:t>
            </w:r>
          </w:p>
        </w:tc>
        <w:tc>
          <w:tcPr>
            <w:tcW w:w="2126" w:type="dxa"/>
            <w:gridSpan w:val="2"/>
            <w:tcBorders>
              <w:top w:val="single" w:sz="8" w:space="0" w:color="FFFFFF"/>
              <w:left w:val="nil"/>
              <w:bottom w:val="single" w:sz="8" w:space="0" w:color="FFFFFF"/>
              <w:right w:val="single" w:sz="8" w:space="0" w:color="FFFFFF"/>
            </w:tcBorders>
            <w:shd w:val="clear" w:color="000000" w:fill="943634"/>
            <w:vAlign w:val="center"/>
            <w:hideMark/>
          </w:tcPr>
          <w:p w14:paraId="59B6B433" w14:textId="37C0C5F4" w:rsidR="00935B82" w:rsidRPr="007937F5" w:rsidRDefault="00935B82" w:rsidP="00935B82">
            <w:pPr>
              <w:spacing w:after="0" w:line="240" w:lineRule="auto"/>
              <w:jc w:val="center"/>
              <w:rPr>
                <w:rFonts w:ascii="Times New Roman" w:eastAsia="Times New Roman" w:hAnsi="Times New Roman"/>
                <w:b/>
                <w:bCs/>
                <w:color w:val="FFFFFF"/>
                <w:sz w:val="22"/>
                <w:lang w:eastAsia="sk-SK"/>
              </w:rPr>
            </w:pPr>
            <w:r w:rsidRPr="007937F5">
              <w:rPr>
                <w:rFonts w:ascii="Times New Roman" w:eastAsia="Times New Roman" w:hAnsi="Times New Roman"/>
                <w:b/>
                <w:bCs/>
                <w:color w:val="FFFFFF"/>
                <w:sz w:val="22"/>
                <w:lang w:eastAsia="sk-SK"/>
              </w:rPr>
              <w:t>ROK 201</w:t>
            </w:r>
            <w:r w:rsidR="00A13FA4">
              <w:rPr>
                <w:rFonts w:ascii="Times New Roman" w:eastAsia="Times New Roman" w:hAnsi="Times New Roman"/>
                <w:b/>
                <w:bCs/>
                <w:color w:val="FFFFFF"/>
                <w:sz w:val="22"/>
                <w:lang w:eastAsia="sk-SK"/>
              </w:rPr>
              <w:t>8</w:t>
            </w:r>
          </w:p>
        </w:tc>
        <w:tc>
          <w:tcPr>
            <w:tcW w:w="2126" w:type="dxa"/>
            <w:gridSpan w:val="2"/>
            <w:tcBorders>
              <w:top w:val="single" w:sz="8" w:space="0" w:color="FFFFFF"/>
              <w:left w:val="nil"/>
              <w:bottom w:val="single" w:sz="8" w:space="0" w:color="FFFFFF"/>
              <w:right w:val="single" w:sz="8" w:space="0" w:color="FFFFFF"/>
            </w:tcBorders>
            <w:shd w:val="clear" w:color="000000" w:fill="943634"/>
            <w:vAlign w:val="center"/>
            <w:hideMark/>
          </w:tcPr>
          <w:p w14:paraId="512BE058" w14:textId="63052197" w:rsidR="00935B82" w:rsidRPr="007937F5" w:rsidRDefault="00935B82" w:rsidP="00935B82">
            <w:pPr>
              <w:spacing w:after="0" w:line="240" w:lineRule="auto"/>
              <w:jc w:val="center"/>
              <w:rPr>
                <w:rFonts w:ascii="Times New Roman" w:eastAsia="Times New Roman" w:hAnsi="Times New Roman"/>
                <w:b/>
                <w:bCs/>
                <w:color w:val="FFFFFF"/>
                <w:sz w:val="22"/>
                <w:lang w:eastAsia="sk-SK"/>
              </w:rPr>
            </w:pPr>
            <w:r w:rsidRPr="007937F5">
              <w:rPr>
                <w:rFonts w:ascii="Times New Roman" w:eastAsia="Times New Roman" w:hAnsi="Times New Roman"/>
                <w:b/>
                <w:bCs/>
                <w:color w:val="FFFFFF"/>
                <w:sz w:val="22"/>
                <w:lang w:eastAsia="sk-SK"/>
              </w:rPr>
              <w:t>ROK 201</w:t>
            </w:r>
            <w:r w:rsidR="00A13FA4">
              <w:rPr>
                <w:rFonts w:ascii="Times New Roman" w:eastAsia="Times New Roman" w:hAnsi="Times New Roman"/>
                <w:b/>
                <w:bCs/>
                <w:color w:val="FFFFFF"/>
                <w:sz w:val="22"/>
                <w:lang w:eastAsia="sk-SK"/>
              </w:rPr>
              <w:t>7</w:t>
            </w:r>
          </w:p>
        </w:tc>
      </w:tr>
      <w:tr w:rsidR="00A13FA4" w:rsidRPr="00935B82" w14:paraId="54547F8E" w14:textId="77777777" w:rsidTr="00DE78DA">
        <w:trPr>
          <w:gridAfter w:val="1"/>
          <w:wAfter w:w="208" w:type="dxa"/>
          <w:trHeight w:val="315"/>
        </w:trPr>
        <w:tc>
          <w:tcPr>
            <w:tcW w:w="4820" w:type="dxa"/>
            <w:tcBorders>
              <w:top w:val="nil"/>
              <w:left w:val="single" w:sz="8" w:space="0" w:color="FFFFFF"/>
              <w:bottom w:val="single" w:sz="8" w:space="0" w:color="FFFFFF"/>
              <w:right w:val="single" w:sz="8" w:space="0" w:color="FFFFFF"/>
            </w:tcBorders>
            <w:shd w:val="clear" w:color="000000" w:fill="F2F2F2"/>
            <w:vAlign w:val="center"/>
            <w:hideMark/>
          </w:tcPr>
          <w:p w14:paraId="101D83A2" w14:textId="77777777" w:rsidR="00A13FA4" w:rsidRPr="007937F5" w:rsidRDefault="00A13FA4" w:rsidP="00A13FA4">
            <w:pPr>
              <w:spacing w:after="0" w:line="240" w:lineRule="auto"/>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Poistné</w:t>
            </w:r>
          </w:p>
        </w:tc>
        <w:tc>
          <w:tcPr>
            <w:tcW w:w="2126" w:type="dxa"/>
            <w:gridSpan w:val="2"/>
            <w:tcBorders>
              <w:top w:val="nil"/>
              <w:left w:val="nil"/>
              <w:bottom w:val="single" w:sz="8" w:space="0" w:color="FFFFFF"/>
              <w:right w:val="single" w:sz="8" w:space="0" w:color="FFFFFF"/>
            </w:tcBorders>
            <w:shd w:val="clear" w:color="000000" w:fill="F2F2F2"/>
            <w:vAlign w:val="center"/>
            <w:hideMark/>
          </w:tcPr>
          <w:p w14:paraId="574FA1F6" w14:textId="6341AA39" w:rsidR="00A13FA4" w:rsidRPr="000845E9" w:rsidRDefault="00693B43" w:rsidP="00A13FA4">
            <w:pPr>
              <w:spacing w:after="0" w:line="240" w:lineRule="auto"/>
              <w:jc w:val="right"/>
              <w:rPr>
                <w:rFonts w:ascii="Times New Roman" w:eastAsia="Times New Roman" w:hAnsi="Times New Roman"/>
                <w:color w:val="000000"/>
                <w:sz w:val="22"/>
                <w:lang w:eastAsia="sk-SK"/>
              </w:rPr>
            </w:pPr>
            <w:r>
              <w:rPr>
                <w:rFonts w:ascii="Times New Roman" w:eastAsia="Times New Roman" w:hAnsi="Times New Roman"/>
                <w:color w:val="000000"/>
                <w:sz w:val="22"/>
                <w:lang w:eastAsia="sk-SK"/>
              </w:rPr>
              <w:t>-2 644 387</w:t>
            </w:r>
          </w:p>
        </w:tc>
        <w:tc>
          <w:tcPr>
            <w:tcW w:w="2126" w:type="dxa"/>
            <w:gridSpan w:val="2"/>
            <w:tcBorders>
              <w:top w:val="nil"/>
              <w:left w:val="nil"/>
              <w:bottom w:val="single" w:sz="8" w:space="0" w:color="FFFFFF"/>
              <w:right w:val="single" w:sz="8" w:space="0" w:color="FFFFFF"/>
            </w:tcBorders>
            <w:shd w:val="clear" w:color="000000" w:fill="F2F2F2"/>
            <w:vAlign w:val="center"/>
            <w:hideMark/>
          </w:tcPr>
          <w:p w14:paraId="2505387B" w14:textId="2288E364" w:rsidR="00A13FA4" w:rsidRPr="007937F5" w:rsidRDefault="00A13FA4" w:rsidP="00A13FA4">
            <w:pPr>
              <w:spacing w:after="0" w:line="240" w:lineRule="auto"/>
              <w:jc w:val="right"/>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-2 576 527</w:t>
            </w:r>
          </w:p>
        </w:tc>
      </w:tr>
      <w:tr w:rsidR="00A13FA4" w:rsidRPr="00935B82" w14:paraId="054F1BBE" w14:textId="77777777" w:rsidTr="00DE78DA">
        <w:trPr>
          <w:gridAfter w:val="1"/>
          <w:wAfter w:w="208" w:type="dxa"/>
          <w:trHeight w:val="315"/>
        </w:trPr>
        <w:tc>
          <w:tcPr>
            <w:tcW w:w="4820" w:type="dxa"/>
            <w:tcBorders>
              <w:top w:val="nil"/>
              <w:left w:val="single" w:sz="8" w:space="0" w:color="FFFFFF"/>
              <w:bottom w:val="single" w:sz="8" w:space="0" w:color="FFFFFF"/>
              <w:right w:val="single" w:sz="8" w:space="0" w:color="FFFFFF"/>
            </w:tcBorders>
            <w:shd w:val="clear" w:color="000000" w:fill="F2DBDB"/>
            <w:vAlign w:val="center"/>
            <w:hideMark/>
          </w:tcPr>
          <w:p w14:paraId="48AE3F41" w14:textId="77777777" w:rsidR="00A13FA4" w:rsidRPr="007937F5" w:rsidRDefault="00A13FA4" w:rsidP="00A13FA4">
            <w:pPr>
              <w:spacing w:after="0" w:line="240" w:lineRule="auto"/>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Rezerva a náklady spojené s vymáhaním pokút</w:t>
            </w:r>
          </w:p>
        </w:tc>
        <w:tc>
          <w:tcPr>
            <w:tcW w:w="2126" w:type="dxa"/>
            <w:gridSpan w:val="2"/>
            <w:tcBorders>
              <w:top w:val="nil"/>
              <w:left w:val="nil"/>
              <w:bottom w:val="single" w:sz="8" w:space="0" w:color="FFFFFF"/>
              <w:right w:val="single" w:sz="8" w:space="0" w:color="FFFFFF"/>
            </w:tcBorders>
            <w:shd w:val="clear" w:color="000000" w:fill="F2DBDB"/>
            <w:vAlign w:val="center"/>
            <w:hideMark/>
          </w:tcPr>
          <w:p w14:paraId="5FBD8431" w14:textId="692C2B44" w:rsidR="00A13FA4" w:rsidRPr="000845E9" w:rsidRDefault="00693B43" w:rsidP="00A13FA4">
            <w:pPr>
              <w:spacing w:after="0" w:line="240" w:lineRule="auto"/>
              <w:jc w:val="right"/>
              <w:rPr>
                <w:rFonts w:ascii="Times New Roman" w:eastAsia="Times New Roman" w:hAnsi="Times New Roman"/>
                <w:color w:val="000000"/>
                <w:sz w:val="22"/>
                <w:lang w:eastAsia="sk-SK"/>
              </w:rPr>
            </w:pPr>
            <w:r>
              <w:rPr>
                <w:rFonts w:ascii="Times New Roman" w:eastAsia="Times New Roman" w:hAnsi="Times New Roman"/>
                <w:color w:val="000000"/>
                <w:sz w:val="22"/>
                <w:lang w:eastAsia="sk-SK"/>
              </w:rPr>
              <w:t>0</w:t>
            </w:r>
          </w:p>
        </w:tc>
        <w:tc>
          <w:tcPr>
            <w:tcW w:w="2126" w:type="dxa"/>
            <w:gridSpan w:val="2"/>
            <w:tcBorders>
              <w:top w:val="nil"/>
              <w:left w:val="nil"/>
              <w:bottom w:val="single" w:sz="8" w:space="0" w:color="FFFFFF"/>
              <w:right w:val="single" w:sz="8" w:space="0" w:color="FFFFFF"/>
            </w:tcBorders>
            <w:shd w:val="clear" w:color="000000" w:fill="F2DBDB"/>
            <w:vAlign w:val="center"/>
            <w:hideMark/>
          </w:tcPr>
          <w:p w14:paraId="04853501" w14:textId="1DD4B584" w:rsidR="00A13FA4" w:rsidRPr="007937F5" w:rsidRDefault="00A13FA4" w:rsidP="00A13FA4">
            <w:pPr>
              <w:spacing w:after="0" w:line="240" w:lineRule="auto"/>
              <w:jc w:val="right"/>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0</w:t>
            </w:r>
          </w:p>
        </w:tc>
      </w:tr>
      <w:tr w:rsidR="00A13FA4" w:rsidRPr="00935B82" w14:paraId="079FD1A8" w14:textId="77777777" w:rsidTr="00DE78DA">
        <w:trPr>
          <w:gridAfter w:val="1"/>
          <w:wAfter w:w="208" w:type="dxa"/>
          <w:trHeight w:val="315"/>
        </w:trPr>
        <w:tc>
          <w:tcPr>
            <w:tcW w:w="4820" w:type="dxa"/>
            <w:tcBorders>
              <w:top w:val="nil"/>
              <w:left w:val="single" w:sz="8" w:space="0" w:color="FFFFFF"/>
              <w:bottom w:val="single" w:sz="8" w:space="0" w:color="FFFFFF"/>
              <w:right w:val="single" w:sz="8" w:space="0" w:color="FFFFFF"/>
            </w:tcBorders>
            <w:shd w:val="clear" w:color="000000" w:fill="F2F2F2"/>
            <w:vAlign w:val="center"/>
            <w:hideMark/>
          </w:tcPr>
          <w:p w14:paraId="46E7FA3A" w14:textId="77777777" w:rsidR="00A13FA4" w:rsidRPr="007937F5" w:rsidRDefault="00A13FA4" w:rsidP="00A13FA4">
            <w:pPr>
              <w:spacing w:after="0" w:line="240" w:lineRule="auto"/>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Odpis nevymožiteľných pohľadávok</w:t>
            </w:r>
          </w:p>
        </w:tc>
        <w:tc>
          <w:tcPr>
            <w:tcW w:w="2126" w:type="dxa"/>
            <w:gridSpan w:val="2"/>
            <w:tcBorders>
              <w:top w:val="nil"/>
              <w:left w:val="nil"/>
              <w:bottom w:val="single" w:sz="8" w:space="0" w:color="FFFFFF"/>
              <w:right w:val="single" w:sz="8" w:space="0" w:color="FFFFFF"/>
            </w:tcBorders>
            <w:shd w:val="clear" w:color="000000" w:fill="F2F2F2"/>
            <w:vAlign w:val="center"/>
            <w:hideMark/>
          </w:tcPr>
          <w:p w14:paraId="4C77515F" w14:textId="252C25F6" w:rsidR="00A13FA4" w:rsidRPr="000845E9" w:rsidRDefault="00AB5D06" w:rsidP="00A13FA4">
            <w:pPr>
              <w:spacing w:after="0" w:line="240" w:lineRule="auto"/>
              <w:jc w:val="right"/>
              <w:rPr>
                <w:rFonts w:ascii="Times New Roman" w:eastAsia="Times New Roman" w:hAnsi="Times New Roman"/>
                <w:color w:val="000000"/>
                <w:sz w:val="22"/>
                <w:lang w:eastAsia="sk-SK"/>
              </w:rPr>
            </w:pPr>
            <w:r>
              <w:rPr>
                <w:rFonts w:ascii="Times New Roman" w:eastAsia="Times New Roman" w:hAnsi="Times New Roman"/>
                <w:color w:val="000000"/>
                <w:sz w:val="22"/>
                <w:lang w:eastAsia="sk-SK"/>
              </w:rPr>
              <w:t>-1 345 843</w:t>
            </w:r>
          </w:p>
        </w:tc>
        <w:tc>
          <w:tcPr>
            <w:tcW w:w="2126" w:type="dxa"/>
            <w:gridSpan w:val="2"/>
            <w:tcBorders>
              <w:top w:val="nil"/>
              <w:left w:val="nil"/>
              <w:bottom w:val="single" w:sz="8" w:space="0" w:color="FFFFFF"/>
              <w:right w:val="single" w:sz="8" w:space="0" w:color="FFFFFF"/>
            </w:tcBorders>
            <w:shd w:val="clear" w:color="000000" w:fill="F2F2F2"/>
            <w:vAlign w:val="center"/>
            <w:hideMark/>
          </w:tcPr>
          <w:p w14:paraId="18797C3C" w14:textId="48731DC5" w:rsidR="00A13FA4" w:rsidRPr="007937F5" w:rsidRDefault="00A13FA4" w:rsidP="00A13FA4">
            <w:pPr>
              <w:spacing w:after="0" w:line="240" w:lineRule="auto"/>
              <w:jc w:val="right"/>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-430 775</w:t>
            </w:r>
          </w:p>
        </w:tc>
      </w:tr>
      <w:tr w:rsidR="00A13FA4" w:rsidRPr="00935B82" w14:paraId="0589D338" w14:textId="77777777" w:rsidTr="00DE78DA">
        <w:trPr>
          <w:gridAfter w:val="1"/>
          <w:wAfter w:w="208" w:type="dxa"/>
          <w:trHeight w:val="315"/>
        </w:trPr>
        <w:tc>
          <w:tcPr>
            <w:tcW w:w="4820" w:type="dxa"/>
            <w:tcBorders>
              <w:top w:val="nil"/>
              <w:left w:val="single" w:sz="8" w:space="0" w:color="FFFFFF"/>
              <w:bottom w:val="single" w:sz="8" w:space="0" w:color="FFFFFF"/>
              <w:right w:val="single" w:sz="8" w:space="0" w:color="FFFFFF"/>
            </w:tcBorders>
            <w:shd w:val="clear" w:color="000000" w:fill="F2DBDB"/>
            <w:vAlign w:val="center"/>
            <w:hideMark/>
          </w:tcPr>
          <w:p w14:paraId="193AD4ED" w14:textId="013D51C5" w:rsidR="00A13FA4" w:rsidRPr="007937F5" w:rsidRDefault="00A13FA4" w:rsidP="00A13FA4">
            <w:pPr>
              <w:spacing w:after="0" w:line="240" w:lineRule="auto"/>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Náklady na dane a</w:t>
            </w:r>
            <w:r w:rsidR="003F3D75">
              <w:rPr>
                <w:rFonts w:ascii="Times New Roman" w:eastAsia="Times New Roman" w:hAnsi="Times New Roman"/>
                <w:color w:val="000000"/>
                <w:sz w:val="22"/>
                <w:lang w:eastAsia="sk-SK"/>
              </w:rPr>
              <w:t> </w:t>
            </w:r>
            <w:r w:rsidRPr="007937F5">
              <w:rPr>
                <w:rFonts w:ascii="Times New Roman" w:eastAsia="Times New Roman" w:hAnsi="Times New Roman"/>
                <w:color w:val="000000"/>
                <w:sz w:val="22"/>
                <w:lang w:eastAsia="sk-SK"/>
              </w:rPr>
              <w:t>poplatky</w:t>
            </w:r>
          </w:p>
        </w:tc>
        <w:tc>
          <w:tcPr>
            <w:tcW w:w="2126" w:type="dxa"/>
            <w:gridSpan w:val="2"/>
            <w:tcBorders>
              <w:top w:val="nil"/>
              <w:left w:val="nil"/>
              <w:bottom w:val="single" w:sz="8" w:space="0" w:color="FFFFFF"/>
              <w:right w:val="single" w:sz="8" w:space="0" w:color="FFFFFF"/>
            </w:tcBorders>
            <w:shd w:val="clear" w:color="000000" w:fill="F2DBDB"/>
            <w:vAlign w:val="center"/>
            <w:hideMark/>
          </w:tcPr>
          <w:p w14:paraId="01075919" w14:textId="75132FD9" w:rsidR="00A13FA4" w:rsidRPr="000845E9" w:rsidRDefault="00AB5D06" w:rsidP="00A13FA4">
            <w:pPr>
              <w:spacing w:after="0" w:line="240" w:lineRule="auto"/>
              <w:jc w:val="right"/>
              <w:rPr>
                <w:rFonts w:ascii="Times New Roman" w:eastAsia="Times New Roman" w:hAnsi="Times New Roman"/>
                <w:color w:val="000000"/>
                <w:sz w:val="22"/>
                <w:lang w:eastAsia="sk-SK"/>
              </w:rPr>
            </w:pPr>
            <w:r>
              <w:rPr>
                <w:rFonts w:ascii="Times New Roman" w:eastAsia="Times New Roman" w:hAnsi="Times New Roman"/>
                <w:color w:val="000000"/>
                <w:sz w:val="22"/>
                <w:lang w:eastAsia="sk-SK"/>
              </w:rPr>
              <w:t>427 516</w:t>
            </w:r>
          </w:p>
        </w:tc>
        <w:tc>
          <w:tcPr>
            <w:tcW w:w="2126" w:type="dxa"/>
            <w:gridSpan w:val="2"/>
            <w:tcBorders>
              <w:top w:val="nil"/>
              <w:left w:val="nil"/>
              <w:bottom w:val="single" w:sz="8" w:space="0" w:color="FFFFFF"/>
              <w:right w:val="single" w:sz="8" w:space="0" w:color="FFFFFF"/>
            </w:tcBorders>
            <w:shd w:val="clear" w:color="000000" w:fill="F2DBDB"/>
            <w:vAlign w:val="center"/>
            <w:hideMark/>
          </w:tcPr>
          <w:p w14:paraId="11F1D51F" w14:textId="47D85343" w:rsidR="00A13FA4" w:rsidRPr="007937F5" w:rsidRDefault="00A13FA4" w:rsidP="00A13FA4">
            <w:pPr>
              <w:spacing w:after="0" w:line="240" w:lineRule="auto"/>
              <w:jc w:val="right"/>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-931 193</w:t>
            </w:r>
          </w:p>
        </w:tc>
      </w:tr>
      <w:tr w:rsidR="00A13FA4" w:rsidRPr="00935B82" w14:paraId="65801D94" w14:textId="77777777" w:rsidTr="00DE78DA">
        <w:trPr>
          <w:gridAfter w:val="1"/>
          <w:wAfter w:w="208" w:type="dxa"/>
          <w:trHeight w:val="315"/>
        </w:trPr>
        <w:tc>
          <w:tcPr>
            <w:tcW w:w="4820" w:type="dxa"/>
            <w:tcBorders>
              <w:top w:val="nil"/>
              <w:left w:val="single" w:sz="8" w:space="0" w:color="FFFFFF"/>
              <w:bottom w:val="single" w:sz="8" w:space="0" w:color="FFFFFF"/>
              <w:right w:val="single" w:sz="8" w:space="0" w:color="FFFFFF"/>
            </w:tcBorders>
            <w:shd w:val="clear" w:color="000000" w:fill="F2F2F2"/>
            <w:vAlign w:val="center"/>
            <w:hideMark/>
          </w:tcPr>
          <w:p w14:paraId="1378B8DE" w14:textId="77777777" w:rsidR="00A13FA4" w:rsidRPr="007937F5" w:rsidRDefault="00A13FA4" w:rsidP="00A13FA4">
            <w:pPr>
              <w:spacing w:after="0" w:line="240" w:lineRule="auto"/>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Opravná položka k pohľadávkam (pokuty)</w:t>
            </w:r>
          </w:p>
        </w:tc>
        <w:tc>
          <w:tcPr>
            <w:tcW w:w="2126" w:type="dxa"/>
            <w:gridSpan w:val="2"/>
            <w:tcBorders>
              <w:top w:val="nil"/>
              <w:left w:val="nil"/>
              <w:bottom w:val="single" w:sz="8" w:space="0" w:color="FFFFFF"/>
              <w:right w:val="single" w:sz="8" w:space="0" w:color="FFFFFF"/>
            </w:tcBorders>
            <w:shd w:val="clear" w:color="000000" w:fill="F2F2F2"/>
            <w:vAlign w:val="center"/>
            <w:hideMark/>
          </w:tcPr>
          <w:p w14:paraId="1958CA3F" w14:textId="53B6216E" w:rsidR="00A13FA4" w:rsidRPr="000845E9" w:rsidRDefault="00AB5D06" w:rsidP="00A13FA4">
            <w:pPr>
              <w:spacing w:after="0" w:line="240" w:lineRule="auto"/>
              <w:jc w:val="right"/>
              <w:rPr>
                <w:rFonts w:ascii="Times New Roman" w:eastAsia="Times New Roman" w:hAnsi="Times New Roman"/>
                <w:color w:val="000000"/>
                <w:sz w:val="22"/>
                <w:lang w:eastAsia="sk-SK"/>
              </w:rPr>
            </w:pPr>
            <w:r>
              <w:rPr>
                <w:rFonts w:ascii="Times New Roman" w:eastAsia="Times New Roman" w:hAnsi="Times New Roman"/>
                <w:color w:val="000000"/>
                <w:sz w:val="22"/>
                <w:lang w:eastAsia="sk-SK"/>
              </w:rPr>
              <w:t>-528 491</w:t>
            </w:r>
          </w:p>
        </w:tc>
        <w:tc>
          <w:tcPr>
            <w:tcW w:w="2126" w:type="dxa"/>
            <w:gridSpan w:val="2"/>
            <w:tcBorders>
              <w:top w:val="nil"/>
              <w:left w:val="nil"/>
              <w:bottom w:val="single" w:sz="8" w:space="0" w:color="FFFFFF"/>
              <w:right w:val="single" w:sz="8" w:space="0" w:color="FFFFFF"/>
            </w:tcBorders>
            <w:shd w:val="clear" w:color="000000" w:fill="F2F2F2"/>
            <w:vAlign w:val="center"/>
            <w:hideMark/>
          </w:tcPr>
          <w:p w14:paraId="7E538772" w14:textId="60E468D6" w:rsidR="00A13FA4" w:rsidRPr="007937F5" w:rsidRDefault="00A13FA4" w:rsidP="00A13FA4">
            <w:pPr>
              <w:spacing w:after="0" w:line="240" w:lineRule="auto"/>
              <w:jc w:val="right"/>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-2 182 824</w:t>
            </w:r>
          </w:p>
        </w:tc>
      </w:tr>
      <w:tr w:rsidR="00A13FA4" w:rsidRPr="00935B82" w14:paraId="764EE78C" w14:textId="77777777" w:rsidTr="00DE78DA">
        <w:trPr>
          <w:gridAfter w:val="1"/>
          <w:wAfter w:w="208" w:type="dxa"/>
          <w:trHeight w:val="315"/>
        </w:trPr>
        <w:tc>
          <w:tcPr>
            <w:tcW w:w="4820" w:type="dxa"/>
            <w:tcBorders>
              <w:top w:val="nil"/>
              <w:left w:val="single" w:sz="8" w:space="0" w:color="FFFFFF"/>
              <w:bottom w:val="single" w:sz="8" w:space="0" w:color="FFFFFF"/>
              <w:right w:val="single" w:sz="8" w:space="0" w:color="FFFFFF"/>
            </w:tcBorders>
            <w:shd w:val="clear" w:color="000000" w:fill="F2DBDB"/>
            <w:vAlign w:val="center"/>
            <w:hideMark/>
          </w:tcPr>
          <w:p w14:paraId="7EFBB46B" w14:textId="77777777" w:rsidR="00A13FA4" w:rsidRPr="007937F5" w:rsidRDefault="00A13FA4" w:rsidP="00A13FA4">
            <w:pPr>
              <w:spacing w:after="0" w:line="240" w:lineRule="auto"/>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Iné prevádzkové náklady</w:t>
            </w:r>
          </w:p>
        </w:tc>
        <w:tc>
          <w:tcPr>
            <w:tcW w:w="2126" w:type="dxa"/>
            <w:gridSpan w:val="2"/>
            <w:tcBorders>
              <w:top w:val="nil"/>
              <w:left w:val="nil"/>
              <w:bottom w:val="single" w:sz="8" w:space="0" w:color="FFFFFF"/>
              <w:right w:val="single" w:sz="8" w:space="0" w:color="FFFFFF"/>
            </w:tcBorders>
            <w:shd w:val="clear" w:color="000000" w:fill="F2DBDB"/>
            <w:vAlign w:val="center"/>
            <w:hideMark/>
          </w:tcPr>
          <w:p w14:paraId="19455E2A" w14:textId="1A0E1788" w:rsidR="00A13FA4" w:rsidRPr="000845E9" w:rsidRDefault="00AB5D06" w:rsidP="00A13FA4">
            <w:pPr>
              <w:spacing w:after="0" w:line="240" w:lineRule="auto"/>
              <w:jc w:val="right"/>
              <w:rPr>
                <w:rFonts w:ascii="Times New Roman" w:eastAsia="Times New Roman" w:hAnsi="Times New Roman"/>
                <w:color w:val="000000"/>
                <w:sz w:val="22"/>
                <w:lang w:eastAsia="sk-SK"/>
              </w:rPr>
            </w:pPr>
            <w:r>
              <w:rPr>
                <w:rFonts w:ascii="Times New Roman" w:eastAsia="Times New Roman" w:hAnsi="Times New Roman"/>
                <w:color w:val="000000"/>
                <w:sz w:val="22"/>
                <w:lang w:eastAsia="sk-SK"/>
              </w:rPr>
              <w:t>-890 390</w:t>
            </w:r>
          </w:p>
        </w:tc>
        <w:tc>
          <w:tcPr>
            <w:tcW w:w="2126" w:type="dxa"/>
            <w:gridSpan w:val="2"/>
            <w:tcBorders>
              <w:top w:val="nil"/>
              <w:left w:val="nil"/>
              <w:bottom w:val="single" w:sz="8" w:space="0" w:color="FFFFFF"/>
              <w:right w:val="single" w:sz="8" w:space="0" w:color="FFFFFF"/>
            </w:tcBorders>
            <w:shd w:val="clear" w:color="000000" w:fill="F2DBDB"/>
            <w:vAlign w:val="center"/>
            <w:hideMark/>
          </w:tcPr>
          <w:p w14:paraId="153A3D50" w14:textId="73AA7352" w:rsidR="00A13FA4" w:rsidRPr="007937F5" w:rsidRDefault="00A13FA4" w:rsidP="00A13FA4">
            <w:pPr>
              <w:spacing w:after="0" w:line="240" w:lineRule="auto"/>
              <w:jc w:val="right"/>
              <w:rPr>
                <w:rFonts w:ascii="Times New Roman" w:eastAsia="Times New Roman" w:hAnsi="Times New Roman"/>
                <w:color w:val="000000"/>
                <w:sz w:val="22"/>
                <w:lang w:eastAsia="sk-SK"/>
              </w:rPr>
            </w:pPr>
            <w:r w:rsidRPr="007937F5">
              <w:rPr>
                <w:rFonts w:ascii="Times New Roman" w:eastAsia="Times New Roman" w:hAnsi="Times New Roman"/>
                <w:color w:val="000000"/>
                <w:sz w:val="22"/>
                <w:lang w:eastAsia="sk-SK"/>
              </w:rPr>
              <w:t>-598 826</w:t>
            </w:r>
          </w:p>
        </w:tc>
      </w:tr>
      <w:tr w:rsidR="00A13FA4" w:rsidRPr="00935B82" w14:paraId="1C3E2A42" w14:textId="77777777" w:rsidTr="00DE78DA">
        <w:trPr>
          <w:gridAfter w:val="1"/>
          <w:wAfter w:w="208" w:type="dxa"/>
          <w:trHeight w:val="315"/>
        </w:trPr>
        <w:tc>
          <w:tcPr>
            <w:tcW w:w="4820" w:type="dxa"/>
            <w:tcBorders>
              <w:top w:val="nil"/>
              <w:left w:val="single" w:sz="8" w:space="0" w:color="FFFFFF"/>
              <w:bottom w:val="single" w:sz="8" w:space="0" w:color="FFFFFF"/>
              <w:right w:val="single" w:sz="8" w:space="0" w:color="FFFFFF"/>
            </w:tcBorders>
            <w:shd w:val="clear" w:color="000000" w:fill="943634"/>
            <w:vAlign w:val="center"/>
            <w:hideMark/>
          </w:tcPr>
          <w:p w14:paraId="4C15DC9F" w14:textId="77777777" w:rsidR="00A13FA4" w:rsidRPr="007937F5" w:rsidRDefault="00A13FA4" w:rsidP="00A13FA4">
            <w:pPr>
              <w:spacing w:after="0" w:line="240" w:lineRule="auto"/>
              <w:rPr>
                <w:rFonts w:ascii="Times New Roman" w:eastAsia="Times New Roman" w:hAnsi="Times New Roman"/>
                <w:b/>
                <w:bCs/>
                <w:color w:val="FFFFFF"/>
                <w:szCs w:val="20"/>
                <w:lang w:eastAsia="sk-SK"/>
              </w:rPr>
            </w:pPr>
            <w:r w:rsidRPr="007937F5">
              <w:rPr>
                <w:rFonts w:ascii="Times New Roman" w:eastAsia="Times New Roman" w:hAnsi="Times New Roman"/>
                <w:b/>
                <w:bCs/>
                <w:color w:val="FFFFFF"/>
                <w:szCs w:val="20"/>
                <w:lang w:eastAsia="sk-SK"/>
              </w:rPr>
              <w:t>OSTATNÉ PREVÁDZKOVÉ NÁKLADY CELKOM</w:t>
            </w:r>
          </w:p>
        </w:tc>
        <w:tc>
          <w:tcPr>
            <w:tcW w:w="2126" w:type="dxa"/>
            <w:gridSpan w:val="2"/>
            <w:tcBorders>
              <w:top w:val="nil"/>
              <w:left w:val="nil"/>
              <w:bottom w:val="single" w:sz="8" w:space="0" w:color="FFFFFF"/>
              <w:right w:val="single" w:sz="8" w:space="0" w:color="FFFFFF"/>
            </w:tcBorders>
            <w:shd w:val="clear" w:color="000000" w:fill="943634"/>
            <w:vAlign w:val="center"/>
            <w:hideMark/>
          </w:tcPr>
          <w:p w14:paraId="7DBD95DA" w14:textId="06BCA65E" w:rsidR="00A13FA4" w:rsidRPr="000845E9" w:rsidRDefault="00AB5D06" w:rsidP="00A13FA4">
            <w:pPr>
              <w:spacing w:after="0" w:line="240" w:lineRule="auto"/>
              <w:jc w:val="right"/>
              <w:rPr>
                <w:rFonts w:ascii="Times New Roman" w:eastAsia="Times New Roman" w:hAnsi="Times New Roman"/>
                <w:b/>
                <w:bCs/>
                <w:color w:val="FFFFFF"/>
                <w:sz w:val="22"/>
                <w:lang w:eastAsia="sk-SK"/>
              </w:rPr>
            </w:pPr>
            <w:r>
              <w:rPr>
                <w:rFonts w:ascii="Times New Roman" w:eastAsia="Times New Roman" w:hAnsi="Times New Roman"/>
                <w:b/>
                <w:bCs/>
                <w:color w:val="FFFFFF"/>
                <w:sz w:val="22"/>
                <w:lang w:eastAsia="sk-SK"/>
              </w:rPr>
              <w:t>-4 981 595</w:t>
            </w:r>
          </w:p>
        </w:tc>
        <w:tc>
          <w:tcPr>
            <w:tcW w:w="2126" w:type="dxa"/>
            <w:gridSpan w:val="2"/>
            <w:tcBorders>
              <w:top w:val="nil"/>
              <w:left w:val="nil"/>
              <w:bottom w:val="single" w:sz="8" w:space="0" w:color="FFFFFF"/>
              <w:right w:val="single" w:sz="8" w:space="0" w:color="FFFFFF"/>
            </w:tcBorders>
            <w:shd w:val="clear" w:color="000000" w:fill="943634"/>
            <w:vAlign w:val="center"/>
            <w:hideMark/>
          </w:tcPr>
          <w:p w14:paraId="6D2AC115" w14:textId="27F3DD9B" w:rsidR="00A13FA4" w:rsidRPr="007937F5" w:rsidRDefault="00A13FA4" w:rsidP="00A13FA4">
            <w:pPr>
              <w:spacing w:after="0" w:line="240" w:lineRule="auto"/>
              <w:jc w:val="right"/>
              <w:rPr>
                <w:rFonts w:ascii="Times New Roman" w:eastAsia="Times New Roman" w:hAnsi="Times New Roman"/>
                <w:b/>
                <w:bCs/>
                <w:color w:val="FFFFFF"/>
                <w:sz w:val="22"/>
                <w:lang w:eastAsia="sk-SK"/>
              </w:rPr>
            </w:pPr>
            <w:r w:rsidRPr="007937F5">
              <w:rPr>
                <w:rFonts w:ascii="Times New Roman" w:eastAsia="Times New Roman" w:hAnsi="Times New Roman"/>
                <w:b/>
                <w:bCs/>
                <w:color w:val="FFFFFF"/>
                <w:sz w:val="22"/>
                <w:lang w:eastAsia="sk-SK"/>
              </w:rPr>
              <w:t>-6 720 145</w:t>
            </w:r>
          </w:p>
        </w:tc>
      </w:tr>
    </w:tbl>
    <w:p w14:paraId="17E7E18C" w14:textId="77777777" w:rsidR="00BA70D2" w:rsidRDefault="00BA70D2" w:rsidP="001B27F8">
      <w:pPr>
        <w:spacing w:after="0" w:line="288" w:lineRule="auto"/>
        <w:jc w:val="both"/>
        <w:rPr>
          <w:rFonts w:ascii="Times New Roman" w:hAnsi="Times New Roman"/>
          <w:b/>
          <w:sz w:val="22"/>
        </w:rPr>
      </w:pPr>
    </w:p>
    <w:p w14:paraId="35C47AD9" w14:textId="4318FA29" w:rsidR="00550D54" w:rsidRDefault="00550D54" w:rsidP="001B27F8">
      <w:pPr>
        <w:spacing w:after="0" w:line="288" w:lineRule="auto"/>
        <w:jc w:val="both"/>
        <w:rPr>
          <w:rFonts w:ascii="Times New Roman" w:hAnsi="Times New Roman"/>
          <w:b/>
          <w:sz w:val="22"/>
        </w:rPr>
      </w:pPr>
    </w:p>
    <w:p w14:paraId="3041D2E8" w14:textId="6844EA37" w:rsidR="00A13FA4" w:rsidRDefault="00A13FA4" w:rsidP="001B27F8">
      <w:pPr>
        <w:spacing w:after="0" w:line="288" w:lineRule="auto"/>
        <w:jc w:val="both"/>
        <w:rPr>
          <w:rFonts w:ascii="Times New Roman" w:hAnsi="Times New Roman"/>
          <w:b/>
          <w:sz w:val="22"/>
        </w:rPr>
      </w:pPr>
    </w:p>
    <w:p w14:paraId="36DA3B50" w14:textId="0ADA5D11" w:rsidR="00A13FA4" w:rsidRDefault="00A13FA4" w:rsidP="001B27F8">
      <w:pPr>
        <w:spacing w:after="0" w:line="288" w:lineRule="auto"/>
        <w:jc w:val="both"/>
        <w:rPr>
          <w:rFonts w:ascii="Times New Roman" w:hAnsi="Times New Roman"/>
          <w:b/>
          <w:sz w:val="22"/>
        </w:rPr>
      </w:pPr>
    </w:p>
    <w:p w14:paraId="7631073A" w14:textId="51EF22CC" w:rsidR="006E16CE" w:rsidRDefault="006E16CE" w:rsidP="001B27F8">
      <w:pPr>
        <w:spacing w:after="0" w:line="288" w:lineRule="auto"/>
        <w:jc w:val="both"/>
        <w:rPr>
          <w:rFonts w:ascii="Times New Roman" w:hAnsi="Times New Roman"/>
          <w:b/>
          <w:sz w:val="22"/>
        </w:rPr>
      </w:pPr>
    </w:p>
    <w:p w14:paraId="5E16C725" w14:textId="2AE2CAE2" w:rsidR="006E16CE" w:rsidRDefault="006E16CE" w:rsidP="001B27F8">
      <w:pPr>
        <w:spacing w:after="0" w:line="288" w:lineRule="auto"/>
        <w:jc w:val="both"/>
        <w:rPr>
          <w:rFonts w:ascii="Times New Roman" w:hAnsi="Times New Roman"/>
          <w:b/>
          <w:sz w:val="22"/>
        </w:rPr>
      </w:pPr>
    </w:p>
    <w:p w14:paraId="598DFDEB" w14:textId="77777777" w:rsidR="006E16CE" w:rsidRDefault="006E16CE" w:rsidP="001B27F8">
      <w:pPr>
        <w:spacing w:after="0" w:line="288" w:lineRule="auto"/>
        <w:jc w:val="both"/>
        <w:rPr>
          <w:rFonts w:ascii="Times New Roman" w:hAnsi="Times New Roman"/>
          <w:b/>
          <w:sz w:val="22"/>
        </w:rPr>
      </w:pPr>
    </w:p>
    <w:p w14:paraId="56C3C1E2" w14:textId="2EF1D757" w:rsidR="00A13FA4" w:rsidRDefault="00A13FA4" w:rsidP="001B27F8">
      <w:pPr>
        <w:spacing w:after="0" w:line="288" w:lineRule="auto"/>
        <w:jc w:val="both"/>
        <w:rPr>
          <w:rFonts w:ascii="Times New Roman" w:hAnsi="Times New Roman"/>
          <w:b/>
          <w:sz w:val="22"/>
        </w:rPr>
      </w:pPr>
    </w:p>
    <w:p w14:paraId="0EDEEF16" w14:textId="1986E79A" w:rsidR="00A13FA4" w:rsidRDefault="00A13FA4" w:rsidP="001B27F8">
      <w:pPr>
        <w:spacing w:after="0" w:line="288" w:lineRule="auto"/>
        <w:jc w:val="both"/>
        <w:rPr>
          <w:rFonts w:ascii="Times New Roman" w:hAnsi="Times New Roman"/>
          <w:b/>
          <w:sz w:val="22"/>
        </w:rPr>
      </w:pPr>
    </w:p>
    <w:p w14:paraId="676FB2CB" w14:textId="77777777" w:rsidR="00A13FA4" w:rsidRDefault="00A13FA4" w:rsidP="001B27F8">
      <w:pPr>
        <w:spacing w:after="0" w:line="288" w:lineRule="auto"/>
        <w:jc w:val="both"/>
        <w:rPr>
          <w:rFonts w:ascii="Times New Roman" w:hAnsi="Times New Roman"/>
          <w:b/>
          <w:sz w:val="22"/>
        </w:rPr>
      </w:pPr>
    </w:p>
    <w:p w14:paraId="1D48D22B" w14:textId="0DB38A86" w:rsidR="00A13FA4" w:rsidRDefault="00A13FA4" w:rsidP="001B27F8">
      <w:pPr>
        <w:spacing w:after="0" w:line="288" w:lineRule="auto"/>
        <w:jc w:val="both"/>
        <w:rPr>
          <w:rFonts w:ascii="Times New Roman" w:hAnsi="Times New Roman"/>
          <w:b/>
          <w:sz w:val="22"/>
        </w:rPr>
      </w:pPr>
    </w:p>
    <w:p w14:paraId="3BD5F46C" w14:textId="1A0EA07D" w:rsidR="00A13FA4" w:rsidRDefault="00A13FA4" w:rsidP="001B27F8">
      <w:pPr>
        <w:spacing w:after="0" w:line="288" w:lineRule="auto"/>
        <w:jc w:val="both"/>
        <w:rPr>
          <w:rFonts w:ascii="Times New Roman" w:hAnsi="Times New Roman"/>
          <w:b/>
          <w:sz w:val="22"/>
        </w:rPr>
      </w:pPr>
    </w:p>
    <w:p w14:paraId="3E2F994D" w14:textId="77777777" w:rsidR="00A13FA4" w:rsidRDefault="00A13FA4" w:rsidP="001B27F8">
      <w:pPr>
        <w:spacing w:after="0" w:line="288" w:lineRule="auto"/>
        <w:jc w:val="both"/>
        <w:rPr>
          <w:rFonts w:ascii="Times New Roman" w:hAnsi="Times New Roman"/>
          <w:b/>
          <w:sz w:val="22"/>
        </w:rPr>
      </w:pPr>
    </w:p>
    <w:p w14:paraId="4DA99925" w14:textId="77777777" w:rsidR="00036078" w:rsidRPr="00C200C5" w:rsidRDefault="0075782E" w:rsidP="001B27F8">
      <w:pPr>
        <w:spacing w:after="0" w:line="288" w:lineRule="auto"/>
        <w:jc w:val="both"/>
        <w:rPr>
          <w:rFonts w:ascii="Times New Roman" w:hAnsi="Times New Roman"/>
          <w:b/>
          <w:sz w:val="22"/>
        </w:rPr>
      </w:pPr>
      <w:r>
        <w:rPr>
          <w:rFonts w:ascii="Times New Roman" w:hAnsi="Times New Roman"/>
          <w:b/>
          <w:sz w:val="22"/>
        </w:rPr>
        <w:t>2</w:t>
      </w:r>
      <w:r w:rsidR="00CE1783">
        <w:rPr>
          <w:rFonts w:ascii="Times New Roman" w:hAnsi="Times New Roman"/>
          <w:b/>
          <w:sz w:val="22"/>
        </w:rPr>
        <w:t>2</w:t>
      </w:r>
      <w:r w:rsidR="00036078" w:rsidRPr="00C200C5">
        <w:rPr>
          <w:rFonts w:ascii="Times New Roman" w:hAnsi="Times New Roman"/>
          <w:b/>
          <w:sz w:val="22"/>
        </w:rPr>
        <w:t xml:space="preserve">.  Služby </w:t>
      </w:r>
    </w:p>
    <w:p w14:paraId="7E64F0C3" w14:textId="77777777" w:rsidR="00036078" w:rsidRPr="00C200C5" w:rsidRDefault="00110414" w:rsidP="001B27F8">
      <w:pPr>
        <w:pStyle w:val="Odsekzoznamu"/>
        <w:spacing w:after="0"/>
        <w:ind w:left="0"/>
        <w:jc w:val="both"/>
        <w:rPr>
          <w:rFonts w:ascii="Times New Roman" w:hAnsi="Times New Roman"/>
          <w:szCs w:val="20"/>
        </w:rPr>
      </w:pPr>
      <w:r>
        <w:rPr>
          <w:rFonts w:ascii="Times New Roman" w:hAnsi="Times New Roman"/>
          <w:b/>
          <w:bCs/>
          <w:snapToGrid w:val="0"/>
          <w:szCs w:val="20"/>
        </w:rPr>
        <w:pict w14:anchorId="2B8BECAF">
          <v:rect id="_x0000_i1046" style="width:420.05pt;height:1pt" o:hrpct="988" o:hralign="center" o:hrstd="t" o:hr="t" fillcolor="#aca899" stroked="f"/>
        </w:pict>
      </w:r>
    </w:p>
    <w:p w14:paraId="01755E42" w14:textId="77777777" w:rsidR="00550D54" w:rsidRPr="00550D54" w:rsidRDefault="00550D54" w:rsidP="00197F75">
      <w:pPr>
        <w:rPr>
          <w:rFonts w:ascii="Times New Roman" w:hAnsi="Times New Roman"/>
          <w:sz w:val="16"/>
          <w:szCs w:val="16"/>
        </w:rPr>
      </w:pPr>
    </w:p>
    <w:p w14:paraId="0EADAF5E" w14:textId="4CCF17F6" w:rsidR="00550D54" w:rsidRDefault="00CC0065" w:rsidP="00197F75">
      <w:pPr>
        <w:rPr>
          <w:rFonts w:ascii="Times New Roman" w:hAnsi="Times New Roman"/>
          <w:szCs w:val="20"/>
        </w:rPr>
      </w:pPr>
      <w:r w:rsidRPr="00CC0065">
        <w:rPr>
          <w:noProof/>
        </w:rPr>
        <w:drawing>
          <wp:inline distT="0" distB="0" distL="0" distR="0" wp14:anchorId="2208C994" wp14:editId="59EBF97D">
            <wp:extent cx="5638800" cy="3686175"/>
            <wp:effectExtent l="0" t="0" r="0"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38800" cy="3686175"/>
                    </a:xfrm>
                    <a:prstGeom prst="rect">
                      <a:avLst/>
                    </a:prstGeom>
                    <a:noFill/>
                    <a:ln>
                      <a:noFill/>
                    </a:ln>
                  </pic:spPr>
                </pic:pic>
              </a:graphicData>
            </a:graphic>
          </wp:inline>
        </w:drawing>
      </w:r>
    </w:p>
    <w:p w14:paraId="42F33902" w14:textId="77777777" w:rsidR="00197F75" w:rsidRDefault="00197F75" w:rsidP="00197F75">
      <w:pPr>
        <w:rPr>
          <w:rFonts w:ascii="Times New Roman" w:hAnsi="Times New Roman"/>
          <w:szCs w:val="20"/>
        </w:rPr>
      </w:pPr>
      <w:r w:rsidRPr="006B5106">
        <w:rPr>
          <w:rFonts w:ascii="Times New Roman" w:hAnsi="Times New Roman"/>
          <w:szCs w:val="20"/>
        </w:rPr>
        <w:t xml:space="preserve">Audítorská spoločnosť poskytla služby overenia auditu účtovnej závierky a odmena nepresiahla čiastku </w:t>
      </w:r>
      <w:r w:rsidR="00484D4E">
        <w:rPr>
          <w:rFonts w:ascii="Times New Roman" w:hAnsi="Times New Roman"/>
          <w:szCs w:val="20"/>
        </w:rPr>
        <w:t>5</w:t>
      </w:r>
      <w:r w:rsidR="00484D4E" w:rsidRPr="006B5106">
        <w:rPr>
          <w:rFonts w:ascii="Times New Roman" w:hAnsi="Times New Roman"/>
          <w:szCs w:val="20"/>
        </w:rPr>
        <w:t>0 </w:t>
      </w:r>
      <w:r w:rsidRPr="006B5106">
        <w:rPr>
          <w:rFonts w:ascii="Times New Roman" w:hAnsi="Times New Roman"/>
          <w:szCs w:val="20"/>
        </w:rPr>
        <w:t>000 EUR.</w:t>
      </w:r>
    </w:p>
    <w:p w14:paraId="79D6F6C6" w14:textId="0B0C751C" w:rsidR="00550D54" w:rsidRDefault="00550D54" w:rsidP="001B27F8">
      <w:pPr>
        <w:spacing w:after="0" w:line="288" w:lineRule="auto"/>
        <w:jc w:val="both"/>
        <w:rPr>
          <w:rFonts w:ascii="Times New Roman" w:hAnsi="Times New Roman"/>
          <w:b/>
          <w:bCs/>
          <w:snapToGrid w:val="0"/>
          <w:szCs w:val="20"/>
        </w:rPr>
      </w:pPr>
      <w:bookmarkStart w:id="15" w:name="_MON_1391535262"/>
      <w:bookmarkStart w:id="16" w:name="_MON_1391535301"/>
      <w:bookmarkStart w:id="17" w:name="_MON_1391534325"/>
      <w:bookmarkStart w:id="18" w:name="_MON_1391534337"/>
      <w:bookmarkStart w:id="19" w:name="_MON_1391535206"/>
      <w:bookmarkEnd w:id="15"/>
      <w:bookmarkEnd w:id="16"/>
      <w:bookmarkEnd w:id="17"/>
      <w:bookmarkEnd w:id="18"/>
      <w:bookmarkEnd w:id="19"/>
    </w:p>
    <w:p w14:paraId="77F567C5" w14:textId="77777777" w:rsidR="009C63BD" w:rsidRPr="00FA37BF" w:rsidRDefault="009C63BD" w:rsidP="001B27F8">
      <w:pPr>
        <w:spacing w:after="0" w:line="288" w:lineRule="auto"/>
        <w:jc w:val="both"/>
        <w:rPr>
          <w:rFonts w:ascii="Times New Roman" w:hAnsi="Times New Roman"/>
          <w:b/>
          <w:bCs/>
          <w:snapToGrid w:val="0"/>
          <w:szCs w:val="20"/>
        </w:rPr>
      </w:pPr>
    </w:p>
    <w:p w14:paraId="46C61033" w14:textId="77777777" w:rsidR="00036078" w:rsidRPr="00C200C5" w:rsidRDefault="0075782E" w:rsidP="001B27F8">
      <w:pPr>
        <w:spacing w:after="0" w:line="288" w:lineRule="auto"/>
        <w:jc w:val="both"/>
        <w:rPr>
          <w:rFonts w:ascii="Times New Roman" w:hAnsi="Times New Roman"/>
          <w:b/>
          <w:bCs/>
          <w:snapToGrid w:val="0"/>
          <w:sz w:val="22"/>
        </w:rPr>
      </w:pPr>
      <w:r w:rsidRPr="006F1E53">
        <w:rPr>
          <w:rFonts w:ascii="Times New Roman" w:hAnsi="Times New Roman"/>
          <w:b/>
          <w:bCs/>
          <w:snapToGrid w:val="0"/>
          <w:sz w:val="22"/>
        </w:rPr>
        <w:t>2</w:t>
      </w:r>
      <w:r w:rsidR="00CE1783" w:rsidRPr="006F1E53">
        <w:rPr>
          <w:rFonts w:ascii="Times New Roman" w:hAnsi="Times New Roman"/>
          <w:b/>
          <w:bCs/>
          <w:snapToGrid w:val="0"/>
          <w:sz w:val="22"/>
        </w:rPr>
        <w:t>3</w:t>
      </w:r>
      <w:r w:rsidR="00036078" w:rsidRPr="006F1E53">
        <w:rPr>
          <w:rFonts w:ascii="Times New Roman" w:hAnsi="Times New Roman"/>
          <w:b/>
          <w:bCs/>
          <w:snapToGrid w:val="0"/>
          <w:sz w:val="22"/>
        </w:rPr>
        <w:t>. Osobné náklady</w:t>
      </w:r>
      <w:r w:rsidR="00036078" w:rsidRPr="00C200C5">
        <w:rPr>
          <w:rFonts w:ascii="Times New Roman" w:hAnsi="Times New Roman"/>
          <w:b/>
          <w:bCs/>
          <w:snapToGrid w:val="0"/>
          <w:sz w:val="22"/>
        </w:rPr>
        <w:tab/>
      </w:r>
    </w:p>
    <w:p w14:paraId="3768618D" w14:textId="77777777" w:rsidR="00036078" w:rsidRPr="00C200C5" w:rsidRDefault="00110414" w:rsidP="001B27F8">
      <w:pPr>
        <w:spacing w:after="0"/>
        <w:rPr>
          <w:rFonts w:ascii="Times New Roman" w:hAnsi="Times New Roman"/>
          <w:b/>
          <w:bCs/>
          <w:snapToGrid w:val="0"/>
          <w:szCs w:val="20"/>
        </w:rPr>
      </w:pPr>
      <w:r>
        <w:rPr>
          <w:rFonts w:ascii="Times New Roman" w:hAnsi="Times New Roman"/>
          <w:b/>
          <w:bCs/>
          <w:snapToGrid w:val="0"/>
          <w:szCs w:val="20"/>
        </w:rPr>
        <w:pict w14:anchorId="2005D7B8">
          <v:rect id="_x0000_i1047" style="width:420.05pt;height:1pt" o:hrpct="988" o:hralign="center" o:hrstd="t" o:hr="t" fillcolor="#aca899" stroked="f"/>
        </w:pic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2"/>
        <w:gridCol w:w="2268"/>
        <w:gridCol w:w="2409"/>
      </w:tblGrid>
      <w:tr w:rsidR="00036078" w:rsidRPr="007937F5" w14:paraId="3F9B79E7" w14:textId="77777777" w:rsidTr="00C63DD7">
        <w:trPr>
          <w:trHeight w:val="372"/>
        </w:trPr>
        <w:tc>
          <w:tcPr>
            <w:tcW w:w="4282" w:type="dxa"/>
            <w:tcBorders>
              <w:top w:val="single" w:sz="4" w:space="0" w:color="FFFFFF"/>
              <w:left w:val="single" w:sz="4" w:space="0" w:color="FFFFFF"/>
              <w:bottom w:val="single" w:sz="4" w:space="0" w:color="FFFFFF"/>
              <w:right w:val="single" w:sz="4" w:space="0" w:color="FFFFFF"/>
            </w:tcBorders>
            <w:shd w:val="clear" w:color="auto" w:fill="943634"/>
          </w:tcPr>
          <w:p w14:paraId="3A731CB7" w14:textId="77777777" w:rsidR="00036078" w:rsidRPr="007937F5" w:rsidRDefault="00036078" w:rsidP="001957E3">
            <w:pPr>
              <w:spacing w:after="0" w:line="288" w:lineRule="auto"/>
              <w:jc w:val="both"/>
              <w:rPr>
                <w:rFonts w:ascii="Times New Roman" w:eastAsia="Times New Roman" w:hAnsi="Times New Roman"/>
                <w:snapToGrid w:val="0"/>
                <w:sz w:val="22"/>
              </w:rPr>
            </w:pP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6D215EB0" w14:textId="28240DD0" w:rsidR="00036078" w:rsidRPr="007937F5" w:rsidRDefault="00036078" w:rsidP="00903FF7">
            <w:pPr>
              <w:spacing w:after="0" w:line="288" w:lineRule="auto"/>
              <w:jc w:val="center"/>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ROK 201</w:t>
            </w:r>
            <w:r w:rsidR="009C63BD">
              <w:rPr>
                <w:rFonts w:ascii="Times New Roman" w:eastAsia="Times New Roman" w:hAnsi="Times New Roman"/>
                <w:b/>
                <w:snapToGrid w:val="0"/>
                <w:color w:val="FFFFFF"/>
                <w:sz w:val="22"/>
              </w:rPr>
              <w:t>8</w:t>
            </w:r>
          </w:p>
        </w:tc>
        <w:tc>
          <w:tcPr>
            <w:tcW w:w="240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343A6758" w14:textId="5463CDC2" w:rsidR="00036078" w:rsidRPr="007937F5" w:rsidRDefault="00036078" w:rsidP="00903FF7">
            <w:pPr>
              <w:spacing w:after="0" w:line="288" w:lineRule="auto"/>
              <w:jc w:val="center"/>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ROK 201</w:t>
            </w:r>
            <w:r w:rsidR="009C63BD">
              <w:rPr>
                <w:rFonts w:ascii="Times New Roman" w:eastAsia="Times New Roman" w:hAnsi="Times New Roman"/>
                <w:b/>
                <w:snapToGrid w:val="0"/>
                <w:color w:val="FFFFFF"/>
                <w:sz w:val="22"/>
              </w:rPr>
              <w:t>7</w:t>
            </w:r>
          </w:p>
        </w:tc>
      </w:tr>
      <w:tr w:rsidR="009C63BD" w:rsidRPr="007937F5" w14:paraId="465729C9" w14:textId="77777777" w:rsidTr="00C63DD7">
        <w:tc>
          <w:tcPr>
            <w:tcW w:w="428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AA07214" w14:textId="77777777" w:rsidR="009C63BD" w:rsidRPr="007937F5" w:rsidRDefault="009C63BD" w:rsidP="009C63BD">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Mzdové náklady</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84536F8" w14:textId="6A01774E" w:rsidR="009C63BD" w:rsidRPr="009C63BD" w:rsidRDefault="009C63BD" w:rsidP="009C63BD">
            <w:pPr>
              <w:spacing w:after="0" w:line="288" w:lineRule="auto"/>
              <w:jc w:val="right"/>
              <w:rPr>
                <w:rFonts w:ascii="Times New Roman" w:eastAsia="Times New Roman" w:hAnsi="Times New Roman"/>
                <w:snapToGrid w:val="0"/>
                <w:sz w:val="22"/>
                <w:highlight w:val="yellow"/>
              </w:rPr>
            </w:pPr>
          </w:p>
        </w:tc>
        <w:tc>
          <w:tcPr>
            <w:tcW w:w="240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25A896E" w14:textId="1E55AA29" w:rsidR="009C63BD" w:rsidRPr="007937F5" w:rsidRDefault="009C63BD" w:rsidP="009C63BD">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-39</w:t>
            </w:r>
            <w:r>
              <w:rPr>
                <w:rFonts w:ascii="Times New Roman" w:eastAsia="Times New Roman" w:hAnsi="Times New Roman"/>
                <w:snapToGrid w:val="0"/>
                <w:sz w:val="22"/>
              </w:rPr>
              <w:t> 523 220</w:t>
            </w:r>
          </w:p>
        </w:tc>
      </w:tr>
      <w:tr w:rsidR="009C63BD" w:rsidRPr="007937F5" w14:paraId="3F01ECDC" w14:textId="77777777" w:rsidTr="00C63DD7">
        <w:tc>
          <w:tcPr>
            <w:tcW w:w="4282" w:type="dxa"/>
            <w:tcBorders>
              <w:top w:val="single" w:sz="4" w:space="0" w:color="FFFFFF"/>
              <w:left w:val="single" w:sz="4" w:space="0" w:color="FFFFFF"/>
              <w:bottom w:val="single" w:sz="4" w:space="0" w:color="FFFFFF"/>
              <w:right w:val="single" w:sz="4" w:space="0" w:color="FFFFFF"/>
            </w:tcBorders>
            <w:shd w:val="clear" w:color="auto" w:fill="F2DBDB"/>
            <w:vAlign w:val="center"/>
          </w:tcPr>
          <w:p w14:paraId="18EAE248" w14:textId="77777777" w:rsidR="009C63BD" w:rsidRPr="007937F5" w:rsidRDefault="009C63BD" w:rsidP="009C63BD">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Náklady na sociálne zabezpečenie</w:t>
            </w:r>
          </w:p>
        </w:tc>
        <w:tc>
          <w:tcPr>
            <w:tcW w:w="2268" w:type="dxa"/>
            <w:tcBorders>
              <w:top w:val="single" w:sz="4" w:space="0" w:color="FFFFFF"/>
              <w:left w:val="single" w:sz="4" w:space="0" w:color="FFFFFF"/>
              <w:bottom w:val="single" w:sz="4" w:space="0" w:color="FFFFFF"/>
              <w:right w:val="single" w:sz="4" w:space="0" w:color="FFFFFF"/>
            </w:tcBorders>
            <w:shd w:val="clear" w:color="auto" w:fill="F2DBDB"/>
            <w:vAlign w:val="center"/>
          </w:tcPr>
          <w:p w14:paraId="05F7AAF8" w14:textId="554AEDC9" w:rsidR="009C63BD" w:rsidRPr="009C63BD" w:rsidRDefault="009C63BD" w:rsidP="009C63BD">
            <w:pPr>
              <w:spacing w:after="0" w:line="288" w:lineRule="auto"/>
              <w:jc w:val="right"/>
              <w:rPr>
                <w:rFonts w:ascii="Times New Roman" w:eastAsia="Times New Roman" w:hAnsi="Times New Roman"/>
                <w:snapToGrid w:val="0"/>
                <w:sz w:val="22"/>
                <w:highlight w:val="yellow"/>
              </w:rPr>
            </w:pPr>
          </w:p>
        </w:tc>
        <w:tc>
          <w:tcPr>
            <w:tcW w:w="2409" w:type="dxa"/>
            <w:tcBorders>
              <w:top w:val="single" w:sz="4" w:space="0" w:color="FFFFFF"/>
              <w:left w:val="single" w:sz="4" w:space="0" w:color="FFFFFF"/>
              <w:bottom w:val="single" w:sz="4" w:space="0" w:color="FFFFFF"/>
              <w:right w:val="single" w:sz="4" w:space="0" w:color="FFFFFF"/>
            </w:tcBorders>
            <w:shd w:val="clear" w:color="auto" w:fill="F2DBDB"/>
            <w:vAlign w:val="center"/>
          </w:tcPr>
          <w:p w14:paraId="09669229" w14:textId="222CC72B" w:rsidR="009C63BD" w:rsidRPr="007937F5" w:rsidRDefault="009C63BD" w:rsidP="009C63BD">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-13 907 400</w:t>
            </w:r>
          </w:p>
        </w:tc>
      </w:tr>
      <w:tr w:rsidR="009C63BD" w:rsidRPr="007937F5" w14:paraId="56481EEA" w14:textId="77777777" w:rsidTr="00C63DD7">
        <w:tc>
          <w:tcPr>
            <w:tcW w:w="4282"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7E89614" w14:textId="77777777" w:rsidR="009C63BD" w:rsidRPr="007937F5" w:rsidRDefault="009C63BD" w:rsidP="009C63BD">
            <w:p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Ostatné náklady na zamestnancov</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0D25528" w14:textId="36911AED" w:rsidR="009C63BD" w:rsidRPr="009C63BD" w:rsidRDefault="009C63BD" w:rsidP="009C63BD">
            <w:pPr>
              <w:spacing w:after="0" w:line="288" w:lineRule="auto"/>
              <w:jc w:val="right"/>
              <w:rPr>
                <w:rFonts w:ascii="Times New Roman" w:eastAsia="Times New Roman" w:hAnsi="Times New Roman"/>
                <w:snapToGrid w:val="0"/>
                <w:sz w:val="22"/>
                <w:highlight w:val="yellow"/>
              </w:rPr>
            </w:pPr>
          </w:p>
        </w:tc>
        <w:tc>
          <w:tcPr>
            <w:tcW w:w="2409"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019BBD7" w14:textId="2A1F8C82" w:rsidR="009C63BD" w:rsidRPr="007937F5" w:rsidRDefault="009C63BD" w:rsidP="009C63BD">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- 3</w:t>
            </w:r>
            <w:r>
              <w:rPr>
                <w:rFonts w:ascii="Times New Roman" w:eastAsia="Times New Roman" w:hAnsi="Times New Roman"/>
                <w:snapToGrid w:val="0"/>
                <w:sz w:val="22"/>
              </w:rPr>
              <w:t> 227 632</w:t>
            </w:r>
          </w:p>
        </w:tc>
      </w:tr>
      <w:tr w:rsidR="009C63BD" w:rsidRPr="007937F5" w14:paraId="2C0EF5DE" w14:textId="77777777" w:rsidTr="00C63DD7">
        <w:trPr>
          <w:trHeight w:val="363"/>
        </w:trPr>
        <w:tc>
          <w:tcPr>
            <w:tcW w:w="4282"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27D6E1DB" w14:textId="77777777" w:rsidR="009C63BD" w:rsidRPr="007937F5" w:rsidRDefault="009C63BD" w:rsidP="009C63BD">
            <w:pPr>
              <w:spacing w:after="0" w:line="288" w:lineRule="auto"/>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OSOBNÉ NÁKLADY CELKOM</w:t>
            </w: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9A36925" w14:textId="77C2C6F1" w:rsidR="009C63BD" w:rsidRPr="009C63BD" w:rsidRDefault="009C63BD" w:rsidP="009C63BD">
            <w:pPr>
              <w:spacing w:after="0" w:line="288" w:lineRule="auto"/>
              <w:jc w:val="right"/>
              <w:rPr>
                <w:rFonts w:ascii="Times New Roman" w:eastAsia="Times New Roman" w:hAnsi="Times New Roman"/>
                <w:b/>
                <w:snapToGrid w:val="0"/>
                <w:color w:val="FFFFFF"/>
                <w:sz w:val="22"/>
                <w:highlight w:val="yellow"/>
              </w:rPr>
            </w:pPr>
          </w:p>
        </w:tc>
        <w:tc>
          <w:tcPr>
            <w:tcW w:w="2409"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0D05A170" w14:textId="11318602" w:rsidR="009C63BD" w:rsidRPr="007937F5" w:rsidRDefault="009C63BD" w:rsidP="009C63BD">
            <w:pPr>
              <w:spacing w:after="0" w:line="288" w:lineRule="auto"/>
              <w:jc w:val="right"/>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- 56</w:t>
            </w:r>
            <w:r>
              <w:rPr>
                <w:rFonts w:ascii="Times New Roman" w:eastAsia="Times New Roman" w:hAnsi="Times New Roman"/>
                <w:b/>
                <w:snapToGrid w:val="0"/>
                <w:color w:val="FFFFFF"/>
                <w:sz w:val="22"/>
              </w:rPr>
              <w:t> 658 252</w:t>
            </w:r>
          </w:p>
        </w:tc>
      </w:tr>
    </w:tbl>
    <w:p w14:paraId="54FB179E" w14:textId="77777777" w:rsidR="007937F5" w:rsidRDefault="007937F5" w:rsidP="007D2D34">
      <w:pPr>
        <w:spacing w:line="288" w:lineRule="auto"/>
        <w:jc w:val="both"/>
        <w:rPr>
          <w:rFonts w:ascii="Times New Roman" w:hAnsi="Times New Roman"/>
          <w:sz w:val="22"/>
        </w:rPr>
      </w:pPr>
    </w:p>
    <w:p w14:paraId="3FC5FDA9" w14:textId="402A9E3C" w:rsidR="007D2D34" w:rsidRPr="007937F5" w:rsidRDefault="007D2D34" w:rsidP="007D2D34">
      <w:pPr>
        <w:spacing w:line="288" w:lineRule="auto"/>
        <w:jc w:val="both"/>
        <w:rPr>
          <w:rFonts w:ascii="Times New Roman" w:hAnsi="Times New Roman"/>
          <w:sz w:val="22"/>
        </w:rPr>
      </w:pPr>
      <w:r w:rsidRPr="007937F5">
        <w:rPr>
          <w:rFonts w:ascii="Times New Roman" w:hAnsi="Times New Roman"/>
          <w:sz w:val="22"/>
        </w:rPr>
        <w:t>Priemerný prepočítaný stav zamestnancov počas účtovného obdobia k 31. decembru 201</w:t>
      </w:r>
      <w:r w:rsidR="009C63BD">
        <w:rPr>
          <w:rFonts w:ascii="Times New Roman" w:hAnsi="Times New Roman"/>
          <w:sz w:val="22"/>
        </w:rPr>
        <w:t>8</w:t>
      </w:r>
      <w:r w:rsidRPr="007937F5">
        <w:rPr>
          <w:rFonts w:ascii="Times New Roman" w:hAnsi="Times New Roman"/>
          <w:sz w:val="22"/>
        </w:rPr>
        <w:t xml:space="preserve"> bol </w:t>
      </w:r>
      <w:r w:rsidR="00E47C93" w:rsidRPr="00AD64DF">
        <w:rPr>
          <w:rFonts w:ascii="Times New Roman" w:hAnsi="Times New Roman"/>
          <w:sz w:val="22"/>
        </w:rPr>
        <w:t>2</w:t>
      </w:r>
      <w:r w:rsidR="00D64B6C" w:rsidRPr="00AD64DF">
        <w:rPr>
          <w:rFonts w:ascii="Times New Roman" w:hAnsi="Times New Roman"/>
          <w:sz w:val="22"/>
        </w:rPr>
        <w:t xml:space="preserve"> </w:t>
      </w:r>
      <w:r w:rsidR="00E47C93" w:rsidRPr="00AD64DF">
        <w:rPr>
          <w:rFonts w:ascii="Times New Roman" w:hAnsi="Times New Roman"/>
          <w:sz w:val="22"/>
        </w:rPr>
        <w:t>7</w:t>
      </w:r>
      <w:r w:rsidR="00AD64DF">
        <w:rPr>
          <w:rFonts w:ascii="Times New Roman" w:hAnsi="Times New Roman"/>
          <w:sz w:val="22"/>
        </w:rPr>
        <w:t>07</w:t>
      </w:r>
      <w:r w:rsidR="00B02FD5" w:rsidRPr="007937F5">
        <w:rPr>
          <w:rFonts w:ascii="Times New Roman" w:hAnsi="Times New Roman"/>
          <w:sz w:val="22"/>
        </w:rPr>
        <w:t xml:space="preserve">                                   </w:t>
      </w:r>
      <w:r w:rsidR="00383000" w:rsidRPr="007937F5">
        <w:rPr>
          <w:rFonts w:ascii="Times New Roman" w:hAnsi="Times New Roman"/>
          <w:sz w:val="22"/>
        </w:rPr>
        <w:t xml:space="preserve"> </w:t>
      </w:r>
      <w:r w:rsidRPr="007937F5">
        <w:rPr>
          <w:rFonts w:ascii="Times New Roman" w:hAnsi="Times New Roman"/>
          <w:sz w:val="22"/>
        </w:rPr>
        <w:t>(k</w:t>
      </w:r>
      <w:r w:rsidR="000459BF" w:rsidRPr="007937F5">
        <w:rPr>
          <w:rFonts w:ascii="Times New Roman" w:hAnsi="Times New Roman"/>
          <w:sz w:val="22"/>
        </w:rPr>
        <w:t xml:space="preserve"> </w:t>
      </w:r>
      <w:r w:rsidRPr="007937F5">
        <w:rPr>
          <w:rFonts w:ascii="Times New Roman" w:hAnsi="Times New Roman"/>
          <w:sz w:val="22"/>
        </w:rPr>
        <w:t xml:space="preserve"> 31.12.201</w:t>
      </w:r>
      <w:r w:rsidR="009C63BD">
        <w:rPr>
          <w:rFonts w:ascii="Times New Roman" w:hAnsi="Times New Roman"/>
          <w:sz w:val="22"/>
        </w:rPr>
        <w:t>7</w:t>
      </w:r>
      <w:r w:rsidRPr="007937F5">
        <w:rPr>
          <w:rFonts w:ascii="Times New Roman" w:hAnsi="Times New Roman"/>
          <w:sz w:val="22"/>
        </w:rPr>
        <w:t xml:space="preserve">: </w:t>
      </w:r>
      <w:r w:rsidR="000939B5" w:rsidRPr="007937F5">
        <w:rPr>
          <w:rFonts w:ascii="Times New Roman" w:hAnsi="Times New Roman"/>
          <w:sz w:val="22"/>
        </w:rPr>
        <w:t>2 7</w:t>
      </w:r>
      <w:r w:rsidR="009C4328" w:rsidRPr="007937F5">
        <w:rPr>
          <w:rFonts w:ascii="Times New Roman" w:hAnsi="Times New Roman"/>
          <w:sz w:val="22"/>
        </w:rPr>
        <w:t>55</w:t>
      </w:r>
      <w:r w:rsidRPr="007937F5">
        <w:rPr>
          <w:rFonts w:ascii="Times New Roman" w:hAnsi="Times New Roman"/>
          <w:sz w:val="22"/>
        </w:rPr>
        <w:t>) a počet zamestnancov k 31. decembru 201</w:t>
      </w:r>
      <w:r w:rsidR="009C63BD">
        <w:rPr>
          <w:rFonts w:ascii="Times New Roman" w:hAnsi="Times New Roman"/>
          <w:sz w:val="22"/>
        </w:rPr>
        <w:t>8</w:t>
      </w:r>
      <w:r w:rsidRPr="007937F5">
        <w:rPr>
          <w:rFonts w:ascii="Times New Roman" w:hAnsi="Times New Roman"/>
          <w:sz w:val="22"/>
        </w:rPr>
        <w:t xml:space="preserve"> bol </w:t>
      </w:r>
      <w:r w:rsidR="00383000" w:rsidRPr="007937F5">
        <w:rPr>
          <w:rFonts w:ascii="Times New Roman" w:hAnsi="Times New Roman"/>
          <w:sz w:val="22"/>
        </w:rPr>
        <w:t xml:space="preserve"> </w:t>
      </w:r>
      <w:r w:rsidR="00AD64DF">
        <w:rPr>
          <w:rFonts w:ascii="Times New Roman" w:hAnsi="Times New Roman"/>
          <w:sz w:val="22"/>
        </w:rPr>
        <w:t>2 689</w:t>
      </w:r>
      <w:r w:rsidR="00383000" w:rsidRPr="007937F5">
        <w:rPr>
          <w:rFonts w:ascii="Times New Roman" w:hAnsi="Times New Roman"/>
          <w:sz w:val="22"/>
        </w:rPr>
        <w:t xml:space="preserve"> </w:t>
      </w:r>
      <w:r w:rsidRPr="007937F5">
        <w:rPr>
          <w:rFonts w:ascii="Times New Roman" w:hAnsi="Times New Roman"/>
          <w:sz w:val="22"/>
        </w:rPr>
        <w:t xml:space="preserve">(k </w:t>
      </w:r>
      <w:r w:rsidR="000459BF" w:rsidRPr="007937F5">
        <w:rPr>
          <w:rFonts w:ascii="Times New Roman" w:hAnsi="Times New Roman"/>
          <w:sz w:val="22"/>
        </w:rPr>
        <w:t xml:space="preserve"> </w:t>
      </w:r>
      <w:r w:rsidRPr="007937F5">
        <w:rPr>
          <w:rFonts w:ascii="Times New Roman" w:hAnsi="Times New Roman"/>
          <w:sz w:val="22"/>
        </w:rPr>
        <w:t>31.12</w:t>
      </w:r>
      <w:r w:rsidR="00B777D7" w:rsidRPr="007937F5">
        <w:rPr>
          <w:rFonts w:ascii="Times New Roman" w:hAnsi="Times New Roman"/>
          <w:sz w:val="22"/>
        </w:rPr>
        <w:t>.</w:t>
      </w:r>
      <w:r w:rsidRPr="007937F5">
        <w:rPr>
          <w:rFonts w:ascii="Times New Roman" w:hAnsi="Times New Roman"/>
          <w:sz w:val="22"/>
        </w:rPr>
        <w:t>201</w:t>
      </w:r>
      <w:r w:rsidR="009C63BD">
        <w:rPr>
          <w:rFonts w:ascii="Times New Roman" w:hAnsi="Times New Roman"/>
          <w:sz w:val="22"/>
        </w:rPr>
        <w:t>7</w:t>
      </w:r>
      <w:r w:rsidRPr="007937F5">
        <w:rPr>
          <w:rFonts w:ascii="Times New Roman" w:hAnsi="Times New Roman"/>
          <w:sz w:val="22"/>
        </w:rPr>
        <w:t xml:space="preserve">: </w:t>
      </w:r>
      <w:r w:rsidR="000939B5" w:rsidRPr="007937F5">
        <w:rPr>
          <w:rFonts w:ascii="Times New Roman" w:hAnsi="Times New Roman"/>
          <w:sz w:val="22"/>
        </w:rPr>
        <w:t>2 7</w:t>
      </w:r>
      <w:r w:rsidR="009C4328" w:rsidRPr="007937F5">
        <w:rPr>
          <w:rFonts w:ascii="Times New Roman" w:hAnsi="Times New Roman"/>
          <w:sz w:val="22"/>
        </w:rPr>
        <w:t>2</w:t>
      </w:r>
      <w:r w:rsidR="009C63BD">
        <w:rPr>
          <w:rFonts w:ascii="Times New Roman" w:hAnsi="Times New Roman"/>
          <w:sz w:val="22"/>
        </w:rPr>
        <w:t>8</w:t>
      </w:r>
      <w:r w:rsidRPr="007937F5">
        <w:rPr>
          <w:rFonts w:ascii="Times New Roman" w:hAnsi="Times New Roman"/>
          <w:sz w:val="22"/>
        </w:rPr>
        <w:t>).</w:t>
      </w:r>
    </w:p>
    <w:p w14:paraId="29A12080" w14:textId="556CEEA5" w:rsidR="000A3451" w:rsidRDefault="000A3451" w:rsidP="001B27F8">
      <w:pPr>
        <w:spacing w:after="0" w:line="288" w:lineRule="auto"/>
        <w:jc w:val="both"/>
        <w:rPr>
          <w:rFonts w:ascii="Times New Roman" w:hAnsi="Times New Roman"/>
          <w:b/>
          <w:bCs/>
          <w:snapToGrid w:val="0"/>
          <w:sz w:val="22"/>
        </w:rPr>
      </w:pPr>
    </w:p>
    <w:p w14:paraId="4F0C208F" w14:textId="1F49E804" w:rsidR="009C63BD" w:rsidRDefault="009C63BD" w:rsidP="001B27F8">
      <w:pPr>
        <w:spacing w:after="0" w:line="288" w:lineRule="auto"/>
        <w:jc w:val="both"/>
        <w:rPr>
          <w:rFonts w:ascii="Times New Roman" w:hAnsi="Times New Roman"/>
          <w:b/>
          <w:bCs/>
          <w:snapToGrid w:val="0"/>
          <w:sz w:val="22"/>
        </w:rPr>
      </w:pPr>
    </w:p>
    <w:p w14:paraId="7156A1AA" w14:textId="53FDC8EC" w:rsidR="009C63BD" w:rsidRDefault="009C63BD" w:rsidP="001B27F8">
      <w:pPr>
        <w:spacing w:after="0" w:line="288" w:lineRule="auto"/>
        <w:jc w:val="both"/>
        <w:rPr>
          <w:rFonts w:ascii="Times New Roman" w:hAnsi="Times New Roman"/>
          <w:b/>
          <w:bCs/>
          <w:snapToGrid w:val="0"/>
          <w:sz w:val="22"/>
        </w:rPr>
      </w:pPr>
    </w:p>
    <w:p w14:paraId="4A11E4E5" w14:textId="2B86F2E5" w:rsidR="00C826EC" w:rsidRDefault="00C826EC" w:rsidP="001B27F8">
      <w:pPr>
        <w:spacing w:after="0" w:line="288" w:lineRule="auto"/>
        <w:jc w:val="both"/>
        <w:rPr>
          <w:rFonts w:ascii="Times New Roman" w:hAnsi="Times New Roman"/>
          <w:b/>
          <w:bCs/>
          <w:snapToGrid w:val="0"/>
          <w:sz w:val="22"/>
        </w:rPr>
      </w:pPr>
    </w:p>
    <w:p w14:paraId="7320FC87" w14:textId="77777777" w:rsidR="00C826EC" w:rsidRDefault="00C826EC" w:rsidP="001B27F8">
      <w:pPr>
        <w:spacing w:after="0" w:line="288" w:lineRule="auto"/>
        <w:jc w:val="both"/>
        <w:rPr>
          <w:rFonts w:ascii="Times New Roman" w:hAnsi="Times New Roman"/>
          <w:b/>
          <w:bCs/>
          <w:snapToGrid w:val="0"/>
          <w:sz w:val="22"/>
        </w:rPr>
      </w:pPr>
    </w:p>
    <w:p w14:paraId="6B72E702" w14:textId="32152E7D" w:rsidR="007010B5" w:rsidRDefault="007010B5" w:rsidP="001B27F8">
      <w:pPr>
        <w:spacing w:after="0" w:line="288" w:lineRule="auto"/>
        <w:jc w:val="both"/>
        <w:rPr>
          <w:rFonts w:ascii="Times New Roman" w:hAnsi="Times New Roman"/>
          <w:b/>
          <w:bCs/>
          <w:snapToGrid w:val="0"/>
          <w:sz w:val="22"/>
        </w:rPr>
      </w:pPr>
    </w:p>
    <w:p w14:paraId="25689BC1" w14:textId="69464D78" w:rsidR="00036078" w:rsidRPr="00C200C5" w:rsidRDefault="0075782E" w:rsidP="001B27F8">
      <w:pPr>
        <w:spacing w:after="0" w:line="288" w:lineRule="auto"/>
        <w:jc w:val="both"/>
        <w:rPr>
          <w:rFonts w:ascii="Times New Roman" w:hAnsi="Times New Roman"/>
          <w:b/>
          <w:bCs/>
          <w:snapToGrid w:val="0"/>
          <w:sz w:val="22"/>
        </w:rPr>
      </w:pPr>
      <w:r w:rsidRPr="006F1E53">
        <w:rPr>
          <w:rFonts w:ascii="Times New Roman" w:hAnsi="Times New Roman"/>
          <w:b/>
          <w:bCs/>
          <w:snapToGrid w:val="0"/>
          <w:sz w:val="22"/>
        </w:rPr>
        <w:t>2</w:t>
      </w:r>
      <w:r w:rsidR="00CE1783" w:rsidRPr="006F1E53">
        <w:rPr>
          <w:rFonts w:ascii="Times New Roman" w:hAnsi="Times New Roman"/>
          <w:b/>
          <w:bCs/>
          <w:snapToGrid w:val="0"/>
          <w:sz w:val="22"/>
        </w:rPr>
        <w:t>4</w:t>
      </w:r>
      <w:r w:rsidR="00036078" w:rsidRPr="006F1E53">
        <w:rPr>
          <w:rFonts w:ascii="Times New Roman" w:hAnsi="Times New Roman"/>
          <w:b/>
          <w:bCs/>
          <w:snapToGrid w:val="0"/>
          <w:sz w:val="22"/>
        </w:rPr>
        <w:t xml:space="preserve">. </w:t>
      </w:r>
      <w:r w:rsidR="007A0259" w:rsidRPr="006F1E53">
        <w:rPr>
          <w:rFonts w:ascii="Times New Roman" w:hAnsi="Times New Roman"/>
          <w:b/>
          <w:bCs/>
          <w:snapToGrid w:val="0"/>
          <w:sz w:val="22"/>
        </w:rPr>
        <w:t>Nákladové úroky, ostatné finančné náklady</w:t>
      </w:r>
    </w:p>
    <w:p w14:paraId="392BF901" w14:textId="77777777" w:rsidR="00036078" w:rsidRPr="00C200C5" w:rsidRDefault="00110414" w:rsidP="001B27F8">
      <w:pPr>
        <w:spacing w:after="0" w:line="288" w:lineRule="auto"/>
        <w:jc w:val="both"/>
        <w:rPr>
          <w:rFonts w:ascii="Times New Roman" w:hAnsi="Times New Roman"/>
          <w:b/>
          <w:bCs/>
          <w:snapToGrid w:val="0"/>
        </w:rPr>
      </w:pPr>
      <w:r>
        <w:rPr>
          <w:rFonts w:ascii="Times New Roman" w:hAnsi="Times New Roman"/>
          <w:b/>
          <w:bCs/>
          <w:snapToGrid w:val="0"/>
          <w:szCs w:val="20"/>
        </w:rPr>
        <w:pict w14:anchorId="1B315FE6">
          <v:rect id="_x0000_i1048" style="width:420.05pt;height:1pt" o:hrpct="988" o:hralign="center" o:hrstd="t" o:hr="t" fillcolor="#aca899" stroked="f"/>
        </w:pict>
      </w:r>
    </w:p>
    <w:p w14:paraId="66FC768D" w14:textId="77777777" w:rsidR="00036078" w:rsidRPr="00C200C5" w:rsidRDefault="00036078" w:rsidP="001B27F8">
      <w:pPr>
        <w:spacing w:after="0" w:line="288" w:lineRule="auto"/>
        <w:jc w:val="both"/>
        <w:rPr>
          <w:rFonts w:ascii="Times New Roman" w:hAnsi="Times New Roma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3"/>
        <w:gridCol w:w="1946"/>
        <w:gridCol w:w="2113"/>
      </w:tblGrid>
      <w:tr w:rsidR="00036078" w:rsidRPr="00C200C5" w14:paraId="5F69EEA9" w14:textId="77777777" w:rsidTr="007C72A1">
        <w:trPr>
          <w:trHeight w:val="372"/>
        </w:trPr>
        <w:tc>
          <w:tcPr>
            <w:tcW w:w="4893" w:type="dxa"/>
            <w:tcBorders>
              <w:top w:val="single" w:sz="4" w:space="0" w:color="FFFFFF"/>
              <w:left w:val="single" w:sz="4" w:space="0" w:color="FFFFFF"/>
              <w:bottom w:val="single" w:sz="4" w:space="0" w:color="FFFFFF"/>
              <w:right w:val="single" w:sz="4" w:space="0" w:color="FFFFFF"/>
            </w:tcBorders>
            <w:shd w:val="clear" w:color="auto" w:fill="943634"/>
          </w:tcPr>
          <w:p w14:paraId="7E5CDB3B" w14:textId="77777777" w:rsidR="00036078" w:rsidRPr="007937F5" w:rsidRDefault="00036078" w:rsidP="001957E3">
            <w:pPr>
              <w:spacing w:after="0" w:line="288" w:lineRule="auto"/>
              <w:jc w:val="both"/>
              <w:rPr>
                <w:rFonts w:ascii="Times New Roman" w:eastAsia="Times New Roman" w:hAnsi="Times New Roman"/>
                <w:snapToGrid w:val="0"/>
                <w:sz w:val="22"/>
              </w:rPr>
            </w:pPr>
          </w:p>
        </w:tc>
        <w:tc>
          <w:tcPr>
            <w:tcW w:w="194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B5368BC" w14:textId="4FD55F63" w:rsidR="00036078" w:rsidRPr="007937F5" w:rsidRDefault="00036078" w:rsidP="00B312F9">
            <w:pPr>
              <w:spacing w:after="0" w:line="288" w:lineRule="auto"/>
              <w:jc w:val="center"/>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ROK 201</w:t>
            </w:r>
            <w:r w:rsidR="00001D4D">
              <w:rPr>
                <w:rFonts w:ascii="Times New Roman" w:eastAsia="Times New Roman" w:hAnsi="Times New Roman"/>
                <w:b/>
                <w:snapToGrid w:val="0"/>
                <w:color w:val="FFFFFF"/>
                <w:sz w:val="22"/>
              </w:rPr>
              <w:t>8</w:t>
            </w:r>
          </w:p>
        </w:tc>
        <w:tc>
          <w:tcPr>
            <w:tcW w:w="2113"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9E5C957" w14:textId="279F71D8" w:rsidR="00036078" w:rsidRPr="007937F5" w:rsidRDefault="00036078" w:rsidP="00B312F9">
            <w:pPr>
              <w:spacing w:after="0" w:line="288" w:lineRule="auto"/>
              <w:jc w:val="center"/>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ROK 201</w:t>
            </w:r>
            <w:r w:rsidR="00001D4D">
              <w:rPr>
                <w:rFonts w:ascii="Times New Roman" w:eastAsia="Times New Roman" w:hAnsi="Times New Roman"/>
                <w:b/>
                <w:snapToGrid w:val="0"/>
                <w:color w:val="FFFFFF"/>
                <w:sz w:val="22"/>
              </w:rPr>
              <w:t>7</w:t>
            </w:r>
          </w:p>
        </w:tc>
      </w:tr>
      <w:tr w:rsidR="00036078" w:rsidRPr="00C200C5" w14:paraId="3FB6C565"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7DF5C459" w14:textId="77777777" w:rsidR="00036078" w:rsidRPr="007937F5" w:rsidRDefault="00036078" w:rsidP="001957E3">
            <w:pPr>
              <w:spacing w:after="0" w:line="288" w:lineRule="auto"/>
              <w:rPr>
                <w:rFonts w:ascii="Times New Roman" w:eastAsia="Times New Roman" w:hAnsi="Times New Roman"/>
                <w:b/>
                <w:snapToGrid w:val="0"/>
                <w:sz w:val="22"/>
              </w:rPr>
            </w:pPr>
            <w:r w:rsidRPr="007937F5">
              <w:rPr>
                <w:rFonts w:ascii="Times New Roman" w:eastAsia="Times New Roman" w:hAnsi="Times New Roman"/>
                <w:b/>
                <w:snapToGrid w:val="0"/>
                <w:sz w:val="22"/>
              </w:rPr>
              <w:t>Úrokové náklady</w:t>
            </w:r>
          </w:p>
        </w:tc>
        <w:tc>
          <w:tcPr>
            <w:tcW w:w="1946"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587A8D4E" w14:textId="77777777" w:rsidR="00036078" w:rsidRPr="007937F5" w:rsidRDefault="00036078" w:rsidP="001957E3">
            <w:pPr>
              <w:spacing w:after="0" w:line="288" w:lineRule="auto"/>
              <w:jc w:val="right"/>
              <w:rPr>
                <w:rFonts w:ascii="Times New Roman" w:eastAsia="Times New Roman" w:hAnsi="Times New Roman"/>
                <w:snapToGrid w:val="0"/>
                <w:sz w:val="22"/>
              </w:rPr>
            </w:pPr>
          </w:p>
        </w:tc>
        <w:tc>
          <w:tcPr>
            <w:tcW w:w="2113"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708BD6A7" w14:textId="77777777" w:rsidR="00036078" w:rsidRPr="007937F5" w:rsidRDefault="00036078" w:rsidP="001957E3">
            <w:pPr>
              <w:spacing w:after="0" w:line="288" w:lineRule="auto"/>
              <w:jc w:val="right"/>
              <w:rPr>
                <w:rFonts w:ascii="Times New Roman" w:eastAsia="Times New Roman" w:hAnsi="Times New Roman"/>
                <w:snapToGrid w:val="0"/>
                <w:sz w:val="22"/>
              </w:rPr>
            </w:pPr>
          </w:p>
        </w:tc>
      </w:tr>
      <w:tr w:rsidR="00001D4D" w:rsidRPr="00C200C5" w14:paraId="561F45BE"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1BF8FED" w14:textId="77777777" w:rsidR="00001D4D" w:rsidRPr="007937F5" w:rsidRDefault="00001D4D" w:rsidP="00001D4D">
            <w:pPr>
              <w:pStyle w:val="Odsekzoznamu"/>
              <w:numPr>
                <w:ilvl w:val="1"/>
                <w:numId w:val="6"/>
              </w:num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z bankových úverov</w:t>
            </w:r>
          </w:p>
        </w:tc>
        <w:tc>
          <w:tcPr>
            <w:tcW w:w="194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D0167F1" w14:textId="52763F3A" w:rsidR="00001D4D" w:rsidRPr="00B0358C" w:rsidRDefault="00B0358C" w:rsidP="00001D4D">
            <w:pPr>
              <w:spacing w:after="0" w:line="288" w:lineRule="auto"/>
              <w:jc w:val="right"/>
              <w:rPr>
                <w:rFonts w:ascii="Times New Roman" w:eastAsia="Times New Roman" w:hAnsi="Times New Roman"/>
                <w:snapToGrid w:val="0"/>
                <w:sz w:val="22"/>
              </w:rPr>
            </w:pPr>
            <w:r w:rsidRPr="00B0358C">
              <w:rPr>
                <w:rFonts w:ascii="Times New Roman" w:eastAsia="Times New Roman" w:hAnsi="Times New Roman"/>
                <w:snapToGrid w:val="0"/>
                <w:sz w:val="22"/>
              </w:rPr>
              <w:t>-222 119</w:t>
            </w:r>
          </w:p>
        </w:tc>
        <w:tc>
          <w:tcPr>
            <w:tcW w:w="211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9FD5129" w14:textId="57D6F335" w:rsidR="00001D4D" w:rsidRPr="007937F5" w:rsidRDefault="00001D4D" w:rsidP="00001D4D">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-231 471</w:t>
            </w:r>
          </w:p>
        </w:tc>
      </w:tr>
      <w:tr w:rsidR="00001D4D" w:rsidRPr="00C200C5" w14:paraId="69495F19"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8C37E8A" w14:textId="77777777" w:rsidR="00001D4D" w:rsidRPr="007937F5" w:rsidRDefault="00001D4D" w:rsidP="00001D4D">
            <w:pPr>
              <w:pStyle w:val="Odsekzoznamu"/>
              <w:numPr>
                <w:ilvl w:val="1"/>
                <w:numId w:val="6"/>
              </w:num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prenajatý majetok zo strany hlavného mesta SR Bratislavy</w:t>
            </w:r>
          </w:p>
        </w:tc>
        <w:tc>
          <w:tcPr>
            <w:tcW w:w="194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EDA38EB" w14:textId="2FA1C95E" w:rsidR="00001D4D" w:rsidRPr="00B0358C" w:rsidRDefault="006E0705" w:rsidP="00001D4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c>
          <w:tcPr>
            <w:tcW w:w="211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4C65F79" w14:textId="7F0E4753" w:rsidR="00001D4D" w:rsidRPr="007937F5" w:rsidRDefault="00001D4D" w:rsidP="00001D4D">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-39 861</w:t>
            </w:r>
          </w:p>
        </w:tc>
      </w:tr>
      <w:tr w:rsidR="00001D4D" w:rsidRPr="00C200C5" w14:paraId="13150A2A"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3ED2407D" w14:textId="77777777" w:rsidR="00001D4D" w:rsidRPr="007937F5" w:rsidRDefault="00001D4D" w:rsidP="00001D4D">
            <w:pPr>
              <w:spacing w:after="0" w:line="288" w:lineRule="auto"/>
              <w:rPr>
                <w:rFonts w:ascii="Times New Roman" w:eastAsia="Times New Roman" w:hAnsi="Times New Roman"/>
                <w:b/>
                <w:snapToGrid w:val="0"/>
                <w:sz w:val="22"/>
              </w:rPr>
            </w:pPr>
            <w:r w:rsidRPr="007937F5">
              <w:rPr>
                <w:rFonts w:ascii="Times New Roman" w:eastAsia="Times New Roman" w:hAnsi="Times New Roman"/>
                <w:b/>
                <w:snapToGrid w:val="0"/>
                <w:sz w:val="22"/>
              </w:rPr>
              <w:t>Úrokové výnosy</w:t>
            </w:r>
          </w:p>
        </w:tc>
        <w:tc>
          <w:tcPr>
            <w:tcW w:w="1946"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2300BF4C" w14:textId="77777777" w:rsidR="00001D4D" w:rsidRPr="00B0358C" w:rsidRDefault="00001D4D" w:rsidP="00001D4D">
            <w:pPr>
              <w:spacing w:after="0" w:line="288" w:lineRule="auto"/>
              <w:jc w:val="right"/>
              <w:rPr>
                <w:rFonts w:ascii="Times New Roman" w:eastAsia="Times New Roman" w:hAnsi="Times New Roman"/>
                <w:snapToGrid w:val="0"/>
                <w:sz w:val="22"/>
              </w:rPr>
            </w:pPr>
          </w:p>
        </w:tc>
        <w:tc>
          <w:tcPr>
            <w:tcW w:w="2113"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6EB78FD0" w14:textId="77777777" w:rsidR="00001D4D" w:rsidRPr="007937F5" w:rsidRDefault="00001D4D" w:rsidP="00001D4D">
            <w:pPr>
              <w:spacing w:after="0" w:line="288" w:lineRule="auto"/>
              <w:jc w:val="right"/>
              <w:rPr>
                <w:rFonts w:ascii="Times New Roman" w:eastAsia="Times New Roman" w:hAnsi="Times New Roman"/>
                <w:snapToGrid w:val="0"/>
                <w:sz w:val="22"/>
              </w:rPr>
            </w:pPr>
          </w:p>
        </w:tc>
      </w:tr>
      <w:tr w:rsidR="00001D4D" w:rsidRPr="00C200C5" w14:paraId="2FABEE3E"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9339A71" w14:textId="77777777" w:rsidR="00001D4D" w:rsidRPr="007937F5" w:rsidRDefault="00001D4D" w:rsidP="00001D4D">
            <w:pPr>
              <w:pStyle w:val="Odsekzoznamu"/>
              <w:numPr>
                <w:ilvl w:val="1"/>
                <w:numId w:val="6"/>
              </w:num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z bankových vkladov</w:t>
            </w:r>
          </w:p>
        </w:tc>
        <w:tc>
          <w:tcPr>
            <w:tcW w:w="194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BB8A8D5" w14:textId="12091D63" w:rsidR="006E0705" w:rsidRPr="00B0358C" w:rsidRDefault="006E0705" w:rsidP="006E0705">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0</w:t>
            </w:r>
          </w:p>
        </w:tc>
        <w:tc>
          <w:tcPr>
            <w:tcW w:w="211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631CDAB" w14:textId="0067DA80" w:rsidR="00001D4D" w:rsidRPr="007937F5" w:rsidRDefault="00001D4D" w:rsidP="00001D4D">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222</w:t>
            </w:r>
          </w:p>
        </w:tc>
      </w:tr>
      <w:tr w:rsidR="00001D4D" w:rsidRPr="00C200C5" w14:paraId="02A76308" w14:textId="77777777" w:rsidTr="007A0259">
        <w:tc>
          <w:tcPr>
            <w:tcW w:w="4893" w:type="dxa"/>
            <w:tcBorders>
              <w:top w:val="single" w:sz="4" w:space="0" w:color="FFFFFF"/>
              <w:left w:val="single" w:sz="4" w:space="0" w:color="FFFFFF"/>
              <w:bottom w:val="single" w:sz="4" w:space="0" w:color="FFFFFF"/>
              <w:right w:val="single" w:sz="4" w:space="0" w:color="FFFFFF"/>
            </w:tcBorders>
            <w:shd w:val="clear" w:color="auto" w:fill="943634" w:themeFill="accent2" w:themeFillShade="BF"/>
            <w:vAlign w:val="center"/>
          </w:tcPr>
          <w:p w14:paraId="71DF812F" w14:textId="77777777" w:rsidR="00001D4D" w:rsidRPr="007937F5" w:rsidRDefault="00001D4D" w:rsidP="00001D4D">
            <w:pPr>
              <w:spacing w:after="0" w:line="288" w:lineRule="auto"/>
              <w:rPr>
                <w:rFonts w:ascii="Times New Roman" w:eastAsia="Times New Roman" w:hAnsi="Times New Roman"/>
                <w:b/>
                <w:snapToGrid w:val="0"/>
                <w:color w:val="FFFFFF" w:themeColor="background1"/>
                <w:sz w:val="22"/>
              </w:rPr>
            </w:pPr>
            <w:r w:rsidRPr="007937F5">
              <w:rPr>
                <w:rFonts w:ascii="Times New Roman" w:eastAsia="Times New Roman" w:hAnsi="Times New Roman"/>
                <w:b/>
                <w:snapToGrid w:val="0"/>
                <w:color w:val="FFFFFF" w:themeColor="background1"/>
                <w:sz w:val="22"/>
              </w:rPr>
              <w:t>NÁKLADOVÉ ÚROKY NETTO</w:t>
            </w:r>
          </w:p>
        </w:tc>
        <w:tc>
          <w:tcPr>
            <w:tcW w:w="1946" w:type="dxa"/>
            <w:tcBorders>
              <w:top w:val="single" w:sz="4" w:space="0" w:color="FFFFFF"/>
              <w:left w:val="single" w:sz="4" w:space="0" w:color="FFFFFF"/>
              <w:bottom w:val="single" w:sz="4" w:space="0" w:color="FFFFFF"/>
              <w:right w:val="single" w:sz="4" w:space="0" w:color="FFFFFF"/>
            </w:tcBorders>
            <w:shd w:val="clear" w:color="auto" w:fill="943634" w:themeFill="accent2" w:themeFillShade="BF"/>
            <w:vAlign w:val="center"/>
          </w:tcPr>
          <w:p w14:paraId="266BDEEA" w14:textId="22BE0F35" w:rsidR="00001D4D" w:rsidRPr="006E0705" w:rsidRDefault="006E0705" w:rsidP="00001D4D">
            <w:pPr>
              <w:spacing w:after="0" w:line="288" w:lineRule="auto"/>
              <w:jc w:val="right"/>
              <w:rPr>
                <w:rFonts w:ascii="Times New Roman" w:eastAsia="Times New Roman" w:hAnsi="Times New Roman"/>
                <w:b/>
                <w:snapToGrid w:val="0"/>
                <w:color w:val="FFFFFF" w:themeColor="background1"/>
                <w:sz w:val="22"/>
              </w:rPr>
            </w:pPr>
            <w:r w:rsidRPr="006E0705">
              <w:rPr>
                <w:rFonts w:ascii="Times New Roman" w:eastAsia="Times New Roman" w:hAnsi="Times New Roman"/>
                <w:b/>
                <w:snapToGrid w:val="0"/>
                <w:color w:val="FFFFFF" w:themeColor="background1"/>
                <w:sz w:val="22"/>
              </w:rPr>
              <w:t>-222 119</w:t>
            </w:r>
          </w:p>
        </w:tc>
        <w:tc>
          <w:tcPr>
            <w:tcW w:w="2113" w:type="dxa"/>
            <w:tcBorders>
              <w:top w:val="single" w:sz="4" w:space="0" w:color="FFFFFF"/>
              <w:left w:val="single" w:sz="4" w:space="0" w:color="FFFFFF"/>
              <w:bottom w:val="single" w:sz="4" w:space="0" w:color="FFFFFF"/>
              <w:right w:val="single" w:sz="4" w:space="0" w:color="FFFFFF"/>
            </w:tcBorders>
            <w:shd w:val="clear" w:color="auto" w:fill="943634" w:themeFill="accent2" w:themeFillShade="BF"/>
            <w:vAlign w:val="center"/>
          </w:tcPr>
          <w:p w14:paraId="13536DC9" w14:textId="516A74DE" w:rsidR="00001D4D" w:rsidRPr="007937F5" w:rsidRDefault="00001D4D" w:rsidP="00001D4D">
            <w:pPr>
              <w:spacing w:after="0" w:line="288" w:lineRule="auto"/>
              <w:jc w:val="right"/>
              <w:rPr>
                <w:rFonts w:ascii="Times New Roman" w:eastAsia="Times New Roman" w:hAnsi="Times New Roman"/>
                <w:b/>
                <w:snapToGrid w:val="0"/>
                <w:color w:val="FFFFFF" w:themeColor="background1"/>
                <w:sz w:val="22"/>
              </w:rPr>
            </w:pPr>
            <w:r w:rsidRPr="007937F5">
              <w:rPr>
                <w:rFonts w:ascii="Times New Roman" w:eastAsia="Times New Roman" w:hAnsi="Times New Roman"/>
                <w:b/>
                <w:snapToGrid w:val="0"/>
                <w:color w:val="FFFFFF" w:themeColor="background1"/>
                <w:sz w:val="22"/>
              </w:rPr>
              <w:t>-271 110</w:t>
            </w:r>
          </w:p>
        </w:tc>
      </w:tr>
      <w:tr w:rsidR="000A3451" w:rsidRPr="00C200C5" w14:paraId="551691FB"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6A8EE76C" w14:textId="77777777" w:rsidR="000A3451" w:rsidRPr="007937F5" w:rsidRDefault="000A3451" w:rsidP="000A3451">
            <w:pPr>
              <w:spacing w:after="0" w:line="288" w:lineRule="auto"/>
              <w:rPr>
                <w:rFonts w:ascii="Times New Roman" w:eastAsia="Times New Roman" w:hAnsi="Times New Roman"/>
                <w:b/>
                <w:snapToGrid w:val="0"/>
                <w:sz w:val="22"/>
              </w:rPr>
            </w:pPr>
            <w:r w:rsidRPr="007937F5">
              <w:rPr>
                <w:rFonts w:ascii="Times New Roman" w:eastAsia="Times New Roman" w:hAnsi="Times New Roman"/>
                <w:b/>
                <w:snapToGrid w:val="0"/>
                <w:sz w:val="22"/>
              </w:rPr>
              <w:t>Transakcie v cudzích menách</w:t>
            </w:r>
          </w:p>
        </w:tc>
        <w:tc>
          <w:tcPr>
            <w:tcW w:w="1946"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0750F8F3" w14:textId="77777777" w:rsidR="000A3451" w:rsidRPr="007937F5" w:rsidRDefault="000A3451" w:rsidP="000A3451">
            <w:pPr>
              <w:spacing w:after="0" w:line="288" w:lineRule="auto"/>
              <w:jc w:val="right"/>
              <w:rPr>
                <w:rFonts w:ascii="Times New Roman" w:eastAsia="Times New Roman" w:hAnsi="Times New Roman"/>
                <w:snapToGrid w:val="0"/>
                <w:sz w:val="22"/>
              </w:rPr>
            </w:pPr>
          </w:p>
        </w:tc>
        <w:tc>
          <w:tcPr>
            <w:tcW w:w="2113"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486B3D2C" w14:textId="77777777" w:rsidR="000A3451" w:rsidRPr="007937F5" w:rsidRDefault="000A3451" w:rsidP="000A3451">
            <w:pPr>
              <w:spacing w:after="0" w:line="288" w:lineRule="auto"/>
              <w:jc w:val="right"/>
              <w:rPr>
                <w:rFonts w:ascii="Times New Roman" w:eastAsia="Times New Roman" w:hAnsi="Times New Roman"/>
                <w:snapToGrid w:val="0"/>
                <w:sz w:val="22"/>
              </w:rPr>
            </w:pPr>
          </w:p>
        </w:tc>
      </w:tr>
      <w:tr w:rsidR="00001D4D" w:rsidRPr="00C200C5" w14:paraId="2DD0546B"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DEB3195" w14:textId="77777777" w:rsidR="00001D4D" w:rsidRPr="007937F5" w:rsidRDefault="00001D4D" w:rsidP="00001D4D">
            <w:pPr>
              <w:pStyle w:val="Odsekzoznamu"/>
              <w:numPr>
                <w:ilvl w:val="1"/>
                <w:numId w:val="6"/>
              </w:num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zisk/(-strata) z transakcií v cudzích menách</w:t>
            </w:r>
          </w:p>
        </w:tc>
        <w:tc>
          <w:tcPr>
            <w:tcW w:w="194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2DA1472" w14:textId="5430A859" w:rsidR="00001D4D" w:rsidRPr="00B0358C" w:rsidRDefault="006E0705" w:rsidP="00001D4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-102</w:t>
            </w:r>
          </w:p>
        </w:tc>
        <w:tc>
          <w:tcPr>
            <w:tcW w:w="211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34F21CC" w14:textId="42D7BB31" w:rsidR="00001D4D" w:rsidRPr="007937F5" w:rsidRDefault="00001D4D" w:rsidP="00001D4D">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-160</w:t>
            </w:r>
          </w:p>
        </w:tc>
      </w:tr>
      <w:tr w:rsidR="00001D4D" w:rsidRPr="00C200C5" w14:paraId="296D3EFB"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2C436763" w14:textId="77777777" w:rsidR="00001D4D" w:rsidRPr="007937F5" w:rsidRDefault="00001D4D" w:rsidP="00001D4D">
            <w:pPr>
              <w:spacing w:after="0" w:line="288" w:lineRule="auto"/>
              <w:rPr>
                <w:rFonts w:ascii="Times New Roman" w:eastAsia="Times New Roman" w:hAnsi="Times New Roman"/>
                <w:b/>
                <w:snapToGrid w:val="0"/>
                <w:sz w:val="22"/>
              </w:rPr>
            </w:pPr>
            <w:r w:rsidRPr="007937F5">
              <w:rPr>
                <w:rFonts w:ascii="Times New Roman" w:eastAsia="Times New Roman" w:hAnsi="Times New Roman"/>
                <w:b/>
                <w:snapToGrid w:val="0"/>
                <w:sz w:val="22"/>
              </w:rPr>
              <w:t>Ostatné finančné operácie</w:t>
            </w:r>
          </w:p>
        </w:tc>
        <w:tc>
          <w:tcPr>
            <w:tcW w:w="1946"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30E204A0" w14:textId="77777777" w:rsidR="00001D4D" w:rsidRPr="00B0358C" w:rsidRDefault="00001D4D" w:rsidP="00001D4D">
            <w:pPr>
              <w:spacing w:after="0" w:line="288" w:lineRule="auto"/>
              <w:jc w:val="right"/>
              <w:rPr>
                <w:rFonts w:ascii="Times New Roman" w:eastAsia="Times New Roman" w:hAnsi="Times New Roman"/>
                <w:snapToGrid w:val="0"/>
                <w:sz w:val="22"/>
              </w:rPr>
            </w:pPr>
          </w:p>
        </w:tc>
        <w:tc>
          <w:tcPr>
            <w:tcW w:w="2113" w:type="dxa"/>
            <w:tcBorders>
              <w:top w:val="single" w:sz="4" w:space="0" w:color="FFFFFF"/>
              <w:left w:val="single" w:sz="4" w:space="0" w:color="FFFFFF"/>
              <w:bottom w:val="single" w:sz="4" w:space="0" w:color="FFFFFF"/>
              <w:right w:val="single" w:sz="4" w:space="0" w:color="FFFFFF"/>
            </w:tcBorders>
            <w:shd w:val="clear" w:color="auto" w:fill="D99594"/>
            <w:vAlign w:val="center"/>
          </w:tcPr>
          <w:p w14:paraId="69D848C9" w14:textId="77777777" w:rsidR="00001D4D" w:rsidRPr="007937F5" w:rsidRDefault="00001D4D" w:rsidP="00001D4D">
            <w:pPr>
              <w:spacing w:after="0" w:line="288" w:lineRule="auto"/>
              <w:jc w:val="right"/>
              <w:rPr>
                <w:rFonts w:ascii="Times New Roman" w:eastAsia="Times New Roman" w:hAnsi="Times New Roman"/>
                <w:snapToGrid w:val="0"/>
                <w:sz w:val="22"/>
              </w:rPr>
            </w:pPr>
          </w:p>
        </w:tc>
      </w:tr>
      <w:tr w:rsidR="00001D4D" w:rsidRPr="00C200C5" w14:paraId="6CB6D8A4"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5F15F59A" w14:textId="77777777" w:rsidR="00001D4D" w:rsidRPr="007937F5" w:rsidRDefault="00001D4D" w:rsidP="00001D4D">
            <w:pPr>
              <w:pStyle w:val="Odsekzoznamu"/>
              <w:numPr>
                <w:ilvl w:val="1"/>
                <w:numId w:val="6"/>
              </w:num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bankové poplatky</w:t>
            </w:r>
          </w:p>
        </w:tc>
        <w:tc>
          <w:tcPr>
            <w:tcW w:w="194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87C0DA7" w14:textId="59C0A241" w:rsidR="00001D4D" w:rsidRPr="00B0358C" w:rsidRDefault="006E0705" w:rsidP="00001D4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-77 754</w:t>
            </w:r>
          </w:p>
        </w:tc>
        <w:tc>
          <w:tcPr>
            <w:tcW w:w="211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7A24B168" w14:textId="36B91F2C" w:rsidR="00001D4D" w:rsidRPr="007937F5" w:rsidRDefault="00001D4D" w:rsidP="00001D4D">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-112 652</w:t>
            </w:r>
          </w:p>
        </w:tc>
      </w:tr>
      <w:tr w:rsidR="00001D4D" w:rsidRPr="00C200C5" w14:paraId="5355A39A" w14:textId="77777777" w:rsidTr="007C72A1">
        <w:tc>
          <w:tcPr>
            <w:tcW w:w="489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3DA20124" w14:textId="77777777" w:rsidR="00001D4D" w:rsidRPr="007937F5" w:rsidRDefault="00001D4D" w:rsidP="00001D4D">
            <w:pPr>
              <w:pStyle w:val="Odsekzoznamu"/>
              <w:numPr>
                <w:ilvl w:val="1"/>
                <w:numId w:val="6"/>
              </w:numPr>
              <w:spacing w:after="0" w:line="288" w:lineRule="auto"/>
              <w:rPr>
                <w:rFonts w:ascii="Times New Roman" w:eastAsia="Times New Roman" w:hAnsi="Times New Roman"/>
                <w:snapToGrid w:val="0"/>
                <w:sz w:val="22"/>
              </w:rPr>
            </w:pPr>
            <w:r w:rsidRPr="007937F5">
              <w:rPr>
                <w:rFonts w:ascii="Times New Roman" w:eastAsia="Times New Roman" w:hAnsi="Times New Roman"/>
                <w:snapToGrid w:val="0"/>
                <w:sz w:val="22"/>
              </w:rPr>
              <w:t>dividendy</w:t>
            </w:r>
          </w:p>
        </w:tc>
        <w:tc>
          <w:tcPr>
            <w:tcW w:w="194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B129BC5" w14:textId="19351073" w:rsidR="00001D4D" w:rsidRPr="00B0358C" w:rsidRDefault="006E0705" w:rsidP="00001D4D">
            <w:pPr>
              <w:spacing w:after="0" w:line="288" w:lineRule="auto"/>
              <w:jc w:val="right"/>
              <w:rPr>
                <w:rFonts w:ascii="Times New Roman" w:eastAsia="Times New Roman" w:hAnsi="Times New Roman"/>
                <w:snapToGrid w:val="0"/>
                <w:sz w:val="22"/>
              </w:rPr>
            </w:pPr>
            <w:r>
              <w:rPr>
                <w:rFonts w:ascii="Times New Roman" w:eastAsia="Times New Roman" w:hAnsi="Times New Roman"/>
                <w:snapToGrid w:val="0"/>
                <w:sz w:val="22"/>
              </w:rPr>
              <w:t>18 057</w:t>
            </w:r>
          </w:p>
        </w:tc>
        <w:tc>
          <w:tcPr>
            <w:tcW w:w="2113"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63EE984D" w14:textId="17E5B856" w:rsidR="00001D4D" w:rsidRPr="007937F5" w:rsidRDefault="00001D4D" w:rsidP="00001D4D">
            <w:pPr>
              <w:spacing w:after="0" w:line="288" w:lineRule="auto"/>
              <w:jc w:val="right"/>
              <w:rPr>
                <w:rFonts w:ascii="Times New Roman" w:eastAsia="Times New Roman" w:hAnsi="Times New Roman"/>
                <w:snapToGrid w:val="0"/>
                <w:sz w:val="22"/>
              </w:rPr>
            </w:pPr>
            <w:r w:rsidRPr="007937F5">
              <w:rPr>
                <w:rFonts w:ascii="Times New Roman" w:eastAsia="Times New Roman" w:hAnsi="Times New Roman"/>
                <w:snapToGrid w:val="0"/>
                <w:sz w:val="22"/>
              </w:rPr>
              <w:t>21 091</w:t>
            </w:r>
          </w:p>
        </w:tc>
      </w:tr>
      <w:tr w:rsidR="00001D4D" w:rsidRPr="00C200C5" w14:paraId="2E40B1E3" w14:textId="77777777" w:rsidTr="007C72A1">
        <w:trPr>
          <w:trHeight w:val="363"/>
        </w:trPr>
        <w:tc>
          <w:tcPr>
            <w:tcW w:w="4893"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7723ECA" w14:textId="77777777" w:rsidR="00001D4D" w:rsidRPr="007937F5" w:rsidRDefault="00001D4D" w:rsidP="00001D4D">
            <w:pPr>
              <w:spacing w:after="0" w:line="288" w:lineRule="auto"/>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OSTATNÉ FINANČNÉ NÁKLADY NETTO</w:t>
            </w:r>
          </w:p>
        </w:tc>
        <w:tc>
          <w:tcPr>
            <w:tcW w:w="1946"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14DF77D1" w14:textId="0B97178F" w:rsidR="00001D4D" w:rsidRPr="006E0705" w:rsidRDefault="006E0705" w:rsidP="00001D4D">
            <w:pPr>
              <w:spacing w:after="0" w:line="288" w:lineRule="auto"/>
              <w:jc w:val="right"/>
              <w:rPr>
                <w:rFonts w:ascii="Times New Roman" w:eastAsia="Times New Roman" w:hAnsi="Times New Roman"/>
                <w:b/>
                <w:snapToGrid w:val="0"/>
                <w:color w:val="FFFFFF"/>
                <w:sz w:val="22"/>
              </w:rPr>
            </w:pPr>
            <w:r>
              <w:rPr>
                <w:rFonts w:ascii="Times New Roman" w:eastAsia="Times New Roman" w:hAnsi="Times New Roman"/>
                <w:b/>
                <w:snapToGrid w:val="0"/>
                <w:color w:val="FFFFFF"/>
                <w:sz w:val="22"/>
              </w:rPr>
              <w:t>-59 799</w:t>
            </w:r>
          </w:p>
        </w:tc>
        <w:tc>
          <w:tcPr>
            <w:tcW w:w="2113"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5C045BC0" w14:textId="65C4C54E" w:rsidR="00001D4D" w:rsidRPr="007937F5" w:rsidRDefault="00001D4D" w:rsidP="00001D4D">
            <w:pPr>
              <w:spacing w:after="0" w:line="288" w:lineRule="auto"/>
              <w:jc w:val="right"/>
              <w:rPr>
                <w:rFonts w:ascii="Times New Roman" w:eastAsia="Times New Roman" w:hAnsi="Times New Roman"/>
                <w:b/>
                <w:snapToGrid w:val="0"/>
                <w:color w:val="FFFFFF"/>
                <w:sz w:val="22"/>
              </w:rPr>
            </w:pPr>
            <w:r w:rsidRPr="007937F5">
              <w:rPr>
                <w:rFonts w:ascii="Times New Roman" w:eastAsia="Times New Roman" w:hAnsi="Times New Roman"/>
                <w:b/>
                <w:snapToGrid w:val="0"/>
                <w:color w:val="FFFFFF"/>
                <w:sz w:val="22"/>
              </w:rPr>
              <w:t>-91 721</w:t>
            </w:r>
          </w:p>
        </w:tc>
      </w:tr>
    </w:tbl>
    <w:p w14:paraId="02F522D7" w14:textId="77777777" w:rsidR="00036078" w:rsidRPr="00C200C5" w:rsidRDefault="00036078" w:rsidP="001B27F8">
      <w:pPr>
        <w:spacing w:after="0" w:line="288" w:lineRule="auto"/>
        <w:jc w:val="both"/>
        <w:rPr>
          <w:rFonts w:ascii="Times New Roman" w:hAnsi="Times New Roman"/>
          <w:b/>
          <w:bCs/>
          <w:snapToGrid w:val="0"/>
        </w:rPr>
      </w:pPr>
    </w:p>
    <w:p w14:paraId="51696579" w14:textId="48D22969" w:rsidR="00FB216C" w:rsidRDefault="00FB216C" w:rsidP="006658B2">
      <w:pPr>
        <w:spacing w:after="0" w:line="288" w:lineRule="auto"/>
        <w:jc w:val="both"/>
        <w:rPr>
          <w:rFonts w:ascii="Times New Roman" w:hAnsi="Times New Roman"/>
          <w:snapToGrid w:val="0"/>
          <w:sz w:val="22"/>
        </w:rPr>
      </w:pPr>
    </w:p>
    <w:p w14:paraId="648032B7" w14:textId="77777777" w:rsidR="00FA37BF" w:rsidRPr="00FB216C" w:rsidRDefault="00FA37BF" w:rsidP="006658B2">
      <w:pPr>
        <w:spacing w:after="0" w:line="288" w:lineRule="auto"/>
        <w:jc w:val="both"/>
        <w:rPr>
          <w:rFonts w:ascii="Times New Roman" w:hAnsi="Times New Roman"/>
          <w:snapToGrid w:val="0"/>
          <w:sz w:val="22"/>
        </w:rPr>
      </w:pPr>
    </w:p>
    <w:p w14:paraId="5366B437" w14:textId="77777777" w:rsidR="00036078" w:rsidRPr="00DF44AD" w:rsidRDefault="00036078" w:rsidP="006658B2">
      <w:pPr>
        <w:spacing w:after="0" w:line="288" w:lineRule="auto"/>
        <w:jc w:val="both"/>
        <w:rPr>
          <w:rFonts w:ascii="Times New Roman" w:hAnsi="Times New Roman"/>
          <w:b/>
          <w:snapToGrid w:val="0"/>
          <w:sz w:val="24"/>
          <w:szCs w:val="24"/>
        </w:rPr>
      </w:pPr>
      <w:r w:rsidRPr="00DF44AD">
        <w:rPr>
          <w:rFonts w:ascii="Times New Roman" w:hAnsi="Times New Roman"/>
          <w:b/>
          <w:snapToGrid w:val="0"/>
          <w:sz w:val="24"/>
          <w:szCs w:val="24"/>
        </w:rPr>
        <w:t>2</w:t>
      </w:r>
      <w:r w:rsidR="00CE1783" w:rsidRPr="00DF44AD">
        <w:rPr>
          <w:rFonts w:ascii="Times New Roman" w:hAnsi="Times New Roman"/>
          <w:b/>
          <w:snapToGrid w:val="0"/>
          <w:sz w:val="24"/>
          <w:szCs w:val="24"/>
        </w:rPr>
        <w:t>5</w:t>
      </w:r>
      <w:r w:rsidRPr="00DF44AD">
        <w:rPr>
          <w:rFonts w:ascii="Times New Roman" w:hAnsi="Times New Roman"/>
          <w:b/>
          <w:snapToGrid w:val="0"/>
          <w:sz w:val="24"/>
          <w:szCs w:val="24"/>
        </w:rPr>
        <w:t xml:space="preserve">. Podmienené aktíva a </w:t>
      </w:r>
      <w:r w:rsidR="00AD0394" w:rsidRPr="00DF44AD">
        <w:rPr>
          <w:rFonts w:ascii="Times New Roman" w:hAnsi="Times New Roman"/>
          <w:b/>
          <w:snapToGrid w:val="0"/>
          <w:sz w:val="24"/>
          <w:szCs w:val="24"/>
        </w:rPr>
        <w:t>pasíva</w:t>
      </w:r>
    </w:p>
    <w:p w14:paraId="261C72FB" w14:textId="77777777" w:rsidR="00036078" w:rsidRPr="00DF44AD" w:rsidRDefault="00110414" w:rsidP="006658B2">
      <w:pPr>
        <w:spacing w:after="0" w:line="288" w:lineRule="auto"/>
        <w:jc w:val="both"/>
        <w:rPr>
          <w:rFonts w:cs="Tahoma"/>
          <w:b/>
          <w:snapToGrid w:val="0"/>
        </w:rPr>
      </w:pPr>
      <w:r>
        <w:rPr>
          <w:rFonts w:ascii="Times New Roman" w:hAnsi="Times New Roman"/>
          <w:b/>
          <w:bCs/>
          <w:snapToGrid w:val="0"/>
          <w:szCs w:val="20"/>
        </w:rPr>
        <w:pict w14:anchorId="5038BAEB">
          <v:rect id="_x0000_i1049" style="width:420.05pt;height:1pt" o:hrpct="988" o:hralign="center" o:hrstd="t" o:hr="t" fillcolor="#aca899" stroked="f"/>
        </w:pict>
      </w:r>
    </w:p>
    <w:p w14:paraId="2C73C839" w14:textId="77777777" w:rsidR="00036078" w:rsidRPr="00DF44AD" w:rsidRDefault="00036078" w:rsidP="006658B2">
      <w:pPr>
        <w:spacing w:after="0" w:line="288" w:lineRule="auto"/>
        <w:jc w:val="both"/>
        <w:rPr>
          <w:rFonts w:cs="Tahoma"/>
          <w:b/>
          <w:u w:val="single"/>
        </w:rPr>
      </w:pPr>
    </w:p>
    <w:p w14:paraId="70D4FFA8" w14:textId="77777777" w:rsidR="00036078" w:rsidRPr="00DF44AD" w:rsidRDefault="00036078" w:rsidP="006658B2">
      <w:pPr>
        <w:spacing w:after="0" w:line="288" w:lineRule="auto"/>
        <w:jc w:val="both"/>
        <w:rPr>
          <w:rFonts w:ascii="Times New Roman" w:hAnsi="Times New Roman"/>
          <w:b/>
          <w:sz w:val="22"/>
        </w:rPr>
      </w:pPr>
      <w:r w:rsidRPr="00DF44AD">
        <w:rPr>
          <w:rFonts w:ascii="Times New Roman" w:hAnsi="Times New Roman"/>
          <w:b/>
          <w:sz w:val="22"/>
        </w:rPr>
        <w:t>Dane</w:t>
      </w:r>
    </w:p>
    <w:p w14:paraId="3660BEC7" w14:textId="77777777" w:rsidR="00036078" w:rsidRPr="00DF44AD" w:rsidRDefault="00036078" w:rsidP="006658B2">
      <w:pPr>
        <w:spacing w:after="0" w:line="288" w:lineRule="auto"/>
        <w:jc w:val="both"/>
        <w:rPr>
          <w:rFonts w:ascii="Times New Roman" w:hAnsi="Times New Roman"/>
          <w:b/>
          <w:sz w:val="22"/>
          <w:u w:val="single"/>
        </w:rPr>
      </w:pPr>
    </w:p>
    <w:p w14:paraId="38839DC1" w14:textId="77777777" w:rsidR="00FB216C" w:rsidRDefault="00036078" w:rsidP="006658B2">
      <w:pPr>
        <w:spacing w:after="0" w:line="288" w:lineRule="auto"/>
        <w:jc w:val="both"/>
        <w:rPr>
          <w:rFonts w:ascii="Times New Roman" w:hAnsi="Times New Roman"/>
          <w:sz w:val="22"/>
        </w:rPr>
      </w:pPr>
      <w:r w:rsidRPr="00DF44AD">
        <w:rPr>
          <w:rFonts w:ascii="Times New Roman" w:hAnsi="Times New Roman"/>
          <w:sz w:val="22"/>
        </w:rPr>
        <w:t xml:space="preserve">Spoločnosť uskutočňuje významné transakcie s akcionárom. Daňové prostredie, v ktorom Spoločnosť na Slovensku pôsobí, závisí od bežnej daňovej legislatívy a praxe, ktorá má nízky počet precedensov. Pretože </w:t>
      </w:r>
    </w:p>
    <w:p w14:paraId="3CDB0F1D" w14:textId="77777777" w:rsidR="00036078" w:rsidRPr="00DF44AD" w:rsidRDefault="00036078" w:rsidP="006658B2">
      <w:pPr>
        <w:spacing w:after="0" w:line="288" w:lineRule="auto"/>
        <w:jc w:val="both"/>
        <w:rPr>
          <w:rFonts w:ascii="Times New Roman" w:hAnsi="Times New Roman"/>
          <w:sz w:val="22"/>
        </w:rPr>
      </w:pPr>
      <w:r w:rsidRPr="00DF44AD">
        <w:rPr>
          <w:rFonts w:ascii="Times New Roman" w:hAnsi="Times New Roman"/>
          <w:sz w:val="22"/>
        </w:rPr>
        <w:t>daňové úrady neposkytujú oficiálny výklad daňových zákonov, existuje riziko, že daňové úrady môžu požadovať úpravy základu dane, napr. z hľadiska transferového ocenenia, resp. iných úprav.</w:t>
      </w:r>
    </w:p>
    <w:p w14:paraId="3ADF9617" w14:textId="77777777" w:rsidR="00550D54" w:rsidRDefault="00550D54" w:rsidP="006658B2">
      <w:pPr>
        <w:spacing w:after="0" w:line="288" w:lineRule="auto"/>
        <w:jc w:val="both"/>
        <w:rPr>
          <w:rFonts w:ascii="Times New Roman" w:hAnsi="Times New Roman"/>
          <w:sz w:val="22"/>
        </w:rPr>
      </w:pPr>
    </w:p>
    <w:p w14:paraId="2E8DBFEE" w14:textId="77777777" w:rsidR="00550D54" w:rsidRDefault="00550D54" w:rsidP="006658B2">
      <w:pPr>
        <w:spacing w:after="0" w:line="288" w:lineRule="auto"/>
        <w:jc w:val="both"/>
        <w:rPr>
          <w:rFonts w:ascii="Times New Roman" w:hAnsi="Times New Roman"/>
          <w:sz w:val="22"/>
        </w:rPr>
      </w:pPr>
    </w:p>
    <w:p w14:paraId="0F08E38F" w14:textId="77777777" w:rsidR="00036078" w:rsidRPr="00DF44AD" w:rsidRDefault="00036078" w:rsidP="006658B2">
      <w:pPr>
        <w:spacing w:after="0" w:line="288" w:lineRule="auto"/>
        <w:jc w:val="both"/>
        <w:rPr>
          <w:rFonts w:ascii="Times New Roman" w:hAnsi="Times New Roman"/>
          <w:sz w:val="22"/>
        </w:rPr>
      </w:pPr>
      <w:r w:rsidRPr="00DF44AD">
        <w:rPr>
          <w:rFonts w:ascii="Times New Roman" w:hAnsi="Times New Roman"/>
          <w:sz w:val="22"/>
        </w:rPr>
        <w:t>Daňové orgány v Slovenskej republike majú rozsiahlu právomoc pri interpretácii platných daňových zákonov a predpisov počas previerky daňových poplatníkov. V dôsledku toho vzniká neistota týkajúca sa konečného výsledku previerok vykonaných daňovými úradmi. Nie je možné odhadnúť výšku potenciálnych daňových záväzkov súvisiacich s týmito rizikami.</w:t>
      </w:r>
    </w:p>
    <w:p w14:paraId="630E8D1C" w14:textId="77777777" w:rsidR="00036078" w:rsidRPr="00DF44AD" w:rsidRDefault="00036078" w:rsidP="006658B2">
      <w:pPr>
        <w:spacing w:after="0" w:line="288" w:lineRule="auto"/>
        <w:jc w:val="both"/>
        <w:rPr>
          <w:rFonts w:ascii="Times New Roman" w:hAnsi="Times New Roman"/>
          <w:color w:val="0000FF"/>
          <w:sz w:val="22"/>
        </w:rPr>
      </w:pPr>
    </w:p>
    <w:p w14:paraId="404852CC" w14:textId="77777777" w:rsidR="00036078" w:rsidRPr="00DF44AD" w:rsidRDefault="00036078" w:rsidP="006658B2">
      <w:pPr>
        <w:spacing w:after="0" w:line="288" w:lineRule="auto"/>
        <w:jc w:val="both"/>
        <w:rPr>
          <w:rFonts w:ascii="Times New Roman" w:hAnsi="Times New Roman"/>
          <w:b/>
          <w:sz w:val="22"/>
        </w:rPr>
      </w:pPr>
      <w:r w:rsidRPr="00DF44AD">
        <w:rPr>
          <w:rFonts w:ascii="Times New Roman" w:hAnsi="Times New Roman"/>
          <w:b/>
          <w:sz w:val="22"/>
        </w:rPr>
        <w:t xml:space="preserve">Právne spory </w:t>
      </w:r>
    </w:p>
    <w:p w14:paraId="319D3DF8" w14:textId="77777777" w:rsidR="00036078" w:rsidRPr="00DF44AD" w:rsidRDefault="00036078" w:rsidP="006658B2">
      <w:pPr>
        <w:spacing w:after="0" w:line="288" w:lineRule="auto"/>
        <w:jc w:val="both"/>
        <w:rPr>
          <w:rFonts w:ascii="Times New Roman" w:hAnsi="Times New Roman"/>
          <w:b/>
          <w:sz w:val="22"/>
          <w:u w:val="single"/>
        </w:rPr>
      </w:pPr>
    </w:p>
    <w:p w14:paraId="785F0F1C" w14:textId="3BE62223" w:rsidR="007937F5" w:rsidRDefault="00036078" w:rsidP="00036078">
      <w:pPr>
        <w:pStyle w:val="Zkladntext2"/>
        <w:tabs>
          <w:tab w:val="left" w:pos="851"/>
          <w:tab w:val="left" w:pos="3119"/>
          <w:tab w:val="left" w:pos="5387"/>
          <w:tab w:val="left" w:pos="7938"/>
        </w:tabs>
        <w:rPr>
          <w:rFonts w:ascii="Times New Roman" w:hAnsi="Times New Roman"/>
          <w:color w:val="auto"/>
          <w:sz w:val="22"/>
          <w:szCs w:val="22"/>
          <w:lang w:val="sk-SK"/>
        </w:rPr>
      </w:pPr>
      <w:r w:rsidRPr="00DF44AD">
        <w:rPr>
          <w:rFonts w:ascii="Times New Roman" w:hAnsi="Times New Roman"/>
          <w:color w:val="auto"/>
          <w:sz w:val="22"/>
          <w:szCs w:val="22"/>
          <w:lang w:val="sk-SK"/>
        </w:rPr>
        <w:t>V roku 201</w:t>
      </w:r>
      <w:r w:rsidR="00001D4D">
        <w:rPr>
          <w:rFonts w:ascii="Times New Roman" w:hAnsi="Times New Roman"/>
          <w:color w:val="auto"/>
          <w:sz w:val="22"/>
          <w:szCs w:val="22"/>
          <w:lang w:val="sk-SK"/>
        </w:rPr>
        <w:t>8</w:t>
      </w:r>
      <w:r w:rsidRPr="00DF44AD">
        <w:rPr>
          <w:rFonts w:ascii="Times New Roman" w:hAnsi="Times New Roman"/>
          <w:color w:val="auto"/>
          <w:sz w:val="22"/>
          <w:szCs w:val="22"/>
          <w:lang w:val="sk-SK"/>
        </w:rPr>
        <w:t xml:space="preserve"> Dopravný podnik Bratislava, </w:t>
      </w:r>
      <w:r w:rsidR="0044315A" w:rsidRPr="00DF44AD">
        <w:rPr>
          <w:rFonts w:ascii="Times New Roman" w:hAnsi="Times New Roman"/>
          <w:color w:val="auto"/>
          <w:sz w:val="22"/>
          <w:szCs w:val="22"/>
          <w:lang w:val="sk-SK"/>
        </w:rPr>
        <w:t>akciová spoločnosť</w:t>
      </w:r>
      <w:r w:rsidRPr="00DF44AD">
        <w:rPr>
          <w:rFonts w:ascii="Times New Roman" w:hAnsi="Times New Roman"/>
          <w:color w:val="auto"/>
          <w:sz w:val="22"/>
          <w:szCs w:val="22"/>
          <w:lang w:val="sk-SK"/>
        </w:rPr>
        <w:t xml:space="preserve"> viedol súdne spory, ktoré možno špecifikovať ako spory o náhradu vecnej škody a škody na zdraví</w:t>
      </w:r>
      <w:r w:rsidR="004966B0" w:rsidRPr="00DF44AD">
        <w:rPr>
          <w:rFonts w:ascii="Times New Roman" w:hAnsi="Times New Roman"/>
          <w:color w:val="auto"/>
          <w:sz w:val="22"/>
          <w:szCs w:val="22"/>
          <w:lang w:val="sk-SK"/>
        </w:rPr>
        <w:t>,</w:t>
      </w:r>
      <w:r w:rsidRPr="00DF44AD">
        <w:rPr>
          <w:rFonts w:ascii="Times New Roman" w:hAnsi="Times New Roman"/>
          <w:color w:val="auto"/>
          <w:sz w:val="22"/>
          <w:szCs w:val="22"/>
          <w:lang w:val="sk-SK"/>
        </w:rPr>
        <w:t xml:space="preserve"> vzniknuté osobitnou povahou prevádzky dopravných prostriedkov MHD. Cestou súdu boli uplatňované aj neuhradené pohľadávky za vykonané </w:t>
      </w:r>
    </w:p>
    <w:p w14:paraId="71D391F7" w14:textId="77777777" w:rsidR="00DF44AD" w:rsidRDefault="00036078" w:rsidP="00036078">
      <w:pPr>
        <w:pStyle w:val="Zkladntext2"/>
        <w:tabs>
          <w:tab w:val="left" w:pos="851"/>
          <w:tab w:val="left" w:pos="3119"/>
          <w:tab w:val="left" w:pos="5387"/>
          <w:tab w:val="left" w:pos="7938"/>
        </w:tabs>
        <w:rPr>
          <w:rFonts w:ascii="Times New Roman" w:hAnsi="Times New Roman"/>
          <w:color w:val="auto"/>
          <w:sz w:val="22"/>
          <w:szCs w:val="22"/>
          <w:highlight w:val="yellow"/>
          <w:lang w:val="sk-SK"/>
        </w:rPr>
      </w:pPr>
      <w:r w:rsidRPr="00DF44AD">
        <w:rPr>
          <w:rFonts w:ascii="Times New Roman" w:hAnsi="Times New Roman"/>
          <w:color w:val="auto"/>
          <w:sz w:val="22"/>
          <w:szCs w:val="22"/>
          <w:lang w:val="sk-SK"/>
        </w:rPr>
        <w:lastRenderedPageBreak/>
        <w:t>nútené odťahy vozidiel. Prípady súdnych sporov, kde sú uplatňované pohľadávky od cudzích škodcov a zamestnancov (škody na majetku, vandalizmus, náklady vodičských oprávnení, zvýšenia kvalifikácie</w:t>
      </w:r>
      <w:r w:rsidRPr="007937F5">
        <w:rPr>
          <w:rFonts w:ascii="Times New Roman" w:hAnsi="Times New Roman"/>
          <w:color w:val="auto"/>
          <w:sz w:val="22"/>
          <w:szCs w:val="22"/>
          <w:lang w:val="sk-SK"/>
        </w:rPr>
        <w:t>,</w:t>
      </w:r>
      <w:r w:rsidRPr="00047EEA">
        <w:rPr>
          <w:rFonts w:ascii="Times New Roman" w:hAnsi="Times New Roman"/>
          <w:color w:val="auto"/>
          <w:sz w:val="22"/>
          <w:szCs w:val="22"/>
          <w:highlight w:val="yellow"/>
          <w:lang w:val="sk-SK"/>
        </w:rPr>
        <w:t xml:space="preserve"> </w:t>
      </w:r>
    </w:p>
    <w:p w14:paraId="5C93A70A" w14:textId="77777777" w:rsidR="00036078" w:rsidRPr="00DF44AD" w:rsidRDefault="00036078" w:rsidP="00036078">
      <w:pPr>
        <w:pStyle w:val="Zkladntext2"/>
        <w:tabs>
          <w:tab w:val="left" w:pos="851"/>
          <w:tab w:val="left" w:pos="3119"/>
          <w:tab w:val="left" w:pos="5387"/>
          <w:tab w:val="left" w:pos="7938"/>
        </w:tabs>
        <w:rPr>
          <w:rFonts w:ascii="Times New Roman" w:hAnsi="Times New Roman"/>
          <w:color w:val="auto"/>
          <w:sz w:val="22"/>
          <w:szCs w:val="22"/>
          <w:lang w:val="sk-SK"/>
        </w:rPr>
      </w:pPr>
      <w:r w:rsidRPr="00DF44AD">
        <w:rPr>
          <w:rFonts w:ascii="Times New Roman" w:hAnsi="Times New Roman"/>
          <w:color w:val="auto"/>
          <w:sz w:val="22"/>
          <w:szCs w:val="22"/>
          <w:lang w:val="sk-SK"/>
        </w:rPr>
        <w:t>uplatnené pracovnoprávne nároky z pracovného pomeru a ďalšie)</w:t>
      </w:r>
      <w:r w:rsidR="00C14B84" w:rsidRPr="00DF44AD">
        <w:rPr>
          <w:rFonts w:ascii="Times New Roman" w:hAnsi="Times New Roman"/>
          <w:color w:val="auto"/>
          <w:sz w:val="22"/>
          <w:szCs w:val="22"/>
          <w:lang w:val="sk-SK"/>
        </w:rPr>
        <w:t>,</w:t>
      </w:r>
      <w:r w:rsidRPr="00DF44AD">
        <w:rPr>
          <w:rFonts w:ascii="Times New Roman" w:hAnsi="Times New Roman"/>
          <w:color w:val="auto"/>
          <w:sz w:val="22"/>
          <w:szCs w:val="22"/>
          <w:lang w:val="sk-SK"/>
        </w:rPr>
        <w:t xml:space="preserve"> vzhľadom na ich celkovú výšku</w:t>
      </w:r>
      <w:r w:rsidR="00C14B84" w:rsidRPr="00DF44AD">
        <w:rPr>
          <w:rFonts w:ascii="Times New Roman" w:hAnsi="Times New Roman"/>
          <w:color w:val="auto"/>
          <w:sz w:val="22"/>
          <w:szCs w:val="22"/>
          <w:lang w:val="sk-SK"/>
        </w:rPr>
        <w:t>,</w:t>
      </w:r>
      <w:r w:rsidRPr="00DF44AD">
        <w:rPr>
          <w:rFonts w:ascii="Times New Roman" w:hAnsi="Times New Roman"/>
          <w:color w:val="auto"/>
          <w:sz w:val="22"/>
          <w:szCs w:val="22"/>
          <w:lang w:val="sk-SK"/>
        </w:rPr>
        <w:t xml:space="preserve"> nepredstavujú pre DPB, a. s. v súčasnosti podstatné ovplyvnenie finančnej stability. </w:t>
      </w:r>
    </w:p>
    <w:p w14:paraId="277C23A5" w14:textId="77777777" w:rsidR="00036078" w:rsidRPr="00DF44AD" w:rsidRDefault="00036078" w:rsidP="006658B2">
      <w:pPr>
        <w:pStyle w:val="Zkladntext"/>
        <w:spacing w:after="0" w:line="288" w:lineRule="auto"/>
        <w:rPr>
          <w:bCs/>
          <w:sz w:val="22"/>
          <w:szCs w:val="22"/>
          <w:lang w:val="sk-SK"/>
        </w:rPr>
      </w:pPr>
    </w:p>
    <w:p w14:paraId="607031D4" w14:textId="77777777" w:rsidR="00C7503D" w:rsidRPr="00DF44AD" w:rsidRDefault="00C7503D" w:rsidP="00C7503D">
      <w:pPr>
        <w:pStyle w:val="Zkladntext"/>
        <w:spacing w:after="0" w:line="288" w:lineRule="auto"/>
        <w:rPr>
          <w:b/>
          <w:bCs/>
          <w:sz w:val="22"/>
          <w:szCs w:val="22"/>
          <w:lang w:val="sk-SK"/>
        </w:rPr>
      </w:pPr>
      <w:r w:rsidRPr="00DF44AD">
        <w:rPr>
          <w:b/>
          <w:bCs/>
          <w:sz w:val="22"/>
          <w:szCs w:val="22"/>
          <w:lang w:val="sk-SK"/>
        </w:rPr>
        <w:t>Podmienené pasíva</w:t>
      </w:r>
    </w:p>
    <w:p w14:paraId="4B347765" w14:textId="77777777" w:rsidR="00C7503D" w:rsidRPr="00DF44AD" w:rsidRDefault="00C7503D" w:rsidP="00C7503D">
      <w:pPr>
        <w:pStyle w:val="Zkladntext"/>
        <w:spacing w:after="0" w:line="288" w:lineRule="auto"/>
        <w:rPr>
          <w:b/>
          <w:bCs/>
          <w:sz w:val="22"/>
          <w:szCs w:val="22"/>
          <w:lang w:val="sk-SK"/>
        </w:rPr>
      </w:pPr>
    </w:p>
    <w:p w14:paraId="36D52E51" w14:textId="4FE78D91" w:rsidR="00C7503D" w:rsidRPr="00115767" w:rsidRDefault="00C7503D" w:rsidP="00824938">
      <w:pPr>
        <w:pStyle w:val="Zkladntext"/>
        <w:spacing w:after="0" w:line="288" w:lineRule="auto"/>
        <w:jc w:val="both"/>
        <w:rPr>
          <w:bCs/>
          <w:sz w:val="22"/>
          <w:szCs w:val="22"/>
          <w:lang w:val="sk-SK"/>
        </w:rPr>
      </w:pPr>
      <w:r w:rsidRPr="00115767">
        <w:rPr>
          <w:bCs/>
          <w:sz w:val="22"/>
          <w:szCs w:val="22"/>
          <w:lang w:val="sk-SK"/>
        </w:rPr>
        <w:t>V súčasnosti vedie Dopravný podnik Bratislava, akciová spoločnosť</w:t>
      </w:r>
      <w:r w:rsidR="00F2201D" w:rsidRPr="00115767">
        <w:rPr>
          <w:bCs/>
          <w:sz w:val="22"/>
          <w:szCs w:val="22"/>
          <w:lang w:val="sk-SK"/>
        </w:rPr>
        <w:t>,</w:t>
      </w:r>
      <w:r w:rsidRPr="00115767">
        <w:rPr>
          <w:bCs/>
          <w:sz w:val="22"/>
          <w:szCs w:val="22"/>
          <w:lang w:val="sk-SK"/>
        </w:rPr>
        <w:t xml:space="preserve"> súdne spory</w:t>
      </w:r>
      <w:r w:rsidR="00824938" w:rsidRPr="00115767">
        <w:rPr>
          <w:bCs/>
          <w:sz w:val="22"/>
          <w:szCs w:val="22"/>
          <w:lang w:val="sk-SK"/>
        </w:rPr>
        <w:t xml:space="preserve"> z titulu neuhradených faktúr za poskytnutie služby </w:t>
      </w:r>
      <w:r w:rsidRPr="00115767">
        <w:rPr>
          <w:bCs/>
          <w:sz w:val="22"/>
          <w:szCs w:val="22"/>
          <w:lang w:val="sk-SK"/>
        </w:rPr>
        <w:t>a</w:t>
      </w:r>
      <w:r w:rsidR="00553BCD" w:rsidRPr="00115767">
        <w:rPr>
          <w:bCs/>
          <w:sz w:val="22"/>
          <w:szCs w:val="22"/>
          <w:lang w:val="sk-SK"/>
        </w:rPr>
        <w:t> z titulu</w:t>
      </w:r>
      <w:r w:rsidR="00824938" w:rsidRPr="00115767">
        <w:rPr>
          <w:bCs/>
          <w:sz w:val="22"/>
          <w:szCs w:val="22"/>
          <w:lang w:val="sk-SK"/>
        </w:rPr>
        <w:t> náhrad</w:t>
      </w:r>
      <w:r w:rsidR="00553BCD" w:rsidRPr="00115767">
        <w:rPr>
          <w:bCs/>
          <w:sz w:val="22"/>
          <w:szCs w:val="22"/>
          <w:lang w:val="sk-SK"/>
        </w:rPr>
        <w:t>y</w:t>
      </w:r>
      <w:r w:rsidR="00824938" w:rsidRPr="00115767">
        <w:rPr>
          <w:bCs/>
          <w:sz w:val="22"/>
          <w:szCs w:val="22"/>
          <w:lang w:val="sk-SK"/>
        </w:rPr>
        <w:t xml:space="preserve"> ušlého zisku z neuskutočnenej reklamy v dopravných prostriedkoch.</w:t>
      </w:r>
      <w:r w:rsidR="00B85ACB" w:rsidRPr="00115767">
        <w:rPr>
          <w:bCs/>
          <w:sz w:val="22"/>
          <w:szCs w:val="22"/>
          <w:lang w:val="sk-SK"/>
        </w:rPr>
        <w:t xml:space="preserve"> Pri uvedených súdnych sporoch Spoločnosť nepredpokladá, že by mohlo dôjsť k vzniku záväzkov.</w:t>
      </w:r>
    </w:p>
    <w:p w14:paraId="2B5E9DFD" w14:textId="77777777" w:rsidR="00571A64" w:rsidRPr="00115767" w:rsidRDefault="00571A64" w:rsidP="00824938">
      <w:pPr>
        <w:pStyle w:val="Zkladntext"/>
        <w:spacing w:after="0" w:line="288" w:lineRule="auto"/>
        <w:jc w:val="both"/>
        <w:rPr>
          <w:rFonts w:ascii="Tahoma" w:hAnsi="Tahoma" w:cs="Tahoma"/>
          <w:b/>
          <w:bCs/>
          <w:sz w:val="22"/>
          <w:szCs w:val="22"/>
          <w:lang w:val="sk-SK"/>
        </w:rPr>
      </w:pPr>
    </w:p>
    <w:p w14:paraId="67DFAE1A" w14:textId="77777777" w:rsidR="00CC7C46" w:rsidRPr="00DF44AD" w:rsidRDefault="00CC7C46" w:rsidP="00824938">
      <w:pPr>
        <w:pStyle w:val="Zkladntext"/>
        <w:spacing w:after="0" w:line="288" w:lineRule="auto"/>
        <w:jc w:val="both"/>
        <w:rPr>
          <w:b/>
          <w:bCs/>
          <w:sz w:val="22"/>
          <w:szCs w:val="22"/>
          <w:lang w:val="sk-SK"/>
        </w:rPr>
      </w:pPr>
      <w:r w:rsidRPr="00DF44AD">
        <w:rPr>
          <w:b/>
          <w:bCs/>
          <w:sz w:val="22"/>
          <w:szCs w:val="22"/>
          <w:lang w:val="sk-SK"/>
        </w:rPr>
        <w:t xml:space="preserve">Podsúvahová evidencia </w:t>
      </w:r>
    </w:p>
    <w:p w14:paraId="0B270852" w14:textId="77777777" w:rsidR="00A873D4" w:rsidRPr="00DF44AD" w:rsidRDefault="00A873D4" w:rsidP="006658B2">
      <w:pPr>
        <w:pStyle w:val="Zkladntext"/>
        <w:spacing w:after="0" w:line="288" w:lineRule="auto"/>
        <w:rPr>
          <w:rFonts w:ascii="Tahoma" w:hAnsi="Tahoma" w:cs="Tahoma"/>
          <w:b/>
          <w:bCs/>
          <w:sz w:val="22"/>
          <w:szCs w:val="22"/>
          <w:lang w:val="sk-SK"/>
        </w:rPr>
      </w:pPr>
    </w:p>
    <w:p w14:paraId="7376E257" w14:textId="77777777" w:rsidR="00CC7C46" w:rsidRPr="00DF44AD" w:rsidRDefault="00CC7C46" w:rsidP="00CC7C46">
      <w:pPr>
        <w:pStyle w:val="Zkladntext"/>
        <w:spacing w:after="0" w:line="288" w:lineRule="auto"/>
        <w:jc w:val="both"/>
        <w:rPr>
          <w:bCs/>
          <w:sz w:val="22"/>
          <w:szCs w:val="22"/>
          <w:lang w:val="sk-SK"/>
        </w:rPr>
      </w:pPr>
      <w:r w:rsidRPr="00115767">
        <w:rPr>
          <w:bCs/>
          <w:sz w:val="22"/>
          <w:szCs w:val="22"/>
          <w:lang w:val="sk-SK"/>
        </w:rPr>
        <w:t>V podsúvahovej evidencii eviduje Spoločnosť majetok, ktorý má byť zverený do evidencie mesta v odhadovanej hodnote 9,4 mil. EUR</w:t>
      </w:r>
      <w:r w:rsidRPr="006045E1">
        <w:rPr>
          <w:bCs/>
          <w:sz w:val="22"/>
          <w:szCs w:val="22"/>
          <w:lang w:val="sk-SK"/>
        </w:rPr>
        <w:t>.</w:t>
      </w:r>
      <w:r w:rsidR="00A97AE8" w:rsidRPr="006045E1">
        <w:rPr>
          <w:bCs/>
          <w:sz w:val="22"/>
          <w:szCs w:val="22"/>
          <w:lang w:val="sk-SK"/>
        </w:rPr>
        <w:t xml:space="preserve"> V podsúvahovej evidencii je súčasne evidovaný bezodplatne prenajatý majetok od mesta - pozemky v hodnote 22,1 mil. EUR</w:t>
      </w:r>
      <w:r w:rsidR="00143584" w:rsidRPr="006045E1">
        <w:rPr>
          <w:bCs/>
          <w:sz w:val="22"/>
          <w:szCs w:val="22"/>
          <w:lang w:val="sk-SK"/>
        </w:rPr>
        <w:t>,</w:t>
      </w:r>
      <w:r w:rsidR="00AC4F22" w:rsidRPr="006045E1">
        <w:rPr>
          <w:bCs/>
          <w:sz w:val="22"/>
          <w:szCs w:val="22"/>
          <w:lang w:val="sk-SK"/>
        </w:rPr>
        <w:t> majetok v zmysle Zmluvy o zabezpečení činností súvisiacich s vlastníctvom NS MHD 1 vo výške 1</w:t>
      </w:r>
      <w:r w:rsidR="00143584" w:rsidRPr="006045E1">
        <w:rPr>
          <w:bCs/>
          <w:sz w:val="22"/>
          <w:szCs w:val="22"/>
          <w:lang w:val="sk-SK"/>
        </w:rPr>
        <w:t>4</w:t>
      </w:r>
      <w:r w:rsidR="00AC4F22" w:rsidRPr="006045E1">
        <w:rPr>
          <w:bCs/>
          <w:sz w:val="22"/>
          <w:szCs w:val="22"/>
          <w:lang w:val="sk-SK"/>
        </w:rPr>
        <w:t>,</w:t>
      </w:r>
      <w:r w:rsidR="00143584" w:rsidRPr="006045E1">
        <w:rPr>
          <w:bCs/>
          <w:sz w:val="22"/>
          <w:szCs w:val="22"/>
          <w:lang w:val="sk-SK"/>
        </w:rPr>
        <w:t>2</w:t>
      </w:r>
      <w:r w:rsidR="00AC4F22" w:rsidRPr="006045E1">
        <w:rPr>
          <w:bCs/>
          <w:sz w:val="22"/>
          <w:szCs w:val="22"/>
          <w:lang w:val="sk-SK"/>
        </w:rPr>
        <w:t xml:space="preserve"> mil. EUR</w:t>
      </w:r>
      <w:r w:rsidR="00143584" w:rsidRPr="006045E1">
        <w:rPr>
          <w:bCs/>
          <w:sz w:val="22"/>
          <w:szCs w:val="22"/>
          <w:lang w:val="sk-SK"/>
        </w:rPr>
        <w:t xml:space="preserve"> a majetok v zmysle zmlúv k električkovej trati Dúbravka, trolejbusovým tratiam a integrovanej zastávke v celkovej výške 11,8 mil. EUR.</w:t>
      </w:r>
    </w:p>
    <w:p w14:paraId="32D6186B" w14:textId="77777777" w:rsidR="00CC7C46" w:rsidRPr="00047EEA" w:rsidRDefault="00CC7C46" w:rsidP="006658B2">
      <w:pPr>
        <w:pStyle w:val="Zkladntext"/>
        <w:spacing w:after="0" w:line="288" w:lineRule="auto"/>
        <w:rPr>
          <w:rFonts w:ascii="Tahoma" w:hAnsi="Tahoma" w:cs="Tahoma"/>
          <w:b/>
          <w:bCs/>
          <w:sz w:val="22"/>
          <w:szCs w:val="22"/>
          <w:highlight w:val="yellow"/>
          <w:lang w:val="sk-SK"/>
        </w:rPr>
      </w:pPr>
    </w:p>
    <w:p w14:paraId="25269530" w14:textId="77777777" w:rsidR="00FA37BF" w:rsidRDefault="00FA37BF" w:rsidP="006658B2">
      <w:pPr>
        <w:pStyle w:val="Zkladntext"/>
        <w:spacing w:after="0" w:line="288" w:lineRule="auto"/>
        <w:rPr>
          <w:b/>
          <w:bCs/>
          <w:lang w:val="sk-SK"/>
        </w:rPr>
      </w:pPr>
    </w:p>
    <w:p w14:paraId="13BC6B5C" w14:textId="77777777" w:rsidR="00036078" w:rsidRPr="00143584" w:rsidRDefault="00036078" w:rsidP="006658B2">
      <w:pPr>
        <w:pStyle w:val="Zkladntext"/>
        <w:spacing w:after="0" w:line="288" w:lineRule="auto"/>
        <w:rPr>
          <w:b/>
          <w:bCs/>
          <w:lang w:val="sk-SK"/>
        </w:rPr>
      </w:pPr>
      <w:r w:rsidRPr="00143584">
        <w:rPr>
          <w:b/>
          <w:bCs/>
          <w:lang w:val="sk-SK"/>
        </w:rPr>
        <w:t>2</w:t>
      </w:r>
      <w:r w:rsidR="009C06FB" w:rsidRPr="00143584">
        <w:rPr>
          <w:b/>
          <w:bCs/>
          <w:lang w:val="sk-SK"/>
        </w:rPr>
        <w:t>6</w:t>
      </w:r>
      <w:r w:rsidRPr="00143584">
        <w:rPr>
          <w:b/>
          <w:bCs/>
          <w:lang w:val="sk-SK"/>
        </w:rPr>
        <w:t>. Transakcie so spriaznenými osobami</w:t>
      </w:r>
    </w:p>
    <w:p w14:paraId="3E6F5DFF" w14:textId="77777777" w:rsidR="00036078" w:rsidRPr="00143584" w:rsidRDefault="00110414" w:rsidP="006658B2">
      <w:pPr>
        <w:pStyle w:val="Zkladntext"/>
        <w:spacing w:after="0" w:line="288" w:lineRule="auto"/>
        <w:rPr>
          <w:rFonts w:ascii="Tahoma" w:hAnsi="Tahoma" w:cs="Tahoma"/>
          <w:b/>
          <w:bCs/>
          <w:snapToGrid w:val="0"/>
          <w:sz w:val="20"/>
          <w:szCs w:val="20"/>
          <w:lang w:val="sk-SK"/>
        </w:rPr>
      </w:pPr>
      <w:r>
        <w:rPr>
          <w:rFonts w:ascii="Tahoma" w:hAnsi="Tahoma" w:cs="Tahoma"/>
          <w:b/>
          <w:bCs/>
          <w:snapToGrid w:val="0"/>
          <w:sz w:val="20"/>
          <w:szCs w:val="20"/>
          <w:lang w:val="sk-SK"/>
        </w:rPr>
        <w:pict w14:anchorId="2B67A456">
          <v:rect id="_x0000_i1050" style="width:420.05pt;height:1pt" o:hrpct="988" o:hralign="center" o:hrstd="t" o:hr="t" fillcolor="#aca899" stroked="f"/>
        </w:pict>
      </w:r>
    </w:p>
    <w:p w14:paraId="5175D49B" w14:textId="77777777" w:rsidR="00D116C2" w:rsidRPr="00143584" w:rsidRDefault="00D116C2" w:rsidP="006658B2">
      <w:pPr>
        <w:pStyle w:val="Zkladntext"/>
        <w:spacing w:after="0" w:line="288" w:lineRule="auto"/>
        <w:rPr>
          <w:rFonts w:ascii="Tahoma" w:hAnsi="Tahoma" w:cs="Tahoma"/>
          <w:sz w:val="20"/>
          <w:lang w:val="sk-SK"/>
        </w:rPr>
      </w:pPr>
    </w:p>
    <w:p w14:paraId="306A1766" w14:textId="6B6056A8" w:rsidR="00036078" w:rsidRPr="00143584" w:rsidRDefault="00036078" w:rsidP="006658B2">
      <w:pPr>
        <w:pStyle w:val="Zkladntext"/>
        <w:spacing w:after="0" w:line="288" w:lineRule="auto"/>
        <w:rPr>
          <w:sz w:val="22"/>
          <w:szCs w:val="22"/>
          <w:lang w:val="sk-SK"/>
        </w:rPr>
      </w:pPr>
      <w:r w:rsidRPr="00143584">
        <w:rPr>
          <w:sz w:val="22"/>
          <w:szCs w:val="22"/>
          <w:lang w:val="sk-SK"/>
        </w:rPr>
        <w:t>Spoločnosť uskutočnila v priebehu účtovného obdobia 201</w:t>
      </w:r>
      <w:r w:rsidR="00001D4D">
        <w:rPr>
          <w:sz w:val="22"/>
          <w:szCs w:val="22"/>
          <w:lang w:val="sk-SK"/>
        </w:rPr>
        <w:t>8</w:t>
      </w:r>
      <w:r w:rsidRPr="00143584">
        <w:rPr>
          <w:sz w:val="22"/>
          <w:szCs w:val="22"/>
          <w:lang w:val="sk-SK"/>
        </w:rPr>
        <w:t xml:space="preserve"> transakcie so spriaznenými  osobami:   Hlavné mesto Slovenskej republiky Bratislava,  RECAR Bratislava, akciová spoločnosť</w:t>
      </w:r>
      <w:r w:rsidR="0020205D" w:rsidRPr="00143584">
        <w:rPr>
          <w:sz w:val="22"/>
          <w:szCs w:val="22"/>
          <w:lang w:val="sk-SK"/>
        </w:rPr>
        <w:t xml:space="preserve">. </w:t>
      </w:r>
      <w:r w:rsidRPr="00143584">
        <w:rPr>
          <w:sz w:val="22"/>
          <w:szCs w:val="22"/>
          <w:lang w:val="sk-SK"/>
        </w:rPr>
        <w:t xml:space="preserve">Nasledujúca tabuľka uvádza celkovú výšku transakcií, ktoré boli </w:t>
      </w:r>
      <w:r w:rsidR="00F10FAA" w:rsidRPr="00143584">
        <w:rPr>
          <w:sz w:val="22"/>
          <w:szCs w:val="22"/>
          <w:lang w:val="sk-SK"/>
        </w:rPr>
        <w:t>uskutočnené</w:t>
      </w:r>
      <w:r w:rsidRPr="00143584">
        <w:rPr>
          <w:sz w:val="22"/>
          <w:szCs w:val="22"/>
          <w:lang w:val="sk-SK"/>
        </w:rPr>
        <w:t xml:space="preserve"> so spriaznenými osobami</w:t>
      </w:r>
      <w:r w:rsidR="00F10FAA" w:rsidRPr="00143584">
        <w:rPr>
          <w:sz w:val="22"/>
          <w:szCs w:val="22"/>
          <w:lang w:val="sk-SK"/>
        </w:rPr>
        <w:t>:</w:t>
      </w:r>
      <w:r w:rsidRPr="00143584">
        <w:rPr>
          <w:sz w:val="22"/>
          <w:szCs w:val="22"/>
          <w:lang w:val="sk-SK"/>
        </w:rPr>
        <w:t xml:space="preserve"> </w:t>
      </w:r>
    </w:p>
    <w:p w14:paraId="71107CC4" w14:textId="77777777" w:rsidR="00196A04" w:rsidRPr="00143584" w:rsidRDefault="00196A04" w:rsidP="006658B2">
      <w:pPr>
        <w:pStyle w:val="Zkladntext"/>
        <w:spacing w:after="0" w:line="288" w:lineRule="auto"/>
        <w:rPr>
          <w:sz w:val="22"/>
          <w:szCs w:val="22"/>
          <w:lang w:val="sk-SK"/>
        </w:rPr>
      </w:pPr>
    </w:p>
    <w:p w14:paraId="208F6DCE" w14:textId="77777777" w:rsidR="00036078" w:rsidRPr="00143584" w:rsidRDefault="00C47626" w:rsidP="006658B2">
      <w:pPr>
        <w:pStyle w:val="Zkladntext"/>
        <w:spacing w:after="0" w:line="288" w:lineRule="auto"/>
        <w:rPr>
          <w:sz w:val="22"/>
          <w:szCs w:val="22"/>
          <w:lang w:val="sk-SK"/>
        </w:rPr>
      </w:pPr>
      <w:r w:rsidRPr="00143584">
        <w:rPr>
          <w:sz w:val="22"/>
          <w:szCs w:val="22"/>
          <w:lang w:val="sk-SK"/>
        </w:rPr>
        <w:t xml:space="preserve"> </w:t>
      </w:r>
      <w:r w:rsidR="00036078" w:rsidRPr="00143584">
        <w:rPr>
          <w:sz w:val="22"/>
          <w:szCs w:val="22"/>
          <w:lang w:val="sk-SK"/>
        </w:rPr>
        <w:t>Transakcie s Hlavným mestom Slovenskej republiky Bratislavou</w:t>
      </w:r>
    </w:p>
    <w:tbl>
      <w:tblPr>
        <w:tblW w:w="0" w:type="auto"/>
        <w:tblInd w:w="108" w:type="dxa"/>
        <w:tblCellMar>
          <w:left w:w="0" w:type="dxa"/>
          <w:right w:w="0" w:type="dxa"/>
        </w:tblCellMar>
        <w:tblLook w:val="04A0" w:firstRow="1" w:lastRow="0" w:firstColumn="1" w:lastColumn="0" w:noHBand="0" w:noVBand="1"/>
      </w:tblPr>
      <w:tblGrid>
        <w:gridCol w:w="5103"/>
        <w:gridCol w:w="1985"/>
        <w:gridCol w:w="2014"/>
      </w:tblGrid>
      <w:tr w:rsidR="00036078" w:rsidRPr="00143584" w14:paraId="2209129E" w14:textId="77777777" w:rsidTr="00694187">
        <w:trPr>
          <w:trHeight w:val="372"/>
        </w:trPr>
        <w:tc>
          <w:tcPr>
            <w:tcW w:w="5103" w:type="dxa"/>
            <w:tcBorders>
              <w:top w:val="single" w:sz="8" w:space="0" w:color="FFFFFF"/>
              <w:left w:val="single" w:sz="8" w:space="0" w:color="FFFFFF"/>
              <w:bottom w:val="single" w:sz="8" w:space="0" w:color="FFFFFF"/>
              <w:right w:val="single" w:sz="8" w:space="0" w:color="FFFFFF"/>
            </w:tcBorders>
            <w:shd w:val="clear" w:color="auto" w:fill="943634"/>
            <w:tcMar>
              <w:top w:w="0" w:type="dxa"/>
              <w:left w:w="108" w:type="dxa"/>
              <w:bottom w:w="0" w:type="dxa"/>
              <w:right w:w="108" w:type="dxa"/>
            </w:tcMar>
          </w:tcPr>
          <w:p w14:paraId="39744264" w14:textId="77777777" w:rsidR="00036078" w:rsidRPr="00143584" w:rsidRDefault="00036078" w:rsidP="006658B2">
            <w:pPr>
              <w:spacing w:after="0" w:line="288" w:lineRule="auto"/>
              <w:jc w:val="both"/>
              <w:rPr>
                <w:rFonts w:ascii="Times New Roman" w:hAnsi="Times New Roman"/>
                <w:snapToGrid w:val="0"/>
                <w:szCs w:val="20"/>
              </w:rPr>
            </w:pPr>
          </w:p>
        </w:tc>
        <w:tc>
          <w:tcPr>
            <w:tcW w:w="1985" w:type="dxa"/>
            <w:tcBorders>
              <w:top w:val="single" w:sz="8" w:space="0" w:color="FFFFFF"/>
              <w:left w:val="nil"/>
              <w:bottom w:val="single" w:sz="8" w:space="0" w:color="FFFFFF"/>
              <w:right w:val="single" w:sz="8" w:space="0" w:color="FFFFFF"/>
            </w:tcBorders>
            <w:shd w:val="clear" w:color="auto" w:fill="943634"/>
            <w:tcMar>
              <w:top w:w="0" w:type="dxa"/>
              <w:left w:w="108" w:type="dxa"/>
              <w:bottom w:w="0" w:type="dxa"/>
              <w:right w:w="108" w:type="dxa"/>
            </w:tcMar>
            <w:vAlign w:val="center"/>
            <w:hideMark/>
          </w:tcPr>
          <w:p w14:paraId="3C23C5E7" w14:textId="771D8063" w:rsidR="00036078" w:rsidRPr="00143584" w:rsidRDefault="005D6ED4" w:rsidP="00465F32">
            <w:pPr>
              <w:spacing w:after="0" w:line="288" w:lineRule="auto"/>
              <w:jc w:val="center"/>
              <w:rPr>
                <w:rFonts w:ascii="Times New Roman" w:hAnsi="Times New Roman"/>
                <w:b/>
                <w:bCs/>
                <w:snapToGrid w:val="0"/>
                <w:color w:val="FFFFFF"/>
                <w:szCs w:val="20"/>
              </w:rPr>
            </w:pPr>
            <w:r w:rsidRPr="00143584">
              <w:rPr>
                <w:rFonts w:ascii="Times New Roman" w:eastAsia="Times New Roman" w:hAnsi="Times New Roman"/>
                <w:b/>
                <w:snapToGrid w:val="0"/>
                <w:color w:val="FFFFFF"/>
                <w:szCs w:val="20"/>
              </w:rPr>
              <w:t>31. december 201</w:t>
            </w:r>
            <w:r w:rsidR="00001D4D">
              <w:rPr>
                <w:rFonts w:ascii="Times New Roman" w:eastAsia="Times New Roman" w:hAnsi="Times New Roman"/>
                <w:b/>
                <w:snapToGrid w:val="0"/>
                <w:color w:val="FFFFFF"/>
                <w:szCs w:val="20"/>
              </w:rPr>
              <w:t>8</w:t>
            </w:r>
            <w:r w:rsidRPr="00143584">
              <w:rPr>
                <w:rFonts w:ascii="Times New Roman" w:eastAsia="Times New Roman" w:hAnsi="Times New Roman"/>
                <w:b/>
                <w:snapToGrid w:val="0"/>
                <w:color w:val="FFFFFF"/>
                <w:szCs w:val="20"/>
              </w:rPr>
              <w:t xml:space="preserve"> (rok 201</w:t>
            </w:r>
            <w:r w:rsidR="00001D4D">
              <w:rPr>
                <w:rFonts w:ascii="Times New Roman" w:eastAsia="Times New Roman" w:hAnsi="Times New Roman"/>
                <w:b/>
                <w:snapToGrid w:val="0"/>
                <w:color w:val="FFFFFF"/>
                <w:szCs w:val="20"/>
              </w:rPr>
              <w:t>8</w:t>
            </w:r>
            <w:r w:rsidRPr="00143584">
              <w:rPr>
                <w:rFonts w:ascii="Times New Roman" w:eastAsia="Times New Roman" w:hAnsi="Times New Roman"/>
                <w:b/>
                <w:snapToGrid w:val="0"/>
                <w:color w:val="FFFFFF"/>
                <w:szCs w:val="20"/>
              </w:rPr>
              <w:t>)</w:t>
            </w:r>
          </w:p>
        </w:tc>
        <w:tc>
          <w:tcPr>
            <w:tcW w:w="2014" w:type="dxa"/>
            <w:tcBorders>
              <w:top w:val="single" w:sz="8" w:space="0" w:color="FFFFFF"/>
              <w:left w:val="nil"/>
              <w:bottom w:val="single" w:sz="8" w:space="0" w:color="FFFFFF"/>
              <w:right w:val="single" w:sz="8" w:space="0" w:color="FFFFFF"/>
            </w:tcBorders>
            <w:shd w:val="clear" w:color="auto" w:fill="943634"/>
            <w:tcMar>
              <w:top w:w="0" w:type="dxa"/>
              <w:left w:w="108" w:type="dxa"/>
              <w:bottom w:w="0" w:type="dxa"/>
              <w:right w:w="108" w:type="dxa"/>
            </w:tcMar>
            <w:vAlign w:val="center"/>
            <w:hideMark/>
          </w:tcPr>
          <w:p w14:paraId="436C0503" w14:textId="671784DA" w:rsidR="00036078" w:rsidRPr="00143584" w:rsidRDefault="000C4C21" w:rsidP="00881E0D">
            <w:pPr>
              <w:spacing w:after="0" w:line="288" w:lineRule="auto"/>
              <w:jc w:val="center"/>
              <w:rPr>
                <w:rFonts w:ascii="Times New Roman" w:hAnsi="Times New Roman"/>
                <w:b/>
                <w:bCs/>
                <w:snapToGrid w:val="0"/>
                <w:color w:val="FFFFFF"/>
                <w:szCs w:val="20"/>
              </w:rPr>
            </w:pPr>
            <w:r w:rsidRPr="00143584">
              <w:rPr>
                <w:rFonts w:ascii="Times New Roman" w:hAnsi="Times New Roman"/>
                <w:b/>
                <w:bCs/>
                <w:snapToGrid w:val="0"/>
                <w:color w:val="FFFFFF"/>
                <w:szCs w:val="20"/>
              </w:rPr>
              <w:t>31. december 201</w:t>
            </w:r>
            <w:r w:rsidR="00001D4D">
              <w:rPr>
                <w:rFonts w:ascii="Times New Roman" w:hAnsi="Times New Roman"/>
                <w:b/>
                <w:bCs/>
                <w:snapToGrid w:val="0"/>
                <w:color w:val="FFFFFF"/>
                <w:szCs w:val="20"/>
              </w:rPr>
              <w:t>7</w:t>
            </w:r>
            <w:r w:rsidRPr="00143584">
              <w:rPr>
                <w:rFonts w:ascii="Times New Roman" w:hAnsi="Times New Roman"/>
                <w:b/>
                <w:bCs/>
                <w:snapToGrid w:val="0"/>
                <w:color w:val="FFFFFF"/>
                <w:szCs w:val="20"/>
              </w:rPr>
              <w:t xml:space="preserve"> (rok 201</w:t>
            </w:r>
            <w:r w:rsidR="00001D4D">
              <w:rPr>
                <w:rFonts w:ascii="Times New Roman" w:hAnsi="Times New Roman"/>
                <w:b/>
                <w:bCs/>
                <w:snapToGrid w:val="0"/>
                <w:color w:val="FFFFFF"/>
                <w:szCs w:val="20"/>
              </w:rPr>
              <w:t>7</w:t>
            </w:r>
            <w:r w:rsidRPr="00143584">
              <w:rPr>
                <w:rFonts w:ascii="Times New Roman" w:hAnsi="Times New Roman"/>
                <w:b/>
                <w:bCs/>
                <w:snapToGrid w:val="0"/>
                <w:color w:val="FFFFFF"/>
                <w:szCs w:val="20"/>
              </w:rPr>
              <w:t>)</w:t>
            </w:r>
          </w:p>
        </w:tc>
      </w:tr>
      <w:tr w:rsidR="00001D4D" w:rsidRPr="00143584" w14:paraId="30B17749" w14:textId="77777777" w:rsidTr="000C4C21">
        <w:tc>
          <w:tcPr>
            <w:tcW w:w="5103" w:type="dxa"/>
            <w:tcBorders>
              <w:top w:val="nil"/>
              <w:left w:val="single" w:sz="8" w:space="0" w:color="FFFFFF"/>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hideMark/>
          </w:tcPr>
          <w:p w14:paraId="511BF8A9" w14:textId="77777777" w:rsidR="00001D4D" w:rsidRPr="00143584" w:rsidRDefault="00001D4D" w:rsidP="00001D4D">
            <w:pPr>
              <w:spacing w:after="0" w:line="288" w:lineRule="auto"/>
              <w:rPr>
                <w:rFonts w:ascii="Times New Roman" w:hAnsi="Times New Roman"/>
                <w:snapToGrid w:val="0"/>
                <w:szCs w:val="20"/>
              </w:rPr>
            </w:pPr>
            <w:r w:rsidRPr="00143584">
              <w:rPr>
                <w:rFonts w:ascii="Times New Roman" w:hAnsi="Times New Roman"/>
                <w:snapToGrid w:val="0"/>
                <w:szCs w:val="20"/>
              </w:rPr>
              <w:t>Výnosy za transakcie so spriaznenými osobami, z toho:</w:t>
            </w:r>
          </w:p>
        </w:tc>
        <w:tc>
          <w:tcPr>
            <w:tcW w:w="1985" w:type="dxa"/>
            <w:tcBorders>
              <w:top w:val="nil"/>
              <w:left w:val="nil"/>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tcPr>
          <w:p w14:paraId="391F4D40" w14:textId="600B7323" w:rsidR="00001D4D" w:rsidRPr="00A76634" w:rsidRDefault="00706C6A" w:rsidP="00001D4D">
            <w:pPr>
              <w:spacing w:after="0"/>
              <w:jc w:val="right"/>
              <w:rPr>
                <w:rFonts w:ascii="Times New Roman" w:hAnsi="Times New Roman"/>
                <w:szCs w:val="20"/>
              </w:rPr>
            </w:pPr>
            <w:r>
              <w:rPr>
                <w:rFonts w:ascii="Times New Roman" w:hAnsi="Times New Roman"/>
                <w:szCs w:val="20"/>
              </w:rPr>
              <w:t>72 431 066</w:t>
            </w:r>
          </w:p>
        </w:tc>
        <w:tc>
          <w:tcPr>
            <w:tcW w:w="2014" w:type="dxa"/>
            <w:tcBorders>
              <w:top w:val="nil"/>
              <w:left w:val="nil"/>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hideMark/>
          </w:tcPr>
          <w:p w14:paraId="00E372A3" w14:textId="5A03FDB8" w:rsidR="00001D4D" w:rsidRPr="00143584" w:rsidRDefault="00001D4D" w:rsidP="00001D4D">
            <w:pPr>
              <w:spacing w:after="0"/>
              <w:jc w:val="right"/>
              <w:rPr>
                <w:rFonts w:ascii="Times New Roman" w:hAnsi="Times New Roman"/>
                <w:szCs w:val="20"/>
              </w:rPr>
            </w:pPr>
            <w:r>
              <w:rPr>
                <w:rFonts w:ascii="Times New Roman" w:hAnsi="Times New Roman"/>
                <w:szCs w:val="20"/>
              </w:rPr>
              <w:t>65 437 540</w:t>
            </w:r>
          </w:p>
        </w:tc>
      </w:tr>
      <w:tr w:rsidR="00001D4D" w:rsidRPr="00143584" w14:paraId="013259DB" w14:textId="77777777" w:rsidTr="0020205D">
        <w:trPr>
          <w:trHeight w:val="193"/>
        </w:trPr>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2339FB79" w14:textId="77777777" w:rsidR="00001D4D" w:rsidRPr="00143584" w:rsidRDefault="00001D4D" w:rsidP="00001D4D">
            <w:pPr>
              <w:spacing w:after="0" w:line="288" w:lineRule="auto"/>
              <w:rPr>
                <w:rFonts w:ascii="Times New Roman" w:hAnsi="Times New Roman"/>
                <w:i/>
                <w:iCs/>
                <w:snapToGrid w:val="0"/>
                <w:sz w:val="18"/>
                <w:szCs w:val="18"/>
              </w:rPr>
            </w:pPr>
            <w:r w:rsidRPr="00143584">
              <w:rPr>
                <w:rFonts w:ascii="Times New Roman" w:hAnsi="Times New Roman"/>
                <w:i/>
                <w:iCs/>
                <w:snapToGrid w:val="0"/>
                <w:sz w:val="18"/>
                <w:szCs w:val="18"/>
              </w:rPr>
              <w:t>- prevádzková dotácia</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027108AC" w14:textId="20A89E21" w:rsidR="00001D4D" w:rsidRPr="00A76634" w:rsidRDefault="00180518" w:rsidP="00A76634">
            <w:pPr>
              <w:spacing w:after="0"/>
              <w:jc w:val="right"/>
              <w:rPr>
                <w:rFonts w:ascii="Times New Roman" w:hAnsi="Times New Roman"/>
                <w:i/>
                <w:iCs/>
                <w:szCs w:val="20"/>
              </w:rPr>
            </w:pPr>
            <w:r w:rsidRPr="00A76634">
              <w:rPr>
                <w:rFonts w:ascii="Times New Roman" w:hAnsi="Times New Roman"/>
                <w:i/>
                <w:iCs/>
                <w:szCs w:val="20"/>
              </w:rPr>
              <w:t>59 000 000</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456650B0" w14:textId="5ED0DDD1"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59 357 137</w:t>
            </w:r>
          </w:p>
        </w:tc>
      </w:tr>
      <w:tr w:rsidR="00001D4D" w:rsidRPr="00143584" w14:paraId="5CCD2424" w14:textId="77777777" w:rsidTr="0020205D">
        <w:trPr>
          <w:trHeight w:val="199"/>
        </w:trPr>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03ADD432" w14:textId="77777777" w:rsidR="00001D4D" w:rsidRPr="00143584" w:rsidRDefault="00001D4D" w:rsidP="00001D4D">
            <w:pPr>
              <w:spacing w:after="0" w:line="288" w:lineRule="auto"/>
              <w:rPr>
                <w:rFonts w:ascii="Times New Roman" w:hAnsi="Times New Roman"/>
                <w:i/>
                <w:iCs/>
                <w:snapToGrid w:val="0"/>
                <w:sz w:val="18"/>
                <w:szCs w:val="18"/>
              </w:rPr>
            </w:pPr>
            <w:r w:rsidRPr="00143584">
              <w:rPr>
                <w:rFonts w:ascii="Times New Roman" w:hAnsi="Times New Roman"/>
                <w:i/>
                <w:iCs/>
                <w:snapToGrid w:val="0"/>
                <w:sz w:val="18"/>
                <w:szCs w:val="18"/>
              </w:rPr>
              <w:t>- úhrada za služby vo verejnom záujme  (nedoplatok/-preplatok)</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3EB22708" w14:textId="1C15212C" w:rsidR="00001D4D" w:rsidRPr="00A76634" w:rsidRDefault="00A76634" w:rsidP="00A76634">
            <w:pPr>
              <w:spacing w:after="0"/>
              <w:jc w:val="right"/>
              <w:rPr>
                <w:rFonts w:ascii="Times New Roman" w:hAnsi="Times New Roman"/>
                <w:i/>
                <w:iCs/>
                <w:szCs w:val="20"/>
              </w:rPr>
            </w:pPr>
            <w:r w:rsidRPr="00A76634">
              <w:rPr>
                <w:rFonts w:ascii="Times New Roman" w:hAnsi="Times New Roman"/>
                <w:i/>
                <w:iCs/>
                <w:szCs w:val="20"/>
              </w:rPr>
              <w:t>8 065 498</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53902AF7" w14:textId="132E18D0"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1 760 474</w:t>
            </w:r>
          </w:p>
        </w:tc>
      </w:tr>
      <w:tr w:rsidR="00001D4D" w:rsidRPr="00143584" w14:paraId="6B122466" w14:textId="77777777" w:rsidTr="00B2276D">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44F04DD2" w14:textId="77777777" w:rsidR="00001D4D" w:rsidRPr="00143584" w:rsidRDefault="00001D4D" w:rsidP="00001D4D">
            <w:pPr>
              <w:spacing w:after="0" w:line="288" w:lineRule="auto"/>
              <w:rPr>
                <w:rFonts w:ascii="Times New Roman" w:hAnsi="Times New Roman"/>
                <w:i/>
                <w:iCs/>
                <w:snapToGrid w:val="0"/>
                <w:sz w:val="18"/>
                <w:szCs w:val="18"/>
              </w:rPr>
            </w:pPr>
            <w:r w:rsidRPr="00143584">
              <w:rPr>
                <w:rFonts w:ascii="Times New Roman" w:hAnsi="Times New Roman"/>
                <w:i/>
                <w:iCs/>
                <w:snapToGrid w:val="0"/>
                <w:sz w:val="18"/>
                <w:szCs w:val="18"/>
              </w:rPr>
              <w:t>- dotácia - IDS - BK</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51E65BD6" w14:textId="50E0CC09" w:rsidR="00001D4D" w:rsidRPr="00A76634" w:rsidRDefault="00A76634" w:rsidP="00A76634">
            <w:pPr>
              <w:spacing w:after="0"/>
              <w:jc w:val="right"/>
              <w:rPr>
                <w:rFonts w:ascii="Times New Roman" w:hAnsi="Times New Roman"/>
                <w:i/>
                <w:iCs/>
                <w:szCs w:val="20"/>
              </w:rPr>
            </w:pPr>
            <w:r w:rsidRPr="00A76634">
              <w:rPr>
                <w:rFonts w:ascii="Times New Roman" w:hAnsi="Times New Roman"/>
                <w:i/>
                <w:iCs/>
                <w:szCs w:val="20"/>
              </w:rPr>
              <w:t>3 451 288</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0D5E05D3" w14:textId="7FE69F6D"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2 933 856</w:t>
            </w:r>
          </w:p>
        </w:tc>
      </w:tr>
      <w:tr w:rsidR="00001D4D" w:rsidRPr="00143584" w14:paraId="41D9FAF4" w14:textId="77777777" w:rsidTr="00B2276D">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320B5876" w14:textId="77777777" w:rsidR="00001D4D" w:rsidRPr="00143584" w:rsidRDefault="00001D4D" w:rsidP="00001D4D">
            <w:pPr>
              <w:spacing w:after="0" w:line="288" w:lineRule="auto"/>
              <w:rPr>
                <w:rFonts w:ascii="Times New Roman" w:hAnsi="Times New Roman"/>
                <w:i/>
                <w:iCs/>
                <w:snapToGrid w:val="0"/>
                <w:sz w:val="18"/>
                <w:szCs w:val="18"/>
              </w:rPr>
            </w:pPr>
            <w:r w:rsidRPr="00143584">
              <w:rPr>
                <w:rFonts w:ascii="Times New Roman" w:hAnsi="Times New Roman"/>
                <w:i/>
                <w:iCs/>
                <w:snapToGrid w:val="0"/>
                <w:sz w:val="18"/>
                <w:szCs w:val="18"/>
              </w:rPr>
              <w:t>- Bratislavská mestská karta</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784D86FF" w14:textId="05E25C05" w:rsidR="00001D4D" w:rsidRPr="00A76634" w:rsidRDefault="00BC4EFE" w:rsidP="00A76634">
            <w:pPr>
              <w:spacing w:after="0"/>
              <w:jc w:val="right"/>
              <w:rPr>
                <w:rFonts w:ascii="Times New Roman" w:hAnsi="Times New Roman"/>
                <w:i/>
                <w:iCs/>
                <w:szCs w:val="20"/>
              </w:rPr>
            </w:pPr>
            <w:r>
              <w:rPr>
                <w:rFonts w:ascii="Times New Roman" w:hAnsi="Times New Roman"/>
                <w:i/>
                <w:iCs/>
                <w:szCs w:val="20"/>
              </w:rPr>
              <w:t>548 992</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5140E690" w14:textId="1E40B528"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463 213</w:t>
            </w:r>
          </w:p>
        </w:tc>
      </w:tr>
      <w:tr w:rsidR="00001D4D" w:rsidRPr="00143584" w14:paraId="6E1165A2" w14:textId="77777777" w:rsidTr="00B2276D">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tcPr>
          <w:p w14:paraId="627D37E8" w14:textId="77777777" w:rsidR="00001D4D" w:rsidRPr="00143584" w:rsidRDefault="00001D4D" w:rsidP="00001D4D">
            <w:pPr>
              <w:spacing w:after="0" w:line="288" w:lineRule="auto"/>
              <w:rPr>
                <w:rFonts w:ascii="Times New Roman" w:hAnsi="Times New Roman"/>
                <w:i/>
                <w:iCs/>
                <w:snapToGrid w:val="0"/>
                <w:sz w:val="18"/>
                <w:szCs w:val="18"/>
              </w:rPr>
            </w:pPr>
            <w:r w:rsidRPr="00143584">
              <w:rPr>
                <w:rFonts w:ascii="Times New Roman" w:hAnsi="Times New Roman"/>
                <w:i/>
                <w:iCs/>
                <w:snapToGrid w:val="0"/>
                <w:sz w:val="18"/>
                <w:szCs w:val="18"/>
              </w:rPr>
              <w:t>- refundácia dodatočnej zľavy osobitnej skupiny cestujúcich</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78D6B43E" w14:textId="26670500" w:rsidR="00001D4D" w:rsidRPr="00A76634" w:rsidRDefault="00BC4EFE" w:rsidP="00A76634">
            <w:pPr>
              <w:spacing w:after="0"/>
              <w:jc w:val="right"/>
              <w:rPr>
                <w:rFonts w:ascii="Times New Roman" w:hAnsi="Times New Roman"/>
                <w:i/>
                <w:iCs/>
                <w:szCs w:val="20"/>
              </w:rPr>
            </w:pPr>
            <w:r>
              <w:rPr>
                <w:rFonts w:ascii="Times New Roman" w:hAnsi="Times New Roman"/>
                <w:i/>
                <w:iCs/>
                <w:szCs w:val="20"/>
              </w:rPr>
              <w:t>1 362 004</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5FCD9D1E" w14:textId="4D2DD1CC"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913 360</w:t>
            </w:r>
          </w:p>
        </w:tc>
      </w:tr>
      <w:tr w:rsidR="00001D4D" w:rsidRPr="00143584" w14:paraId="7E30B7F7" w14:textId="77777777" w:rsidTr="0020205D">
        <w:trPr>
          <w:trHeight w:val="211"/>
        </w:trPr>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2C74DA9C" w14:textId="77777777" w:rsidR="00001D4D" w:rsidRPr="00143584" w:rsidRDefault="00001D4D" w:rsidP="00001D4D">
            <w:pPr>
              <w:spacing w:after="0" w:line="288" w:lineRule="auto"/>
              <w:rPr>
                <w:rFonts w:ascii="Times New Roman" w:hAnsi="Times New Roman"/>
                <w:i/>
                <w:iCs/>
                <w:snapToGrid w:val="0"/>
                <w:sz w:val="18"/>
                <w:szCs w:val="18"/>
              </w:rPr>
            </w:pPr>
            <w:r w:rsidRPr="00143584">
              <w:rPr>
                <w:rFonts w:ascii="Times New Roman" w:hAnsi="Times New Roman"/>
                <w:i/>
                <w:iCs/>
                <w:snapToGrid w:val="0"/>
                <w:sz w:val="18"/>
                <w:szCs w:val="18"/>
              </w:rPr>
              <w:t>- iné</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19F355BC" w14:textId="1B3911D7" w:rsidR="00001D4D" w:rsidRPr="00A76634" w:rsidRDefault="00BC4EFE" w:rsidP="00A76634">
            <w:pPr>
              <w:spacing w:after="0"/>
              <w:jc w:val="right"/>
              <w:rPr>
                <w:rFonts w:ascii="Times New Roman" w:hAnsi="Times New Roman"/>
                <w:i/>
                <w:iCs/>
                <w:szCs w:val="20"/>
              </w:rPr>
            </w:pPr>
            <w:r>
              <w:rPr>
                <w:rFonts w:ascii="Times New Roman" w:hAnsi="Times New Roman"/>
                <w:i/>
                <w:iCs/>
                <w:szCs w:val="20"/>
              </w:rPr>
              <w:t>3 284</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272CD694" w14:textId="47DA0B8B"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9 500</w:t>
            </w:r>
          </w:p>
        </w:tc>
      </w:tr>
      <w:tr w:rsidR="00001D4D" w:rsidRPr="00143584" w14:paraId="182DE23C" w14:textId="77777777" w:rsidTr="002337D8">
        <w:tc>
          <w:tcPr>
            <w:tcW w:w="5103" w:type="dxa"/>
            <w:tcBorders>
              <w:top w:val="nil"/>
              <w:left w:val="single" w:sz="8" w:space="0" w:color="FFFFFF"/>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hideMark/>
          </w:tcPr>
          <w:p w14:paraId="2E0E7485" w14:textId="77777777" w:rsidR="00001D4D" w:rsidRPr="00143584" w:rsidRDefault="00001D4D" w:rsidP="00001D4D">
            <w:pPr>
              <w:spacing w:after="0" w:line="288" w:lineRule="auto"/>
              <w:rPr>
                <w:rFonts w:ascii="Times New Roman" w:hAnsi="Times New Roman"/>
                <w:snapToGrid w:val="0"/>
                <w:szCs w:val="20"/>
              </w:rPr>
            </w:pPr>
            <w:r w:rsidRPr="00143584">
              <w:rPr>
                <w:rFonts w:ascii="Times New Roman" w:hAnsi="Times New Roman"/>
                <w:snapToGrid w:val="0"/>
                <w:szCs w:val="20"/>
              </w:rPr>
              <w:t>Náklady na transakcie so spriaznenými osobami</w:t>
            </w:r>
          </w:p>
        </w:tc>
        <w:tc>
          <w:tcPr>
            <w:tcW w:w="1985" w:type="dxa"/>
            <w:tcBorders>
              <w:top w:val="nil"/>
              <w:left w:val="nil"/>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tcPr>
          <w:p w14:paraId="7B98DA78" w14:textId="5ED54960" w:rsidR="00001D4D" w:rsidRPr="00A76634" w:rsidRDefault="009E4A72" w:rsidP="00A76634">
            <w:pPr>
              <w:spacing w:after="0"/>
              <w:jc w:val="right"/>
              <w:rPr>
                <w:rFonts w:ascii="Times New Roman" w:hAnsi="Times New Roman"/>
                <w:szCs w:val="20"/>
              </w:rPr>
            </w:pPr>
            <w:r>
              <w:rPr>
                <w:rFonts w:ascii="Times New Roman" w:hAnsi="Times New Roman"/>
                <w:szCs w:val="20"/>
              </w:rPr>
              <w:t>2</w:t>
            </w:r>
            <w:r w:rsidR="007B6EAC">
              <w:rPr>
                <w:rFonts w:ascii="Times New Roman" w:hAnsi="Times New Roman"/>
                <w:szCs w:val="20"/>
              </w:rPr>
              <w:t> 191 120</w:t>
            </w:r>
          </w:p>
        </w:tc>
        <w:tc>
          <w:tcPr>
            <w:tcW w:w="2014" w:type="dxa"/>
            <w:tcBorders>
              <w:top w:val="nil"/>
              <w:left w:val="nil"/>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hideMark/>
          </w:tcPr>
          <w:p w14:paraId="32022ABA" w14:textId="0F870D66" w:rsidR="00001D4D" w:rsidRPr="00143584" w:rsidRDefault="00001D4D" w:rsidP="00001D4D">
            <w:pPr>
              <w:spacing w:after="0" w:line="288" w:lineRule="auto"/>
              <w:jc w:val="right"/>
              <w:rPr>
                <w:rFonts w:ascii="Times New Roman" w:hAnsi="Times New Roman"/>
                <w:snapToGrid w:val="0"/>
                <w:szCs w:val="20"/>
              </w:rPr>
            </w:pPr>
            <w:r>
              <w:rPr>
                <w:rFonts w:ascii="Times New Roman" w:hAnsi="Times New Roman"/>
                <w:snapToGrid w:val="0"/>
                <w:szCs w:val="20"/>
              </w:rPr>
              <w:t>2 401 068</w:t>
            </w:r>
          </w:p>
        </w:tc>
      </w:tr>
      <w:tr w:rsidR="00001D4D" w:rsidRPr="00143584" w14:paraId="248B2271" w14:textId="77777777" w:rsidTr="002337D8">
        <w:tc>
          <w:tcPr>
            <w:tcW w:w="5103" w:type="dxa"/>
            <w:tcBorders>
              <w:top w:val="nil"/>
              <w:left w:val="single" w:sz="8" w:space="0" w:color="FFFFFF"/>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hideMark/>
          </w:tcPr>
          <w:p w14:paraId="334CE845" w14:textId="77777777" w:rsidR="00001D4D" w:rsidRPr="00143584" w:rsidRDefault="00001D4D" w:rsidP="00001D4D">
            <w:pPr>
              <w:spacing w:after="0" w:line="288" w:lineRule="auto"/>
              <w:rPr>
                <w:rFonts w:ascii="Times New Roman" w:hAnsi="Times New Roman"/>
                <w:snapToGrid w:val="0"/>
                <w:szCs w:val="20"/>
              </w:rPr>
            </w:pPr>
            <w:r w:rsidRPr="00143584">
              <w:rPr>
                <w:rFonts w:ascii="Times New Roman" w:hAnsi="Times New Roman"/>
                <w:snapToGrid w:val="0"/>
                <w:szCs w:val="20"/>
              </w:rPr>
              <w:t>Pohľadávky voči spriazneným osobám, z toho:</w:t>
            </w:r>
          </w:p>
        </w:tc>
        <w:tc>
          <w:tcPr>
            <w:tcW w:w="1985" w:type="dxa"/>
            <w:tcBorders>
              <w:top w:val="nil"/>
              <w:left w:val="nil"/>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tcPr>
          <w:p w14:paraId="28777C0E" w14:textId="61323E8E" w:rsidR="00001D4D" w:rsidRPr="00A76634" w:rsidRDefault="00800C77" w:rsidP="00001D4D">
            <w:pPr>
              <w:spacing w:after="0"/>
              <w:jc w:val="right"/>
              <w:rPr>
                <w:rFonts w:ascii="Times New Roman" w:hAnsi="Times New Roman"/>
                <w:szCs w:val="20"/>
              </w:rPr>
            </w:pPr>
            <w:r>
              <w:rPr>
                <w:rFonts w:ascii="Times New Roman" w:hAnsi="Times New Roman"/>
                <w:szCs w:val="20"/>
              </w:rPr>
              <w:t>10 828 688</w:t>
            </w:r>
          </w:p>
        </w:tc>
        <w:tc>
          <w:tcPr>
            <w:tcW w:w="2014" w:type="dxa"/>
            <w:tcBorders>
              <w:top w:val="nil"/>
              <w:left w:val="nil"/>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hideMark/>
          </w:tcPr>
          <w:p w14:paraId="0ADEE886" w14:textId="378C0F17" w:rsidR="00001D4D" w:rsidRPr="00143584" w:rsidRDefault="00001D4D" w:rsidP="00001D4D">
            <w:pPr>
              <w:spacing w:after="0"/>
              <w:jc w:val="right"/>
              <w:rPr>
                <w:rFonts w:ascii="Times New Roman" w:hAnsi="Times New Roman"/>
                <w:szCs w:val="20"/>
              </w:rPr>
            </w:pPr>
            <w:r>
              <w:rPr>
                <w:rFonts w:ascii="Times New Roman" w:hAnsi="Times New Roman"/>
                <w:szCs w:val="20"/>
              </w:rPr>
              <w:t>2 554 458</w:t>
            </w:r>
          </w:p>
        </w:tc>
      </w:tr>
      <w:tr w:rsidR="00001D4D" w:rsidRPr="00143584" w14:paraId="13A9DD64" w14:textId="77777777" w:rsidTr="00B2276D">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08B500A7" w14:textId="77777777" w:rsidR="00001D4D" w:rsidRPr="00143584" w:rsidRDefault="00001D4D" w:rsidP="00001D4D">
            <w:pPr>
              <w:pStyle w:val="Odsekzoznamu"/>
              <w:numPr>
                <w:ilvl w:val="0"/>
                <w:numId w:val="15"/>
              </w:numPr>
              <w:spacing w:after="0" w:line="288" w:lineRule="auto"/>
              <w:ind w:left="0"/>
              <w:contextualSpacing w:val="0"/>
              <w:rPr>
                <w:rFonts w:ascii="Times New Roman" w:hAnsi="Times New Roman"/>
                <w:i/>
                <w:iCs/>
                <w:snapToGrid w:val="0"/>
                <w:sz w:val="18"/>
                <w:szCs w:val="18"/>
              </w:rPr>
            </w:pPr>
            <w:r w:rsidRPr="00143584">
              <w:rPr>
                <w:rFonts w:ascii="Times New Roman" w:hAnsi="Times New Roman"/>
                <w:i/>
                <w:iCs/>
                <w:snapToGrid w:val="0"/>
                <w:sz w:val="18"/>
                <w:szCs w:val="18"/>
              </w:rPr>
              <w:t xml:space="preserve">- nedoplatok úhrady za služby vo verejnom záujme </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22E6B19B" w14:textId="47672458" w:rsidR="00001D4D" w:rsidRPr="00A76634" w:rsidRDefault="00B67CFB" w:rsidP="00A76634">
            <w:pPr>
              <w:spacing w:after="0"/>
              <w:jc w:val="right"/>
              <w:rPr>
                <w:rFonts w:ascii="Times New Roman" w:hAnsi="Times New Roman"/>
                <w:i/>
                <w:iCs/>
                <w:szCs w:val="20"/>
              </w:rPr>
            </w:pPr>
            <w:r>
              <w:rPr>
                <w:rFonts w:ascii="Times New Roman" w:hAnsi="Times New Roman"/>
                <w:i/>
                <w:iCs/>
                <w:szCs w:val="20"/>
              </w:rPr>
              <w:t>9 825 872</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07383DDC" w14:textId="11D9A140"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1 760 474</w:t>
            </w:r>
          </w:p>
        </w:tc>
      </w:tr>
      <w:tr w:rsidR="00001D4D" w:rsidRPr="00143584" w14:paraId="6D97941E" w14:textId="77777777" w:rsidTr="00B2276D">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769F0F34" w14:textId="77777777" w:rsidR="00001D4D" w:rsidRPr="00143584" w:rsidRDefault="00001D4D" w:rsidP="00001D4D">
            <w:pPr>
              <w:pStyle w:val="Odsekzoznamu"/>
              <w:numPr>
                <w:ilvl w:val="0"/>
                <w:numId w:val="15"/>
              </w:numPr>
              <w:spacing w:after="0" w:line="288" w:lineRule="auto"/>
              <w:ind w:left="0"/>
              <w:contextualSpacing w:val="0"/>
              <w:rPr>
                <w:rFonts w:ascii="Times New Roman" w:hAnsi="Times New Roman"/>
                <w:i/>
                <w:iCs/>
                <w:snapToGrid w:val="0"/>
                <w:sz w:val="18"/>
                <w:szCs w:val="18"/>
              </w:rPr>
            </w:pPr>
            <w:r w:rsidRPr="00143584">
              <w:rPr>
                <w:rFonts w:ascii="Times New Roman" w:hAnsi="Times New Roman"/>
                <w:i/>
                <w:iCs/>
                <w:snapToGrid w:val="0"/>
                <w:sz w:val="18"/>
                <w:szCs w:val="18"/>
              </w:rPr>
              <w:t>- Bratislavská mestská karta</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4F1741D7" w14:textId="391C78A9" w:rsidR="00001D4D" w:rsidRPr="00A76634" w:rsidRDefault="00B61380" w:rsidP="00A76634">
            <w:pPr>
              <w:spacing w:after="0"/>
              <w:jc w:val="right"/>
              <w:rPr>
                <w:rFonts w:ascii="Times New Roman" w:hAnsi="Times New Roman"/>
                <w:i/>
                <w:iCs/>
                <w:szCs w:val="20"/>
              </w:rPr>
            </w:pPr>
            <w:r>
              <w:rPr>
                <w:rFonts w:ascii="Times New Roman" w:hAnsi="Times New Roman"/>
                <w:i/>
                <w:iCs/>
                <w:szCs w:val="20"/>
              </w:rPr>
              <w:t>0</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4A45AA00" w14:textId="1227A328"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42 531</w:t>
            </w:r>
          </w:p>
        </w:tc>
      </w:tr>
      <w:tr w:rsidR="00001D4D" w:rsidRPr="00143584" w14:paraId="6AC0ACFA" w14:textId="77777777" w:rsidTr="00B2276D">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6B1A4618" w14:textId="77777777" w:rsidR="00001D4D" w:rsidRPr="00143584" w:rsidRDefault="00001D4D" w:rsidP="00001D4D">
            <w:pPr>
              <w:pStyle w:val="Odsekzoznamu"/>
              <w:numPr>
                <w:ilvl w:val="0"/>
                <w:numId w:val="15"/>
              </w:numPr>
              <w:spacing w:after="0" w:line="288" w:lineRule="auto"/>
              <w:ind w:left="0"/>
              <w:contextualSpacing w:val="0"/>
              <w:rPr>
                <w:rFonts w:ascii="Times New Roman" w:hAnsi="Times New Roman"/>
                <w:i/>
                <w:iCs/>
                <w:snapToGrid w:val="0"/>
                <w:sz w:val="18"/>
                <w:szCs w:val="18"/>
              </w:rPr>
            </w:pPr>
            <w:r w:rsidRPr="00143584">
              <w:rPr>
                <w:rFonts w:ascii="Times New Roman" w:hAnsi="Times New Roman"/>
                <w:i/>
                <w:iCs/>
                <w:snapToGrid w:val="0"/>
                <w:sz w:val="18"/>
                <w:szCs w:val="18"/>
              </w:rPr>
              <w:t>- neuhradená dotácia - IDS BK</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6A000904" w14:textId="3A5E614E" w:rsidR="00001D4D" w:rsidRPr="00A76634" w:rsidRDefault="00B67CFB" w:rsidP="00A76634">
            <w:pPr>
              <w:spacing w:after="0"/>
              <w:jc w:val="right"/>
              <w:rPr>
                <w:rFonts w:ascii="Times New Roman" w:hAnsi="Times New Roman"/>
                <w:i/>
                <w:iCs/>
                <w:szCs w:val="20"/>
              </w:rPr>
            </w:pPr>
            <w:r>
              <w:rPr>
                <w:rFonts w:ascii="Times New Roman" w:hAnsi="Times New Roman"/>
                <w:i/>
                <w:iCs/>
                <w:szCs w:val="20"/>
              </w:rPr>
              <w:t>594 954</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1E66D9DD" w14:textId="59943992"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339 045</w:t>
            </w:r>
          </w:p>
        </w:tc>
      </w:tr>
      <w:tr w:rsidR="00001D4D" w:rsidRPr="00143584" w14:paraId="72BABC85" w14:textId="77777777" w:rsidTr="00B2276D">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tcPr>
          <w:p w14:paraId="7CB8EDC6" w14:textId="77777777" w:rsidR="00001D4D" w:rsidRPr="00143584" w:rsidRDefault="00001D4D" w:rsidP="00001D4D">
            <w:pPr>
              <w:pStyle w:val="Odsekzoznamu"/>
              <w:numPr>
                <w:ilvl w:val="0"/>
                <w:numId w:val="15"/>
              </w:numPr>
              <w:spacing w:after="0" w:line="288" w:lineRule="auto"/>
              <w:ind w:left="0"/>
              <w:contextualSpacing w:val="0"/>
              <w:rPr>
                <w:rFonts w:ascii="Times New Roman" w:hAnsi="Times New Roman"/>
                <w:i/>
                <w:iCs/>
                <w:snapToGrid w:val="0"/>
                <w:sz w:val="18"/>
                <w:szCs w:val="18"/>
              </w:rPr>
            </w:pPr>
            <w:r w:rsidRPr="00143584">
              <w:rPr>
                <w:rFonts w:ascii="Times New Roman" w:hAnsi="Times New Roman"/>
                <w:i/>
                <w:iCs/>
                <w:snapToGrid w:val="0"/>
                <w:sz w:val="18"/>
                <w:szCs w:val="18"/>
              </w:rPr>
              <w:t>- refundácia dodatočnej zľavy osobitnej skupiny cestujúcich</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5D86C7E7" w14:textId="50DA1537" w:rsidR="00001D4D" w:rsidRPr="00A76634" w:rsidRDefault="00C9579D" w:rsidP="00A76634">
            <w:pPr>
              <w:spacing w:after="0"/>
              <w:jc w:val="right"/>
              <w:rPr>
                <w:rFonts w:ascii="Times New Roman" w:hAnsi="Times New Roman"/>
                <w:i/>
                <w:iCs/>
                <w:szCs w:val="20"/>
              </w:rPr>
            </w:pPr>
            <w:r>
              <w:rPr>
                <w:rFonts w:ascii="Times New Roman" w:hAnsi="Times New Roman"/>
                <w:i/>
                <w:iCs/>
                <w:szCs w:val="20"/>
              </w:rPr>
              <w:t>182 553</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16AFD63E" w14:textId="67DB280C"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 xml:space="preserve">187 099 </w:t>
            </w:r>
          </w:p>
        </w:tc>
      </w:tr>
      <w:tr w:rsidR="00001D4D" w:rsidRPr="00143584" w14:paraId="091823AD" w14:textId="77777777" w:rsidTr="000746DE">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tcPr>
          <w:p w14:paraId="00DF3CC5" w14:textId="77777777" w:rsidR="00001D4D" w:rsidRPr="00143584" w:rsidRDefault="00001D4D" w:rsidP="00001D4D">
            <w:pPr>
              <w:pStyle w:val="Odsekzoznamu"/>
              <w:numPr>
                <w:ilvl w:val="0"/>
                <w:numId w:val="15"/>
              </w:numPr>
              <w:spacing w:after="0" w:line="288" w:lineRule="auto"/>
              <w:ind w:left="0"/>
              <w:contextualSpacing w:val="0"/>
              <w:rPr>
                <w:rFonts w:ascii="Times New Roman" w:hAnsi="Times New Roman"/>
                <w:i/>
                <w:iCs/>
                <w:snapToGrid w:val="0"/>
                <w:sz w:val="18"/>
                <w:szCs w:val="18"/>
              </w:rPr>
            </w:pPr>
            <w:r>
              <w:rPr>
                <w:rFonts w:ascii="Times New Roman" w:hAnsi="Times New Roman"/>
                <w:i/>
                <w:iCs/>
                <w:snapToGrid w:val="0"/>
                <w:sz w:val="18"/>
                <w:szCs w:val="18"/>
              </w:rPr>
              <w:lastRenderedPageBreak/>
              <w:t>- pohľadávka ET Špitálska</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0F2B0E30" w14:textId="07B62059" w:rsidR="00001D4D" w:rsidRPr="00A76634" w:rsidRDefault="00C9579D" w:rsidP="00A76634">
            <w:pPr>
              <w:spacing w:after="0"/>
              <w:jc w:val="right"/>
              <w:rPr>
                <w:rFonts w:ascii="Times New Roman" w:hAnsi="Times New Roman"/>
                <w:i/>
                <w:iCs/>
                <w:szCs w:val="20"/>
              </w:rPr>
            </w:pPr>
            <w:r>
              <w:rPr>
                <w:rFonts w:ascii="Times New Roman" w:hAnsi="Times New Roman"/>
                <w:i/>
                <w:iCs/>
                <w:szCs w:val="20"/>
              </w:rPr>
              <w:t>225 309</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01CBF8E5" w14:textId="4F6B00BF" w:rsidR="00001D4D" w:rsidRPr="00143584" w:rsidRDefault="00001D4D" w:rsidP="00001D4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225 309</w:t>
            </w:r>
          </w:p>
        </w:tc>
      </w:tr>
      <w:tr w:rsidR="00E17CDD" w:rsidRPr="00143584" w14:paraId="4FD3B77C" w14:textId="77777777" w:rsidTr="000746DE">
        <w:tc>
          <w:tcPr>
            <w:tcW w:w="5103"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7E1D61B3" w14:textId="77777777" w:rsidR="00E17CDD" w:rsidRPr="00143584" w:rsidRDefault="00E17CDD" w:rsidP="00E17CDD">
            <w:pPr>
              <w:pStyle w:val="Odsekzoznamu"/>
              <w:numPr>
                <w:ilvl w:val="0"/>
                <w:numId w:val="15"/>
              </w:numPr>
              <w:spacing w:after="0" w:line="288" w:lineRule="auto"/>
              <w:ind w:left="0"/>
              <w:contextualSpacing w:val="0"/>
              <w:rPr>
                <w:rFonts w:ascii="Times New Roman" w:hAnsi="Times New Roman"/>
                <w:i/>
                <w:iCs/>
                <w:snapToGrid w:val="0"/>
                <w:sz w:val="18"/>
                <w:szCs w:val="18"/>
              </w:rPr>
            </w:pPr>
            <w:r w:rsidRPr="00143584">
              <w:rPr>
                <w:rFonts w:ascii="Times New Roman" w:hAnsi="Times New Roman"/>
                <w:i/>
                <w:iCs/>
                <w:snapToGrid w:val="0"/>
                <w:sz w:val="18"/>
                <w:szCs w:val="18"/>
              </w:rPr>
              <w:t>- iné</w:t>
            </w:r>
          </w:p>
        </w:tc>
        <w:tc>
          <w:tcPr>
            <w:tcW w:w="1985"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tcPr>
          <w:p w14:paraId="483A11E8" w14:textId="7103A2E9" w:rsidR="00E17CDD" w:rsidRPr="00A76634" w:rsidRDefault="00C9579D" w:rsidP="00A76634">
            <w:pPr>
              <w:spacing w:after="0"/>
              <w:jc w:val="right"/>
              <w:rPr>
                <w:rFonts w:ascii="Times New Roman" w:hAnsi="Times New Roman"/>
                <w:i/>
                <w:iCs/>
                <w:szCs w:val="20"/>
              </w:rPr>
            </w:pPr>
            <w:r>
              <w:rPr>
                <w:rFonts w:ascii="Times New Roman" w:hAnsi="Times New Roman"/>
                <w:i/>
                <w:iCs/>
                <w:szCs w:val="20"/>
              </w:rPr>
              <w:t>0</w:t>
            </w:r>
          </w:p>
        </w:tc>
        <w:tc>
          <w:tcPr>
            <w:tcW w:w="201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vAlign w:val="center"/>
            <w:hideMark/>
          </w:tcPr>
          <w:p w14:paraId="76CDCA38" w14:textId="724988C4" w:rsidR="00E17CDD" w:rsidRPr="00143584" w:rsidRDefault="00E17CDD" w:rsidP="00E17CDD">
            <w:pPr>
              <w:spacing w:after="0" w:line="288" w:lineRule="auto"/>
              <w:jc w:val="right"/>
              <w:rPr>
                <w:rFonts w:ascii="Times New Roman" w:hAnsi="Times New Roman"/>
                <w:i/>
                <w:iCs/>
                <w:snapToGrid w:val="0"/>
                <w:sz w:val="18"/>
                <w:szCs w:val="18"/>
              </w:rPr>
            </w:pPr>
            <w:r>
              <w:rPr>
                <w:rFonts w:ascii="Times New Roman" w:hAnsi="Times New Roman"/>
                <w:i/>
                <w:iCs/>
                <w:snapToGrid w:val="0"/>
                <w:sz w:val="18"/>
                <w:szCs w:val="18"/>
              </w:rPr>
              <w:t>0</w:t>
            </w:r>
          </w:p>
        </w:tc>
      </w:tr>
      <w:tr w:rsidR="00E17CDD" w:rsidRPr="00143584" w14:paraId="0AEB423C" w14:textId="77777777" w:rsidTr="000746DE">
        <w:tc>
          <w:tcPr>
            <w:tcW w:w="5103" w:type="dxa"/>
            <w:tcBorders>
              <w:top w:val="single" w:sz="8" w:space="0" w:color="FFFFFF"/>
              <w:left w:val="single" w:sz="8" w:space="0" w:color="FFFFFF"/>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hideMark/>
          </w:tcPr>
          <w:p w14:paraId="0832F4AE" w14:textId="77777777" w:rsidR="00E17CDD" w:rsidRPr="00143584" w:rsidRDefault="00E17CDD" w:rsidP="00E17CDD">
            <w:pPr>
              <w:spacing w:after="0" w:line="288" w:lineRule="auto"/>
              <w:rPr>
                <w:rFonts w:ascii="Times New Roman" w:hAnsi="Times New Roman"/>
                <w:snapToGrid w:val="0"/>
                <w:szCs w:val="20"/>
              </w:rPr>
            </w:pPr>
            <w:r w:rsidRPr="00143584">
              <w:rPr>
                <w:rFonts w:ascii="Times New Roman" w:hAnsi="Times New Roman"/>
                <w:snapToGrid w:val="0"/>
                <w:szCs w:val="20"/>
              </w:rPr>
              <w:t>Záväzky voči spriazneným osobám</w:t>
            </w:r>
          </w:p>
        </w:tc>
        <w:tc>
          <w:tcPr>
            <w:tcW w:w="1985" w:type="dxa"/>
            <w:tcBorders>
              <w:top w:val="single" w:sz="8" w:space="0" w:color="FFFFFF"/>
              <w:left w:val="nil"/>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tcPr>
          <w:p w14:paraId="25E16884" w14:textId="58AEB446" w:rsidR="00E17CDD" w:rsidRPr="00A76634" w:rsidRDefault="00E17CDD" w:rsidP="00A76634">
            <w:pPr>
              <w:spacing w:after="0"/>
              <w:jc w:val="right"/>
              <w:rPr>
                <w:rFonts w:ascii="Times New Roman" w:hAnsi="Times New Roman"/>
                <w:szCs w:val="20"/>
              </w:rPr>
            </w:pPr>
          </w:p>
        </w:tc>
        <w:tc>
          <w:tcPr>
            <w:tcW w:w="2014" w:type="dxa"/>
            <w:tcBorders>
              <w:top w:val="single" w:sz="8" w:space="0" w:color="FFFFFF"/>
              <w:left w:val="nil"/>
              <w:bottom w:val="single" w:sz="8" w:space="0" w:color="FFFFFF"/>
              <w:right w:val="single" w:sz="8" w:space="0" w:color="FFFFFF"/>
            </w:tcBorders>
            <w:shd w:val="clear" w:color="auto" w:fill="BFBFBF" w:themeFill="background1" w:themeFillShade="BF"/>
            <w:tcMar>
              <w:top w:w="0" w:type="dxa"/>
              <w:left w:w="108" w:type="dxa"/>
              <w:bottom w:w="0" w:type="dxa"/>
              <w:right w:w="108" w:type="dxa"/>
            </w:tcMar>
            <w:vAlign w:val="center"/>
            <w:hideMark/>
          </w:tcPr>
          <w:p w14:paraId="5373575C" w14:textId="3F9C5FAA" w:rsidR="00E17CDD" w:rsidRPr="00143584" w:rsidRDefault="00E17CDD" w:rsidP="00E17CDD">
            <w:pPr>
              <w:spacing w:after="0" w:line="288" w:lineRule="auto"/>
              <w:jc w:val="right"/>
              <w:rPr>
                <w:rFonts w:ascii="Times New Roman" w:hAnsi="Times New Roman"/>
                <w:snapToGrid w:val="0"/>
                <w:szCs w:val="20"/>
              </w:rPr>
            </w:pPr>
            <w:r>
              <w:rPr>
                <w:rFonts w:ascii="Times New Roman" w:hAnsi="Times New Roman"/>
                <w:snapToGrid w:val="0"/>
                <w:szCs w:val="20"/>
              </w:rPr>
              <w:t>31 370</w:t>
            </w:r>
          </w:p>
        </w:tc>
      </w:tr>
      <w:tr w:rsidR="00E17CDD" w:rsidRPr="00143584" w14:paraId="41A16EB2" w14:textId="77777777" w:rsidTr="000746DE">
        <w:tc>
          <w:tcPr>
            <w:tcW w:w="5103" w:type="dxa"/>
            <w:tcBorders>
              <w:top w:val="single" w:sz="8" w:space="0" w:color="FFFFFF"/>
              <w:left w:val="single" w:sz="8" w:space="0" w:color="FFFFFF"/>
              <w:bottom w:val="single" w:sz="8" w:space="0" w:color="FFFFFF"/>
              <w:right w:val="single" w:sz="8" w:space="0" w:color="FFFFFF"/>
            </w:tcBorders>
            <w:shd w:val="clear" w:color="auto" w:fill="F2F2F2" w:themeFill="background1" w:themeFillShade="F2"/>
            <w:tcMar>
              <w:top w:w="0" w:type="dxa"/>
              <w:left w:w="108" w:type="dxa"/>
              <w:bottom w:w="0" w:type="dxa"/>
              <w:right w:w="108" w:type="dxa"/>
            </w:tcMar>
            <w:vAlign w:val="center"/>
          </w:tcPr>
          <w:p w14:paraId="7E58BB27" w14:textId="77777777" w:rsidR="00E17CDD" w:rsidRPr="00143584" w:rsidRDefault="00E17CDD" w:rsidP="00E17CDD">
            <w:pPr>
              <w:spacing w:after="0" w:line="288" w:lineRule="auto"/>
              <w:rPr>
                <w:rFonts w:ascii="Times New Roman" w:hAnsi="Times New Roman"/>
                <w:i/>
                <w:snapToGrid w:val="0"/>
                <w:szCs w:val="20"/>
              </w:rPr>
            </w:pPr>
            <w:r w:rsidRPr="00143584">
              <w:rPr>
                <w:rFonts w:ascii="Times New Roman" w:hAnsi="Times New Roman"/>
                <w:i/>
                <w:snapToGrid w:val="0"/>
                <w:szCs w:val="20"/>
              </w:rPr>
              <w:t>- preplatok úhrady za služby vo verejnom záujme</w:t>
            </w:r>
          </w:p>
        </w:tc>
        <w:tc>
          <w:tcPr>
            <w:tcW w:w="1985" w:type="dxa"/>
            <w:tcBorders>
              <w:top w:val="single" w:sz="8" w:space="0" w:color="FFFFFF"/>
              <w:left w:val="nil"/>
              <w:bottom w:val="single" w:sz="8" w:space="0" w:color="FFFFFF"/>
              <w:right w:val="single" w:sz="8" w:space="0" w:color="FFFFFF"/>
            </w:tcBorders>
            <w:shd w:val="clear" w:color="auto" w:fill="F2F2F2" w:themeFill="background1" w:themeFillShade="F2"/>
            <w:tcMar>
              <w:top w:w="0" w:type="dxa"/>
              <w:left w:w="108" w:type="dxa"/>
              <w:bottom w:w="0" w:type="dxa"/>
              <w:right w:w="108" w:type="dxa"/>
            </w:tcMar>
            <w:vAlign w:val="center"/>
          </w:tcPr>
          <w:p w14:paraId="2D10D2B0" w14:textId="4146D8A4" w:rsidR="00E17CDD" w:rsidRPr="00E17CDD" w:rsidRDefault="00E17CDD" w:rsidP="00E17CDD">
            <w:pPr>
              <w:spacing w:after="0" w:line="288" w:lineRule="auto"/>
              <w:jc w:val="right"/>
              <w:rPr>
                <w:rFonts w:ascii="Times New Roman" w:hAnsi="Times New Roman"/>
                <w:i/>
                <w:snapToGrid w:val="0"/>
                <w:szCs w:val="20"/>
                <w:highlight w:val="yellow"/>
              </w:rPr>
            </w:pPr>
          </w:p>
        </w:tc>
        <w:tc>
          <w:tcPr>
            <w:tcW w:w="2014" w:type="dxa"/>
            <w:tcBorders>
              <w:top w:val="single" w:sz="8" w:space="0" w:color="FFFFFF"/>
              <w:left w:val="nil"/>
              <w:bottom w:val="single" w:sz="8" w:space="0" w:color="FFFFFF"/>
              <w:right w:val="single" w:sz="8" w:space="0" w:color="FFFFFF"/>
            </w:tcBorders>
            <w:shd w:val="clear" w:color="auto" w:fill="F2F2F2" w:themeFill="background1" w:themeFillShade="F2"/>
            <w:tcMar>
              <w:top w:w="0" w:type="dxa"/>
              <w:left w:w="108" w:type="dxa"/>
              <w:bottom w:w="0" w:type="dxa"/>
              <w:right w:w="108" w:type="dxa"/>
            </w:tcMar>
            <w:vAlign w:val="center"/>
          </w:tcPr>
          <w:p w14:paraId="796F65CD" w14:textId="6E738FEE" w:rsidR="00E17CDD" w:rsidRPr="00143584" w:rsidRDefault="00E17CDD" w:rsidP="00E17CDD">
            <w:pPr>
              <w:spacing w:after="0" w:line="288" w:lineRule="auto"/>
              <w:jc w:val="right"/>
              <w:rPr>
                <w:rFonts w:ascii="Times New Roman" w:hAnsi="Times New Roman"/>
                <w:i/>
                <w:snapToGrid w:val="0"/>
                <w:szCs w:val="20"/>
              </w:rPr>
            </w:pPr>
            <w:r>
              <w:rPr>
                <w:rFonts w:ascii="Times New Roman" w:hAnsi="Times New Roman"/>
                <w:i/>
                <w:snapToGrid w:val="0"/>
                <w:szCs w:val="20"/>
              </w:rPr>
              <w:t>0</w:t>
            </w:r>
          </w:p>
        </w:tc>
      </w:tr>
      <w:tr w:rsidR="00E17CDD" w:rsidRPr="00143584" w14:paraId="2D712E11" w14:textId="77777777" w:rsidTr="000746DE">
        <w:tc>
          <w:tcPr>
            <w:tcW w:w="5103" w:type="dxa"/>
            <w:tcBorders>
              <w:top w:val="single" w:sz="8" w:space="0" w:color="FFFFFF"/>
              <w:left w:val="single" w:sz="8" w:space="0" w:color="FFFFFF"/>
              <w:bottom w:val="single" w:sz="8" w:space="0" w:color="FFFFFF"/>
              <w:right w:val="single" w:sz="8" w:space="0" w:color="FFFFFF"/>
            </w:tcBorders>
            <w:shd w:val="clear" w:color="auto" w:fill="F2F2F2" w:themeFill="background1" w:themeFillShade="F2"/>
            <w:tcMar>
              <w:top w:w="0" w:type="dxa"/>
              <w:left w:w="108" w:type="dxa"/>
              <w:bottom w:w="0" w:type="dxa"/>
              <w:right w:w="108" w:type="dxa"/>
            </w:tcMar>
            <w:vAlign w:val="center"/>
          </w:tcPr>
          <w:p w14:paraId="69207B01" w14:textId="77777777" w:rsidR="00E17CDD" w:rsidRPr="00143584" w:rsidRDefault="00E17CDD" w:rsidP="00E17CDD">
            <w:pPr>
              <w:spacing w:after="0" w:line="288" w:lineRule="auto"/>
              <w:rPr>
                <w:rFonts w:ascii="Times New Roman" w:hAnsi="Times New Roman"/>
                <w:i/>
                <w:snapToGrid w:val="0"/>
                <w:szCs w:val="20"/>
              </w:rPr>
            </w:pPr>
            <w:r w:rsidRPr="00143584">
              <w:rPr>
                <w:rFonts w:ascii="Times New Roman" w:hAnsi="Times New Roman"/>
                <w:i/>
                <w:snapToGrid w:val="0"/>
                <w:szCs w:val="20"/>
              </w:rPr>
              <w:t>- iné</w:t>
            </w:r>
          </w:p>
        </w:tc>
        <w:tc>
          <w:tcPr>
            <w:tcW w:w="1985" w:type="dxa"/>
            <w:tcBorders>
              <w:top w:val="single" w:sz="8" w:space="0" w:color="FFFFFF"/>
              <w:left w:val="nil"/>
              <w:bottom w:val="single" w:sz="8" w:space="0" w:color="FFFFFF"/>
              <w:right w:val="single" w:sz="8" w:space="0" w:color="FFFFFF"/>
            </w:tcBorders>
            <w:shd w:val="clear" w:color="auto" w:fill="F2F2F2" w:themeFill="background1" w:themeFillShade="F2"/>
            <w:tcMar>
              <w:top w:w="0" w:type="dxa"/>
              <w:left w:w="108" w:type="dxa"/>
              <w:bottom w:w="0" w:type="dxa"/>
              <w:right w:w="108" w:type="dxa"/>
            </w:tcMar>
            <w:vAlign w:val="center"/>
          </w:tcPr>
          <w:p w14:paraId="1E1BB520" w14:textId="7F1B62EA" w:rsidR="00E17CDD" w:rsidRPr="00E17CDD" w:rsidRDefault="00E17CDD" w:rsidP="00D417FB">
            <w:pPr>
              <w:spacing w:after="0" w:line="288" w:lineRule="auto"/>
              <w:jc w:val="center"/>
              <w:rPr>
                <w:rFonts w:ascii="Times New Roman" w:hAnsi="Times New Roman"/>
                <w:i/>
                <w:snapToGrid w:val="0"/>
                <w:szCs w:val="20"/>
                <w:highlight w:val="yellow"/>
              </w:rPr>
            </w:pPr>
          </w:p>
        </w:tc>
        <w:tc>
          <w:tcPr>
            <w:tcW w:w="2014" w:type="dxa"/>
            <w:tcBorders>
              <w:top w:val="single" w:sz="8" w:space="0" w:color="FFFFFF"/>
              <w:left w:val="nil"/>
              <w:bottom w:val="single" w:sz="8" w:space="0" w:color="FFFFFF"/>
              <w:right w:val="single" w:sz="8" w:space="0" w:color="FFFFFF"/>
            </w:tcBorders>
            <w:shd w:val="clear" w:color="auto" w:fill="F2F2F2" w:themeFill="background1" w:themeFillShade="F2"/>
            <w:tcMar>
              <w:top w:w="0" w:type="dxa"/>
              <w:left w:w="108" w:type="dxa"/>
              <w:bottom w:w="0" w:type="dxa"/>
              <w:right w:w="108" w:type="dxa"/>
            </w:tcMar>
            <w:vAlign w:val="center"/>
          </w:tcPr>
          <w:p w14:paraId="28004559" w14:textId="6EF1196B" w:rsidR="00E17CDD" w:rsidRPr="00143584" w:rsidRDefault="00E17CDD" w:rsidP="00E17CDD">
            <w:pPr>
              <w:spacing w:after="0" w:line="288" w:lineRule="auto"/>
              <w:jc w:val="right"/>
              <w:rPr>
                <w:rFonts w:ascii="Times New Roman" w:hAnsi="Times New Roman"/>
                <w:i/>
                <w:snapToGrid w:val="0"/>
                <w:szCs w:val="20"/>
              </w:rPr>
            </w:pPr>
            <w:r>
              <w:rPr>
                <w:rFonts w:ascii="Times New Roman" w:hAnsi="Times New Roman"/>
                <w:i/>
                <w:snapToGrid w:val="0"/>
                <w:szCs w:val="20"/>
              </w:rPr>
              <w:t>31 370</w:t>
            </w:r>
          </w:p>
        </w:tc>
      </w:tr>
    </w:tbl>
    <w:p w14:paraId="6A0107A2" w14:textId="72866963" w:rsidR="00A9473E" w:rsidRPr="00143584" w:rsidRDefault="00D90B28" w:rsidP="006658B2">
      <w:pPr>
        <w:spacing w:after="0"/>
        <w:rPr>
          <w:rFonts w:ascii="Times New Roman" w:hAnsi="Times New Roman"/>
          <w:i/>
          <w:iCs/>
          <w:szCs w:val="20"/>
        </w:rPr>
      </w:pPr>
      <w:r w:rsidRPr="00143584">
        <w:rPr>
          <w:rFonts w:ascii="Times New Roman" w:hAnsi="Times New Roman"/>
          <w:i/>
          <w:iCs/>
          <w:szCs w:val="20"/>
        </w:rPr>
        <w:t xml:space="preserve">  </w:t>
      </w:r>
      <w:r w:rsidR="0020205D" w:rsidRPr="00143584">
        <w:rPr>
          <w:rFonts w:ascii="Times New Roman" w:hAnsi="Times New Roman"/>
          <w:i/>
          <w:iCs/>
          <w:szCs w:val="20"/>
        </w:rPr>
        <w:t xml:space="preserve"> </w:t>
      </w:r>
      <w:r w:rsidR="00370C9C" w:rsidRPr="00143584">
        <w:rPr>
          <w:rFonts w:ascii="Times New Roman" w:hAnsi="Times New Roman"/>
          <w:i/>
          <w:iCs/>
          <w:szCs w:val="20"/>
        </w:rPr>
        <w:t>K</w:t>
      </w:r>
      <w:r w:rsidR="00B82C45" w:rsidRPr="00143584">
        <w:rPr>
          <w:rFonts w:ascii="Times New Roman" w:hAnsi="Times New Roman"/>
          <w:i/>
          <w:iCs/>
          <w:szCs w:val="20"/>
        </w:rPr>
        <w:t>apitálov</w:t>
      </w:r>
      <w:r w:rsidR="00370C9C" w:rsidRPr="00143584">
        <w:rPr>
          <w:rFonts w:ascii="Times New Roman" w:hAnsi="Times New Roman"/>
          <w:i/>
          <w:iCs/>
          <w:szCs w:val="20"/>
        </w:rPr>
        <w:t>á</w:t>
      </w:r>
      <w:r w:rsidR="00B82C45" w:rsidRPr="00143584">
        <w:rPr>
          <w:rFonts w:ascii="Times New Roman" w:hAnsi="Times New Roman"/>
          <w:i/>
          <w:iCs/>
          <w:szCs w:val="20"/>
        </w:rPr>
        <w:t xml:space="preserve"> dotáci</w:t>
      </w:r>
      <w:r w:rsidR="00370C9C" w:rsidRPr="00143584">
        <w:rPr>
          <w:rFonts w:ascii="Times New Roman" w:hAnsi="Times New Roman"/>
          <w:i/>
          <w:iCs/>
          <w:szCs w:val="20"/>
        </w:rPr>
        <w:t>a</w:t>
      </w:r>
      <w:r w:rsidR="00B82C45" w:rsidRPr="00143584">
        <w:rPr>
          <w:rFonts w:ascii="Times New Roman" w:hAnsi="Times New Roman"/>
          <w:i/>
          <w:iCs/>
          <w:szCs w:val="20"/>
        </w:rPr>
        <w:t xml:space="preserve"> za rok 201</w:t>
      </w:r>
      <w:r w:rsidR="00E17CDD">
        <w:rPr>
          <w:rFonts w:ascii="Times New Roman" w:hAnsi="Times New Roman"/>
          <w:i/>
          <w:iCs/>
          <w:szCs w:val="20"/>
        </w:rPr>
        <w:t>8</w:t>
      </w:r>
      <w:r w:rsidR="007613C1" w:rsidRPr="00143584">
        <w:rPr>
          <w:rFonts w:ascii="Times New Roman" w:hAnsi="Times New Roman"/>
          <w:i/>
          <w:iCs/>
          <w:szCs w:val="20"/>
        </w:rPr>
        <w:t xml:space="preserve"> </w:t>
      </w:r>
      <w:r w:rsidR="00B82C45" w:rsidRPr="00143584">
        <w:rPr>
          <w:rFonts w:ascii="Times New Roman" w:hAnsi="Times New Roman"/>
          <w:i/>
          <w:iCs/>
          <w:szCs w:val="20"/>
        </w:rPr>
        <w:t xml:space="preserve">bola poskytnutá vo výške </w:t>
      </w:r>
      <w:r w:rsidR="00081241">
        <w:rPr>
          <w:rFonts w:ascii="Times New Roman" w:hAnsi="Times New Roman"/>
          <w:i/>
          <w:iCs/>
          <w:szCs w:val="20"/>
        </w:rPr>
        <w:t>7 844 712</w:t>
      </w:r>
      <w:r w:rsidR="00335866" w:rsidRPr="00143584">
        <w:rPr>
          <w:rFonts w:ascii="Times New Roman" w:hAnsi="Times New Roman"/>
          <w:i/>
          <w:iCs/>
          <w:szCs w:val="20"/>
        </w:rPr>
        <w:t xml:space="preserve"> </w:t>
      </w:r>
      <w:r w:rsidR="00B06FB3" w:rsidRPr="00143584">
        <w:rPr>
          <w:rFonts w:ascii="Times New Roman" w:hAnsi="Times New Roman"/>
          <w:i/>
          <w:iCs/>
          <w:szCs w:val="20"/>
        </w:rPr>
        <w:t>EUR</w:t>
      </w:r>
      <w:r w:rsidR="00E43E59" w:rsidRPr="00143584">
        <w:rPr>
          <w:rFonts w:ascii="Times New Roman" w:hAnsi="Times New Roman"/>
          <w:i/>
          <w:iCs/>
          <w:szCs w:val="20"/>
        </w:rPr>
        <w:t xml:space="preserve"> (201</w:t>
      </w:r>
      <w:r w:rsidR="00E17CDD">
        <w:rPr>
          <w:rFonts w:ascii="Times New Roman" w:hAnsi="Times New Roman"/>
          <w:i/>
          <w:iCs/>
          <w:szCs w:val="20"/>
        </w:rPr>
        <w:t>7</w:t>
      </w:r>
      <w:r w:rsidR="00E43E59" w:rsidRPr="00143584">
        <w:rPr>
          <w:rFonts w:ascii="Times New Roman" w:hAnsi="Times New Roman"/>
          <w:i/>
          <w:iCs/>
          <w:szCs w:val="20"/>
        </w:rPr>
        <w:t xml:space="preserve">: </w:t>
      </w:r>
      <w:r w:rsidR="00E17CDD">
        <w:rPr>
          <w:rFonts w:ascii="Times New Roman" w:hAnsi="Times New Roman"/>
          <w:i/>
          <w:iCs/>
          <w:szCs w:val="20"/>
        </w:rPr>
        <w:t>11 766 523</w:t>
      </w:r>
      <w:r w:rsidR="00E17CDD" w:rsidRPr="00143584">
        <w:rPr>
          <w:rFonts w:ascii="Times New Roman" w:hAnsi="Times New Roman"/>
          <w:i/>
          <w:iCs/>
          <w:szCs w:val="20"/>
        </w:rPr>
        <w:t xml:space="preserve"> </w:t>
      </w:r>
      <w:r w:rsidR="00E43E59" w:rsidRPr="00143584">
        <w:rPr>
          <w:rFonts w:ascii="Times New Roman" w:hAnsi="Times New Roman"/>
          <w:i/>
          <w:iCs/>
          <w:szCs w:val="20"/>
        </w:rPr>
        <w:t>EUR).</w:t>
      </w:r>
    </w:p>
    <w:p w14:paraId="448EBA4D" w14:textId="77777777" w:rsidR="00C7503D" w:rsidRPr="00143584" w:rsidRDefault="00266210" w:rsidP="00266210">
      <w:pPr>
        <w:pStyle w:val="Zkladntext"/>
        <w:spacing w:after="0" w:line="288" w:lineRule="auto"/>
        <w:rPr>
          <w:sz w:val="20"/>
          <w:szCs w:val="20"/>
          <w:lang w:val="sk-SK"/>
        </w:rPr>
      </w:pPr>
      <w:r w:rsidRPr="00143584">
        <w:rPr>
          <w:sz w:val="20"/>
          <w:szCs w:val="20"/>
          <w:lang w:val="sk-SK"/>
        </w:rPr>
        <w:t xml:space="preserve">  </w:t>
      </w:r>
    </w:p>
    <w:p w14:paraId="328DFDC1" w14:textId="77777777" w:rsidR="00182974" w:rsidRPr="00143584" w:rsidRDefault="00182974" w:rsidP="006658B2">
      <w:pPr>
        <w:pStyle w:val="Zkladntext"/>
        <w:spacing w:after="0" w:line="288" w:lineRule="auto"/>
        <w:rPr>
          <w:sz w:val="20"/>
          <w:szCs w:val="20"/>
          <w:lang w:val="sk-SK"/>
        </w:rPr>
      </w:pPr>
    </w:p>
    <w:p w14:paraId="0C4CB087" w14:textId="77777777" w:rsidR="00036078" w:rsidRPr="00143584" w:rsidRDefault="00C47626" w:rsidP="006658B2">
      <w:pPr>
        <w:pStyle w:val="Zkladntext"/>
        <w:spacing w:after="0" w:line="288" w:lineRule="auto"/>
        <w:rPr>
          <w:sz w:val="22"/>
          <w:szCs w:val="22"/>
          <w:lang w:val="sk-SK"/>
        </w:rPr>
      </w:pPr>
      <w:r w:rsidRPr="00143584">
        <w:rPr>
          <w:sz w:val="20"/>
          <w:szCs w:val="20"/>
          <w:lang w:val="sk-SK"/>
        </w:rPr>
        <w:t xml:space="preserve"> </w:t>
      </w:r>
      <w:r w:rsidR="00036078" w:rsidRPr="00143584">
        <w:rPr>
          <w:sz w:val="22"/>
          <w:szCs w:val="22"/>
          <w:lang w:val="sk-SK"/>
        </w:rPr>
        <w:t>Transakcie so spoločnosťou RECAR Bratislava, akciová spoločnosť</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2268"/>
        <w:gridCol w:w="2298"/>
      </w:tblGrid>
      <w:tr w:rsidR="00036078" w:rsidRPr="00143584" w14:paraId="0FCD2B9E" w14:textId="77777777" w:rsidTr="006855FA">
        <w:trPr>
          <w:trHeight w:val="372"/>
        </w:trPr>
        <w:tc>
          <w:tcPr>
            <w:tcW w:w="4536" w:type="dxa"/>
            <w:tcBorders>
              <w:top w:val="single" w:sz="4" w:space="0" w:color="FFFFFF"/>
              <w:left w:val="single" w:sz="4" w:space="0" w:color="FFFFFF"/>
              <w:bottom w:val="single" w:sz="4" w:space="0" w:color="FFFFFF"/>
              <w:right w:val="single" w:sz="4" w:space="0" w:color="FFFFFF"/>
            </w:tcBorders>
            <w:shd w:val="clear" w:color="auto" w:fill="943634"/>
          </w:tcPr>
          <w:p w14:paraId="751CF598" w14:textId="77777777" w:rsidR="00036078" w:rsidRPr="00143584" w:rsidRDefault="00036078" w:rsidP="001957E3">
            <w:pPr>
              <w:spacing w:after="0" w:line="288" w:lineRule="auto"/>
              <w:jc w:val="both"/>
              <w:rPr>
                <w:rFonts w:ascii="Times New Roman" w:eastAsia="Times New Roman" w:hAnsi="Times New Roman"/>
                <w:snapToGrid w:val="0"/>
                <w:szCs w:val="20"/>
              </w:rPr>
            </w:pPr>
          </w:p>
        </w:tc>
        <w:tc>
          <w:tcPr>
            <w:tcW w:w="226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7306BE27" w14:textId="63038417" w:rsidR="00102DED" w:rsidRDefault="00A5525C" w:rsidP="00D90B28">
            <w:pPr>
              <w:spacing w:after="0" w:line="288" w:lineRule="auto"/>
              <w:jc w:val="center"/>
              <w:rPr>
                <w:rFonts w:ascii="Times New Roman" w:eastAsia="Times New Roman" w:hAnsi="Times New Roman"/>
                <w:b/>
                <w:snapToGrid w:val="0"/>
                <w:color w:val="FFFFFF"/>
                <w:szCs w:val="20"/>
              </w:rPr>
            </w:pPr>
            <w:r w:rsidRPr="00143584">
              <w:rPr>
                <w:rFonts w:ascii="Times New Roman" w:eastAsia="Times New Roman" w:hAnsi="Times New Roman"/>
                <w:b/>
                <w:snapToGrid w:val="0"/>
                <w:color w:val="FFFFFF"/>
                <w:szCs w:val="20"/>
              </w:rPr>
              <w:t>31. december 201</w:t>
            </w:r>
            <w:r w:rsidR="00DB542D">
              <w:rPr>
                <w:rFonts w:ascii="Times New Roman" w:eastAsia="Times New Roman" w:hAnsi="Times New Roman"/>
                <w:b/>
                <w:snapToGrid w:val="0"/>
                <w:color w:val="FFFFFF"/>
                <w:szCs w:val="20"/>
              </w:rPr>
              <w:t>8</w:t>
            </w:r>
            <w:r w:rsidRPr="00143584">
              <w:rPr>
                <w:rFonts w:ascii="Times New Roman" w:eastAsia="Times New Roman" w:hAnsi="Times New Roman"/>
                <w:b/>
                <w:snapToGrid w:val="0"/>
                <w:color w:val="FFFFFF"/>
                <w:szCs w:val="20"/>
              </w:rPr>
              <w:t xml:space="preserve"> </w:t>
            </w:r>
          </w:p>
          <w:p w14:paraId="64B9DAC6" w14:textId="2FB1F67D" w:rsidR="00036078" w:rsidRPr="00143584" w:rsidRDefault="00A5525C" w:rsidP="00D90B28">
            <w:pPr>
              <w:spacing w:after="0" w:line="288" w:lineRule="auto"/>
              <w:jc w:val="center"/>
              <w:rPr>
                <w:rFonts w:ascii="Times New Roman" w:eastAsia="Times New Roman" w:hAnsi="Times New Roman"/>
                <w:b/>
                <w:snapToGrid w:val="0"/>
                <w:color w:val="FFFFFF"/>
                <w:szCs w:val="20"/>
              </w:rPr>
            </w:pPr>
            <w:r w:rsidRPr="00143584">
              <w:rPr>
                <w:rFonts w:ascii="Times New Roman" w:eastAsia="Times New Roman" w:hAnsi="Times New Roman"/>
                <w:b/>
                <w:snapToGrid w:val="0"/>
                <w:color w:val="FFFFFF"/>
                <w:szCs w:val="20"/>
              </w:rPr>
              <w:t>(rok 201</w:t>
            </w:r>
            <w:r w:rsidR="00DB542D">
              <w:rPr>
                <w:rFonts w:ascii="Times New Roman" w:eastAsia="Times New Roman" w:hAnsi="Times New Roman"/>
                <w:b/>
                <w:snapToGrid w:val="0"/>
                <w:color w:val="FFFFFF"/>
                <w:szCs w:val="20"/>
              </w:rPr>
              <w:t>8</w:t>
            </w:r>
            <w:r w:rsidRPr="00143584">
              <w:rPr>
                <w:rFonts w:ascii="Times New Roman" w:eastAsia="Times New Roman" w:hAnsi="Times New Roman"/>
                <w:b/>
                <w:snapToGrid w:val="0"/>
                <w:color w:val="FFFFFF"/>
                <w:szCs w:val="20"/>
              </w:rPr>
              <w:t>)</w:t>
            </w:r>
          </w:p>
        </w:tc>
        <w:tc>
          <w:tcPr>
            <w:tcW w:w="2298" w:type="dxa"/>
            <w:tcBorders>
              <w:top w:val="single" w:sz="4" w:space="0" w:color="FFFFFF"/>
              <w:left w:val="single" w:sz="4" w:space="0" w:color="FFFFFF"/>
              <w:bottom w:val="single" w:sz="4" w:space="0" w:color="FFFFFF"/>
              <w:right w:val="single" w:sz="4" w:space="0" w:color="FFFFFF"/>
            </w:tcBorders>
            <w:shd w:val="clear" w:color="auto" w:fill="943634"/>
            <w:vAlign w:val="center"/>
          </w:tcPr>
          <w:p w14:paraId="490ABA77" w14:textId="6D360B66" w:rsidR="00102DED" w:rsidRDefault="00651E69" w:rsidP="00D90B28">
            <w:pPr>
              <w:spacing w:after="0" w:line="288" w:lineRule="auto"/>
              <w:jc w:val="center"/>
              <w:rPr>
                <w:rFonts w:ascii="Times New Roman" w:eastAsia="Times New Roman" w:hAnsi="Times New Roman"/>
                <w:b/>
                <w:snapToGrid w:val="0"/>
                <w:color w:val="FFFFFF"/>
                <w:szCs w:val="20"/>
              </w:rPr>
            </w:pPr>
            <w:r w:rsidRPr="00143584">
              <w:rPr>
                <w:rFonts w:ascii="Times New Roman" w:eastAsia="Times New Roman" w:hAnsi="Times New Roman"/>
                <w:b/>
                <w:snapToGrid w:val="0"/>
                <w:color w:val="FFFFFF"/>
                <w:szCs w:val="20"/>
              </w:rPr>
              <w:t>31. december 201</w:t>
            </w:r>
            <w:r w:rsidR="00DB542D">
              <w:rPr>
                <w:rFonts w:ascii="Times New Roman" w:eastAsia="Times New Roman" w:hAnsi="Times New Roman"/>
                <w:b/>
                <w:snapToGrid w:val="0"/>
                <w:color w:val="FFFFFF"/>
                <w:szCs w:val="20"/>
              </w:rPr>
              <w:t>7</w:t>
            </w:r>
          </w:p>
          <w:p w14:paraId="3BA04D95" w14:textId="012E4440" w:rsidR="00036078" w:rsidRPr="00143584" w:rsidRDefault="00651E69" w:rsidP="00D90B28">
            <w:pPr>
              <w:spacing w:after="0" w:line="288" w:lineRule="auto"/>
              <w:jc w:val="center"/>
              <w:rPr>
                <w:rFonts w:ascii="Times New Roman" w:eastAsia="Times New Roman" w:hAnsi="Times New Roman"/>
                <w:b/>
                <w:snapToGrid w:val="0"/>
                <w:color w:val="FFFFFF"/>
                <w:szCs w:val="20"/>
              </w:rPr>
            </w:pPr>
            <w:r w:rsidRPr="00143584">
              <w:rPr>
                <w:rFonts w:ascii="Times New Roman" w:eastAsia="Times New Roman" w:hAnsi="Times New Roman"/>
                <w:b/>
                <w:snapToGrid w:val="0"/>
                <w:color w:val="FFFFFF"/>
                <w:szCs w:val="20"/>
              </w:rPr>
              <w:t>(rok 201</w:t>
            </w:r>
            <w:r w:rsidR="00DB542D">
              <w:rPr>
                <w:rFonts w:ascii="Times New Roman" w:eastAsia="Times New Roman" w:hAnsi="Times New Roman"/>
                <w:b/>
                <w:snapToGrid w:val="0"/>
                <w:color w:val="FFFFFF"/>
                <w:szCs w:val="20"/>
              </w:rPr>
              <w:t>7</w:t>
            </w:r>
            <w:r w:rsidRPr="00143584">
              <w:rPr>
                <w:rFonts w:ascii="Times New Roman" w:eastAsia="Times New Roman" w:hAnsi="Times New Roman"/>
                <w:b/>
                <w:snapToGrid w:val="0"/>
                <w:color w:val="FFFFFF"/>
                <w:szCs w:val="20"/>
              </w:rPr>
              <w:t>)</w:t>
            </w:r>
          </w:p>
        </w:tc>
      </w:tr>
      <w:tr w:rsidR="00DB542D" w:rsidRPr="00143584" w14:paraId="4773100B" w14:textId="77777777" w:rsidTr="006855FA">
        <w:tc>
          <w:tcPr>
            <w:tcW w:w="4536"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4D0F01BF" w14:textId="77777777" w:rsidR="00DB542D" w:rsidRPr="00143584" w:rsidRDefault="00DB542D" w:rsidP="00DB542D">
            <w:pPr>
              <w:spacing w:after="0" w:line="288" w:lineRule="auto"/>
              <w:rPr>
                <w:rFonts w:ascii="Times New Roman" w:eastAsia="Times New Roman" w:hAnsi="Times New Roman"/>
                <w:snapToGrid w:val="0"/>
                <w:szCs w:val="20"/>
              </w:rPr>
            </w:pPr>
            <w:r w:rsidRPr="00143584">
              <w:rPr>
                <w:rFonts w:ascii="Times New Roman" w:eastAsia="Times New Roman" w:hAnsi="Times New Roman"/>
                <w:snapToGrid w:val="0"/>
                <w:szCs w:val="20"/>
              </w:rPr>
              <w:t>Tržby realizované so spriaznenými osobami:</w:t>
            </w:r>
          </w:p>
        </w:tc>
        <w:tc>
          <w:tcPr>
            <w:tcW w:w="2268"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53C2E2D0" w14:textId="2EE9FB67" w:rsidR="00772C1B" w:rsidRPr="00A102E0" w:rsidRDefault="00BB0C26" w:rsidP="00772C1B">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407 947</w:t>
            </w:r>
          </w:p>
        </w:tc>
        <w:tc>
          <w:tcPr>
            <w:tcW w:w="2298"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76842B03" w14:textId="5E8C7F43" w:rsidR="00DB542D" w:rsidRPr="00143584" w:rsidRDefault="00DB542D" w:rsidP="00DB542D">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406 680</w:t>
            </w:r>
          </w:p>
        </w:tc>
      </w:tr>
      <w:tr w:rsidR="00DB542D" w:rsidRPr="00143584" w14:paraId="74F57E0F" w14:textId="77777777" w:rsidTr="006855FA">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243B5CE0" w14:textId="77777777" w:rsidR="00DB542D" w:rsidRPr="00143584" w:rsidRDefault="00DB542D" w:rsidP="00DB542D">
            <w:pPr>
              <w:spacing w:after="0" w:line="288" w:lineRule="auto"/>
              <w:rPr>
                <w:rFonts w:ascii="Times New Roman" w:eastAsia="Times New Roman" w:hAnsi="Times New Roman"/>
                <w:i/>
                <w:snapToGrid w:val="0"/>
                <w:sz w:val="18"/>
                <w:szCs w:val="18"/>
              </w:rPr>
            </w:pPr>
            <w:r w:rsidRPr="00143584">
              <w:rPr>
                <w:rFonts w:ascii="Times New Roman" w:eastAsia="Times New Roman" w:hAnsi="Times New Roman"/>
                <w:i/>
                <w:snapToGrid w:val="0"/>
                <w:sz w:val="18"/>
                <w:szCs w:val="18"/>
              </w:rPr>
              <w:t>- v zmysle zmluvy - prenájom reklamných plôch</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466BFEA" w14:textId="02082AE8" w:rsidR="00DB542D" w:rsidRPr="00A102E0" w:rsidRDefault="000E2D58" w:rsidP="00DB542D">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407 887</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4DD32DF" w14:textId="13123610" w:rsidR="00DB542D" w:rsidRPr="00143584" w:rsidRDefault="00DB542D" w:rsidP="00DB542D">
            <w:pPr>
              <w:spacing w:after="0" w:line="288" w:lineRule="auto"/>
              <w:jc w:val="right"/>
              <w:rPr>
                <w:rFonts w:ascii="Times New Roman" w:eastAsia="Times New Roman" w:hAnsi="Times New Roman"/>
                <w:i/>
                <w:snapToGrid w:val="0"/>
                <w:sz w:val="18"/>
                <w:szCs w:val="18"/>
              </w:rPr>
            </w:pPr>
            <w:r>
              <w:rPr>
                <w:rFonts w:ascii="Times New Roman" w:eastAsia="Times New Roman" w:hAnsi="Times New Roman"/>
                <w:i/>
                <w:snapToGrid w:val="0"/>
                <w:sz w:val="18"/>
                <w:szCs w:val="18"/>
              </w:rPr>
              <w:t>406 273</w:t>
            </w:r>
          </w:p>
        </w:tc>
      </w:tr>
      <w:tr w:rsidR="00DB542D" w:rsidRPr="00143584" w14:paraId="445EB679" w14:textId="77777777" w:rsidTr="006855FA">
        <w:tc>
          <w:tcPr>
            <w:tcW w:w="4536"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08F1F89E" w14:textId="77777777" w:rsidR="00DB542D" w:rsidRPr="00143584" w:rsidRDefault="00DB542D" w:rsidP="00DB542D">
            <w:pPr>
              <w:spacing w:after="0" w:line="288" w:lineRule="auto"/>
              <w:rPr>
                <w:rFonts w:ascii="Times New Roman" w:eastAsia="Times New Roman" w:hAnsi="Times New Roman"/>
                <w:i/>
                <w:snapToGrid w:val="0"/>
                <w:sz w:val="18"/>
                <w:szCs w:val="18"/>
              </w:rPr>
            </w:pPr>
            <w:r w:rsidRPr="00143584">
              <w:rPr>
                <w:rFonts w:ascii="Times New Roman" w:eastAsia="Times New Roman" w:hAnsi="Times New Roman"/>
                <w:i/>
                <w:snapToGrid w:val="0"/>
                <w:sz w:val="18"/>
                <w:szCs w:val="18"/>
              </w:rPr>
              <w:t>- iné služby</w:t>
            </w:r>
          </w:p>
        </w:tc>
        <w:tc>
          <w:tcPr>
            <w:tcW w:w="226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45DB7FEB" w14:textId="562AE8C0" w:rsidR="00DB542D" w:rsidRPr="00A102E0" w:rsidRDefault="00BB0C26" w:rsidP="00DB542D">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60</w:t>
            </w:r>
          </w:p>
        </w:tc>
        <w:tc>
          <w:tcPr>
            <w:tcW w:w="2298" w:type="dxa"/>
            <w:tcBorders>
              <w:top w:val="single" w:sz="4" w:space="0" w:color="FFFFFF"/>
              <w:left w:val="single" w:sz="4" w:space="0" w:color="FFFFFF"/>
              <w:bottom w:val="single" w:sz="4" w:space="0" w:color="FFFFFF"/>
              <w:right w:val="single" w:sz="4" w:space="0" w:color="FFFFFF"/>
            </w:tcBorders>
            <w:shd w:val="clear" w:color="auto" w:fill="F2F2F2"/>
            <w:vAlign w:val="center"/>
          </w:tcPr>
          <w:p w14:paraId="10C72EE5" w14:textId="6277436C" w:rsidR="00DB542D" w:rsidRPr="00143584" w:rsidRDefault="00DB542D" w:rsidP="00DB542D">
            <w:pPr>
              <w:spacing w:after="0" w:line="288" w:lineRule="auto"/>
              <w:jc w:val="right"/>
              <w:rPr>
                <w:rFonts w:ascii="Times New Roman" w:eastAsia="Times New Roman" w:hAnsi="Times New Roman"/>
                <w:i/>
                <w:snapToGrid w:val="0"/>
                <w:sz w:val="18"/>
                <w:szCs w:val="18"/>
              </w:rPr>
            </w:pPr>
            <w:r>
              <w:rPr>
                <w:rFonts w:ascii="Times New Roman" w:eastAsia="Times New Roman" w:hAnsi="Times New Roman"/>
                <w:i/>
                <w:snapToGrid w:val="0"/>
                <w:sz w:val="18"/>
                <w:szCs w:val="18"/>
              </w:rPr>
              <w:t>407</w:t>
            </w:r>
          </w:p>
        </w:tc>
      </w:tr>
      <w:tr w:rsidR="00DB542D" w:rsidRPr="00143584" w14:paraId="4E76702E" w14:textId="77777777" w:rsidTr="006855FA">
        <w:tc>
          <w:tcPr>
            <w:tcW w:w="4536"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008B0B0A" w14:textId="77777777" w:rsidR="00DB542D" w:rsidRPr="00143584" w:rsidRDefault="00DB542D" w:rsidP="00DB542D">
            <w:pPr>
              <w:spacing w:after="0" w:line="288" w:lineRule="auto"/>
              <w:rPr>
                <w:rFonts w:ascii="Times New Roman" w:eastAsia="Times New Roman" w:hAnsi="Times New Roman"/>
                <w:snapToGrid w:val="0"/>
                <w:szCs w:val="20"/>
              </w:rPr>
            </w:pPr>
            <w:r w:rsidRPr="00143584">
              <w:rPr>
                <w:rFonts w:ascii="Times New Roman" w:eastAsia="Times New Roman" w:hAnsi="Times New Roman"/>
                <w:snapToGrid w:val="0"/>
                <w:szCs w:val="20"/>
              </w:rPr>
              <w:t>Náklady na transakcie so spriaznenými osobami</w:t>
            </w:r>
          </w:p>
        </w:tc>
        <w:tc>
          <w:tcPr>
            <w:tcW w:w="2268"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71333241" w14:textId="4C947364" w:rsidR="00DB542D" w:rsidRPr="00A102E0" w:rsidRDefault="00206171" w:rsidP="00DB542D">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0</w:t>
            </w:r>
          </w:p>
        </w:tc>
        <w:tc>
          <w:tcPr>
            <w:tcW w:w="2298"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541BED96" w14:textId="221CF040" w:rsidR="00DB542D" w:rsidRPr="00143584" w:rsidRDefault="00DB542D" w:rsidP="00DB542D">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2 440</w:t>
            </w:r>
          </w:p>
        </w:tc>
      </w:tr>
      <w:tr w:rsidR="00DB542D" w:rsidRPr="00143584" w14:paraId="1E00BC44" w14:textId="77777777" w:rsidTr="006855FA">
        <w:tc>
          <w:tcPr>
            <w:tcW w:w="4536"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30BA62A3" w14:textId="77777777" w:rsidR="00DB542D" w:rsidRPr="00143584" w:rsidRDefault="00DB542D" w:rsidP="00DB542D">
            <w:pPr>
              <w:spacing w:after="0" w:line="288" w:lineRule="auto"/>
              <w:rPr>
                <w:rFonts w:ascii="Times New Roman" w:eastAsia="Times New Roman" w:hAnsi="Times New Roman"/>
                <w:snapToGrid w:val="0"/>
                <w:szCs w:val="20"/>
              </w:rPr>
            </w:pPr>
            <w:r w:rsidRPr="00143584">
              <w:rPr>
                <w:rFonts w:ascii="Times New Roman" w:eastAsia="Times New Roman" w:hAnsi="Times New Roman"/>
                <w:snapToGrid w:val="0"/>
                <w:szCs w:val="20"/>
              </w:rPr>
              <w:t>Pohľadávky voči spriazneným osobám</w:t>
            </w:r>
          </w:p>
        </w:tc>
        <w:tc>
          <w:tcPr>
            <w:tcW w:w="2268"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7966DD74" w14:textId="01E51648" w:rsidR="00DB542D" w:rsidRPr="00A102E0" w:rsidRDefault="00206171" w:rsidP="00DB542D">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13</w:t>
            </w:r>
          </w:p>
        </w:tc>
        <w:tc>
          <w:tcPr>
            <w:tcW w:w="2298"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7A4AADF6" w14:textId="7A423F6A" w:rsidR="00DB542D" w:rsidRPr="00143584" w:rsidRDefault="00DB542D" w:rsidP="00DB542D">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707</w:t>
            </w:r>
          </w:p>
        </w:tc>
      </w:tr>
      <w:tr w:rsidR="00DB542D" w:rsidRPr="00047EEA" w14:paraId="2EAA5A24" w14:textId="77777777" w:rsidTr="006855FA">
        <w:tc>
          <w:tcPr>
            <w:tcW w:w="4536"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1D4346F6" w14:textId="77777777" w:rsidR="00DB542D" w:rsidRPr="00143584" w:rsidRDefault="00DB542D" w:rsidP="00DB542D">
            <w:pPr>
              <w:spacing w:after="0" w:line="288" w:lineRule="auto"/>
              <w:rPr>
                <w:rFonts w:ascii="Times New Roman" w:eastAsia="Times New Roman" w:hAnsi="Times New Roman"/>
                <w:snapToGrid w:val="0"/>
                <w:szCs w:val="20"/>
              </w:rPr>
            </w:pPr>
            <w:r w:rsidRPr="00143584">
              <w:rPr>
                <w:rFonts w:ascii="Times New Roman" w:eastAsia="Times New Roman" w:hAnsi="Times New Roman"/>
                <w:snapToGrid w:val="0"/>
                <w:szCs w:val="20"/>
              </w:rPr>
              <w:t>Záväzky voči spriazneným osobám</w:t>
            </w:r>
          </w:p>
        </w:tc>
        <w:tc>
          <w:tcPr>
            <w:tcW w:w="2268"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3905FF12" w14:textId="761B95C0" w:rsidR="00DB542D" w:rsidRPr="00A102E0" w:rsidRDefault="00206171" w:rsidP="00DB542D">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0</w:t>
            </w:r>
          </w:p>
        </w:tc>
        <w:tc>
          <w:tcPr>
            <w:tcW w:w="2298" w:type="dxa"/>
            <w:tcBorders>
              <w:top w:val="single" w:sz="4" w:space="0" w:color="FFFFFF"/>
              <w:left w:val="single" w:sz="4" w:space="0" w:color="FFFFFF"/>
              <w:bottom w:val="single" w:sz="4" w:space="0" w:color="FFFFFF"/>
              <w:right w:val="single" w:sz="4" w:space="0" w:color="FFFFFF"/>
            </w:tcBorders>
            <w:shd w:val="clear" w:color="auto" w:fill="BFBFBF" w:themeFill="background1" w:themeFillShade="BF"/>
            <w:vAlign w:val="center"/>
          </w:tcPr>
          <w:p w14:paraId="361715C1" w14:textId="270EB98D" w:rsidR="00DB542D" w:rsidRPr="00143584" w:rsidRDefault="00DB542D" w:rsidP="00DB542D">
            <w:pPr>
              <w:spacing w:after="0" w:line="288" w:lineRule="auto"/>
              <w:jc w:val="right"/>
              <w:rPr>
                <w:rFonts w:ascii="Times New Roman" w:eastAsia="Times New Roman" w:hAnsi="Times New Roman"/>
                <w:snapToGrid w:val="0"/>
                <w:szCs w:val="20"/>
              </w:rPr>
            </w:pPr>
            <w:r>
              <w:rPr>
                <w:rFonts w:ascii="Times New Roman" w:eastAsia="Times New Roman" w:hAnsi="Times New Roman"/>
                <w:snapToGrid w:val="0"/>
                <w:szCs w:val="20"/>
              </w:rPr>
              <w:t>0</w:t>
            </w:r>
          </w:p>
        </w:tc>
      </w:tr>
    </w:tbl>
    <w:p w14:paraId="5850E66D" w14:textId="77777777" w:rsidR="002F03D0" w:rsidRPr="00047EEA" w:rsidRDefault="002F03D0" w:rsidP="006658B2">
      <w:pPr>
        <w:pStyle w:val="Zkladntext"/>
        <w:spacing w:after="0" w:line="288" w:lineRule="auto"/>
        <w:rPr>
          <w:sz w:val="20"/>
          <w:szCs w:val="20"/>
          <w:highlight w:val="yellow"/>
          <w:lang w:val="sk-SK"/>
        </w:rPr>
      </w:pPr>
    </w:p>
    <w:p w14:paraId="32A4CB26" w14:textId="77777777" w:rsidR="00036078" w:rsidRPr="00102DED" w:rsidRDefault="00036078" w:rsidP="006658B2">
      <w:pPr>
        <w:pStyle w:val="Zkladntext"/>
        <w:spacing w:after="0" w:line="288" w:lineRule="auto"/>
        <w:rPr>
          <w:b/>
          <w:sz w:val="22"/>
          <w:szCs w:val="22"/>
          <w:lang w:val="sk-SK"/>
        </w:rPr>
      </w:pPr>
      <w:r w:rsidRPr="00102DED">
        <w:rPr>
          <w:b/>
          <w:sz w:val="22"/>
          <w:szCs w:val="22"/>
          <w:lang w:val="sk-SK"/>
        </w:rPr>
        <w:t>Ostatné spriaznené osoby</w:t>
      </w:r>
    </w:p>
    <w:p w14:paraId="77124BB1" w14:textId="717432B5" w:rsidR="001C5B8C" w:rsidRDefault="001C5B8C" w:rsidP="001C5B8C">
      <w:pPr>
        <w:rPr>
          <w:rFonts w:ascii="Times New Roman" w:hAnsi="Times New Roman"/>
          <w:sz w:val="22"/>
        </w:rPr>
      </w:pPr>
      <w:r w:rsidRPr="00102DED">
        <w:rPr>
          <w:rFonts w:ascii="Times New Roman" w:hAnsi="Times New Roman"/>
          <w:sz w:val="22"/>
        </w:rPr>
        <w:t>Mzdové náklady členov predstavenstva boli za rok 201</w:t>
      </w:r>
      <w:r w:rsidR="00145F5A">
        <w:rPr>
          <w:rFonts w:ascii="Times New Roman" w:hAnsi="Times New Roman"/>
          <w:sz w:val="22"/>
        </w:rPr>
        <w:t>8</w:t>
      </w:r>
      <w:r w:rsidRPr="00102DED">
        <w:rPr>
          <w:rFonts w:ascii="Times New Roman" w:hAnsi="Times New Roman"/>
          <w:sz w:val="22"/>
        </w:rPr>
        <w:t xml:space="preserve"> vo výške </w:t>
      </w:r>
      <w:r w:rsidR="006F342A" w:rsidRPr="006F342A">
        <w:rPr>
          <w:rFonts w:ascii="Times New Roman" w:hAnsi="Times New Roman"/>
          <w:bCs/>
          <w:sz w:val="22"/>
        </w:rPr>
        <w:t>131 492</w:t>
      </w:r>
      <w:r w:rsidRPr="00102DED">
        <w:rPr>
          <w:rFonts w:ascii="Times New Roman" w:hAnsi="Times New Roman"/>
          <w:bCs/>
          <w:sz w:val="22"/>
        </w:rPr>
        <w:t> </w:t>
      </w:r>
      <w:r w:rsidRPr="00102DED">
        <w:rPr>
          <w:rFonts w:ascii="Times New Roman" w:hAnsi="Times New Roman"/>
          <w:bCs/>
          <w:sz w:val="22"/>
          <w:lang w:val="en-GB"/>
        </w:rPr>
        <w:t>EUR</w:t>
      </w:r>
      <w:r w:rsidRPr="00102DED">
        <w:rPr>
          <w:rFonts w:ascii="Times New Roman" w:hAnsi="Times New Roman"/>
          <w:sz w:val="22"/>
        </w:rPr>
        <w:t xml:space="preserve"> (201</w:t>
      </w:r>
      <w:r w:rsidR="00145F5A">
        <w:rPr>
          <w:rFonts w:ascii="Times New Roman" w:hAnsi="Times New Roman"/>
          <w:sz w:val="22"/>
        </w:rPr>
        <w:t>7</w:t>
      </w:r>
      <w:r w:rsidRPr="00102DED">
        <w:rPr>
          <w:rFonts w:ascii="Times New Roman" w:hAnsi="Times New Roman"/>
          <w:sz w:val="22"/>
        </w:rPr>
        <w:t xml:space="preserve">: </w:t>
      </w:r>
      <w:r w:rsidR="00145F5A" w:rsidRPr="00102DED">
        <w:rPr>
          <w:rFonts w:ascii="Times New Roman" w:hAnsi="Times New Roman"/>
          <w:bCs/>
          <w:sz w:val="22"/>
        </w:rPr>
        <w:t>72</w:t>
      </w:r>
      <w:r w:rsidR="00145F5A">
        <w:rPr>
          <w:rFonts w:ascii="Times New Roman" w:hAnsi="Times New Roman"/>
          <w:bCs/>
          <w:sz w:val="22"/>
        </w:rPr>
        <w:t> </w:t>
      </w:r>
      <w:r w:rsidR="00145F5A" w:rsidRPr="00102DED">
        <w:rPr>
          <w:rFonts w:ascii="Times New Roman" w:hAnsi="Times New Roman"/>
          <w:bCs/>
          <w:sz w:val="22"/>
        </w:rPr>
        <w:t>780 </w:t>
      </w:r>
      <w:r w:rsidRPr="00102DED">
        <w:rPr>
          <w:rFonts w:ascii="Times New Roman" w:hAnsi="Times New Roman"/>
          <w:sz w:val="22"/>
        </w:rPr>
        <w:t>EUR)  a členov dozornej rady vo výške</w:t>
      </w:r>
      <w:r w:rsidR="006F342A">
        <w:rPr>
          <w:rFonts w:ascii="Times New Roman" w:hAnsi="Times New Roman"/>
          <w:sz w:val="22"/>
        </w:rPr>
        <w:t xml:space="preserve"> 74 504</w:t>
      </w:r>
      <w:r w:rsidRPr="00102DED">
        <w:rPr>
          <w:rFonts w:ascii="Times New Roman" w:hAnsi="Times New Roman"/>
          <w:bCs/>
          <w:sz w:val="22"/>
          <w:lang w:val="en-GB"/>
        </w:rPr>
        <w:t> EUR</w:t>
      </w:r>
      <w:r w:rsidRPr="00102DED">
        <w:rPr>
          <w:rFonts w:ascii="Times New Roman" w:hAnsi="Times New Roman"/>
          <w:sz w:val="22"/>
        </w:rPr>
        <w:t xml:space="preserve"> (201</w:t>
      </w:r>
      <w:r w:rsidR="00145F5A">
        <w:rPr>
          <w:rFonts w:ascii="Times New Roman" w:hAnsi="Times New Roman"/>
          <w:sz w:val="22"/>
        </w:rPr>
        <w:t>7</w:t>
      </w:r>
      <w:r w:rsidRPr="00102DED">
        <w:rPr>
          <w:rFonts w:ascii="Times New Roman" w:hAnsi="Times New Roman"/>
          <w:sz w:val="22"/>
        </w:rPr>
        <w:t xml:space="preserve">: </w:t>
      </w:r>
      <w:r w:rsidR="00145F5A" w:rsidRPr="00102DED">
        <w:rPr>
          <w:rFonts w:ascii="Times New Roman" w:hAnsi="Times New Roman"/>
          <w:bCs/>
          <w:sz w:val="22"/>
          <w:lang w:val="en-GB"/>
        </w:rPr>
        <w:t>61</w:t>
      </w:r>
      <w:r w:rsidR="00145F5A">
        <w:rPr>
          <w:rFonts w:ascii="Times New Roman" w:hAnsi="Times New Roman"/>
          <w:bCs/>
          <w:sz w:val="22"/>
          <w:lang w:val="en-GB"/>
        </w:rPr>
        <w:t> </w:t>
      </w:r>
      <w:r w:rsidR="00145F5A" w:rsidRPr="00102DED">
        <w:rPr>
          <w:rFonts w:ascii="Times New Roman" w:hAnsi="Times New Roman"/>
          <w:bCs/>
          <w:sz w:val="22"/>
          <w:lang w:val="en-GB"/>
        </w:rPr>
        <w:t>200 </w:t>
      </w:r>
      <w:r w:rsidRPr="00102DED">
        <w:rPr>
          <w:rFonts w:ascii="Times New Roman" w:hAnsi="Times New Roman"/>
          <w:sz w:val="22"/>
        </w:rPr>
        <w:t>EUR).</w:t>
      </w:r>
    </w:p>
    <w:p w14:paraId="13EEABCE" w14:textId="77777777" w:rsidR="00102DED" w:rsidRDefault="00102DED" w:rsidP="001C5B8C">
      <w:pPr>
        <w:rPr>
          <w:rFonts w:ascii="Times New Roman" w:hAnsi="Times New Roman"/>
          <w:sz w:val="22"/>
        </w:rPr>
      </w:pPr>
    </w:p>
    <w:p w14:paraId="4641C3E5" w14:textId="77777777" w:rsidR="004C4D01" w:rsidRDefault="004C4D01" w:rsidP="002A088B">
      <w:pPr>
        <w:spacing w:after="0" w:line="288" w:lineRule="auto"/>
        <w:jc w:val="both"/>
        <w:rPr>
          <w:rFonts w:ascii="Times New Roman" w:hAnsi="Times New Roman"/>
          <w:b/>
          <w:snapToGrid w:val="0"/>
          <w:sz w:val="24"/>
          <w:szCs w:val="24"/>
        </w:rPr>
      </w:pPr>
    </w:p>
    <w:p w14:paraId="6404FBA9" w14:textId="77777777" w:rsidR="002A088B" w:rsidRPr="00134CE1" w:rsidRDefault="002A088B" w:rsidP="002A088B">
      <w:pPr>
        <w:spacing w:after="0" w:line="288" w:lineRule="auto"/>
        <w:jc w:val="both"/>
        <w:rPr>
          <w:rFonts w:ascii="Times New Roman" w:hAnsi="Times New Roman"/>
          <w:b/>
          <w:snapToGrid w:val="0"/>
          <w:sz w:val="24"/>
          <w:szCs w:val="24"/>
        </w:rPr>
      </w:pPr>
      <w:r w:rsidRPr="0054562E">
        <w:rPr>
          <w:rFonts w:ascii="Times New Roman" w:hAnsi="Times New Roman"/>
          <w:b/>
          <w:snapToGrid w:val="0"/>
          <w:sz w:val="24"/>
          <w:szCs w:val="24"/>
        </w:rPr>
        <w:t>2</w:t>
      </w:r>
      <w:r w:rsidR="009C06FB" w:rsidRPr="0054562E">
        <w:rPr>
          <w:rFonts w:ascii="Times New Roman" w:hAnsi="Times New Roman"/>
          <w:b/>
          <w:snapToGrid w:val="0"/>
          <w:sz w:val="24"/>
          <w:szCs w:val="24"/>
        </w:rPr>
        <w:t>7</w:t>
      </w:r>
      <w:r w:rsidRPr="0054562E">
        <w:rPr>
          <w:rFonts w:ascii="Times New Roman" w:hAnsi="Times New Roman"/>
          <w:b/>
          <w:snapToGrid w:val="0"/>
          <w:sz w:val="24"/>
          <w:szCs w:val="24"/>
        </w:rPr>
        <w:t>. Udalosti po dátume súvahy</w:t>
      </w:r>
    </w:p>
    <w:p w14:paraId="2E376992" w14:textId="77777777" w:rsidR="002A088B" w:rsidRPr="00134CE1" w:rsidRDefault="00110414" w:rsidP="002A088B">
      <w:pPr>
        <w:shd w:val="clear" w:color="0000FF" w:fill="FFFFFF"/>
        <w:spacing w:after="0" w:line="288" w:lineRule="auto"/>
        <w:jc w:val="both"/>
        <w:rPr>
          <w:rFonts w:ascii="Times New Roman" w:hAnsi="Times New Roman"/>
          <w:snapToGrid w:val="0"/>
          <w:color w:val="0000FF"/>
          <w:sz w:val="24"/>
          <w:szCs w:val="24"/>
        </w:rPr>
      </w:pPr>
      <w:r>
        <w:rPr>
          <w:rFonts w:ascii="Times New Roman" w:hAnsi="Times New Roman"/>
          <w:b/>
          <w:bCs/>
          <w:snapToGrid w:val="0"/>
          <w:sz w:val="24"/>
          <w:szCs w:val="24"/>
        </w:rPr>
        <w:pict w14:anchorId="42183E59">
          <v:rect id="_x0000_i1051" style="width:420.05pt;height:1pt" o:hrpct="988" o:hralign="center" o:hrstd="t" o:hr="t" fillcolor="#aca899" stroked="f"/>
        </w:pict>
      </w:r>
    </w:p>
    <w:p w14:paraId="1ED9E473" w14:textId="77777777" w:rsidR="002A088B" w:rsidRPr="00803D21" w:rsidRDefault="002A088B" w:rsidP="002A088B">
      <w:pPr>
        <w:pStyle w:val="Odsekzoznamu"/>
        <w:shd w:val="clear" w:color="0000FF" w:fill="FFFFFF"/>
        <w:spacing w:after="0" w:line="288" w:lineRule="auto"/>
        <w:ind w:left="0"/>
        <w:jc w:val="both"/>
        <w:rPr>
          <w:rFonts w:ascii="Times New Roman" w:hAnsi="Times New Roman"/>
          <w:snapToGrid w:val="0"/>
          <w:sz w:val="22"/>
        </w:rPr>
      </w:pPr>
    </w:p>
    <w:p w14:paraId="281DE486" w14:textId="196FD98B" w:rsidR="002A088B" w:rsidRPr="00803D21" w:rsidRDefault="002A088B" w:rsidP="002A088B">
      <w:pPr>
        <w:jc w:val="both"/>
        <w:rPr>
          <w:rFonts w:ascii="Times New Roman" w:hAnsi="Times New Roman"/>
          <w:sz w:val="22"/>
        </w:rPr>
      </w:pPr>
      <w:r w:rsidRPr="00803D21">
        <w:rPr>
          <w:rFonts w:ascii="Times New Roman" w:hAnsi="Times New Roman"/>
          <w:sz w:val="22"/>
        </w:rPr>
        <w:t>Po 31. decembri 201</w:t>
      </w:r>
      <w:r w:rsidR="002A4048">
        <w:rPr>
          <w:rFonts w:ascii="Times New Roman" w:hAnsi="Times New Roman"/>
          <w:sz w:val="22"/>
        </w:rPr>
        <w:t>8</w:t>
      </w:r>
      <w:r w:rsidRPr="00803D21">
        <w:rPr>
          <w:rFonts w:ascii="Times New Roman" w:hAnsi="Times New Roman"/>
          <w:sz w:val="22"/>
        </w:rPr>
        <w:t xml:space="preserve"> a do dňa zostavenia účtovnej závierky nenastali žiadne také udalosti, ktoré by významným spôsobom ovplyvnili aktíva a pasíva spoločnosti, okrem tých, ktoré sú výsledkom bežnej činnosti.</w:t>
      </w:r>
    </w:p>
    <w:p w14:paraId="67F0D010" w14:textId="5C51D622" w:rsidR="006305C7" w:rsidRDefault="006305C7" w:rsidP="00036078">
      <w:pPr>
        <w:shd w:val="clear" w:color="0000FF" w:fill="FFFFFF"/>
        <w:spacing w:line="288" w:lineRule="auto"/>
        <w:jc w:val="both"/>
        <w:rPr>
          <w:rFonts w:ascii="Times New Roman" w:hAnsi="Times New Roman"/>
          <w:b/>
          <w:iCs/>
          <w:snapToGrid w:val="0"/>
          <w:sz w:val="24"/>
          <w:szCs w:val="24"/>
        </w:rPr>
      </w:pPr>
    </w:p>
    <w:p w14:paraId="4A90C76B" w14:textId="2F3F3162" w:rsidR="007D0975" w:rsidRDefault="007D0975" w:rsidP="00036078">
      <w:pPr>
        <w:shd w:val="clear" w:color="0000FF" w:fill="FFFFFF"/>
        <w:spacing w:line="288" w:lineRule="auto"/>
        <w:jc w:val="both"/>
        <w:rPr>
          <w:rFonts w:ascii="Times New Roman" w:hAnsi="Times New Roman"/>
          <w:b/>
          <w:iCs/>
          <w:snapToGrid w:val="0"/>
          <w:sz w:val="24"/>
          <w:szCs w:val="24"/>
        </w:rPr>
      </w:pPr>
    </w:p>
    <w:p w14:paraId="26564A74" w14:textId="5773136A" w:rsidR="007D0975" w:rsidRDefault="007D0975" w:rsidP="00036078">
      <w:pPr>
        <w:shd w:val="clear" w:color="0000FF" w:fill="FFFFFF"/>
        <w:spacing w:line="288" w:lineRule="auto"/>
        <w:jc w:val="both"/>
        <w:rPr>
          <w:rFonts w:ascii="Times New Roman" w:hAnsi="Times New Roman"/>
          <w:b/>
          <w:iCs/>
          <w:snapToGrid w:val="0"/>
          <w:sz w:val="24"/>
          <w:szCs w:val="24"/>
        </w:rPr>
      </w:pPr>
    </w:p>
    <w:p w14:paraId="74BCAA16" w14:textId="04D6135E" w:rsidR="007D0975" w:rsidRDefault="007D0975" w:rsidP="00036078">
      <w:pPr>
        <w:shd w:val="clear" w:color="0000FF" w:fill="FFFFFF"/>
        <w:spacing w:line="288" w:lineRule="auto"/>
        <w:jc w:val="both"/>
        <w:rPr>
          <w:rFonts w:ascii="Times New Roman" w:hAnsi="Times New Roman"/>
          <w:b/>
          <w:iCs/>
          <w:snapToGrid w:val="0"/>
          <w:sz w:val="24"/>
          <w:szCs w:val="24"/>
        </w:rPr>
      </w:pPr>
    </w:p>
    <w:p w14:paraId="23B1BCEA" w14:textId="74A92696" w:rsidR="007D0975" w:rsidRDefault="007D0975" w:rsidP="00036078">
      <w:pPr>
        <w:shd w:val="clear" w:color="0000FF" w:fill="FFFFFF"/>
        <w:spacing w:line="288" w:lineRule="auto"/>
        <w:jc w:val="both"/>
        <w:rPr>
          <w:rFonts w:ascii="Times New Roman" w:hAnsi="Times New Roman"/>
          <w:b/>
          <w:iCs/>
          <w:snapToGrid w:val="0"/>
          <w:sz w:val="24"/>
          <w:szCs w:val="24"/>
        </w:rPr>
      </w:pPr>
    </w:p>
    <w:p w14:paraId="183A3092" w14:textId="77777777" w:rsidR="007D0975" w:rsidRDefault="007D0975" w:rsidP="00036078">
      <w:pPr>
        <w:shd w:val="clear" w:color="0000FF" w:fill="FFFFFF"/>
        <w:spacing w:line="288" w:lineRule="auto"/>
        <w:jc w:val="both"/>
        <w:rPr>
          <w:rFonts w:ascii="Times New Roman" w:hAnsi="Times New Roman"/>
          <w:b/>
          <w:iCs/>
          <w:snapToGrid w:val="0"/>
          <w:sz w:val="24"/>
          <w:szCs w:val="24"/>
        </w:rPr>
      </w:pPr>
    </w:p>
    <w:p w14:paraId="0B2F5FF2" w14:textId="03E4DE80" w:rsidR="00772C1B" w:rsidRDefault="00772C1B" w:rsidP="00036078">
      <w:pPr>
        <w:shd w:val="clear" w:color="0000FF" w:fill="FFFFFF"/>
        <w:spacing w:line="288" w:lineRule="auto"/>
        <w:jc w:val="both"/>
        <w:rPr>
          <w:rFonts w:ascii="Times New Roman" w:hAnsi="Times New Roman"/>
          <w:b/>
          <w:iCs/>
          <w:snapToGrid w:val="0"/>
          <w:sz w:val="24"/>
          <w:szCs w:val="24"/>
        </w:rPr>
      </w:pPr>
    </w:p>
    <w:p w14:paraId="7E3898FB" w14:textId="77777777" w:rsidR="007D0975" w:rsidRDefault="007D0975" w:rsidP="00036078">
      <w:pPr>
        <w:shd w:val="clear" w:color="0000FF" w:fill="FFFFFF"/>
        <w:spacing w:line="288" w:lineRule="auto"/>
        <w:jc w:val="both"/>
        <w:rPr>
          <w:rFonts w:ascii="Times New Roman" w:hAnsi="Times New Roman"/>
          <w:b/>
          <w:iCs/>
          <w:snapToGrid w:val="0"/>
          <w:sz w:val="24"/>
          <w:szCs w:val="24"/>
        </w:rPr>
      </w:pPr>
    </w:p>
    <w:p w14:paraId="617CD02A" w14:textId="77777777" w:rsidR="00772C1B" w:rsidRDefault="00772C1B" w:rsidP="00036078">
      <w:pPr>
        <w:shd w:val="clear" w:color="0000FF" w:fill="FFFFFF"/>
        <w:spacing w:line="288" w:lineRule="auto"/>
        <w:jc w:val="both"/>
        <w:rPr>
          <w:rFonts w:ascii="Times New Roman" w:hAnsi="Times New Roman"/>
          <w:b/>
          <w:iCs/>
          <w:snapToGrid w:val="0"/>
          <w:sz w:val="24"/>
          <w:szCs w:val="24"/>
        </w:rPr>
      </w:pPr>
    </w:p>
    <w:p w14:paraId="4A8FF59D" w14:textId="77777777" w:rsidR="006305C7" w:rsidRDefault="006305C7" w:rsidP="00036078">
      <w:pPr>
        <w:shd w:val="clear" w:color="0000FF" w:fill="FFFFFF"/>
        <w:spacing w:line="288" w:lineRule="auto"/>
        <w:jc w:val="both"/>
        <w:rPr>
          <w:rFonts w:ascii="Times New Roman" w:hAnsi="Times New Roman"/>
          <w:b/>
          <w:iCs/>
          <w:snapToGrid w:val="0"/>
          <w:sz w:val="24"/>
          <w:szCs w:val="24"/>
        </w:rPr>
      </w:pPr>
    </w:p>
    <w:p w14:paraId="2E19B8D8" w14:textId="77777777" w:rsidR="00AA61D8" w:rsidRDefault="00AA61D8" w:rsidP="00036078">
      <w:pPr>
        <w:shd w:val="clear" w:color="0000FF" w:fill="FFFFFF"/>
        <w:spacing w:line="288" w:lineRule="auto"/>
        <w:jc w:val="both"/>
        <w:rPr>
          <w:rFonts w:ascii="Times New Roman" w:hAnsi="Times New Roman"/>
          <w:b/>
          <w:iCs/>
          <w:snapToGrid w:val="0"/>
          <w:sz w:val="24"/>
          <w:szCs w:val="24"/>
        </w:rPr>
      </w:pPr>
    </w:p>
    <w:p w14:paraId="02F87F5E" w14:textId="1DF72A2D" w:rsidR="00036078" w:rsidRPr="00134CE1" w:rsidRDefault="0020205D" w:rsidP="00036078">
      <w:pPr>
        <w:shd w:val="clear" w:color="0000FF" w:fill="FFFFFF"/>
        <w:spacing w:line="288" w:lineRule="auto"/>
        <w:jc w:val="both"/>
        <w:rPr>
          <w:rFonts w:ascii="Times New Roman" w:hAnsi="Times New Roman"/>
          <w:b/>
          <w:iCs/>
          <w:snapToGrid w:val="0"/>
          <w:sz w:val="24"/>
          <w:szCs w:val="24"/>
        </w:rPr>
      </w:pPr>
      <w:r w:rsidRPr="0054562E">
        <w:rPr>
          <w:rFonts w:ascii="Times New Roman" w:hAnsi="Times New Roman"/>
          <w:b/>
          <w:iCs/>
          <w:snapToGrid w:val="0"/>
          <w:sz w:val="24"/>
          <w:szCs w:val="24"/>
        </w:rPr>
        <w:t>2</w:t>
      </w:r>
      <w:r w:rsidR="00CE1783" w:rsidRPr="0054562E">
        <w:rPr>
          <w:rFonts w:ascii="Times New Roman" w:hAnsi="Times New Roman"/>
          <w:b/>
          <w:iCs/>
          <w:snapToGrid w:val="0"/>
          <w:sz w:val="24"/>
          <w:szCs w:val="24"/>
        </w:rPr>
        <w:t>8</w:t>
      </w:r>
      <w:r w:rsidR="00036078" w:rsidRPr="0054562E">
        <w:rPr>
          <w:rFonts w:ascii="Times New Roman" w:hAnsi="Times New Roman"/>
          <w:b/>
          <w:iCs/>
          <w:snapToGrid w:val="0"/>
          <w:sz w:val="24"/>
          <w:szCs w:val="24"/>
        </w:rPr>
        <w:t xml:space="preserve">. Členovia orgánov </w:t>
      </w:r>
      <w:r w:rsidR="00CD043E" w:rsidRPr="0054562E">
        <w:rPr>
          <w:rFonts w:ascii="Times New Roman" w:hAnsi="Times New Roman"/>
          <w:b/>
          <w:iCs/>
          <w:snapToGrid w:val="0"/>
          <w:sz w:val="24"/>
          <w:szCs w:val="24"/>
        </w:rPr>
        <w:t>S</w:t>
      </w:r>
      <w:r w:rsidR="00036078" w:rsidRPr="0054562E">
        <w:rPr>
          <w:rFonts w:ascii="Times New Roman" w:hAnsi="Times New Roman"/>
          <w:b/>
          <w:iCs/>
          <w:snapToGrid w:val="0"/>
          <w:sz w:val="24"/>
          <w:szCs w:val="24"/>
        </w:rPr>
        <w:t>poločnosti</w:t>
      </w:r>
    </w:p>
    <w:p w14:paraId="123AEDE7" w14:textId="77777777" w:rsidR="00036078" w:rsidRPr="00134CE1" w:rsidRDefault="00110414" w:rsidP="00036078">
      <w:pPr>
        <w:shd w:val="clear" w:color="0000FF" w:fill="FFFFFF"/>
        <w:spacing w:line="288" w:lineRule="auto"/>
        <w:jc w:val="both"/>
        <w:rPr>
          <w:rFonts w:ascii="Times New Roman" w:hAnsi="Times New Roman"/>
          <w:snapToGrid w:val="0"/>
          <w:szCs w:val="20"/>
        </w:rPr>
      </w:pPr>
      <w:r>
        <w:rPr>
          <w:rFonts w:ascii="Times New Roman" w:hAnsi="Times New Roman"/>
          <w:b/>
          <w:bCs/>
          <w:snapToGrid w:val="0"/>
          <w:szCs w:val="20"/>
        </w:rPr>
        <w:pict w14:anchorId="371CC4A2">
          <v:rect id="_x0000_i1052" style="width:420.05pt;height:1pt" o:hrpct="988" o:hralign="center" o:hrstd="t" o:hr="t" fillcolor="#aca899" stroked="f"/>
        </w:pict>
      </w:r>
    </w:p>
    <w:p w14:paraId="723EADAF" w14:textId="77777777" w:rsidR="00B1485E" w:rsidRDefault="00B1485E" w:rsidP="00C13339">
      <w:pPr>
        <w:spacing w:after="0"/>
        <w:rPr>
          <w:rFonts w:ascii="Times New Roman" w:hAnsi="Times New Roman"/>
          <w:b/>
          <w:sz w:val="22"/>
        </w:rPr>
      </w:pPr>
    </w:p>
    <w:p w14:paraId="536B20A2" w14:textId="77777777" w:rsidR="00B1485E" w:rsidRDefault="00B1485E" w:rsidP="00C13339">
      <w:pPr>
        <w:spacing w:after="0"/>
        <w:rPr>
          <w:rFonts w:ascii="Times New Roman" w:hAnsi="Times New Roman"/>
          <w:b/>
          <w:sz w:val="22"/>
        </w:rPr>
      </w:pPr>
    </w:p>
    <w:p w14:paraId="79C56599" w14:textId="6999FC26" w:rsidR="00036078" w:rsidRPr="00694F7E" w:rsidRDefault="00036078" w:rsidP="00C13339">
      <w:pPr>
        <w:spacing w:after="0"/>
        <w:rPr>
          <w:rFonts w:ascii="Times New Roman" w:hAnsi="Times New Roman"/>
          <w:b/>
          <w:sz w:val="22"/>
        </w:rPr>
      </w:pPr>
      <w:r w:rsidRPr="00694F7E">
        <w:rPr>
          <w:rFonts w:ascii="Times New Roman" w:hAnsi="Times New Roman"/>
          <w:b/>
          <w:sz w:val="22"/>
        </w:rPr>
        <w:t>Štatutárny orgán: Predstavenstvo</w:t>
      </w:r>
    </w:p>
    <w:p w14:paraId="24D795A5" w14:textId="77777777" w:rsidR="00036078" w:rsidRPr="00694F7E" w:rsidRDefault="00134CE1" w:rsidP="00C13339">
      <w:pPr>
        <w:spacing w:after="0"/>
        <w:rPr>
          <w:rFonts w:ascii="Times New Roman" w:hAnsi="Times New Roman"/>
          <w:sz w:val="22"/>
        </w:rPr>
      </w:pPr>
      <w:r w:rsidRPr="00694F7E">
        <w:rPr>
          <w:rFonts w:ascii="Times New Roman" w:hAnsi="Times New Roman"/>
          <w:sz w:val="22"/>
        </w:rPr>
        <w:t xml:space="preserve">Ing. Milan Urban - predseda </w:t>
      </w:r>
      <w:r w:rsidR="005C60BB" w:rsidRPr="00694F7E">
        <w:rPr>
          <w:rFonts w:ascii="Times New Roman" w:hAnsi="Times New Roman"/>
          <w:sz w:val="22"/>
        </w:rPr>
        <w:t xml:space="preserve">predstavenstva </w:t>
      </w:r>
      <w:r w:rsidRPr="00694F7E">
        <w:rPr>
          <w:rFonts w:ascii="Times New Roman" w:hAnsi="Times New Roman"/>
          <w:sz w:val="22"/>
        </w:rPr>
        <w:t>- vznik funkcie 16.10.2015</w:t>
      </w:r>
    </w:p>
    <w:p w14:paraId="7D94A68A" w14:textId="77777777" w:rsidR="006C480D" w:rsidRPr="00694F7E" w:rsidRDefault="006C480D" w:rsidP="006C480D">
      <w:pPr>
        <w:spacing w:after="0"/>
        <w:rPr>
          <w:rFonts w:ascii="Times New Roman" w:hAnsi="Times New Roman"/>
          <w:sz w:val="22"/>
        </w:rPr>
      </w:pPr>
      <w:r w:rsidRPr="00694F7E">
        <w:rPr>
          <w:rFonts w:ascii="Times New Roman" w:hAnsi="Times New Roman"/>
          <w:sz w:val="22"/>
        </w:rPr>
        <w:t>Ing. Jaroslav Štrba - podpredseda predstavenstva - vznik funkcie 16.10.2015</w:t>
      </w:r>
    </w:p>
    <w:p w14:paraId="4AC606E6" w14:textId="77777777" w:rsidR="00134CE1" w:rsidRPr="00694F7E" w:rsidRDefault="00E6507F" w:rsidP="00C13339">
      <w:pPr>
        <w:spacing w:after="0"/>
        <w:rPr>
          <w:rFonts w:ascii="Times New Roman" w:hAnsi="Times New Roman"/>
          <w:sz w:val="22"/>
        </w:rPr>
      </w:pPr>
      <w:r>
        <w:rPr>
          <w:rFonts w:ascii="Times New Roman" w:hAnsi="Times New Roman"/>
          <w:sz w:val="22"/>
        </w:rPr>
        <w:t>JUD</w:t>
      </w:r>
      <w:r w:rsidR="00134CE1" w:rsidRPr="00694F7E">
        <w:rPr>
          <w:rFonts w:ascii="Times New Roman" w:hAnsi="Times New Roman"/>
          <w:sz w:val="22"/>
        </w:rPr>
        <w:t>r. Alexander Sako - člen predstavenstva - vznik funkcie 16.10.2015</w:t>
      </w:r>
    </w:p>
    <w:p w14:paraId="2A038EAE" w14:textId="77777777" w:rsidR="006C480D" w:rsidRDefault="006C480D" w:rsidP="00C13339">
      <w:pPr>
        <w:spacing w:after="0"/>
        <w:rPr>
          <w:rFonts w:ascii="Times New Roman" w:hAnsi="Times New Roman"/>
          <w:sz w:val="22"/>
        </w:rPr>
      </w:pPr>
      <w:r w:rsidRPr="00694F7E">
        <w:rPr>
          <w:rFonts w:ascii="Times New Roman" w:hAnsi="Times New Roman"/>
          <w:sz w:val="22"/>
        </w:rPr>
        <w:t>Ing. Pavol Kubala, PhD. - člen predstavenstva - vznik funkcie 16.10.2015</w:t>
      </w:r>
    </w:p>
    <w:p w14:paraId="4D1885DF" w14:textId="77777777" w:rsidR="00134CE1" w:rsidRPr="00694F7E" w:rsidRDefault="00F84077" w:rsidP="00134CE1">
      <w:pPr>
        <w:spacing w:after="0" w:line="240" w:lineRule="auto"/>
        <w:rPr>
          <w:rFonts w:ascii="Times New Roman" w:eastAsia="Times New Roman" w:hAnsi="Times New Roman"/>
          <w:vanish/>
          <w:color w:val="000000"/>
          <w:sz w:val="22"/>
          <w:lang w:eastAsia="sk-SK"/>
        </w:rPr>
      </w:pPr>
      <w:r w:rsidRPr="00694F7E">
        <w:rPr>
          <w:rFonts w:ascii="Times New Roman" w:hAnsi="Times New Roman"/>
          <w:b/>
          <w:noProof/>
          <w:sz w:val="22"/>
          <w:lang w:eastAsia="sk-SK"/>
        </w:rPr>
        <mc:AlternateContent>
          <mc:Choice Requires="wps">
            <w:drawing>
              <wp:anchor distT="0" distB="0" distL="114300" distR="114300" simplePos="0" relativeHeight="251659264" behindDoc="0" locked="0" layoutInCell="1" allowOverlap="1" wp14:anchorId="65B04EB2" wp14:editId="37C7E652">
                <wp:simplePos x="0" y="0"/>
                <wp:positionH relativeFrom="margin">
                  <wp:align>left</wp:align>
                </wp:positionH>
                <wp:positionV relativeFrom="paragraph">
                  <wp:posOffset>29210</wp:posOffset>
                </wp:positionV>
                <wp:extent cx="5631180" cy="7620"/>
                <wp:effectExtent l="0" t="0" r="26670" b="30480"/>
                <wp:wrapNone/>
                <wp:docPr id="3" name="Rovná spojnica 3"/>
                <wp:cNvGraphicFramePr/>
                <a:graphic xmlns:a="http://schemas.openxmlformats.org/drawingml/2006/main">
                  <a:graphicData uri="http://schemas.microsoft.com/office/word/2010/wordprocessingShape">
                    <wps:wsp>
                      <wps:cNvCnPr/>
                      <wps:spPr>
                        <a:xfrm flipV="1">
                          <a:off x="0" y="0"/>
                          <a:ext cx="5631180" cy="76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A2E8DE5" id="Rovná spojnica 3" o:spid="_x0000_s1026" style="position:absolute;flip:y;z-index:251659264;visibility:visible;mso-wrap-style:square;mso-wrap-distance-left:9pt;mso-wrap-distance-top:0;mso-wrap-distance-right:9pt;mso-wrap-distance-bottom:0;mso-position-horizontal:left;mso-position-horizontal-relative:margin;mso-position-vertical:absolute;mso-position-vertical-relative:text" from="0,2.3pt" to="443.4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" strokecolor="#4579b8 [3044]">
                <w10:wrap anchorx="margin"/>
              </v:line>
            </w:pict>
          </mc:Fallback>
        </mc:AlternateContent>
      </w:r>
    </w:p>
    <w:p w14:paraId="40D489F0" w14:textId="77777777" w:rsidR="00134CE1" w:rsidRPr="00694F7E" w:rsidRDefault="00134CE1" w:rsidP="00134CE1">
      <w:pPr>
        <w:spacing w:after="0" w:line="240" w:lineRule="auto"/>
        <w:rPr>
          <w:rFonts w:ascii="Times New Roman" w:eastAsia="Times New Roman" w:hAnsi="Times New Roman"/>
          <w:vanish/>
          <w:color w:val="000000"/>
          <w:sz w:val="22"/>
          <w:lang w:eastAsia="sk-SK"/>
        </w:rPr>
      </w:pPr>
    </w:p>
    <w:p w14:paraId="34BC926E" w14:textId="77777777" w:rsidR="00C57565" w:rsidRPr="00694F7E" w:rsidRDefault="00C57565" w:rsidP="00C13339">
      <w:pPr>
        <w:spacing w:after="0"/>
        <w:rPr>
          <w:rFonts w:ascii="Times New Roman" w:hAnsi="Times New Roman"/>
          <w:b/>
          <w:sz w:val="22"/>
        </w:rPr>
      </w:pPr>
    </w:p>
    <w:p w14:paraId="414A626C" w14:textId="77777777" w:rsidR="00036078" w:rsidRPr="00694F7E" w:rsidRDefault="00036078" w:rsidP="00C13339">
      <w:pPr>
        <w:spacing w:after="0"/>
        <w:rPr>
          <w:rFonts w:ascii="Times New Roman" w:hAnsi="Times New Roman"/>
          <w:b/>
          <w:sz w:val="22"/>
        </w:rPr>
      </w:pPr>
    </w:p>
    <w:p w14:paraId="5DAEA89E" w14:textId="77777777" w:rsidR="00036078" w:rsidRPr="00694F7E" w:rsidRDefault="00036078" w:rsidP="00C13339">
      <w:pPr>
        <w:spacing w:after="0"/>
        <w:rPr>
          <w:rFonts w:ascii="Times New Roman" w:hAnsi="Times New Roman"/>
          <w:b/>
          <w:sz w:val="22"/>
        </w:rPr>
      </w:pPr>
      <w:r w:rsidRPr="00694F7E">
        <w:rPr>
          <w:rFonts w:ascii="Times New Roman" w:hAnsi="Times New Roman"/>
          <w:b/>
          <w:sz w:val="22"/>
        </w:rPr>
        <w:t>Dozorná rada:</w:t>
      </w:r>
    </w:p>
    <w:p w14:paraId="10879802" w14:textId="77777777" w:rsidR="00036078" w:rsidRPr="00694F7E" w:rsidRDefault="00B0016D" w:rsidP="00C13339">
      <w:pPr>
        <w:spacing w:after="0"/>
        <w:rPr>
          <w:rFonts w:ascii="Times New Roman" w:hAnsi="Times New Roman"/>
          <w:sz w:val="22"/>
        </w:rPr>
      </w:pPr>
      <w:r w:rsidRPr="00694F7E">
        <w:rPr>
          <w:rFonts w:ascii="Times New Roman" w:hAnsi="Times New Roman"/>
          <w:sz w:val="22"/>
        </w:rPr>
        <w:t>Mgr. Rastislav Žitný - predseda - funkcia od 16.10.2015</w:t>
      </w:r>
    </w:p>
    <w:p w14:paraId="3CDF39B4" w14:textId="77777777" w:rsidR="00B0016D" w:rsidRPr="00694F7E" w:rsidRDefault="00B0016D" w:rsidP="00C13339">
      <w:pPr>
        <w:spacing w:after="0"/>
        <w:rPr>
          <w:rFonts w:ascii="Times New Roman" w:hAnsi="Times New Roman"/>
          <w:sz w:val="22"/>
        </w:rPr>
      </w:pPr>
      <w:r w:rsidRPr="00694F7E">
        <w:rPr>
          <w:rFonts w:ascii="Times New Roman" w:hAnsi="Times New Roman"/>
          <w:sz w:val="22"/>
        </w:rPr>
        <w:t>Ing. Vladimír Rafaj - člen - funkcia od 31.3.2015</w:t>
      </w:r>
    </w:p>
    <w:p w14:paraId="5AB571FA" w14:textId="77777777" w:rsidR="00B0016D" w:rsidRPr="00694F7E" w:rsidRDefault="00B0016D" w:rsidP="00C13339">
      <w:pPr>
        <w:spacing w:after="0"/>
        <w:rPr>
          <w:rFonts w:ascii="Times New Roman" w:hAnsi="Times New Roman"/>
          <w:sz w:val="22"/>
        </w:rPr>
      </w:pPr>
      <w:r w:rsidRPr="00694F7E">
        <w:rPr>
          <w:rFonts w:ascii="Times New Roman" w:hAnsi="Times New Roman"/>
          <w:sz w:val="22"/>
        </w:rPr>
        <w:t>Štefan Linner - člen - funkcia od 31.3.2015</w:t>
      </w:r>
    </w:p>
    <w:p w14:paraId="7DE25783" w14:textId="77777777" w:rsidR="00B0016D" w:rsidRPr="00694F7E" w:rsidRDefault="00B0016D" w:rsidP="00C13339">
      <w:pPr>
        <w:spacing w:after="0"/>
        <w:rPr>
          <w:rFonts w:ascii="Times New Roman" w:hAnsi="Times New Roman"/>
          <w:sz w:val="22"/>
        </w:rPr>
      </w:pPr>
      <w:r w:rsidRPr="00694F7E">
        <w:rPr>
          <w:rFonts w:ascii="Times New Roman" w:hAnsi="Times New Roman"/>
          <w:sz w:val="22"/>
        </w:rPr>
        <w:t>Ing. Karol Kállay - člen - funkcia od 31.3.2015</w:t>
      </w:r>
    </w:p>
    <w:p w14:paraId="6F4438AB" w14:textId="77777777" w:rsidR="00B0016D" w:rsidRPr="00694F7E" w:rsidRDefault="00694F7E" w:rsidP="00C13339">
      <w:pPr>
        <w:spacing w:after="0"/>
        <w:rPr>
          <w:rFonts w:ascii="Times New Roman" w:hAnsi="Times New Roman"/>
          <w:sz w:val="22"/>
        </w:rPr>
      </w:pPr>
      <w:r>
        <w:rPr>
          <w:rFonts w:ascii="Times New Roman" w:hAnsi="Times New Roman"/>
          <w:sz w:val="22"/>
        </w:rPr>
        <w:t xml:space="preserve">JUDr. </w:t>
      </w:r>
      <w:r w:rsidR="00B0016D" w:rsidRPr="00694F7E">
        <w:rPr>
          <w:rFonts w:ascii="Times New Roman" w:hAnsi="Times New Roman"/>
          <w:sz w:val="22"/>
        </w:rPr>
        <w:t>Mgr. Jozef Uhler - člen - funkcia od 16.10.2015</w:t>
      </w:r>
    </w:p>
    <w:p w14:paraId="273EF088" w14:textId="77777777" w:rsidR="00B0016D" w:rsidRPr="00694F7E" w:rsidRDefault="00B0016D" w:rsidP="00C13339">
      <w:pPr>
        <w:spacing w:after="0"/>
        <w:rPr>
          <w:rFonts w:ascii="Times New Roman" w:hAnsi="Times New Roman"/>
          <w:sz w:val="22"/>
        </w:rPr>
      </w:pPr>
      <w:r w:rsidRPr="00694F7E">
        <w:rPr>
          <w:rFonts w:ascii="Times New Roman" w:hAnsi="Times New Roman"/>
          <w:sz w:val="22"/>
        </w:rPr>
        <w:t>Ing. Katarína Augustinič - člen - funkcia od 16.10.2015</w:t>
      </w:r>
    </w:p>
    <w:p w14:paraId="349E675A" w14:textId="77777777" w:rsidR="00B0016D" w:rsidRPr="00694F7E" w:rsidRDefault="00B0016D" w:rsidP="00C13339">
      <w:pPr>
        <w:spacing w:after="0"/>
        <w:rPr>
          <w:rFonts w:ascii="Times New Roman" w:hAnsi="Times New Roman"/>
          <w:sz w:val="22"/>
        </w:rPr>
      </w:pPr>
      <w:r w:rsidRPr="00694F7E">
        <w:rPr>
          <w:rFonts w:ascii="Times New Roman" w:hAnsi="Times New Roman"/>
          <w:sz w:val="22"/>
        </w:rPr>
        <w:t>Mgr. Peter Cabrnoch - člen - funkcia od 16.10.2015</w:t>
      </w:r>
    </w:p>
    <w:p w14:paraId="3BEFA849" w14:textId="77777777" w:rsidR="00DD2DC7" w:rsidRDefault="00B0016D" w:rsidP="00C13339">
      <w:pPr>
        <w:spacing w:after="0"/>
        <w:rPr>
          <w:rFonts w:ascii="Times New Roman" w:hAnsi="Times New Roman"/>
          <w:sz w:val="22"/>
        </w:rPr>
      </w:pPr>
      <w:r w:rsidRPr="00694F7E">
        <w:rPr>
          <w:rFonts w:ascii="Times New Roman" w:hAnsi="Times New Roman"/>
          <w:sz w:val="22"/>
        </w:rPr>
        <w:t>Mgr. Ing. Radoslav Olekšák - člen - funkcia od 16.10.2015</w:t>
      </w:r>
    </w:p>
    <w:p w14:paraId="7417C205" w14:textId="77777777" w:rsidR="00694F7E" w:rsidRDefault="00694F7E" w:rsidP="00C13339">
      <w:pPr>
        <w:spacing w:after="0"/>
        <w:rPr>
          <w:rFonts w:ascii="Times New Roman" w:hAnsi="Times New Roman"/>
          <w:sz w:val="22"/>
        </w:rPr>
      </w:pPr>
      <w:r>
        <w:rPr>
          <w:rFonts w:ascii="Times New Roman" w:hAnsi="Times New Roman"/>
          <w:sz w:val="22"/>
        </w:rPr>
        <w:t>JUDr. Richard Mikul</w:t>
      </w:r>
      <w:r w:rsidR="00917BAE">
        <w:rPr>
          <w:rFonts w:ascii="Times New Roman" w:hAnsi="Times New Roman"/>
          <w:sz w:val="22"/>
        </w:rPr>
        <w:t>ec</w:t>
      </w:r>
      <w:r>
        <w:rPr>
          <w:rFonts w:ascii="Times New Roman" w:hAnsi="Times New Roman"/>
          <w:sz w:val="22"/>
        </w:rPr>
        <w:t xml:space="preserve"> - člen - funkcia od 30.11.2017</w:t>
      </w:r>
    </w:p>
    <w:p w14:paraId="4E7B4149" w14:textId="77777777" w:rsidR="00694F7E" w:rsidRDefault="00694F7E" w:rsidP="00C13339">
      <w:pPr>
        <w:spacing w:after="0"/>
        <w:rPr>
          <w:rFonts w:ascii="Times New Roman" w:hAnsi="Times New Roman"/>
          <w:sz w:val="22"/>
        </w:rPr>
      </w:pPr>
      <w:r>
        <w:rPr>
          <w:rFonts w:ascii="Times New Roman" w:hAnsi="Times New Roman"/>
          <w:sz w:val="22"/>
        </w:rPr>
        <w:t>JUDr. Milan Vetrák</w:t>
      </w:r>
      <w:r w:rsidR="00006246">
        <w:rPr>
          <w:rFonts w:ascii="Times New Roman" w:hAnsi="Times New Roman"/>
          <w:sz w:val="22"/>
        </w:rPr>
        <w:t>, PhD.</w:t>
      </w:r>
      <w:r>
        <w:rPr>
          <w:rFonts w:ascii="Times New Roman" w:hAnsi="Times New Roman"/>
          <w:sz w:val="22"/>
        </w:rPr>
        <w:t xml:space="preserve"> - člen - funkcia od 30.11.2017</w:t>
      </w:r>
    </w:p>
    <w:p w14:paraId="71F2A95D" w14:textId="77777777" w:rsidR="0020205D" w:rsidRPr="00694F7E" w:rsidRDefault="00F84077" w:rsidP="00C13339">
      <w:pPr>
        <w:spacing w:after="0"/>
        <w:rPr>
          <w:rFonts w:ascii="Times New Roman" w:hAnsi="Times New Roman"/>
          <w:sz w:val="22"/>
        </w:rPr>
      </w:pPr>
      <w:r w:rsidRPr="00694F7E">
        <w:rPr>
          <w:rFonts w:ascii="Times New Roman" w:hAnsi="Times New Roman"/>
          <w:b/>
          <w:noProof/>
          <w:sz w:val="22"/>
          <w:lang w:eastAsia="sk-SK"/>
        </w:rPr>
        <mc:AlternateContent>
          <mc:Choice Requires="wps">
            <w:drawing>
              <wp:anchor distT="0" distB="0" distL="114300" distR="114300" simplePos="0" relativeHeight="251661312" behindDoc="0" locked="0" layoutInCell="1" allowOverlap="1" wp14:anchorId="0ADBA199" wp14:editId="26D31AD6">
                <wp:simplePos x="0" y="0"/>
                <wp:positionH relativeFrom="margin">
                  <wp:align>left</wp:align>
                </wp:positionH>
                <wp:positionV relativeFrom="paragraph">
                  <wp:posOffset>13970</wp:posOffset>
                </wp:positionV>
                <wp:extent cx="5631180" cy="7620"/>
                <wp:effectExtent l="0" t="0" r="26670" b="30480"/>
                <wp:wrapNone/>
                <wp:docPr id="4" name="Rovná spojnica 4"/>
                <wp:cNvGraphicFramePr/>
                <a:graphic xmlns:a="http://schemas.openxmlformats.org/drawingml/2006/main">
                  <a:graphicData uri="http://schemas.microsoft.com/office/word/2010/wordprocessingShape">
                    <wps:wsp>
                      <wps:cNvCnPr/>
                      <wps:spPr>
                        <a:xfrm flipV="1">
                          <a:off x="0" y="0"/>
                          <a:ext cx="5631180" cy="76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59690F3" id="Rovná spojnica 4" o:spid="_x0000_s1026" style="position:absolute;flip:y;z-index:251661312;visibility:visible;mso-wrap-style:square;mso-wrap-distance-left:9pt;mso-wrap-distance-top:0;mso-wrap-distance-right:9pt;mso-wrap-distance-bottom:0;mso-position-horizontal:left;mso-position-horizontal-relative:margin;mso-position-vertical:absolute;mso-position-vertical-relative:text" from="0,1.1pt" to="443.4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" strokecolor="#4579b8 [3044]">
                <w10:wrap anchorx="margin"/>
              </v:line>
            </w:pict>
          </mc:Fallback>
        </mc:AlternateContent>
      </w:r>
    </w:p>
    <w:p w14:paraId="05584A94" w14:textId="77777777" w:rsidR="00B0016D" w:rsidRPr="00694F7E" w:rsidRDefault="00B0016D" w:rsidP="00B0016D">
      <w:pPr>
        <w:spacing w:after="0" w:line="240" w:lineRule="auto"/>
        <w:rPr>
          <w:rFonts w:ascii="Times New Roman" w:eastAsia="Times New Roman" w:hAnsi="Times New Roman"/>
          <w:vanish/>
          <w:color w:val="000000"/>
          <w:sz w:val="22"/>
          <w:lang w:eastAsia="sk-SK"/>
        </w:rPr>
      </w:pPr>
    </w:p>
    <w:p w14:paraId="2731B18F" w14:textId="77777777" w:rsidR="00B0016D" w:rsidRPr="00694F7E" w:rsidRDefault="00B0016D" w:rsidP="00B0016D">
      <w:pPr>
        <w:spacing w:after="0" w:line="240" w:lineRule="auto"/>
        <w:rPr>
          <w:rFonts w:ascii="Times New Roman" w:eastAsia="Times New Roman" w:hAnsi="Times New Roman"/>
          <w:vanish/>
          <w:color w:val="000000"/>
          <w:sz w:val="22"/>
          <w:lang w:eastAsia="sk-SK"/>
        </w:rPr>
      </w:pPr>
    </w:p>
    <w:p w14:paraId="387591B8" w14:textId="77777777" w:rsidR="00A81C70" w:rsidRPr="00694F7E" w:rsidRDefault="00110414" w:rsidP="00036078">
      <w:pPr>
        <w:shd w:val="clear" w:color="0000FF" w:fill="FFFFFF"/>
        <w:spacing w:line="288" w:lineRule="auto"/>
        <w:jc w:val="both"/>
        <w:rPr>
          <w:rFonts w:ascii="Times New Roman" w:hAnsi="Times New Roman"/>
          <w:bCs/>
          <w:snapToGrid w:val="0"/>
          <w:sz w:val="22"/>
        </w:rPr>
      </w:pPr>
      <w:r>
        <w:rPr>
          <w:rFonts w:ascii="Times New Roman" w:hAnsi="Times New Roman"/>
          <w:b/>
          <w:bCs/>
          <w:snapToGrid w:val="0"/>
          <w:sz w:val="22"/>
        </w:rPr>
        <w:pict w14:anchorId="0BB95CB0">
          <v:rect id="_x0000_i1053" style="width:420.05pt;height:1pt" o:hrpct="988" o:hralign="center" o:hrstd="t" o:hr="t" fillcolor="#aca899" stroked="f"/>
        </w:pict>
      </w:r>
    </w:p>
    <w:p w14:paraId="1164005C" w14:textId="184CDC0F" w:rsidR="001F2DD1" w:rsidRDefault="001F2DD1" w:rsidP="00036078">
      <w:pPr>
        <w:shd w:val="clear" w:color="0000FF" w:fill="FFFFFF"/>
        <w:spacing w:line="288" w:lineRule="auto"/>
        <w:jc w:val="both"/>
        <w:rPr>
          <w:rFonts w:ascii="Times New Roman" w:hAnsi="Times New Roman"/>
          <w:bCs/>
          <w:snapToGrid w:val="0"/>
          <w:sz w:val="22"/>
        </w:rPr>
      </w:pPr>
    </w:p>
    <w:p w14:paraId="6EE0F9C0" w14:textId="7B76BFBE" w:rsidR="00036078" w:rsidRPr="00694F7E" w:rsidRDefault="00351C6B" w:rsidP="00351C6B">
      <w:pPr>
        <w:shd w:val="clear" w:color="0000FF" w:fill="FFFFFF"/>
        <w:spacing w:after="0" w:line="288" w:lineRule="auto"/>
        <w:jc w:val="both"/>
        <w:rPr>
          <w:rFonts w:ascii="Times New Roman" w:hAnsi="Times New Roman"/>
          <w:b/>
          <w:bCs/>
          <w:snapToGrid w:val="0"/>
          <w:sz w:val="22"/>
        </w:rPr>
      </w:pPr>
      <w:r w:rsidRPr="00080227">
        <w:rPr>
          <w:rFonts w:ascii="Times New Roman" w:hAnsi="Times New Roman"/>
          <w:b/>
          <w:bCs/>
          <w:snapToGrid w:val="0"/>
          <w:sz w:val="22"/>
        </w:rPr>
        <w:t>Z</w:t>
      </w:r>
      <w:r w:rsidR="001B1B23" w:rsidRPr="00080227">
        <w:rPr>
          <w:rFonts w:ascii="Times New Roman" w:hAnsi="Times New Roman"/>
          <w:b/>
          <w:bCs/>
          <w:snapToGrid w:val="0"/>
          <w:sz w:val="22"/>
        </w:rPr>
        <w:t>ostavená dňa :</w:t>
      </w:r>
      <w:r w:rsidR="001B1B23" w:rsidRPr="00694F7E">
        <w:rPr>
          <w:rFonts w:ascii="Times New Roman" w:hAnsi="Times New Roman"/>
          <w:bCs/>
          <w:snapToGrid w:val="0"/>
          <w:sz w:val="22"/>
        </w:rPr>
        <w:t xml:space="preserve"> </w:t>
      </w:r>
      <w:r w:rsidR="001B1B23" w:rsidRPr="00694F7E">
        <w:rPr>
          <w:rFonts w:ascii="Times New Roman" w:hAnsi="Times New Roman"/>
          <w:b/>
          <w:bCs/>
          <w:snapToGrid w:val="0"/>
          <w:sz w:val="22"/>
        </w:rPr>
        <w:t xml:space="preserve">   </w:t>
      </w:r>
      <w:r w:rsidR="00B836FD">
        <w:rPr>
          <w:rFonts w:ascii="Times New Roman" w:hAnsi="Times New Roman"/>
          <w:b/>
          <w:bCs/>
          <w:snapToGrid w:val="0"/>
          <w:sz w:val="22"/>
        </w:rPr>
        <w:t>28</w:t>
      </w:r>
      <w:r w:rsidR="00080227">
        <w:rPr>
          <w:rFonts w:ascii="Times New Roman" w:hAnsi="Times New Roman"/>
          <w:b/>
          <w:bCs/>
          <w:snapToGrid w:val="0"/>
          <w:sz w:val="22"/>
        </w:rPr>
        <w:t>.06.2019</w:t>
      </w:r>
    </w:p>
    <w:sectPr w:rsidR="00036078" w:rsidRPr="00694F7E" w:rsidSect="000565C4">
      <w:headerReference w:type="default" r:id="rId27"/>
      <w:headerReference w:type="first" r:id="rId28"/>
      <w:pgSz w:w="11906" w:h="16838"/>
      <w:pgMar w:top="1418" w:right="1134" w:bottom="1134" w:left="1418"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E93F3B" w14:textId="77777777" w:rsidR="00110414" w:rsidRDefault="00110414" w:rsidP="003F7ED7">
      <w:pPr>
        <w:spacing w:after="0" w:line="240" w:lineRule="auto"/>
      </w:pPr>
      <w:r>
        <w:separator/>
      </w:r>
    </w:p>
  </w:endnote>
  <w:endnote w:type="continuationSeparator" w:id="0">
    <w:p w14:paraId="3171C651" w14:textId="77777777" w:rsidR="00110414" w:rsidRDefault="00110414" w:rsidP="003F7E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151B52" w14:textId="77777777" w:rsidR="00F52D9D" w:rsidRPr="00562F3F" w:rsidRDefault="00F52D9D" w:rsidP="00DE0EE7">
    <w:pPr>
      <w:pStyle w:val="Pta"/>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t>Individuálna účtovná závierka zostavená v súlade s Medzinárodnými štandardmi</w:t>
    </w:r>
  </w:p>
  <w:p w14:paraId="71C5DA33" w14:textId="12A944AE" w:rsidR="00F52D9D" w:rsidRDefault="00F52D9D" w:rsidP="00DE0EE7">
    <w:pPr>
      <w:pStyle w:val="Pta"/>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t>pre finančné výkazníctvo za rok končiaci 31.</w:t>
    </w:r>
    <w:r>
      <w:rPr>
        <w:rFonts w:asciiTheme="majorHAnsi" w:hAnsiTheme="majorHAnsi"/>
        <w:sz w:val="18"/>
        <w:szCs w:val="18"/>
      </w:rPr>
      <w:t xml:space="preserve"> </w:t>
    </w:r>
    <w:r w:rsidRPr="00562F3F">
      <w:rPr>
        <w:rFonts w:asciiTheme="majorHAnsi" w:hAnsiTheme="majorHAnsi"/>
        <w:sz w:val="18"/>
        <w:szCs w:val="18"/>
      </w:rPr>
      <w:t>decembra 201</w:t>
    </w:r>
    <w:r>
      <w:rPr>
        <w:rFonts w:asciiTheme="majorHAnsi" w:hAnsiTheme="majorHAnsi"/>
        <w:sz w:val="18"/>
        <w:szCs w:val="18"/>
      </w:rPr>
      <w:t>8</w:t>
    </w:r>
  </w:p>
  <w:p w14:paraId="4E50C652" w14:textId="77777777" w:rsidR="00F52D9D" w:rsidRPr="00562F3F" w:rsidRDefault="00F52D9D" w:rsidP="00DE0EE7">
    <w:pPr>
      <w:pStyle w:val="Pta"/>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ptab w:relativeTo="margin" w:alignment="right" w:leader="none"/>
    </w:r>
    <w:r w:rsidRPr="00562F3F">
      <w:rPr>
        <w:rFonts w:asciiTheme="majorHAnsi" w:hAnsiTheme="majorHAnsi"/>
        <w:sz w:val="18"/>
        <w:szCs w:val="18"/>
      </w:rPr>
      <w:t xml:space="preserve">Strana </w:t>
    </w:r>
    <w:r w:rsidRPr="00562F3F">
      <w:rPr>
        <w:sz w:val="18"/>
        <w:szCs w:val="18"/>
      </w:rPr>
      <w:fldChar w:fldCharType="begin"/>
    </w:r>
    <w:r w:rsidRPr="00562F3F">
      <w:rPr>
        <w:sz w:val="18"/>
        <w:szCs w:val="18"/>
      </w:rPr>
      <w:instrText xml:space="preserve"> PAGE   \* MERGEFORMAT </w:instrText>
    </w:r>
    <w:r w:rsidRPr="00562F3F">
      <w:rPr>
        <w:sz w:val="18"/>
        <w:szCs w:val="18"/>
      </w:rPr>
      <w:fldChar w:fldCharType="separate"/>
    </w:r>
    <w:r w:rsidRPr="00B80094">
      <w:rPr>
        <w:rFonts w:asciiTheme="majorHAnsi" w:hAnsiTheme="majorHAnsi"/>
        <w:noProof/>
        <w:sz w:val="18"/>
        <w:szCs w:val="18"/>
      </w:rPr>
      <w:t>41</w:t>
    </w:r>
    <w:r w:rsidRPr="00562F3F">
      <w:rPr>
        <w:sz w:val="18"/>
        <w:szCs w:val="18"/>
      </w:rPr>
      <w:fldChar w:fldCharType="end"/>
    </w:r>
  </w:p>
  <w:p w14:paraId="0BD511EE" w14:textId="77777777" w:rsidR="00F52D9D" w:rsidRDefault="00F52D9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82D79E" w14:textId="77777777" w:rsidR="00F52D9D" w:rsidRPr="00562F3F" w:rsidRDefault="00F52D9D" w:rsidP="006B27B7">
    <w:pPr>
      <w:pStyle w:val="Pta"/>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t>Individuálna účtovná závierka zostavená v súlade s Medzinárodnými štandardmi</w:t>
    </w:r>
  </w:p>
  <w:p w14:paraId="48968EAE" w14:textId="77777777" w:rsidR="00F52D9D" w:rsidRDefault="00F52D9D" w:rsidP="006B27B7">
    <w:pPr>
      <w:pStyle w:val="Pta"/>
      <w:pBdr>
        <w:top w:val="thinThickSmallGap" w:sz="24" w:space="1" w:color="622423" w:themeColor="accent2" w:themeShade="7F"/>
      </w:pBdr>
      <w:rPr>
        <w:rFonts w:asciiTheme="majorHAnsi" w:hAnsiTheme="majorHAnsi"/>
        <w:sz w:val="18"/>
        <w:szCs w:val="18"/>
      </w:rPr>
    </w:pPr>
    <w:r w:rsidRPr="00562F3F">
      <w:rPr>
        <w:rFonts w:asciiTheme="majorHAnsi" w:hAnsiTheme="majorHAnsi"/>
        <w:sz w:val="18"/>
        <w:szCs w:val="18"/>
      </w:rPr>
      <w:t>pre finančné výkazníctvo za rok končiaci 31.</w:t>
    </w:r>
    <w:r>
      <w:rPr>
        <w:rFonts w:asciiTheme="majorHAnsi" w:hAnsiTheme="majorHAnsi"/>
        <w:sz w:val="18"/>
        <w:szCs w:val="18"/>
      </w:rPr>
      <w:t xml:space="preserve"> </w:t>
    </w:r>
    <w:r w:rsidRPr="00562F3F">
      <w:rPr>
        <w:rFonts w:asciiTheme="majorHAnsi" w:hAnsiTheme="majorHAnsi"/>
        <w:sz w:val="18"/>
        <w:szCs w:val="18"/>
      </w:rPr>
      <w:t>decembra 20</w:t>
    </w:r>
    <w:r>
      <w:rPr>
        <w:rFonts w:asciiTheme="majorHAnsi" w:hAnsiTheme="majorHAnsi"/>
        <w:sz w:val="18"/>
        <w:szCs w:val="18"/>
      </w:rPr>
      <w:t>17</w:t>
    </w:r>
  </w:p>
  <w:p w14:paraId="52EC9196" w14:textId="77777777" w:rsidR="00F52D9D" w:rsidRPr="00562F3F" w:rsidRDefault="00F52D9D" w:rsidP="00DE0EE7">
    <w:pPr>
      <w:pStyle w:val="Pta"/>
      <w:pBdr>
        <w:top w:val="thinThickSmallGap" w:sz="24" w:space="1" w:color="622423" w:themeColor="accent2" w:themeShade="7F"/>
      </w:pBdr>
      <w:rPr>
        <w:rFonts w:asciiTheme="majorHAnsi" w:hAnsiTheme="majorHAnsi"/>
        <w:sz w:val="18"/>
        <w:szCs w:val="18"/>
      </w:rPr>
    </w:pP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r>
    <w:r>
      <w:rPr>
        <w:rFonts w:asciiTheme="majorHAnsi" w:hAnsiTheme="majorHAnsi"/>
        <w:sz w:val="18"/>
        <w:szCs w:val="18"/>
      </w:rPr>
      <w:tab/>
      <w:t xml:space="preserve">    </w:t>
    </w:r>
    <w:r w:rsidRPr="00562F3F">
      <w:rPr>
        <w:rFonts w:asciiTheme="majorHAnsi" w:hAnsiTheme="majorHAnsi"/>
        <w:sz w:val="18"/>
        <w:szCs w:val="18"/>
      </w:rPr>
      <w:t>Strana</w:t>
    </w:r>
    <w:r>
      <w:rPr>
        <w:rFonts w:ascii="Cambria" w:hAnsi="Cambria"/>
      </w:rPr>
      <w:t xml:space="preserve"> 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250AC7" w14:textId="77777777" w:rsidR="00F52D9D" w:rsidRDefault="00F52D9D" w:rsidP="00C609E9">
    <w:pPr>
      <w:pStyle w:val="Pta"/>
      <w:pBdr>
        <w:top w:val="thinThickSmallGap" w:sz="24" w:space="1" w:color="622423"/>
      </w:pBdr>
      <w:tabs>
        <w:tab w:val="clear" w:pos="4536"/>
        <w:tab w:val="clear" w:pos="9072"/>
        <w:tab w:val="right" w:pos="14002"/>
      </w:tabs>
      <w:rPr>
        <w:rFonts w:asciiTheme="majorHAnsi" w:hAnsiTheme="majorHAnsi"/>
        <w:sz w:val="18"/>
        <w:szCs w:val="18"/>
      </w:rPr>
    </w:pPr>
  </w:p>
  <w:p w14:paraId="1E1B64C3" w14:textId="77777777" w:rsidR="00F52D9D" w:rsidRDefault="00F52D9D" w:rsidP="00C609E9">
    <w:pPr>
      <w:pStyle w:val="Pta"/>
      <w:pBdr>
        <w:top w:val="thinThickSmallGap" w:sz="24" w:space="1" w:color="622423"/>
      </w:pBdr>
      <w:tabs>
        <w:tab w:val="clear" w:pos="4536"/>
        <w:tab w:val="clear" w:pos="9072"/>
        <w:tab w:val="right" w:pos="14002"/>
      </w:tabs>
      <w:rPr>
        <w:rFonts w:ascii="Cambria" w:hAnsi="Cambria"/>
      </w:rPr>
    </w:pPr>
    <w:r w:rsidRPr="00562F3F">
      <w:rPr>
        <w:rFonts w:asciiTheme="majorHAnsi" w:hAnsiTheme="majorHAnsi"/>
        <w:sz w:val="18"/>
        <w:szCs w:val="18"/>
      </w:rPr>
      <w:t>Individuálna účtovná závierka zostavená v súlade s Medzinárodnými štandardmi</w:t>
    </w:r>
    <w:r>
      <w:rPr>
        <w:rFonts w:ascii="Cambria" w:hAnsi="Cambria"/>
      </w:rPr>
      <w:t xml:space="preserve">                                                  </w:t>
    </w:r>
    <w:r w:rsidRPr="00562F3F">
      <w:rPr>
        <w:rFonts w:asciiTheme="majorHAnsi" w:hAnsiTheme="majorHAnsi"/>
        <w:sz w:val="18"/>
        <w:szCs w:val="18"/>
      </w:rPr>
      <w:t>Strana</w:t>
    </w:r>
    <w:r>
      <w:rPr>
        <w:rFonts w:ascii="Cambria" w:hAnsi="Cambria"/>
      </w:rPr>
      <w:t xml:space="preserve"> 6                                                                                        </w:t>
    </w:r>
  </w:p>
  <w:p w14:paraId="1BF5590B" w14:textId="77777777" w:rsidR="00F52D9D" w:rsidRDefault="00F52D9D" w:rsidP="00EE272A">
    <w:pPr>
      <w:pStyle w:val="Pta"/>
      <w:tabs>
        <w:tab w:val="clear" w:pos="9072"/>
        <w:tab w:val="right" w:pos="0"/>
        <w:tab w:val="right" w:pos="14286"/>
      </w:tabs>
      <w:rPr>
        <w:rFonts w:asciiTheme="majorHAnsi" w:hAnsiTheme="majorHAnsi"/>
        <w:sz w:val="18"/>
        <w:szCs w:val="18"/>
      </w:rPr>
    </w:pPr>
    <w:r w:rsidRPr="00562F3F">
      <w:rPr>
        <w:rFonts w:asciiTheme="majorHAnsi" w:hAnsiTheme="majorHAnsi"/>
        <w:sz w:val="18"/>
        <w:szCs w:val="18"/>
      </w:rPr>
      <w:t>pre finančné výkazníctvo za rok končiaci 31.</w:t>
    </w:r>
    <w:r>
      <w:rPr>
        <w:rFonts w:asciiTheme="majorHAnsi" w:hAnsiTheme="majorHAnsi"/>
        <w:sz w:val="18"/>
        <w:szCs w:val="18"/>
      </w:rPr>
      <w:t xml:space="preserve"> </w:t>
    </w:r>
    <w:r w:rsidRPr="00562F3F">
      <w:rPr>
        <w:rFonts w:asciiTheme="majorHAnsi" w:hAnsiTheme="majorHAnsi"/>
        <w:sz w:val="18"/>
        <w:szCs w:val="18"/>
      </w:rPr>
      <w:t>decembra 201</w:t>
    </w:r>
    <w:r>
      <w:rPr>
        <w:rFonts w:asciiTheme="majorHAnsi" w:hAnsiTheme="majorHAnsi"/>
        <w:sz w:val="18"/>
        <w:szCs w:val="18"/>
      </w:rPr>
      <w:t>7</w:t>
    </w:r>
  </w:p>
  <w:p w14:paraId="2E65CA6C" w14:textId="77777777" w:rsidR="00F52D9D" w:rsidRDefault="00F52D9D" w:rsidP="00A955AE">
    <w:pPr>
      <w:pStyle w:val="Pta"/>
      <w:tabs>
        <w:tab w:val="clear" w:pos="4536"/>
        <w:tab w:val="clear" w:pos="9072"/>
        <w:tab w:val="left" w:pos="7848"/>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B8C492" w14:textId="77777777" w:rsidR="00110414" w:rsidRDefault="00110414" w:rsidP="003F7ED7">
      <w:pPr>
        <w:spacing w:after="0" w:line="240" w:lineRule="auto"/>
      </w:pPr>
      <w:r>
        <w:separator/>
      </w:r>
    </w:p>
  </w:footnote>
  <w:footnote w:type="continuationSeparator" w:id="0">
    <w:p w14:paraId="4A6E161D" w14:textId="77777777" w:rsidR="00110414" w:rsidRDefault="00110414" w:rsidP="003F7E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FD6A6E" w14:textId="77777777" w:rsidR="00F52D9D" w:rsidRDefault="00F52D9D" w:rsidP="00DB29C8">
    <w:pPr>
      <w:pStyle w:val="Hlavika"/>
    </w:pPr>
    <w:r w:rsidRPr="00DE0EE7">
      <w:rPr>
        <w:noProof/>
        <w:lang w:eastAsia="sk-SK"/>
      </w:rPr>
      <w:drawing>
        <wp:inline distT="0" distB="0" distL="0" distR="0" wp14:anchorId="4058F87C" wp14:editId="30417907">
          <wp:extent cx="899160" cy="214799"/>
          <wp:effectExtent l="0" t="0" r="0" b="0"/>
          <wp:docPr id="24"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909210" cy="217200"/>
                  </a:xfrm>
                  <a:prstGeom prst="rect">
                    <a:avLst/>
                  </a:prstGeom>
                  <a:noFill/>
                  <a:ln w="9525">
                    <a:noFill/>
                    <a:miter lim="800000"/>
                    <a:headEnd/>
                    <a:tailEnd/>
                  </a:ln>
                </pic:spPr>
              </pic:pic>
            </a:graphicData>
          </a:graphic>
        </wp:inline>
      </w:drawing>
    </w:r>
  </w:p>
  <w:p w14:paraId="4FE8EDE7" w14:textId="77777777" w:rsidR="00F52D9D" w:rsidRDefault="00F52D9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5BE8D8" w14:textId="77777777" w:rsidR="00F52D9D" w:rsidRPr="00831015" w:rsidRDefault="00F52D9D" w:rsidP="00831015">
    <w:pPr>
      <w:pStyle w:val="Hlavika"/>
    </w:pPr>
    <w:r w:rsidRPr="00DE0EE7">
      <w:rPr>
        <w:noProof/>
        <w:lang w:eastAsia="sk-SK"/>
      </w:rPr>
      <w:drawing>
        <wp:inline distT="0" distB="0" distL="0" distR="0" wp14:anchorId="5ACCBC10" wp14:editId="7B578654">
          <wp:extent cx="899160" cy="214799"/>
          <wp:effectExtent l="0" t="0" r="0" b="0"/>
          <wp:docPr id="14"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909210" cy="217200"/>
                  </a:xfrm>
                  <a:prstGeom prst="rect">
                    <a:avLst/>
                  </a:prstGeom>
                  <a:noFill/>
                  <a:ln w="9525">
                    <a:noFill/>
                    <a:miter lim="800000"/>
                    <a:headEnd/>
                    <a:tailEnd/>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5749DF" w14:textId="77777777" w:rsidR="00F52D9D" w:rsidRPr="00ED72BE" w:rsidRDefault="00F52D9D" w:rsidP="00ED72BE">
    <w:pPr>
      <w:tabs>
        <w:tab w:val="center" w:pos="4536"/>
        <w:tab w:val="right" w:pos="9072"/>
      </w:tabs>
      <w:spacing w:after="0" w:line="240" w:lineRule="auto"/>
      <w:rPr>
        <w:rFonts w:ascii="Times New Roman" w:hAnsi="Times New Roman"/>
        <w:noProof/>
        <w:sz w:val="22"/>
        <w:lang w:eastAsia="sk-SK"/>
      </w:rPr>
    </w:pPr>
    <w:r w:rsidRPr="00DE0EE7">
      <w:rPr>
        <w:noProof/>
        <w:lang w:eastAsia="sk-SK"/>
      </w:rPr>
      <w:drawing>
        <wp:inline distT="0" distB="0" distL="0" distR="0" wp14:anchorId="67C94085" wp14:editId="2EBD1FD6">
          <wp:extent cx="899160" cy="214799"/>
          <wp:effectExtent l="0" t="0" r="0" b="0"/>
          <wp:docPr id="20"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909210" cy="217200"/>
                  </a:xfrm>
                  <a:prstGeom prst="rect">
                    <a:avLst/>
                  </a:prstGeom>
                  <a:noFill/>
                  <a:ln w="9525">
                    <a:noFill/>
                    <a:miter lim="800000"/>
                    <a:headEnd/>
                    <a:tailEnd/>
                  </a:ln>
                </pic:spPr>
              </pic:pic>
            </a:graphicData>
          </a:graphic>
        </wp:inline>
      </w:drawing>
    </w:r>
  </w:p>
  <w:p w14:paraId="5AB9BA30" w14:textId="77777777" w:rsidR="00F52D9D" w:rsidRDefault="00F52D9D" w:rsidP="00ED72BE">
    <w:pPr>
      <w:tabs>
        <w:tab w:val="center" w:pos="4536"/>
        <w:tab w:val="right" w:pos="9072"/>
      </w:tabs>
      <w:spacing w:after="0" w:line="240" w:lineRule="auto"/>
      <w:rPr>
        <w:rFonts w:ascii="Times New Roman" w:hAnsi="Times New Roman"/>
        <w:b/>
        <w:noProof/>
        <w:sz w:val="22"/>
        <w:lang w:eastAsia="sk-SK"/>
      </w:rPr>
    </w:pPr>
  </w:p>
  <w:p w14:paraId="2228BCE6" w14:textId="351A224F" w:rsidR="00F52D9D" w:rsidRPr="00ED72BE" w:rsidRDefault="00F52D9D" w:rsidP="00ED72BE">
    <w:pPr>
      <w:tabs>
        <w:tab w:val="center" w:pos="4536"/>
        <w:tab w:val="right" w:pos="9072"/>
      </w:tabs>
      <w:spacing w:after="0" w:line="240" w:lineRule="auto"/>
      <w:rPr>
        <w:rFonts w:ascii="Times New Roman" w:hAnsi="Times New Roman"/>
        <w:b/>
        <w:noProof/>
        <w:sz w:val="22"/>
        <w:lang w:eastAsia="sk-SK"/>
      </w:rPr>
    </w:pPr>
    <w:r w:rsidRPr="00ED72BE">
      <w:rPr>
        <w:rFonts w:ascii="Times New Roman" w:hAnsi="Times New Roman"/>
        <w:b/>
        <w:noProof/>
        <w:sz w:val="22"/>
        <w:lang w:eastAsia="sk-SK"/>
      </w:rPr>
      <w:t>POZNÁMKY K ÚČTOVNEJ ZÁVIERKE ZA ROK KONČIACI 31.DECEMBRA 201</w:t>
    </w:r>
    <w:r>
      <w:rPr>
        <w:rFonts w:ascii="Times New Roman" w:hAnsi="Times New Roman"/>
        <w:b/>
        <w:noProof/>
        <w:sz w:val="22"/>
        <w:lang w:eastAsia="sk-SK"/>
      </w:rPr>
      <w:t>8</w:t>
    </w:r>
  </w:p>
  <w:p w14:paraId="0FE387E4" w14:textId="77777777" w:rsidR="00F52D9D" w:rsidRDefault="00F52D9D">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28FB8E" w14:textId="77777777" w:rsidR="00F52D9D" w:rsidRPr="009A2084" w:rsidRDefault="00F52D9D">
    <w:pPr>
      <w:pStyle w:val="Hlavika"/>
      <w:rPr>
        <w:rFonts w:ascii="Times New Roman" w:hAnsi="Times New Roman"/>
        <w:b/>
        <w:noProof/>
        <w:sz w:val="22"/>
        <w:lang w:eastAsia="sk-SK"/>
      </w:rPr>
    </w:pPr>
    <w:r w:rsidRPr="00DE0EE7">
      <w:rPr>
        <w:noProof/>
        <w:lang w:eastAsia="sk-SK"/>
      </w:rPr>
      <w:drawing>
        <wp:inline distT="0" distB="0" distL="0" distR="0" wp14:anchorId="287B0F56" wp14:editId="140831BC">
          <wp:extent cx="899160" cy="214799"/>
          <wp:effectExtent l="0" t="0" r="0" b="0"/>
          <wp:docPr id="21"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909210" cy="217200"/>
                  </a:xfrm>
                  <a:prstGeom prst="rect">
                    <a:avLst/>
                  </a:prstGeom>
                  <a:noFill/>
                  <a:ln w="9525">
                    <a:noFill/>
                    <a:miter lim="800000"/>
                    <a:headEnd/>
                    <a:tailEnd/>
                  </a:ln>
                </pic:spPr>
              </pic:pic>
            </a:graphicData>
          </a:graphic>
        </wp:inline>
      </w:drawing>
    </w:r>
  </w:p>
  <w:p w14:paraId="3C474C61" w14:textId="77777777" w:rsidR="00F52D9D" w:rsidRDefault="00F52D9D">
    <w:pPr>
      <w:pStyle w:val="Hlavika"/>
      <w:rPr>
        <w:rFonts w:ascii="Times New Roman" w:hAnsi="Times New Roman"/>
        <w:noProof/>
        <w:sz w:val="22"/>
        <w:lang w:eastAsia="sk-SK"/>
      </w:rPr>
    </w:pPr>
  </w:p>
  <w:p w14:paraId="1649FE42" w14:textId="77777777" w:rsidR="00F52D9D" w:rsidRPr="009A2084" w:rsidRDefault="00F52D9D">
    <w:pPr>
      <w:pStyle w:val="Hlavika"/>
      <w:rPr>
        <w:rFonts w:ascii="Times New Roman" w:hAnsi="Times New Roman"/>
        <w:noProof/>
        <w:sz w:val="22"/>
        <w:lang w:eastAsia="sk-SK"/>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592819" w14:textId="77777777" w:rsidR="00F52D9D" w:rsidRDefault="00F52D9D">
    <w:pPr>
      <w:pStyle w:val="Hlavika"/>
    </w:pPr>
    <w:r w:rsidRPr="00DE0EE7">
      <w:rPr>
        <w:noProof/>
        <w:lang w:eastAsia="sk-SK"/>
      </w:rPr>
      <w:drawing>
        <wp:inline distT="0" distB="0" distL="0" distR="0" wp14:anchorId="1968A475" wp14:editId="5E79E7F5">
          <wp:extent cx="899160" cy="214799"/>
          <wp:effectExtent l="0" t="0" r="0" b="0"/>
          <wp:docPr id="29"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909210" cy="217200"/>
                  </a:xfrm>
                  <a:prstGeom prst="rect">
                    <a:avLst/>
                  </a:prstGeom>
                  <a:noFill/>
                  <a:ln w="9525">
                    <a:noFill/>
                    <a:miter lim="800000"/>
                    <a:headEnd/>
                    <a:tailEnd/>
                  </a:ln>
                </pic:spPr>
              </pic:pic>
            </a:graphicData>
          </a:graphic>
        </wp:inline>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843B1E" w14:textId="77777777" w:rsidR="00F52D9D" w:rsidRDefault="00F52D9D">
    <w:pPr>
      <w:pStyle w:val="Hlavika"/>
    </w:pPr>
    <w:r>
      <w:rPr>
        <w:noProof/>
        <w:lang w:eastAsia="sk-SK"/>
      </w:rPr>
      <w:drawing>
        <wp:inline distT="0" distB="0" distL="0" distR="0" wp14:anchorId="05C4787A" wp14:editId="5D4E84F5">
          <wp:extent cx="1714500" cy="409575"/>
          <wp:effectExtent l="19050" t="0" r="0" b="0"/>
          <wp:docPr id="30"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1714500" cy="409575"/>
                  </a:xfrm>
                  <a:prstGeom prst="rect">
                    <a:avLst/>
                  </a:prstGeom>
                  <a:noFill/>
                  <a:ln w="9525">
                    <a:noFill/>
                    <a:miter lim="800000"/>
                    <a:headEnd/>
                    <a:tailEnd/>
                  </a:ln>
                </pic:spPr>
              </pic:pic>
            </a:graphicData>
          </a:graphic>
        </wp:inline>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C5BC0" w14:textId="7DDFA063" w:rsidR="00F52D9D" w:rsidRDefault="00F52D9D" w:rsidP="00F103D0">
    <w:pPr>
      <w:tabs>
        <w:tab w:val="center" w:pos="4536"/>
        <w:tab w:val="right" w:pos="9072"/>
      </w:tabs>
      <w:spacing w:after="0" w:line="240" w:lineRule="auto"/>
      <w:rPr>
        <w:rFonts w:ascii="Times New Roman" w:hAnsi="Times New Roman"/>
        <w:b/>
        <w:noProof/>
        <w:sz w:val="22"/>
        <w:lang w:eastAsia="sk-SK"/>
      </w:rPr>
    </w:pPr>
    <w:r w:rsidRPr="00DE0EE7">
      <w:rPr>
        <w:noProof/>
        <w:lang w:eastAsia="sk-SK"/>
      </w:rPr>
      <w:drawing>
        <wp:inline distT="0" distB="0" distL="0" distR="0" wp14:anchorId="284FA464" wp14:editId="12624DB3">
          <wp:extent cx="861060" cy="205698"/>
          <wp:effectExtent l="0" t="0" r="0" b="4445"/>
          <wp:docPr id="6"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876639" cy="209420"/>
                  </a:xfrm>
                  <a:prstGeom prst="rect">
                    <a:avLst/>
                  </a:prstGeom>
                  <a:noFill/>
                  <a:ln w="9525">
                    <a:noFill/>
                    <a:miter lim="800000"/>
                    <a:headEnd/>
                    <a:tailEnd/>
                  </a:ln>
                </pic:spPr>
              </pic:pic>
            </a:graphicData>
          </a:graphic>
        </wp:inline>
      </w:drawing>
    </w:r>
  </w:p>
  <w:p w14:paraId="0478A886" w14:textId="77777777" w:rsidR="00F52D9D" w:rsidRDefault="00F52D9D" w:rsidP="00F103D0">
    <w:pPr>
      <w:tabs>
        <w:tab w:val="center" w:pos="4536"/>
        <w:tab w:val="right" w:pos="9072"/>
      </w:tabs>
      <w:spacing w:after="0" w:line="240" w:lineRule="auto"/>
      <w:rPr>
        <w:rFonts w:ascii="Times New Roman" w:hAnsi="Times New Roman"/>
        <w:b/>
        <w:noProof/>
        <w:sz w:val="22"/>
        <w:lang w:eastAsia="sk-SK"/>
      </w:rPr>
    </w:pPr>
  </w:p>
  <w:p w14:paraId="23E5D301" w14:textId="7AAD53D6" w:rsidR="00F52D9D" w:rsidRPr="00ED72BE" w:rsidRDefault="00F52D9D" w:rsidP="00F103D0">
    <w:pPr>
      <w:tabs>
        <w:tab w:val="center" w:pos="4536"/>
        <w:tab w:val="right" w:pos="9072"/>
      </w:tabs>
      <w:spacing w:after="0" w:line="240" w:lineRule="auto"/>
      <w:rPr>
        <w:rFonts w:ascii="Times New Roman" w:hAnsi="Times New Roman"/>
        <w:b/>
        <w:sz w:val="22"/>
      </w:rPr>
    </w:pPr>
    <w:r>
      <w:rPr>
        <w:rFonts w:ascii="Times New Roman" w:hAnsi="Times New Roman"/>
        <w:b/>
        <w:noProof/>
        <w:sz w:val="22"/>
        <w:lang w:eastAsia="sk-SK"/>
      </w:rPr>
      <w:t>P</w:t>
    </w:r>
    <w:r w:rsidRPr="00ED72BE">
      <w:rPr>
        <w:rFonts w:ascii="Times New Roman" w:hAnsi="Times New Roman"/>
        <w:b/>
        <w:noProof/>
        <w:sz w:val="22"/>
        <w:lang w:eastAsia="sk-SK"/>
      </w:rPr>
      <w:t>OZNÁMKY K ÚČTOVNEJ ZÁVIERKE ZA ROK KONČIACI 31.DECEMBRA 201</w:t>
    </w:r>
    <w:r>
      <w:rPr>
        <w:rFonts w:ascii="Times New Roman" w:hAnsi="Times New Roman"/>
        <w:b/>
        <w:noProof/>
        <w:sz w:val="22"/>
        <w:lang w:eastAsia="sk-SK"/>
      </w:rPr>
      <w:t>8</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3E3C21" w14:textId="77777777" w:rsidR="00F52D9D" w:rsidRDefault="00F52D9D">
    <w:pPr>
      <w:pStyle w:val="Hlavika"/>
    </w:pPr>
    <w:r>
      <w:rPr>
        <w:noProof/>
        <w:lang w:eastAsia="sk-SK"/>
      </w:rPr>
      <w:drawing>
        <wp:inline distT="0" distB="0" distL="0" distR="0" wp14:anchorId="604B766F" wp14:editId="4A0B792F">
          <wp:extent cx="1714500" cy="409575"/>
          <wp:effectExtent l="19050" t="0" r="0" b="0"/>
          <wp:docPr id="8" name="obrázek 1" descr="cid:image002.jpg@01CC7DF6.549C7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cid:image002.jpg@01CC7DF6.549C7BB0"/>
                  <pic:cNvPicPr>
                    <a:picLocks noChangeAspect="1" noChangeArrowheads="1"/>
                  </pic:cNvPicPr>
                </pic:nvPicPr>
                <pic:blipFill>
                  <a:blip r:embed="rId1"/>
                  <a:srcRect/>
                  <a:stretch>
                    <a:fillRect/>
                  </a:stretch>
                </pic:blipFill>
                <pic:spPr bwMode="auto">
                  <a:xfrm>
                    <a:off x="0" y="0"/>
                    <a:ext cx="1714500" cy="40957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B55ABF"/>
    <w:multiLevelType w:val="hybridMultilevel"/>
    <w:tmpl w:val="76760B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97F7334"/>
    <w:multiLevelType w:val="hybridMultilevel"/>
    <w:tmpl w:val="B0983A1C"/>
    <w:lvl w:ilvl="0" w:tplc="41220BC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AB028EE"/>
    <w:multiLevelType w:val="hybridMultilevel"/>
    <w:tmpl w:val="30BCFFE6"/>
    <w:lvl w:ilvl="0" w:tplc="79D66C60">
      <w:start w:val="1"/>
      <w:numFmt w:val="bullet"/>
      <w:lvlText w:val=""/>
      <w:lvlJc w:val="left"/>
      <w:pPr>
        <w:ind w:left="720" w:hanging="360"/>
      </w:pPr>
      <w:rPr>
        <w:rFonts w:ascii="Symbol" w:eastAsia="Times New Roman" w:hAnsi="Symbol" w:cs="Tahom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BF23AB9"/>
    <w:multiLevelType w:val="hybridMultilevel"/>
    <w:tmpl w:val="D2A82B5A"/>
    <w:lvl w:ilvl="0" w:tplc="D7764EC8">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15:restartNumberingAfterBreak="0">
    <w:nsid w:val="1C29182D"/>
    <w:multiLevelType w:val="hybridMultilevel"/>
    <w:tmpl w:val="6218B5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C9F35FA"/>
    <w:multiLevelType w:val="hybridMultilevel"/>
    <w:tmpl w:val="E786C0C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1E5263E1"/>
    <w:multiLevelType w:val="hybridMultilevel"/>
    <w:tmpl w:val="9286A8E6"/>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227C1EAD"/>
    <w:multiLevelType w:val="hybridMultilevel"/>
    <w:tmpl w:val="60A88CA8"/>
    <w:lvl w:ilvl="0" w:tplc="0405000F">
      <w:start w:val="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238F55F0"/>
    <w:multiLevelType w:val="hybridMultilevel"/>
    <w:tmpl w:val="2D301394"/>
    <w:lvl w:ilvl="0" w:tplc="04050003">
      <w:start w:val="19"/>
      <w:numFmt w:val="bullet"/>
      <w:lvlText w:val="-"/>
      <w:lvlJc w:val="left"/>
      <w:pPr>
        <w:ind w:left="720" w:hanging="360"/>
      </w:pPr>
      <w:rPr>
        <w:rFonts w:ascii="Tahoma" w:eastAsia="Times New Roman" w:hAnsi="Tahom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28FF71CF"/>
    <w:multiLevelType w:val="hybridMultilevel"/>
    <w:tmpl w:val="43EE4E1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294731F7"/>
    <w:multiLevelType w:val="hybridMultilevel"/>
    <w:tmpl w:val="65ACE50E"/>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1" w15:restartNumberingAfterBreak="0">
    <w:nsid w:val="2AF06CA3"/>
    <w:multiLevelType w:val="hybridMultilevel"/>
    <w:tmpl w:val="F34C720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2C7C54CE"/>
    <w:multiLevelType w:val="singleLevel"/>
    <w:tmpl w:val="37F077DA"/>
    <w:lvl w:ilvl="0">
      <w:start w:val="1"/>
      <w:numFmt w:val="upperLetter"/>
      <w:lvlText w:val="%1."/>
      <w:lvlJc w:val="left"/>
      <w:pPr>
        <w:tabs>
          <w:tab w:val="num" w:pos="360"/>
        </w:tabs>
        <w:ind w:left="360" w:hanging="360"/>
      </w:pPr>
      <w:rPr>
        <w:rFonts w:cs="Times New Roman" w:hint="default"/>
      </w:rPr>
    </w:lvl>
  </w:abstractNum>
  <w:abstractNum w:abstractNumId="13" w15:restartNumberingAfterBreak="0">
    <w:nsid w:val="33B61BA4"/>
    <w:multiLevelType w:val="singleLevel"/>
    <w:tmpl w:val="4C582664"/>
    <w:lvl w:ilvl="0">
      <w:start w:val="1"/>
      <w:numFmt w:val="lowerLetter"/>
      <w:lvlText w:val="%1)"/>
      <w:lvlJc w:val="left"/>
      <w:pPr>
        <w:tabs>
          <w:tab w:val="num" w:pos="360"/>
        </w:tabs>
        <w:ind w:left="360" w:hanging="360"/>
      </w:pPr>
      <w:rPr>
        <w:rFonts w:cs="Times New Roman" w:hint="default"/>
      </w:rPr>
    </w:lvl>
  </w:abstractNum>
  <w:abstractNum w:abstractNumId="14" w15:restartNumberingAfterBreak="0">
    <w:nsid w:val="33D4194D"/>
    <w:multiLevelType w:val="hybridMultilevel"/>
    <w:tmpl w:val="7E1C8DC0"/>
    <w:lvl w:ilvl="0" w:tplc="3580BB56">
      <w:start w:val="7"/>
      <w:numFmt w:val="bullet"/>
      <w:lvlText w:val="-"/>
      <w:lvlJc w:val="left"/>
      <w:pPr>
        <w:ind w:left="420" w:hanging="360"/>
      </w:pPr>
      <w:rPr>
        <w:rFonts w:ascii="Tahoma" w:eastAsia="Calibri" w:hAnsi="Tahoma" w:cs="Tahoma"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5" w15:restartNumberingAfterBreak="0">
    <w:nsid w:val="39A81C25"/>
    <w:multiLevelType w:val="hybridMultilevel"/>
    <w:tmpl w:val="396C52FE"/>
    <w:lvl w:ilvl="0" w:tplc="CA90B0CE">
      <w:start w:val="1"/>
      <w:numFmt w:val="bullet"/>
      <w:lvlText w:val=""/>
      <w:lvlJc w:val="left"/>
      <w:pPr>
        <w:ind w:left="720" w:hanging="360"/>
      </w:pPr>
      <w:rPr>
        <w:rFonts w:ascii="Symbol" w:hAnsi="Symbol" w:hint="default"/>
      </w:rPr>
    </w:lvl>
    <w:lvl w:ilvl="1" w:tplc="4AD2D932" w:tentative="1">
      <w:start w:val="1"/>
      <w:numFmt w:val="bullet"/>
      <w:lvlText w:val="o"/>
      <w:lvlJc w:val="left"/>
      <w:pPr>
        <w:ind w:left="1440" w:hanging="360"/>
      </w:pPr>
      <w:rPr>
        <w:rFonts w:ascii="Courier New" w:hAnsi="Courier New" w:cs="Courier New" w:hint="default"/>
      </w:rPr>
    </w:lvl>
    <w:lvl w:ilvl="2" w:tplc="0B727190" w:tentative="1">
      <w:start w:val="1"/>
      <w:numFmt w:val="bullet"/>
      <w:lvlText w:val=""/>
      <w:lvlJc w:val="left"/>
      <w:pPr>
        <w:ind w:left="2160" w:hanging="360"/>
      </w:pPr>
      <w:rPr>
        <w:rFonts w:ascii="Wingdings" w:hAnsi="Wingdings" w:hint="default"/>
      </w:rPr>
    </w:lvl>
    <w:lvl w:ilvl="3" w:tplc="22322D6A" w:tentative="1">
      <w:start w:val="1"/>
      <w:numFmt w:val="bullet"/>
      <w:lvlText w:val=""/>
      <w:lvlJc w:val="left"/>
      <w:pPr>
        <w:ind w:left="2880" w:hanging="360"/>
      </w:pPr>
      <w:rPr>
        <w:rFonts w:ascii="Symbol" w:hAnsi="Symbol" w:hint="default"/>
      </w:rPr>
    </w:lvl>
    <w:lvl w:ilvl="4" w:tplc="89620D42" w:tentative="1">
      <w:start w:val="1"/>
      <w:numFmt w:val="bullet"/>
      <w:lvlText w:val="o"/>
      <w:lvlJc w:val="left"/>
      <w:pPr>
        <w:ind w:left="3600" w:hanging="360"/>
      </w:pPr>
      <w:rPr>
        <w:rFonts w:ascii="Courier New" w:hAnsi="Courier New" w:cs="Courier New" w:hint="default"/>
      </w:rPr>
    </w:lvl>
    <w:lvl w:ilvl="5" w:tplc="FE92DFD2" w:tentative="1">
      <w:start w:val="1"/>
      <w:numFmt w:val="bullet"/>
      <w:lvlText w:val=""/>
      <w:lvlJc w:val="left"/>
      <w:pPr>
        <w:ind w:left="4320" w:hanging="360"/>
      </w:pPr>
      <w:rPr>
        <w:rFonts w:ascii="Wingdings" w:hAnsi="Wingdings" w:hint="default"/>
      </w:rPr>
    </w:lvl>
    <w:lvl w:ilvl="6" w:tplc="0C16E5B4" w:tentative="1">
      <w:start w:val="1"/>
      <w:numFmt w:val="bullet"/>
      <w:lvlText w:val=""/>
      <w:lvlJc w:val="left"/>
      <w:pPr>
        <w:ind w:left="5040" w:hanging="360"/>
      </w:pPr>
      <w:rPr>
        <w:rFonts w:ascii="Symbol" w:hAnsi="Symbol" w:hint="default"/>
      </w:rPr>
    </w:lvl>
    <w:lvl w:ilvl="7" w:tplc="B5D2AE98" w:tentative="1">
      <w:start w:val="1"/>
      <w:numFmt w:val="bullet"/>
      <w:lvlText w:val="o"/>
      <w:lvlJc w:val="left"/>
      <w:pPr>
        <w:ind w:left="5760" w:hanging="360"/>
      </w:pPr>
      <w:rPr>
        <w:rFonts w:ascii="Courier New" w:hAnsi="Courier New" w:cs="Courier New" w:hint="default"/>
      </w:rPr>
    </w:lvl>
    <w:lvl w:ilvl="8" w:tplc="6C7C55C4" w:tentative="1">
      <w:start w:val="1"/>
      <w:numFmt w:val="bullet"/>
      <w:lvlText w:val=""/>
      <w:lvlJc w:val="left"/>
      <w:pPr>
        <w:ind w:left="6480" w:hanging="360"/>
      </w:pPr>
      <w:rPr>
        <w:rFonts w:ascii="Wingdings" w:hAnsi="Wingdings" w:hint="default"/>
      </w:rPr>
    </w:lvl>
  </w:abstractNum>
  <w:abstractNum w:abstractNumId="16" w15:restartNumberingAfterBreak="0">
    <w:nsid w:val="39BF1F02"/>
    <w:multiLevelType w:val="hybridMultilevel"/>
    <w:tmpl w:val="47029C36"/>
    <w:lvl w:ilvl="0" w:tplc="AFD297EE">
      <w:start w:val="1"/>
      <w:numFmt w:val="bullet"/>
      <w:lvlText w:val=""/>
      <w:lvlJc w:val="left"/>
      <w:pPr>
        <w:ind w:left="360" w:hanging="360"/>
      </w:pPr>
      <w:rPr>
        <w:rFonts w:ascii="Symbol" w:hAnsi="Symbol" w:hint="default"/>
        <w:b w:val="0"/>
        <w:sz w:val="20"/>
        <w:szCs w:val="20"/>
        <w:lang w:val="en-GB"/>
      </w:rPr>
    </w:lvl>
    <w:lvl w:ilvl="1" w:tplc="45228FCE">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9D4854"/>
    <w:multiLevelType w:val="multilevel"/>
    <w:tmpl w:val="EE4A26A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F3816D0"/>
    <w:multiLevelType w:val="singleLevel"/>
    <w:tmpl w:val="041B000B"/>
    <w:lvl w:ilvl="0">
      <w:start w:val="1"/>
      <w:numFmt w:val="bullet"/>
      <w:lvlText w:val=""/>
      <w:lvlJc w:val="left"/>
      <w:pPr>
        <w:tabs>
          <w:tab w:val="num" w:pos="720"/>
        </w:tabs>
        <w:ind w:left="720" w:hanging="360"/>
      </w:pPr>
      <w:rPr>
        <w:rFonts w:ascii="Wingdings" w:hAnsi="Wingdings" w:hint="default"/>
      </w:rPr>
    </w:lvl>
  </w:abstractNum>
  <w:abstractNum w:abstractNumId="19" w15:restartNumberingAfterBreak="0">
    <w:nsid w:val="3FC2323E"/>
    <w:multiLevelType w:val="hybridMultilevel"/>
    <w:tmpl w:val="829AE88A"/>
    <w:lvl w:ilvl="0" w:tplc="632C2C96">
      <w:start w:val="1"/>
      <w:numFmt w:val="bullet"/>
      <w:lvlText w:val=""/>
      <w:lvlJc w:val="left"/>
      <w:pPr>
        <w:tabs>
          <w:tab w:val="num" w:pos="720"/>
        </w:tabs>
        <w:ind w:left="720" w:hanging="360"/>
      </w:pPr>
      <w:rPr>
        <w:rFonts w:ascii="Wingdings" w:hAnsi="Wingdings" w:hint="default"/>
      </w:rPr>
    </w:lvl>
    <w:lvl w:ilvl="1" w:tplc="D7264974">
      <w:start w:val="1"/>
      <w:numFmt w:val="bullet"/>
      <w:lvlText w:val="o"/>
      <w:lvlJc w:val="left"/>
      <w:pPr>
        <w:tabs>
          <w:tab w:val="num" w:pos="1440"/>
        </w:tabs>
        <w:ind w:left="1440" w:hanging="360"/>
      </w:pPr>
      <w:rPr>
        <w:rFonts w:ascii="Courier New" w:hAnsi="Courier New" w:hint="default"/>
      </w:rPr>
    </w:lvl>
    <w:lvl w:ilvl="2" w:tplc="3C42406C">
      <w:start w:val="1"/>
      <w:numFmt w:val="bullet"/>
      <w:lvlText w:val=""/>
      <w:lvlJc w:val="left"/>
      <w:pPr>
        <w:tabs>
          <w:tab w:val="num" w:pos="2160"/>
        </w:tabs>
        <w:ind w:left="2160" w:hanging="360"/>
      </w:pPr>
      <w:rPr>
        <w:rFonts w:ascii="Wingdings" w:hAnsi="Wingdings" w:hint="default"/>
      </w:rPr>
    </w:lvl>
    <w:lvl w:ilvl="3" w:tplc="E8C4683E">
      <w:start w:val="1"/>
      <w:numFmt w:val="bullet"/>
      <w:lvlText w:val=""/>
      <w:lvlJc w:val="left"/>
      <w:pPr>
        <w:tabs>
          <w:tab w:val="num" w:pos="2880"/>
        </w:tabs>
        <w:ind w:left="2880" w:hanging="360"/>
      </w:pPr>
      <w:rPr>
        <w:rFonts w:ascii="Symbol" w:hAnsi="Symbol" w:hint="default"/>
      </w:rPr>
    </w:lvl>
    <w:lvl w:ilvl="4" w:tplc="7C289ED4">
      <w:start w:val="1"/>
      <w:numFmt w:val="bullet"/>
      <w:lvlText w:val="o"/>
      <w:lvlJc w:val="left"/>
      <w:pPr>
        <w:tabs>
          <w:tab w:val="num" w:pos="3600"/>
        </w:tabs>
        <w:ind w:left="3600" w:hanging="360"/>
      </w:pPr>
      <w:rPr>
        <w:rFonts w:ascii="Courier New" w:hAnsi="Courier New" w:hint="default"/>
      </w:rPr>
    </w:lvl>
    <w:lvl w:ilvl="5" w:tplc="A0B027C0">
      <w:start w:val="1"/>
      <w:numFmt w:val="bullet"/>
      <w:lvlText w:val=""/>
      <w:lvlJc w:val="left"/>
      <w:pPr>
        <w:tabs>
          <w:tab w:val="num" w:pos="4320"/>
        </w:tabs>
        <w:ind w:left="4320" w:hanging="360"/>
      </w:pPr>
      <w:rPr>
        <w:rFonts w:ascii="Wingdings" w:hAnsi="Wingdings" w:hint="default"/>
      </w:rPr>
    </w:lvl>
    <w:lvl w:ilvl="6" w:tplc="44140D50">
      <w:start w:val="1"/>
      <w:numFmt w:val="bullet"/>
      <w:lvlText w:val=""/>
      <w:lvlJc w:val="left"/>
      <w:pPr>
        <w:tabs>
          <w:tab w:val="num" w:pos="5040"/>
        </w:tabs>
        <w:ind w:left="5040" w:hanging="360"/>
      </w:pPr>
      <w:rPr>
        <w:rFonts w:ascii="Symbol" w:hAnsi="Symbol" w:hint="default"/>
      </w:rPr>
    </w:lvl>
    <w:lvl w:ilvl="7" w:tplc="0774621C">
      <w:start w:val="1"/>
      <w:numFmt w:val="bullet"/>
      <w:lvlText w:val="o"/>
      <w:lvlJc w:val="left"/>
      <w:pPr>
        <w:tabs>
          <w:tab w:val="num" w:pos="5760"/>
        </w:tabs>
        <w:ind w:left="5760" w:hanging="360"/>
      </w:pPr>
      <w:rPr>
        <w:rFonts w:ascii="Courier New" w:hAnsi="Courier New" w:hint="default"/>
      </w:rPr>
    </w:lvl>
    <w:lvl w:ilvl="8" w:tplc="2C3C532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5521F13"/>
    <w:multiLevelType w:val="hybridMultilevel"/>
    <w:tmpl w:val="E968C168"/>
    <w:lvl w:ilvl="0" w:tplc="0405000F">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459C27ED"/>
    <w:multiLevelType w:val="hybridMultilevel"/>
    <w:tmpl w:val="7A2A0F26"/>
    <w:lvl w:ilvl="0" w:tplc="CD223890">
      <w:start w:val="1"/>
      <w:numFmt w:val="lowerRoman"/>
      <w:lvlText w:val="(%1)"/>
      <w:lvlJc w:val="left"/>
      <w:pPr>
        <w:ind w:left="1080" w:hanging="720"/>
      </w:pPr>
      <w:rPr>
        <w:rFonts w:hint="default"/>
      </w:rPr>
    </w:lvl>
    <w:lvl w:ilvl="1" w:tplc="6BEEEF6A" w:tentative="1">
      <w:start w:val="1"/>
      <w:numFmt w:val="lowerLetter"/>
      <w:lvlText w:val="%2."/>
      <w:lvlJc w:val="left"/>
      <w:pPr>
        <w:ind w:left="1440" w:hanging="360"/>
      </w:pPr>
    </w:lvl>
    <w:lvl w:ilvl="2" w:tplc="6BC04504" w:tentative="1">
      <w:start w:val="1"/>
      <w:numFmt w:val="lowerRoman"/>
      <w:lvlText w:val="%3."/>
      <w:lvlJc w:val="right"/>
      <w:pPr>
        <w:ind w:left="2160" w:hanging="180"/>
      </w:pPr>
    </w:lvl>
    <w:lvl w:ilvl="3" w:tplc="296A1E18" w:tentative="1">
      <w:start w:val="1"/>
      <w:numFmt w:val="decimal"/>
      <w:lvlText w:val="%4."/>
      <w:lvlJc w:val="left"/>
      <w:pPr>
        <w:ind w:left="2880" w:hanging="360"/>
      </w:pPr>
    </w:lvl>
    <w:lvl w:ilvl="4" w:tplc="F7ECA830" w:tentative="1">
      <w:start w:val="1"/>
      <w:numFmt w:val="lowerLetter"/>
      <w:lvlText w:val="%5."/>
      <w:lvlJc w:val="left"/>
      <w:pPr>
        <w:ind w:left="3600" w:hanging="360"/>
      </w:pPr>
    </w:lvl>
    <w:lvl w:ilvl="5" w:tplc="DB3E814C" w:tentative="1">
      <w:start w:val="1"/>
      <w:numFmt w:val="lowerRoman"/>
      <w:lvlText w:val="%6."/>
      <w:lvlJc w:val="right"/>
      <w:pPr>
        <w:ind w:left="4320" w:hanging="180"/>
      </w:pPr>
    </w:lvl>
    <w:lvl w:ilvl="6" w:tplc="E892CE02" w:tentative="1">
      <w:start w:val="1"/>
      <w:numFmt w:val="decimal"/>
      <w:lvlText w:val="%7."/>
      <w:lvlJc w:val="left"/>
      <w:pPr>
        <w:ind w:left="5040" w:hanging="360"/>
      </w:pPr>
    </w:lvl>
    <w:lvl w:ilvl="7" w:tplc="A2B47ACC" w:tentative="1">
      <w:start w:val="1"/>
      <w:numFmt w:val="lowerLetter"/>
      <w:lvlText w:val="%8."/>
      <w:lvlJc w:val="left"/>
      <w:pPr>
        <w:ind w:left="5760" w:hanging="360"/>
      </w:pPr>
    </w:lvl>
    <w:lvl w:ilvl="8" w:tplc="6AEEC734" w:tentative="1">
      <w:start w:val="1"/>
      <w:numFmt w:val="lowerRoman"/>
      <w:lvlText w:val="%9."/>
      <w:lvlJc w:val="right"/>
      <w:pPr>
        <w:ind w:left="6480" w:hanging="180"/>
      </w:pPr>
    </w:lvl>
  </w:abstractNum>
  <w:abstractNum w:abstractNumId="22" w15:restartNumberingAfterBreak="0">
    <w:nsid w:val="4726367A"/>
    <w:multiLevelType w:val="hybridMultilevel"/>
    <w:tmpl w:val="A0DA527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AF60617"/>
    <w:multiLevelType w:val="hybridMultilevel"/>
    <w:tmpl w:val="AA62FA2C"/>
    <w:lvl w:ilvl="0" w:tplc="3580BB56">
      <w:start w:val="7"/>
      <w:numFmt w:val="bullet"/>
      <w:lvlText w:val="-"/>
      <w:lvlJc w:val="left"/>
      <w:pPr>
        <w:ind w:left="720" w:hanging="360"/>
      </w:pPr>
      <w:rPr>
        <w:rFonts w:ascii="Tahoma" w:eastAsia="Calibri"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B6D48DD"/>
    <w:multiLevelType w:val="hybridMultilevel"/>
    <w:tmpl w:val="E2ECF47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15:restartNumberingAfterBreak="0">
    <w:nsid w:val="4D1B4342"/>
    <w:multiLevelType w:val="hybridMultilevel"/>
    <w:tmpl w:val="E08CFECA"/>
    <w:lvl w:ilvl="0" w:tplc="901AC9E8">
      <w:start w:val="20"/>
      <w:numFmt w:val="bullet"/>
      <w:lvlText w:val="-"/>
      <w:lvlJc w:val="left"/>
      <w:pPr>
        <w:ind w:left="660" w:hanging="360"/>
      </w:pPr>
      <w:rPr>
        <w:rFonts w:ascii="Tahoma" w:eastAsia="Times New Roman" w:hAnsi="Tahoma" w:cs="Tahoma" w:hint="default"/>
      </w:rPr>
    </w:lvl>
    <w:lvl w:ilvl="1" w:tplc="04050019" w:tentative="1">
      <w:start w:val="1"/>
      <w:numFmt w:val="bullet"/>
      <w:lvlText w:val="o"/>
      <w:lvlJc w:val="left"/>
      <w:pPr>
        <w:ind w:left="1380" w:hanging="360"/>
      </w:pPr>
      <w:rPr>
        <w:rFonts w:ascii="Courier New" w:hAnsi="Courier New" w:cs="Courier New" w:hint="default"/>
      </w:rPr>
    </w:lvl>
    <w:lvl w:ilvl="2" w:tplc="0405001B" w:tentative="1">
      <w:start w:val="1"/>
      <w:numFmt w:val="bullet"/>
      <w:lvlText w:val=""/>
      <w:lvlJc w:val="left"/>
      <w:pPr>
        <w:ind w:left="2100" w:hanging="360"/>
      </w:pPr>
      <w:rPr>
        <w:rFonts w:ascii="Wingdings" w:hAnsi="Wingdings" w:hint="default"/>
      </w:rPr>
    </w:lvl>
    <w:lvl w:ilvl="3" w:tplc="0405000F" w:tentative="1">
      <w:start w:val="1"/>
      <w:numFmt w:val="bullet"/>
      <w:lvlText w:val=""/>
      <w:lvlJc w:val="left"/>
      <w:pPr>
        <w:ind w:left="2820" w:hanging="360"/>
      </w:pPr>
      <w:rPr>
        <w:rFonts w:ascii="Symbol" w:hAnsi="Symbol" w:hint="default"/>
      </w:rPr>
    </w:lvl>
    <w:lvl w:ilvl="4" w:tplc="04050019" w:tentative="1">
      <w:start w:val="1"/>
      <w:numFmt w:val="bullet"/>
      <w:lvlText w:val="o"/>
      <w:lvlJc w:val="left"/>
      <w:pPr>
        <w:ind w:left="3540" w:hanging="360"/>
      </w:pPr>
      <w:rPr>
        <w:rFonts w:ascii="Courier New" w:hAnsi="Courier New" w:cs="Courier New" w:hint="default"/>
      </w:rPr>
    </w:lvl>
    <w:lvl w:ilvl="5" w:tplc="0405001B" w:tentative="1">
      <w:start w:val="1"/>
      <w:numFmt w:val="bullet"/>
      <w:lvlText w:val=""/>
      <w:lvlJc w:val="left"/>
      <w:pPr>
        <w:ind w:left="4260" w:hanging="360"/>
      </w:pPr>
      <w:rPr>
        <w:rFonts w:ascii="Wingdings" w:hAnsi="Wingdings" w:hint="default"/>
      </w:rPr>
    </w:lvl>
    <w:lvl w:ilvl="6" w:tplc="0405000F" w:tentative="1">
      <w:start w:val="1"/>
      <w:numFmt w:val="bullet"/>
      <w:lvlText w:val=""/>
      <w:lvlJc w:val="left"/>
      <w:pPr>
        <w:ind w:left="4980" w:hanging="360"/>
      </w:pPr>
      <w:rPr>
        <w:rFonts w:ascii="Symbol" w:hAnsi="Symbol" w:hint="default"/>
      </w:rPr>
    </w:lvl>
    <w:lvl w:ilvl="7" w:tplc="04050019" w:tentative="1">
      <w:start w:val="1"/>
      <w:numFmt w:val="bullet"/>
      <w:lvlText w:val="o"/>
      <w:lvlJc w:val="left"/>
      <w:pPr>
        <w:ind w:left="5700" w:hanging="360"/>
      </w:pPr>
      <w:rPr>
        <w:rFonts w:ascii="Courier New" w:hAnsi="Courier New" w:cs="Courier New" w:hint="default"/>
      </w:rPr>
    </w:lvl>
    <w:lvl w:ilvl="8" w:tplc="0405001B" w:tentative="1">
      <w:start w:val="1"/>
      <w:numFmt w:val="bullet"/>
      <w:lvlText w:val=""/>
      <w:lvlJc w:val="left"/>
      <w:pPr>
        <w:ind w:left="6420" w:hanging="360"/>
      </w:pPr>
      <w:rPr>
        <w:rFonts w:ascii="Wingdings" w:hAnsi="Wingdings" w:hint="default"/>
      </w:rPr>
    </w:lvl>
  </w:abstractNum>
  <w:abstractNum w:abstractNumId="26" w15:restartNumberingAfterBreak="0">
    <w:nsid w:val="4E2B0759"/>
    <w:multiLevelType w:val="hybridMultilevel"/>
    <w:tmpl w:val="0F1E3BF0"/>
    <w:lvl w:ilvl="0" w:tplc="04050017">
      <w:start w:val="1"/>
      <w:numFmt w:val="lowerLetter"/>
      <w:lvlText w:val="%1)"/>
      <w:lvlJc w:val="left"/>
      <w:pPr>
        <w:ind w:left="1068" w:hanging="360"/>
      </w:pPr>
      <w:rPr>
        <w:rFonts w:hint="default"/>
      </w:r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27" w15:restartNumberingAfterBreak="0">
    <w:nsid w:val="4FF10618"/>
    <w:multiLevelType w:val="hybridMultilevel"/>
    <w:tmpl w:val="09AC5B4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15:restartNumberingAfterBreak="0">
    <w:nsid w:val="507E405D"/>
    <w:multiLevelType w:val="hybridMultilevel"/>
    <w:tmpl w:val="DDA2350A"/>
    <w:lvl w:ilvl="0" w:tplc="04050003">
      <w:start w:val="19"/>
      <w:numFmt w:val="bullet"/>
      <w:lvlText w:val="-"/>
      <w:lvlJc w:val="left"/>
      <w:pPr>
        <w:tabs>
          <w:tab w:val="num" w:pos="720"/>
        </w:tabs>
        <w:ind w:left="720" w:hanging="360"/>
      </w:pPr>
      <w:rPr>
        <w:rFonts w:ascii="Tahoma" w:eastAsia="Times New Roman" w:hAnsi="Tahoma" w:hint="default"/>
      </w:rPr>
    </w:lvl>
    <w:lvl w:ilvl="1" w:tplc="04050003">
      <w:start w:val="19"/>
      <w:numFmt w:val="bullet"/>
      <w:lvlText w:val="-"/>
      <w:lvlJc w:val="left"/>
      <w:pPr>
        <w:tabs>
          <w:tab w:val="num" w:pos="1440"/>
        </w:tabs>
        <w:ind w:left="1440" w:hanging="360"/>
      </w:pPr>
      <w:rPr>
        <w:rFonts w:ascii="Tahoma" w:eastAsia="Times New Roman" w:hAnsi="Tahoma" w:hint="default"/>
      </w:rPr>
    </w:lvl>
    <w:lvl w:ilvl="2" w:tplc="04050005">
      <w:start w:val="1"/>
      <w:numFmt w:val="lowerRoman"/>
      <w:lvlText w:val="%3."/>
      <w:lvlJc w:val="right"/>
      <w:pPr>
        <w:tabs>
          <w:tab w:val="num" w:pos="2160"/>
        </w:tabs>
        <w:ind w:left="2160" w:hanging="180"/>
      </w:pPr>
      <w:rPr>
        <w:rFonts w:cs="Times New Roman"/>
      </w:rPr>
    </w:lvl>
    <w:lvl w:ilvl="3" w:tplc="04050001">
      <w:start w:val="1"/>
      <w:numFmt w:val="decimal"/>
      <w:lvlText w:val="%4."/>
      <w:lvlJc w:val="left"/>
      <w:pPr>
        <w:tabs>
          <w:tab w:val="num" w:pos="2880"/>
        </w:tabs>
        <w:ind w:left="2880" w:hanging="360"/>
      </w:pPr>
      <w:rPr>
        <w:rFonts w:cs="Times New Roman"/>
      </w:rPr>
    </w:lvl>
    <w:lvl w:ilvl="4" w:tplc="04050003">
      <w:start w:val="1"/>
      <w:numFmt w:val="lowerLetter"/>
      <w:lvlText w:val="%5."/>
      <w:lvlJc w:val="left"/>
      <w:pPr>
        <w:tabs>
          <w:tab w:val="num" w:pos="3600"/>
        </w:tabs>
        <w:ind w:left="3600" w:hanging="360"/>
      </w:pPr>
      <w:rPr>
        <w:rFonts w:cs="Times New Roman"/>
      </w:rPr>
    </w:lvl>
    <w:lvl w:ilvl="5" w:tplc="04050005">
      <w:start w:val="1"/>
      <w:numFmt w:val="lowerRoman"/>
      <w:lvlText w:val="%6."/>
      <w:lvlJc w:val="right"/>
      <w:pPr>
        <w:tabs>
          <w:tab w:val="num" w:pos="4320"/>
        </w:tabs>
        <w:ind w:left="4320" w:hanging="180"/>
      </w:pPr>
      <w:rPr>
        <w:rFonts w:cs="Times New Roman"/>
      </w:rPr>
    </w:lvl>
    <w:lvl w:ilvl="6" w:tplc="04050001">
      <w:start w:val="1"/>
      <w:numFmt w:val="decimal"/>
      <w:lvlText w:val="%7."/>
      <w:lvlJc w:val="left"/>
      <w:pPr>
        <w:tabs>
          <w:tab w:val="num" w:pos="5040"/>
        </w:tabs>
        <w:ind w:left="5040" w:hanging="360"/>
      </w:pPr>
      <w:rPr>
        <w:rFonts w:cs="Times New Roman"/>
      </w:rPr>
    </w:lvl>
    <w:lvl w:ilvl="7" w:tplc="04050003">
      <w:start w:val="1"/>
      <w:numFmt w:val="lowerLetter"/>
      <w:lvlText w:val="%8."/>
      <w:lvlJc w:val="left"/>
      <w:pPr>
        <w:tabs>
          <w:tab w:val="num" w:pos="5760"/>
        </w:tabs>
        <w:ind w:left="5760" w:hanging="360"/>
      </w:pPr>
      <w:rPr>
        <w:rFonts w:cs="Times New Roman"/>
      </w:rPr>
    </w:lvl>
    <w:lvl w:ilvl="8" w:tplc="04050005">
      <w:start w:val="1"/>
      <w:numFmt w:val="lowerRoman"/>
      <w:lvlText w:val="%9."/>
      <w:lvlJc w:val="right"/>
      <w:pPr>
        <w:tabs>
          <w:tab w:val="num" w:pos="6480"/>
        </w:tabs>
        <w:ind w:left="6480" w:hanging="180"/>
      </w:pPr>
      <w:rPr>
        <w:rFonts w:cs="Times New Roman"/>
      </w:rPr>
    </w:lvl>
  </w:abstractNum>
  <w:abstractNum w:abstractNumId="29" w15:restartNumberingAfterBreak="0">
    <w:nsid w:val="569C753F"/>
    <w:multiLevelType w:val="hybridMultilevel"/>
    <w:tmpl w:val="B41E6E4A"/>
    <w:lvl w:ilvl="0" w:tplc="70F4D71A">
      <w:start w:val="4"/>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0" w15:restartNumberingAfterBreak="0">
    <w:nsid w:val="57286700"/>
    <w:multiLevelType w:val="hybridMultilevel"/>
    <w:tmpl w:val="B498BE7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1" w15:restartNumberingAfterBreak="0">
    <w:nsid w:val="5B4E1905"/>
    <w:multiLevelType w:val="hybridMultilevel"/>
    <w:tmpl w:val="C4BCF7BA"/>
    <w:lvl w:ilvl="0" w:tplc="C73AA1A0">
      <w:start w:val="1"/>
      <w:numFmt w:val="lowerRoman"/>
      <w:lvlText w:val="(%1)"/>
      <w:lvlJc w:val="left"/>
      <w:pPr>
        <w:ind w:left="1004" w:hanging="72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32" w15:restartNumberingAfterBreak="0">
    <w:nsid w:val="609E6A45"/>
    <w:multiLevelType w:val="hybridMultilevel"/>
    <w:tmpl w:val="B1908922"/>
    <w:lvl w:ilvl="0" w:tplc="0405000F">
      <w:start w:val="1"/>
      <w:numFmt w:val="bullet"/>
      <w:lvlText w:val=""/>
      <w:lvlJc w:val="left"/>
      <w:pPr>
        <w:ind w:left="720" w:hanging="360"/>
      </w:pPr>
      <w:rPr>
        <w:rFonts w:ascii="Symbol" w:eastAsia="Times New Roman" w:hAnsi="Symbol" w:cs="Times New Roman" w:hint="default"/>
      </w:rPr>
    </w:lvl>
    <w:lvl w:ilvl="1" w:tplc="04050019" w:tentative="1">
      <w:start w:val="1"/>
      <w:numFmt w:val="bullet"/>
      <w:lvlText w:val="o"/>
      <w:lvlJc w:val="left"/>
      <w:pPr>
        <w:ind w:left="1440" w:hanging="360"/>
      </w:pPr>
      <w:rPr>
        <w:rFonts w:ascii="Courier New" w:hAnsi="Courier New" w:cs="Courier New" w:hint="default"/>
      </w:rPr>
    </w:lvl>
    <w:lvl w:ilvl="2" w:tplc="0405001B" w:tentative="1">
      <w:start w:val="1"/>
      <w:numFmt w:val="bullet"/>
      <w:lvlText w:val=""/>
      <w:lvlJc w:val="left"/>
      <w:pPr>
        <w:ind w:left="2160" w:hanging="360"/>
      </w:pPr>
      <w:rPr>
        <w:rFonts w:ascii="Wingdings" w:hAnsi="Wingdings" w:hint="default"/>
      </w:rPr>
    </w:lvl>
    <w:lvl w:ilvl="3" w:tplc="0405000F" w:tentative="1">
      <w:start w:val="1"/>
      <w:numFmt w:val="bullet"/>
      <w:lvlText w:val=""/>
      <w:lvlJc w:val="left"/>
      <w:pPr>
        <w:ind w:left="2880" w:hanging="360"/>
      </w:pPr>
      <w:rPr>
        <w:rFonts w:ascii="Symbol" w:hAnsi="Symbol" w:hint="default"/>
      </w:rPr>
    </w:lvl>
    <w:lvl w:ilvl="4" w:tplc="04050019" w:tentative="1">
      <w:start w:val="1"/>
      <w:numFmt w:val="bullet"/>
      <w:lvlText w:val="o"/>
      <w:lvlJc w:val="left"/>
      <w:pPr>
        <w:ind w:left="3600" w:hanging="360"/>
      </w:pPr>
      <w:rPr>
        <w:rFonts w:ascii="Courier New" w:hAnsi="Courier New" w:cs="Courier New" w:hint="default"/>
      </w:rPr>
    </w:lvl>
    <w:lvl w:ilvl="5" w:tplc="0405001B" w:tentative="1">
      <w:start w:val="1"/>
      <w:numFmt w:val="bullet"/>
      <w:lvlText w:val=""/>
      <w:lvlJc w:val="left"/>
      <w:pPr>
        <w:ind w:left="4320" w:hanging="360"/>
      </w:pPr>
      <w:rPr>
        <w:rFonts w:ascii="Wingdings" w:hAnsi="Wingdings" w:hint="default"/>
      </w:rPr>
    </w:lvl>
    <w:lvl w:ilvl="6" w:tplc="0405000F" w:tentative="1">
      <w:start w:val="1"/>
      <w:numFmt w:val="bullet"/>
      <w:lvlText w:val=""/>
      <w:lvlJc w:val="left"/>
      <w:pPr>
        <w:ind w:left="5040" w:hanging="360"/>
      </w:pPr>
      <w:rPr>
        <w:rFonts w:ascii="Symbol" w:hAnsi="Symbol" w:hint="default"/>
      </w:rPr>
    </w:lvl>
    <w:lvl w:ilvl="7" w:tplc="04050019" w:tentative="1">
      <w:start w:val="1"/>
      <w:numFmt w:val="bullet"/>
      <w:lvlText w:val="o"/>
      <w:lvlJc w:val="left"/>
      <w:pPr>
        <w:ind w:left="5760" w:hanging="360"/>
      </w:pPr>
      <w:rPr>
        <w:rFonts w:ascii="Courier New" w:hAnsi="Courier New" w:cs="Courier New" w:hint="default"/>
      </w:rPr>
    </w:lvl>
    <w:lvl w:ilvl="8" w:tplc="0405001B" w:tentative="1">
      <w:start w:val="1"/>
      <w:numFmt w:val="bullet"/>
      <w:lvlText w:val=""/>
      <w:lvlJc w:val="left"/>
      <w:pPr>
        <w:ind w:left="6480" w:hanging="360"/>
      </w:pPr>
      <w:rPr>
        <w:rFonts w:ascii="Wingdings" w:hAnsi="Wingdings" w:hint="default"/>
      </w:rPr>
    </w:lvl>
  </w:abstractNum>
  <w:abstractNum w:abstractNumId="33" w15:restartNumberingAfterBreak="0">
    <w:nsid w:val="63D818A7"/>
    <w:multiLevelType w:val="hybridMultilevel"/>
    <w:tmpl w:val="C7129700"/>
    <w:lvl w:ilvl="0" w:tplc="04050001">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15:restartNumberingAfterBreak="0">
    <w:nsid w:val="69A23B36"/>
    <w:multiLevelType w:val="hybridMultilevel"/>
    <w:tmpl w:val="212CE1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B403241"/>
    <w:multiLevelType w:val="hybridMultilevel"/>
    <w:tmpl w:val="4052F2D8"/>
    <w:lvl w:ilvl="0" w:tplc="E97A82DC">
      <w:start w:val="1"/>
      <w:numFmt w:val="bullet"/>
      <w:lvlText w:val=""/>
      <w:lvlJc w:val="left"/>
      <w:pPr>
        <w:tabs>
          <w:tab w:val="num" w:pos="720"/>
        </w:tabs>
        <w:ind w:left="720" w:hanging="360"/>
      </w:pPr>
      <w:rPr>
        <w:rFonts w:ascii="Symbol" w:hAnsi="Symbol" w:hint="default"/>
      </w:rPr>
    </w:lvl>
    <w:lvl w:ilvl="1" w:tplc="04050019">
      <w:start w:val="1"/>
      <w:numFmt w:val="bullet"/>
      <w:lvlText w:val="o"/>
      <w:lvlJc w:val="left"/>
      <w:pPr>
        <w:tabs>
          <w:tab w:val="num" w:pos="1440"/>
        </w:tabs>
        <w:ind w:left="1440" w:hanging="360"/>
      </w:pPr>
      <w:rPr>
        <w:rFonts w:ascii="Courier New" w:hAnsi="Courier New" w:hint="default"/>
      </w:rPr>
    </w:lvl>
    <w:lvl w:ilvl="2" w:tplc="0405001B">
      <w:start w:val="1"/>
      <w:numFmt w:val="bullet"/>
      <w:lvlText w:val=""/>
      <w:lvlJc w:val="left"/>
      <w:pPr>
        <w:tabs>
          <w:tab w:val="num" w:pos="2160"/>
        </w:tabs>
        <w:ind w:left="2160" w:hanging="360"/>
      </w:pPr>
      <w:rPr>
        <w:rFonts w:ascii="Wingdings" w:hAnsi="Wingdings" w:hint="default"/>
      </w:rPr>
    </w:lvl>
    <w:lvl w:ilvl="3" w:tplc="0405000F">
      <w:start w:val="1"/>
      <w:numFmt w:val="bullet"/>
      <w:lvlText w:val=""/>
      <w:lvlJc w:val="left"/>
      <w:pPr>
        <w:tabs>
          <w:tab w:val="num" w:pos="2880"/>
        </w:tabs>
        <w:ind w:left="2880" w:hanging="360"/>
      </w:pPr>
      <w:rPr>
        <w:rFonts w:ascii="Symbol" w:hAnsi="Symbol" w:hint="default"/>
      </w:rPr>
    </w:lvl>
    <w:lvl w:ilvl="4" w:tplc="04050019">
      <w:start w:val="1"/>
      <w:numFmt w:val="bullet"/>
      <w:lvlText w:val="o"/>
      <w:lvlJc w:val="left"/>
      <w:pPr>
        <w:tabs>
          <w:tab w:val="num" w:pos="3600"/>
        </w:tabs>
        <w:ind w:left="3600" w:hanging="360"/>
      </w:pPr>
      <w:rPr>
        <w:rFonts w:ascii="Courier New" w:hAnsi="Courier New" w:hint="default"/>
      </w:rPr>
    </w:lvl>
    <w:lvl w:ilvl="5" w:tplc="0405001B">
      <w:start w:val="1"/>
      <w:numFmt w:val="bullet"/>
      <w:lvlText w:val=""/>
      <w:lvlJc w:val="left"/>
      <w:pPr>
        <w:tabs>
          <w:tab w:val="num" w:pos="4320"/>
        </w:tabs>
        <w:ind w:left="4320" w:hanging="360"/>
      </w:pPr>
      <w:rPr>
        <w:rFonts w:ascii="Wingdings" w:hAnsi="Wingdings" w:hint="default"/>
      </w:rPr>
    </w:lvl>
    <w:lvl w:ilvl="6" w:tplc="0405000F">
      <w:start w:val="1"/>
      <w:numFmt w:val="bullet"/>
      <w:lvlText w:val=""/>
      <w:lvlJc w:val="left"/>
      <w:pPr>
        <w:tabs>
          <w:tab w:val="num" w:pos="5040"/>
        </w:tabs>
        <w:ind w:left="5040" w:hanging="360"/>
      </w:pPr>
      <w:rPr>
        <w:rFonts w:ascii="Symbol" w:hAnsi="Symbol" w:hint="default"/>
      </w:rPr>
    </w:lvl>
    <w:lvl w:ilvl="7" w:tplc="04050019">
      <w:start w:val="1"/>
      <w:numFmt w:val="bullet"/>
      <w:lvlText w:val="o"/>
      <w:lvlJc w:val="left"/>
      <w:pPr>
        <w:tabs>
          <w:tab w:val="num" w:pos="5760"/>
        </w:tabs>
        <w:ind w:left="5760" w:hanging="360"/>
      </w:pPr>
      <w:rPr>
        <w:rFonts w:ascii="Courier New" w:hAnsi="Courier New" w:hint="default"/>
      </w:rPr>
    </w:lvl>
    <w:lvl w:ilvl="8" w:tplc="0405001B">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D094F7E"/>
    <w:multiLevelType w:val="hybridMultilevel"/>
    <w:tmpl w:val="60503EE8"/>
    <w:lvl w:ilvl="0" w:tplc="041B0001">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EBE3D9F"/>
    <w:multiLevelType w:val="hybridMultilevel"/>
    <w:tmpl w:val="6F34A660"/>
    <w:lvl w:ilvl="0" w:tplc="04090005">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8" w15:restartNumberingAfterBreak="0">
    <w:nsid w:val="6F172707"/>
    <w:multiLevelType w:val="hybridMultilevel"/>
    <w:tmpl w:val="7A2A0F26"/>
    <w:lvl w:ilvl="0" w:tplc="04050011">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9" w15:restartNumberingAfterBreak="0">
    <w:nsid w:val="6FD1795E"/>
    <w:multiLevelType w:val="hybridMultilevel"/>
    <w:tmpl w:val="815E9CB0"/>
    <w:lvl w:ilvl="0" w:tplc="901AC9E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0" w15:restartNumberingAfterBreak="0">
    <w:nsid w:val="70CD46B4"/>
    <w:multiLevelType w:val="hybridMultilevel"/>
    <w:tmpl w:val="1A1CE2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7E56A58"/>
    <w:multiLevelType w:val="hybridMultilevel"/>
    <w:tmpl w:val="F7A066C2"/>
    <w:lvl w:ilvl="0" w:tplc="04050011">
      <w:start w:val="1"/>
      <w:numFmt w:val="bullet"/>
      <w:lvlText w:val=""/>
      <w:lvlJc w:val="left"/>
      <w:pPr>
        <w:tabs>
          <w:tab w:val="num" w:pos="720"/>
        </w:tabs>
        <w:ind w:left="720" w:hanging="360"/>
      </w:pPr>
      <w:rPr>
        <w:rFonts w:ascii="Symbol" w:hAnsi="Symbol" w:hint="default"/>
      </w:rPr>
    </w:lvl>
    <w:lvl w:ilvl="1" w:tplc="04050019">
      <w:start w:val="1"/>
      <w:numFmt w:val="bullet"/>
      <w:lvlText w:val="o"/>
      <w:lvlJc w:val="left"/>
      <w:pPr>
        <w:tabs>
          <w:tab w:val="num" w:pos="1440"/>
        </w:tabs>
        <w:ind w:left="1440" w:hanging="360"/>
      </w:pPr>
      <w:rPr>
        <w:rFonts w:ascii="Courier New" w:hAnsi="Courier New" w:hint="default"/>
      </w:rPr>
    </w:lvl>
    <w:lvl w:ilvl="2" w:tplc="0405001B">
      <w:start w:val="1"/>
      <w:numFmt w:val="bullet"/>
      <w:lvlText w:val=""/>
      <w:lvlJc w:val="left"/>
      <w:pPr>
        <w:tabs>
          <w:tab w:val="num" w:pos="2160"/>
        </w:tabs>
        <w:ind w:left="2160" w:hanging="360"/>
      </w:pPr>
      <w:rPr>
        <w:rFonts w:ascii="Wingdings" w:hAnsi="Wingdings" w:hint="default"/>
      </w:rPr>
    </w:lvl>
    <w:lvl w:ilvl="3" w:tplc="0405000F">
      <w:start w:val="1"/>
      <w:numFmt w:val="bullet"/>
      <w:lvlText w:val=""/>
      <w:lvlJc w:val="left"/>
      <w:pPr>
        <w:tabs>
          <w:tab w:val="num" w:pos="2880"/>
        </w:tabs>
        <w:ind w:left="2880" w:hanging="360"/>
      </w:pPr>
      <w:rPr>
        <w:rFonts w:ascii="Symbol" w:hAnsi="Symbol" w:hint="default"/>
      </w:rPr>
    </w:lvl>
    <w:lvl w:ilvl="4" w:tplc="04050019">
      <w:start w:val="1"/>
      <w:numFmt w:val="bullet"/>
      <w:lvlText w:val="o"/>
      <w:lvlJc w:val="left"/>
      <w:pPr>
        <w:tabs>
          <w:tab w:val="num" w:pos="3600"/>
        </w:tabs>
        <w:ind w:left="3600" w:hanging="360"/>
      </w:pPr>
      <w:rPr>
        <w:rFonts w:ascii="Courier New" w:hAnsi="Courier New" w:hint="default"/>
      </w:rPr>
    </w:lvl>
    <w:lvl w:ilvl="5" w:tplc="0405001B">
      <w:start w:val="1"/>
      <w:numFmt w:val="bullet"/>
      <w:lvlText w:val=""/>
      <w:lvlJc w:val="left"/>
      <w:pPr>
        <w:tabs>
          <w:tab w:val="num" w:pos="4320"/>
        </w:tabs>
        <w:ind w:left="4320" w:hanging="360"/>
      </w:pPr>
      <w:rPr>
        <w:rFonts w:ascii="Wingdings" w:hAnsi="Wingdings" w:hint="default"/>
      </w:rPr>
    </w:lvl>
    <w:lvl w:ilvl="6" w:tplc="0405000F">
      <w:start w:val="1"/>
      <w:numFmt w:val="bullet"/>
      <w:lvlText w:val=""/>
      <w:lvlJc w:val="left"/>
      <w:pPr>
        <w:tabs>
          <w:tab w:val="num" w:pos="5040"/>
        </w:tabs>
        <w:ind w:left="5040" w:hanging="360"/>
      </w:pPr>
      <w:rPr>
        <w:rFonts w:ascii="Symbol" w:hAnsi="Symbol" w:hint="default"/>
      </w:rPr>
    </w:lvl>
    <w:lvl w:ilvl="7" w:tplc="04050019">
      <w:start w:val="1"/>
      <w:numFmt w:val="bullet"/>
      <w:lvlText w:val="o"/>
      <w:lvlJc w:val="left"/>
      <w:pPr>
        <w:tabs>
          <w:tab w:val="num" w:pos="5760"/>
        </w:tabs>
        <w:ind w:left="5760" w:hanging="360"/>
      </w:pPr>
      <w:rPr>
        <w:rFonts w:ascii="Courier New" w:hAnsi="Courier New" w:hint="default"/>
      </w:rPr>
    </w:lvl>
    <w:lvl w:ilvl="8" w:tplc="0405001B">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EB35CDD"/>
    <w:multiLevelType w:val="multilevel"/>
    <w:tmpl w:val="0294560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8"/>
  </w:num>
  <w:num w:numId="2">
    <w:abstractNumId w:val="19"/>
  </w:num>
  <w:num w:numId="3">
    <w:abstractNumId w:val="12"/>
  </w:num>
  <w:num w:numId="4">
    <w:abstractNumId w:val="10"/>
  </w:num>
  <w:num w:numId="5">
    <w:abstractNumId w:val="13"/>
  </w:num>
  <w:num w:numId="6">
    <w:abstractNumId w:val="28"/>
  </w:num>
  <w:num w:numId="7">
    <w:abstractNumId w:val="41"/>
  </w:num>
  <w:num w:numId="8">
    <w:abstractNumId w:val="15"/>
  </w:num>
  <w:num w:numId="9">
    <w:abstractNumId w:val="37"/>
  </w:num>
  <w:num w:numId="10">
    <w:abstractNumId w:val="5"/>
  </w:num>
  <w:num w:numId="11">
    <w:abstractNumId w:val="33"/>
  </w:num>
  <w:num w:numId="12">
    <w:abstractNumId w:val="20"/>
  </w:num>
  <w:num w:numId="13">
    <w:abstractNumId w:val="31"/>
  </w:num>
  <w:num w:numId="14">
    <w:abstractNumId w:val="7"/>
  </w:num>
  <w:num w:numId="1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5"/>
  </w:num>
  <w:num w:numId="17">
    <w:abstractNumId w:val="36"/>
  </w:num>
  <w:num w:numId="18">
    <w:abstractNumId w:val="38"/>
  </w:num>
  <w:num w:numId="19">
    <w:abstractNumId w:val="21"/>
  </w:num>
  <w:num w:numId="20">
    <w:abstractNumId w:val="6"/>
  </w:num>
  <w:num w:numId="21">
    <w:abstractNumId w:val="39"/>
  </w:num>
  <w:num w:numId="22">
    <w:abstractNumId w:val="25"/>
  </w:num>
  <w:num w:numId="23">
    <w:abstractNumId w:val="32"/>
  </w:num>
  <w:num w:numId="24">
    <w:abstractNumId w:val="2"/>
  </w:num>
  <w:num w:numId="25">
    <w:abstractNumId w:val="34"/>
  </w:num>
  <w:num w:numId="26">
    <w:abstractNumId w:val="29"/>
  </w:num>
  <w:num w:numId="27">
    <w:abstractNumId w:val="11"/>
  </w:num>
  <w:num w:numId="28">
    <w:abstractNumId w:val="27"/>
  </w:num>
  <w:num w:numId="29">
    <w:abstractNumId w:val="24"/>
  </w:num>
  <w:num w:numId="30">
    <w:abstractNumId w:val="3"/>
  </w:num>
  <w:num w:numId="31">
    <w:abstractNumId w:val="26"/>
  </w:num>
  <w:num w:numId="32">
    <w:abstractNumId w:val="9"/>
  </w:num>
  <w:num w:numId="33">
    <w:abstractNumId w:val="29"/>
  </w:num>
  <w:num w:numId="34">
    <w:abstractNumId w:val="30"/>
  </w:num>
  <w:num w:numId="35">
    <w:abstractNumId w:val="8"/>
  </w:num>
  <w:num w:numId="36">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num>
  <w:num w:numId="38">
    <w:abstractNumId w:val="23"/>
  </w:num>
  <w:num w:numId="39">
    <w:abstractNumId w:val="29"/>
  </w:num>
  <w:num w:numId="40">
    <w:abstractNumId w:val="40"/>
  </w:num>
  <w:num w:numId="41">
    <w:abstractNumId w:val="42"/>
  </w:num>
  <w:num w:numId="42">
    <w:abstractNumId w:val="4"/>
  </w:num>
  <w:num w:numId="43">
    <w:abstractNumId w:val="22"/>
  </w:num>
  <w:num w:numId="44">
    <w:abstractNumId w:val="17"/>
  </w:num>
  <w:num w:numId="45">
    <w:abstractNumId w:val="0"/>
  </w:num>
  <w:num w:numId="46">
    <w:abstractNumId w:val="16"/>
  </w:num>
  <w:num w:numId="47">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76F9"/>
    <w:rsid w:val="00001986"/>
    <w:rsid w:val="00001D4D"/>
    <w:rsid w:val="00002B19"/>
    <w:rsid w:val="00002F30"/>
    <w:rsid w:val="000030AE"/>
    <w:rsid w:val="000034DC"/>
    <w:rsid w:val="00003B71"/>
    <w:rsid w:val="00004754"/>
    <w:rsid w:val="000048D2"/>
    <w:rsid w:val="000056B4"/>
    <w:rsid w:val="000059A1"/>
    <w:rsid w:val="00006246"/>
    <w:rsid w:val="000068E7"/>
    <w:rsid w:val="0000703C"/>
    <w:rsid w:val="0000718E"/>
    <w:rsid w:val="00007829"/>
    <w:rsid w:val="00007C06"/>
    <w:rsid w:val="000101A4"/>
    <w:rsid w:val="00010A98"/>
    <w:rsid w:val="00010E47"/>
    <w:rsid w:val="00010FC5"/>
    <w:rsid w:val="000122E4"/>
    <w:rsid w:val="000123E4"/>
    <w:rsid w:val="000126E7"/>
    <w:rsid w:val="00012935"/>
    <w:rsid w:val="000129BB"/>
    <w:rsid w:val="00012C4B"/>
    <w:rsid w:val="00012E85"/>
    <w:rsid w:val="00013615"/>
    <w:rsid w:val="00013656"/>
    <w:rsid w:val="0001388D"/>
    <w:rsid w:val="000143A1"/>
    <w:rsid w:val="00014F05"/>
    <w:rsid w:val="0001548C"/>
    <w:rsid w:val="00016322"/>
    <w:rsid w:val="00016B3F"/>
    <w:rsid w:val="0001771C"/>
    <w:rsid w:val="00020EEB"/>
    <w:rsid w:val="000210AA"/>
    <w:rsid w:val="00021305"/>
    <w:rsid w:val="000219B7"/>
    <w:rsid w:val="000221C7"/>
    <w:rsid w:val="000228CE"/>
    <w:rsid w:val="00022C47"/>
    <w:rsid w:val="000231B8"/>
    <w:rsid w:val="0002378C"/>
    <w:rsid w:val="0002392C"/>
    <w:rsid w:val="00024836"/>
    <w:rsid w:val="00024D8B"/>
    <w:rsid w:val="000259DB"/>
    <w:rsid w:val="00025D41"/>
    <w:rsid w:val="00026286"/>
    <w:rsid w:val="000263E7"/>
    <w:rsid w:val="000264D4"/>
    <w:rsid w:val="000267B2"/>
    <w:rsid w:val="00026BCE"/>
    <w:rsid w:val="00027666"/>
    <w:rsid w:val="00027DBF"/>
    <w:rsid w:val="00027FC2"/>
    <w:rsid w:val="00030115"/>
    <w:rsid w:val="000303ED"/>
    <w:rsid w:val="000337BD"/>
    <w:rsid w:val="00033A16"/>
    <w:rsid w:val="00033E96"/>
    <w:rsid w:val="0003447F"/>
    <w:rsid w:val="000347E5"/>
    <w:rsid w:val="00034D05"/>
    <w:rsid w:val="00036078"/>
    <w:rsid w:val="000363B4"/>
    <w:rsid w:val="00036A61"/>
    <w:rsid w:val="00036C68"/>
    <w:rsid w:val="000371CC"/>
    <w:rsid w:val="000371E7"/>
    <w:rsid w:val="000379C8"/>
    <w:rsid w:val="0004033C"/>
    <w:rsid w:val="0004119B"/>
    <w:rsid w:val="0004207F"/>
    <w:rsid w:val="00042BD2"/>
    <w:rsid w:val="00043090"/>
    <w:rsid w:val="00043380"/>
    <w:rsid w:val="00043904"/>
    <w:rsid w:val="00043D49"/>
    <w:rsid w:val="00043E2E"/>
    <w:rsid w:val="0004539C"/>
    <w:rsid w:val="000459BF"/>
    <w:rsid w:val="00045E30"/>
    <w:rsid w:val="00045FC4"/>
    <w:rsid w:val="00046265"/>
    <w:rsid w:val="00046DB7"/>
    <w:rsid w:val="00046E8E"/>
    <w:rsid w:val="000470E4"/>
    <w:rsid w:val="0004739E"/>
    <w:rsid w:val="00047A82"/>
    <w:rsid w:val="00047C00"/>
    <w:rsid w:val="00047EEA"/>
    <w:rsid w:val="00050481"/>
    <w:rsid w:val="00050495"/>
    <w:rsid w:val="00050664"/>
    <w:rsid w:val="000509CF"/>
    <w:rsid w:val="00050BD4"/>
    <w:rsid w:val="0005136C"/>
    <w:rsid w:val="0005165A"/>
    <w:rsid w:val="00052BFC"/>
    <w:rsid w:val="00053927"/>
    <w:rsid w:val="00053BCB"/>
    <w:rsid w:val="00054111"/>
    <w:rsid w:val="00054259"/>
    <w:rsid w:val="00054837"/>
    <w:rsid w:val="000553B6"/>
    <w:rsid w:val="00055633"/>
    <w:rsid w:val="000562BC"/>
    <w:rsid w:val="000565C4"/>
    <w:rsid w:val="000568F0"/>
    <w:rsid w:val="0005714C"/>
    <w:rsid w:val="00057192"/>
    <w:rsid w:val="00057725"/>
    <w:rsid w:val="00057899"/>
    <w:rsid w:val="00060548"/>
    <w:rsid w:val="000612CD"/>
    <w:rsid w:val="000612F2"/>
    <w:rsid w:val="00061644"/>
    <w:rsid w:val="000617B0"/>
    <w:rsid w:val="000619A0"/>
    <w:rsid w:val="0006209D"/>
    <w:rsid w:val="00062481"/>
    <w:rsid w:val="000626CC"/>
    <w:rsid w:val="0006405D"/>
    <w:rsid w:val="00064E64"/>
    <w:rsid w:val="0006502C"/>
    <w:rsid w:val="00065266"/>
    <w:rsid w:val="0006584F"/>
    <w:rsid w:val="00065E75"/>
    <w:rsid w:val="000677BD"/>
    <w:rsid w:val="00067FCE"/>
    <w:rsid w:val="00070250"/>
    <w:rsid w:val="00071977"/>
    <w:rsid w:val="00071D07"/>
    <w:rsid w:val="00073287"/>
    <w:rsid w:val="00073511"/>
    <w:rsid w:val="00073A01"/>
    <w:rsid w:val="00074661"/>
    <w:rsid w:val="000746DE"/>
    <w:rsid w:val="00074A63"/>
    <w:rsid w:val="0007533A"/>
    <w:rsid w:val="0007535F"/>
    <w:rsid w:val="00076264"/>
    <w:rsid w:val="000765D0"/>
    <w:rsid w:val="0007698D"/>
    <w:rsid w:val="00076E03"/>
    <w:rsid w:val="00077139"/>
    <w:rsid w:val="0007769C"/>
    <w:rsid w:val="0008012D"/>
    <w:rsid w:val="00080227"/>
    <w:rsid w:val="00080292"/>
    <w:rsid w:val="00080A07"/>
    <w:rsid w:val="00081241"/>
    <w:rsid w:val="00081B11"/>
    <w:rsid w:val="00082A55"/>
    <w:rsid w:val="00082D96"/>
    <w:rsid w:val="00083BE8"/>
    <w:rsid w:val="000845E9"/>
    <w:rsid w:val="00084FBE"/>
    <w:rsid w:val="00085602"/>
    <w:rsid w:val="00085782"/>
    <w:rsid w:val="000858CE"/>
    <w:rsid w:val="00085D7D"/>
    <w:rsid w:val="00085EDA"/>
    <w:rsid w:val="00085FDF"/>
    <w:rsid w:val="000862D4"/>
    <w:rsid w:val="00086FE7"/>
    <w:rsid w:val="00087102"/>
    <w:rsid w:val="00087277"/>
    <w:rsid w:val="00087335"/>
    <w:rsid w:val="000908B7"/>
    <w:rsid w:val="00090AFC"/>
    <w:rsid w:val="00090F62"/>
    <w:rsid w:val="0009148C"/>
    <w:rsid w:val="0009201F"/>
    <w:rsid w:val="00092389"/>
    <w:rsid w:val="000924EF"/>
    <w:rsid w:val="00092B13"/>
    <w:rsid w:val="00092CCC"/>
    <w:rsid w:val="00092E02"/>
    <w:rsid w:val="0009349E"/>
    <w:rsid w:val="00093548"/>
    <w:rsid w:val="0009356E"/>
    <w:rsid w:val="000939B5"/>
    <w:rsid w:val="00093B39"/>
    <w:rsid w:val="00093D6A"/>
    <w:rsid w:val="000943B8"/>
    <w:rsid w:val="00094B48"/>
    <w:rsid w:val="00094E40"/>
    <w:rsid w:val="0009562F"/>
    <w:rsid w:val="0009576F"/>
    <w:rsid w:val="000959AC"/>
    <w:rsid w:val="00095D34"/>
    <w:rsid w:val="0009606F"/>
    <w:rsid w:val="0009694B"/>
    <w:rsid w:val="00096AAB"/>
    <w:rsid w:val="000970C4"/>
    <w:rsid w:val="000A00C1"/>
    <w:rsid w:val="000A0489"/>
    <w:rsid w:val="000A094C"/>
    <w:rsid w:val="000A0DD3"/>
    <w:rsid w:val="000A0F02"/>
    <w:rsid w:val="000A10F7"/>
    <w:rsid w:val="000A11D9"/>
    <w:rsid w:val="000A1266"/>
    <w:rsid w:val="000A1D9E"/>
    <w:rsid w:val="000A1E4E"/>
    <w:rsid w:val="000A237E"/>
    <w:rsid w:val="000A259B"/>
    <w:rsid w:val="000A3175"/>
    <w:rsid w:val="000A3451"/>
    <w:rsid w:val="000A4585"/>
    <w:rsid w:val="000A46AE"/>
    <w:rsid w:val="000A474F"/>
    <w:rsid w:val="000A5139"/>
    <w:rsid w:val="000A5256"/>
    <w:rsid w:val="000A6816"/>
    <w:rsid w:val="000A6EB9"/>
    <w:rsid w:val="000A7303"/>
    <w:rsid w:val="000A771F"/>
    <w:rsid w:val="000A7B70"/>
    <w:rsid w:val="000B0891"/>
    <w:rsid w:val="000B090C"/>
    <w:rsid w:val="000B13E6"/>
    <w:rsid w:val="000B216A"/>
    <w:rsid w:val="000B2197"/>
    <w:rsid w:val="000B2485"/>
    <w:rsid w:val="000B2540"/>
    <w:rsid w:val="000B28FE"/>
    <w:rsid w:val="000B30C7"/>
    <w:rsid w:val="000B3C32"/>
    <w:rsid w:val="000B3F4F"/>
    <w:rsid w:val="000B4195"/>
    <w:rsid w:val="000B4878"/>
    <w:rsid w:val="000B507B"/>
    <w:rsid w:val="000B55BC"/>
    <w:rsid w:val="000B5AC3"/>
    <w:rsid w:val="000B5B3F"/>
    <w:rsid w:val="000B6338"/>
    <w:rsid w:val="000B6495"/>
    <w:rsid w:val="000B6599"/>
    <w:rsid w:val="000B6C61"/>
    <w:rsid w:val="000B6FFE"/>
    <w:rsid w:val="000B7D27"/>
    <w:rsid w:val="000B7D90"/>
    <w:rsid w:val="000C033F"/>
    <w:rsid w:val="000C0DC3"/>
    <w:rsid w:val="000C1DCC"/>
    <w:rsid w:val="000C210C"/>
    <w:rsid w:val="000C24EF"/>
    <w:rsid w:val="000C27AC"/>
    <w:rsid w:val="000C32DF"/>
    <w:rsid w:val="000C3B3C"/>
    <w:rsid w:val="000C47A3"/>
    <w:rsid w:val="000C4C21"/>
    <w:rsid w:val="000C4FC0"/>
    <w:rsid w:val="000C5169"/>
    <w:rsid w:val="000C5ECB"/>
    <w:rsid w:val="000C6436"/>
    <w:rsid w:val="000C66B4"/>
    <w:rsid w:val="000C790C"/>
    <w:rsid w:val="000C7C9D"/>
    <w:rsid w:val="000D04AF"/>
    <w:rsid w:val="000D18A8"/>
    <w:rsid w:val="000D2742"/>
    <w:rsid w:val="000D2768"/>
    <w:rsid w:val="000D2F17"/>
    <w:rsid w:val="000D4661"/>
    <w:rsid w:val="000D4ABA"/>
    <w:rsid w:val="000D5AF1"/>
    <w:rsid w:val="000D6695"/>
    <w:rsid w:val="000D6696"/>
    <w:rsid w:val="000D7549"/>
    <w:rsid w:val="000D765E"/>
    <w:rsid w:val="000D7749"/>
    <w:rsid w:val="000D774D"/>
    <w:rsid w:val="000D7A70"/>
    <w:rsid w:val="000E012E"/>
    <w:rsid w:val="000E024B"/>
    <w:rsid w:val="000E067B"/>
    <w:rsid w:val="000E0A7B"/>
    <w:rsid w:val="000E0C2B"/>
    <w:rsid w:val="000E0D0E"/>
    <w:rsid w:val="000E240C"/>
    <w:rsid w:val="000E288A"/>
    <w:rsid w:val="000E2D58"/>
    <w:rsid w:val="000E2E3B"/>
    <w:rsid w:val="000E30CB"/>
    <w:rsid w:val="000E3158"/>
    <w:rsid w:val="000E3249"/>
    <w:rsid w:val="000E3BCF"/>
    <w:rsid w:val="000E5461"/>
    <w:rsid w:val="000E58A4"/>
    <w:rsid w:val="000E5ABF"/>
    <w:rsid w:val="000E62B2"/>
    <w:rsid w:val="000E6454"/>
    <w:rsid w:val="000E7415"/>
    <w:rsid w:val="000E770A"/>
    <w:rsid w:val="000E7A8E"/>
    <w:rsid w:val="000F011E"/>
    <w:rsid w:val="000F02A0"/>
    <w:rsid w:val="000F173C"/>
    <w:rsid w:val="000F1B8E"/>
    <w:rsid w:val="000F2743"/>
    <w:rsid w:val="000F2E5F"/>
    <w:rsid w:val="000F3CCB"/>
    <w:rsid w:val="000F3E69"/>
    <w:rsid w:val="000F3FA4"/>
    <w:rsid w:val="000F4618"/>
    <w:rsid w:val="000F547E"/>
    <w:rsid w:val="000F597D"/>
    <w:rsid w:val="000F619C"/>
    <w:rsid w:val="000F65B9"/>
    <w:rsid w:val="000F6B83"/>
    <w:rsid w:val="000F7043"/>
    <w:rsid w:val="000F706E"/>
    <w:rsid w:val="000F77FC"/>
    <w:rsid w:val="000F7A0B"/>
    <w:rsid w:val="000F7BA1"/>
    <w:rsid w:val="000F7D88"/>
    <w:rsid w:val="000F7EFC"/>
    <w:rsid w:val="00100134"/>
    <w:rsid w:val="00100774"/>
    <w:rsid w:val="00100D5B"/>
    <w:rsid w:val="00100E48"/>
    <w:rsid w:val="00102DED"/>
    <w:rsid w:val="00102F70"/>
    <w:rsid w:val="001036F0"/>
    <w:rsid w:val="001042A2"/>
    <w:rsid w:val="0010466B"/>
    <w:rsid w:val="00104DEA"/>
    <w:rsid w:val="0010522F"/>
    <w:rsid w:val="00105317"/>
    <w:rsid w:val="0010556E"/>
    <w:rsid w:val="0010568D"/>
    <w:rsid w:val="00105956"/>
    <w:rsid w:val="00106BD0"/>
    <w:rsid w:val="00106D0E"/>
    <w:rsid w:val="00106E1D"/>
    <w:rsid w:val="00107811"/>
    <w:rsid w:val="00110107"/>
    <w:rsid w:val="00110414"/>
    <w:rsid w:val="00110530"/>
    <w:rsid w:val="0011054A"/>
    <w:rsid w:val="0011057B"/>
    <w:rsid w:val="0011079D"/>
    <w:rsid w:val="00110F21"/>
    <w:rsid w:val="00111131"/>
    <w:rsid w:val="0011172F"/>
    <w:rsid w:val="00111A9C"/>
    <w:rsid w:val="0011282F"/>
    <w:rsid w:val="00112834"/>
    <w:rsid w:val="00112DEC"/>
    <w:rsid w:val="001132A6"/>
    <w:rsid w:val="00114919"/>
    <w:rsid w:val="00114BC0"/>
    <w:rsid w:val="00114EB1"/>
    <w:rsid w:val="001152D3"/>
    <w:rsid w:val="001153E9"/>
    <w:rsid w:val="00115767"/>
    <w:rsid w:val="00116174"/>
    <w:rsid w:val="001162B3"/>
    <w:rsid w:val="00116A16"/>
    <w:rsid w:val="00116DD6"/>
    <w:rsid w:val="00116DFF"/>
    <w:rsid w:val="00117D5D"/>
    <w:rsid w:val="00120013"/>
    <w:rsid w:val="00120171"/>
    <w:rsid w:val="001206EE"/>
    <w:rsid w:val="00120F59"/>
    <w:rsid w:val="001215E6"/>
    <w:rsid w:val="0012243D"/>
    <w:rsid w:val="00122ED3"/>
    <w:rsid w:val="0012314F"/>
    <w:rsid w:val="0012382C"/>
    <w:rsid w:val="00123A4B"/>
    <w:rsid w:val="0012413D"/>
    <w:rsid w:val="00124324"/>
    <w:rsid w:val="00124514"/>
    <w:rsid w:val="00124981"/>
    <w:rsid w:val="00125355"/>
    <w:rsid w:val="00125598"/>
    <w:rsid w:val="00125D7D"/>
    <w:rsid w:val="001260BE"/>
    <w:rsid w:val="0012697F"/>
    <w:rsid w:val="00126EB5"/>
    <w:rsid w:val="001272BE"/>
    <w:rsid w:val="001274C7"/>
    <w:rsid w:val="00127718"/>
    <w:rsid w:val="0012781B"/>
    <w:rsid w:val="00127AD6"/>
    <w:rsid w:val="00127C9C"/>
    <w:rsid w:val="00127DB4"/>
    <w:rsid w:val="00127ED0"/>
    <w:rsid w:val="001302FF"/>
    <w:rsid w:val="00130BA9"/>
    <w:rsid w:val="00130E35"/>
    <w:rsid w:val="001315F0"/>
    <w:rsid w:val="001316E7"/>
    <w:rsid w:val="0013219E"/>
    <w:rsid w:val="0013246D"/>
    <w:rsid w:val="00132E35"/>
    <w:rsid w:val="00133023"/>
    <w:rsid w:val="001330C4"/>
    <w:rsid w:val="001331AA"/>
    <w:rsid w:val="00133428"/>
    <w:rsid w:val="00133638"/>
    <w:rsid w:val="00134705"/>
    <w:rsid w:val="001349FC"/>
    <w:rsid w:val="00134CE1"/>
    <w:rsid w:val="001358BB"/>
    <w:rsid w:val="00135BF8"/>
    <w:rsid w:val="00135F30"/>
    <w:rsid w:val="00136938"/>
    <w:rsid w:val="00137131"/>
    <w:rsid w:val="001375AA"/>
    <w:rsid w:val="00137655"/>
    <w:rsid w:val="00137933"/>
    <w:rsid w:val="00137D0A"/>
    <w:rsid w:val="00137D56"/>
    <w:rsid w:val="00137DAE"/>
    <w:rsid w:val="00140C34"/>
    <w:rsid w:val="00141A46"/>
    <w:rsid w:val="00141FE1"/>
    <w:rsid w:val="00142192"/>
    <w:rsid w:val="001421D0"/>
    <w:rsid w:val="00142737"/>
    <w:rsid w:val="00142767"/>
    <w:rsid w:val="00142F1D"/>
    <w:rsid w:val="00143584"/>
    <w:rsid w:val="001439B1"/>
    <w:rsid w:val="00144652"/>
    <w:rsid w:val="0014471E"/>
    <w:rsid w:val="00144EBA"/>
    <w:rsid w:val="00145F5A"/>
    <w:rsid w:val="00146BD2"/>
    <w:rsid w:val="00146BF0"/>
    <w:rsid w:val="00146ED9"/>
    <w:rsid w:val="00147FFD"/>
    <w:rsid w:val="001518E3"/>
    <w:rsid w:val="0015285B"/>
    <w:rsid w:val="00152AA7"/>
    <w:rsid w:val="00152F24"/>
    <w:rsid w:val="00152F2E"/>
    <w:rsid w:val="0015454B"/>
    <w:rsid w:val="001549B5"/>
    <w:rsid w:val="00154DC2"/>
    <w:rsid w:val="00154ECB"/>
    <w:rsid w:val="0015507D"/>
    <w:rsid w:val="00155290"/>
    <w:rsid w:val="00155FCF"/>
    <w:rsid w:val="001565E1"/>
    <w:rsid w:val="001568FD"/>
    <w:rsid w:val="001578BF"/>
    <w:rsid w:val="001578E0"/>
    <w:rsid w:val="00157919"/>
    <w:rsid w:val="00160327"/>
    <w:rsid w:val="00160B1C"/>
    <w:rsid w:val="00161143"/>
    <w:rsid w:val="0016140B"/>
    <w:rsid w:val="001616EB"/>
    <w:rsid w:val="00161EC9"/>
    <w:rsid w:val="00161FB7"/>
    <w:rsid w:val="00162670"/>
    <w:rsid w:val="00162AFD"/>
    <w:rsid w:val="00163D6C"/>
    <w:rsid w:val="00164E5E"/>
    <w:rsid w:val="00166512"/>
    <w:rsid w:val="00166882"/>
    <w:rsid w:val="00170692"/>
    <w:rsid w:val="001708DC"/>
    <w:rsid w:val="00170AD1"/>
    <w:rsid w:val="00170D1D"/>
    <w:rsid w:val="0017105E"/>
    <w:rsid w:val="001723E7"/>
    <w:rsid w:val="00172C4D"/>
    <w:rsid w:val="00174097"/>
    <w:rsid w:val="001751DC"/>
    <w:rsid w:val="00175381"/>
    <w:rsid w:val="001753A4"/>
    <w:rsid w:val="00176585"/>
    <w:rsid w:val="00176C6A"/>
    <w:rsid w:val="00180031"/>
    <w:rsid w:val="00180264"/>
    <w:rsid w:val="00180518"/>
    <w:rsid w:val="00180A85"/>
    <w:rsid w:val="00180C73"/>
    <w:rsid w:val="00180FA4"/>
    <w:rsid w:val="0018109D"/>
    <w:rsid w:val="001816BC"/>
    <w:rsid w:val="00181C7A"/>
    <w:rsid w:val="00181EF2"/>
    <w:rsid w:val="001820E4"/>
    <w:rsid w:val="00182274"/>
    <w:rsid w:val="00182974"/>
    <w:rsid w:val="00182A4F"/>
    <w:rsid w:val="001830A3"/>
    <w:rsid w:val="00184006"/>
    <w:rsid w:val="0018401E"/>
    <w:rsid w:val="00184686"/>
    <w:rsid w:val="0018495A"/>
    <w:rsid w:val="00184D1B"/>
    <w:rsid w:val="00185719"/>
    <w:rsid w:val="00185B45"/>
    <w:rsid w:val="00185ED7"/>
    <w:rsid w:val="00186014"/>
    <w:rsid w:val="00186709"/>
    <w:rsid w:val="00187F7C"/>
    <w:rsid w:val="0019078E"/>
    <w:rsid w:val="00190DDC"/>
    <w:rsid w:val="0019229E"/>
    <w:rsid w:val="001922F3"/>
    <w:rsid w:val="00193299"/>
    <w:rsid w:val="001937DC"/>
    <w:rsid w:val="0019397B"/>
    <w:rsid w:val="00193B2B"/>
    <w:rsid w:val="0019404D"/>
    <w:rsid w:val="00194243"/>
    <w:rsid w:val="00194E9D"/>
    <w:rsid w:val="001957E3"/>
    <w:rsid w:val="00196A04"/>
    <w:rsid w:val="001970AC"/>
    <w:rsid w:val="00197F75"/>
    <w:rsid w:val="00197FC3"/>
    <w:rsid w:val="001A00B7"/>
    <w:rsid w:val="001A02AB"/>
    <w:rsid w:val="001A094B"/>
    <w:rsid w:val="001A1DC5"/>
    <w:rsid w:val="001A2A98"/>
    <w:rsid w:val="001A2DDC"/>
    <w:rsid w:val="001A355C"/>
    <w:rsid w:val="001A4C49"/>
    <w:rsid w:val="001A4DF9"/>
    <w:rsid w:val="001A4FA8"/>
    <w:rsid w:val="001A5D1E"/>
    <w:rsid w:val="001A5D59"/>
    <w:rsid w:val="001A6101"/>
    <w:rsid w:val="001A6C76"/>
    <w:rsid w:val="001A7592"/>
    <w:rsid w:val="001A75BA"/>
    <w:rsid w:val="001A792C"/>
    <w:rsid w:val="001B0CB9"/>
    <w:rsid w:val="001B1600"/>
    <w:rsid w:val="001B1B23"/>
    <w:rsid w:val="001B24E9"/>
    <w:rsid w:val="001B27F8"/>
    <w:rsid w:val="001B2D0F"/>
    <w:rsid w:val="001B324F"/>
    <w:rsid w:val="001B37AC"/>
    <w:rsid w:val="001B3DBC"/>
    <w:rsid w:val="001B4DC1"/>
    <w:rsid w:val="001B535F"/>
    <w:rsid w:val="001B5803"/>
    <w:rsid w:val="001B58EF"/>
    <w:rsid w:val="001B5BB8"/>
    <w:rsid w:val="001B5DFA"/>
    <w:rsid w:val="001B65FD"/>
    <w:rsid w:val="001B68B1"/>
    <w:rsid w:val="001B7A3D"/>
    <w:rsid w:val="001C0114"/>
    <w:rsid w:val="001C0207"/>
    <w:rsid w:val="001C0A95"/>
    <w:rsid w:val="001C1623"/>
    <w:rsid w:val="001C178B"/>
    <w:rsid w:val="001C186C"/>
    <w:rsid w:val="001C1C80"/>
    <w:rsid w:val="001C286A"/>
    <w:rsid w:val="001C30D6"/>
    <w:rsid w:val="001C3354"/>
    <w:rsid w:val="001C3489"/>
    <w:rsid w:val="001C3539"/>
    <w:rsid w:val="001C4321"/>
    <w:rsid w:val="001C5B8C"/>
    <w:rsid w:val="001C6671"/>
    <w:rsid w:val="001C6B98"/>
    <w:rsid w:val="001C6BE1"/>
    <w:rsid w:val="001C6E82"/>
    <w:rsid w:val="001C7496"/>
    <w:rsid w:val="001C7F18"/>
    <w:rsid w:val="001D0053"/>
    <w:rsid w:val="001D0735"/>
    <w:rsid w:val="001D0DD7"/>
    <w:rsid w:val="001D1EED"/>
    <w:rsid w:val="001D3683"/>
    <w:rsid w:val="001D3947"/>
    <w:rsid w:val="001D4706"/>
    <w:rsid w:val="001D4A8B"/>
    <w:rsid w:val="001D524B"/>
    <w:rsid w:val="001D525D"/>
    <w:rsid w:val="001D58CA"/>
    <w:rsid w:val="001D5DBA"/>
    <w:rsid w:val="001D5F78"/>
    <w:rsid w:val="001D6217"/>
    <w:rsid w:val="001D780E"/>
    <w:rsid w:val="001D79B5"/>
    <w:rsid w:val="001D7E5F"/>
    <w:rsid w:val="001E0311"/>
    <w:rsid w:val="001E0DFD"/>
    <w:rsid w:val="001E10D1"/>
    <w:rsid w:val="001E12C5"/>
    <w:rsid w:val="001E1AB2"/>
    <w:rsid w:val="001E1E86"/>
    <w:rsid w:val="001E209B"/>
    <w:rsid w:val="001E27FF"/>
    <w:rsid w:val="001E2C25"/>
    <w:rsid w:val="001E2C50"/>
    <w:rsid w:val="001E2F3F"/>
    <w:rsid w:val="001E31EC"/>
    <w:rsid w:val="001E3333"/>
    <w:rsid w:val="001E34FE"/>
    <w:rsid w:val="001E3828"/>
    <w:rsid w:val="001E3EE5"/>
    <w:rsid w:val="001E5831"/>
    <w:rsid w:val="001E612B"/>
    <w:rsid w:val="001E6AD4"/>
    <w:rsid w:val="001E6F1E"/>
    <w:rsid w:val="001E6F4B"/>
    <w:rsid w:val="001E7301"/>
    <w:rsid w:val="001E76F7"/>
    <w:rsid w:val="001E7C18"/>
    <w:rsid w:val="001E7C20"/>
    <w:rsid w:val="001F011D"/>
    <w:rsid w:val="001F067A"/>
    <w:rsid w:val="001F13C1"/>
    <w:rsid w:val="001F1499"/>
    <w:rsid w:val="001F16EB"/>
    <w:rsid w:val="001F19B0"/>
    <w:rsid w:val="001F1C17"/>
    <w:rsid w:val="001F222E"/>
    <w:rsid w:val="001F2662"/>
    <w:rsid w:val="001F2DBC"/>
    <w:rsid w:val="001F2DD1"/>
    <w:rsid w:val="001F2FCB"/>
    <w:rsid w:val="001F3884"/>
    <w:rsid w:val="001F38F9"/>
    <w:rsid w:val="001F3C0C"/>
    <w:rsid w:val="001F416C"/>
    <w:rsid w:val="001F41D3"/>
    <w:rsid w:val="001F4B28"/>
    <w:rsid w:val="001F5B15"/>
    <w:rsid w:val="001F6434"/>
    <w:rsid w:val="001F652F"/>
    <w:rsid w:val="001F6585"/>
    <w:rsid w:val="001F6651"/>
    <w:rsid w:val="001F6A1F"/>
    <w:rsid w:val="001F7CC0"/>
    <w:rsid w:val="0020031B"/>
    <w:rsid w:val="0020088C"/>
    <w:rsid w:val="00200F10"/>
    <w:rsid w:val="00201181"/>
    <w:rsid w:val="00201B5D"/>
    <w:rsid w:val="00201CD5"/>
    <w:rsid w:val="00201E8D"/>
    <w:rsid w:val="0020205D"/>
    <w:rsid w:val="00202646"/>
    <w:rsid w:val="00203F9F"/>
    <w:rsid w:val="00204CB6"/>
    <w:rsid w:val="00205567"/>
    <w:rsid w:val="00205ABD"/>
    <w:rsid w:val="00205C01"/>
    <w:rsid w:val="00205C73"/>
    <w:rsid w:val="00206171"/>
    <w:rsid w:val="00206984"/>
    <w:rsid w:val="00206F75"/>
    <w:rsid w:val="002072D0"/>
    <w:rsid w:val="0020738C"/>
    <w:rsid w:val="00207852"/>
    <w:rsid w:val="002104FF"/>
    <w:rsid w:val="00210721"/>
    <w:rsid w:val="00210A08"/>
    <w:rsid w:val="00211003"/>
    <w:rsid w:val="002119B9"/>
    <w:rsid w:val="00211BD3"/>
    <w:rsid w:val="002130D1"/>
    <w:rsid w:val="002134AB"/>
    <w:rsid w:val="00213708"/>
    <w:rsid w:val="00213EDF"/>
    <w:rsid w:val="002143B6"/>
    <w:rsid w:val="0021460F"/>
    <w:rsid w:val="002148A0"/>
    <w:rsid w:val="0021493B"/>
    <w:rsid w:val="00214A1E"/>
    <w:rsid w:val="0021501C"/>
    <w:rsid w:val="00215020"/>
    <w:rsid w:val="00216087"/>
    <w:rsid w:val="00216685"/>
    <w:rsid w:val="00216D6C"/>
    <w:rsid w:val="00216F4A"/>
    <w:rsid w:val="0021775A"/>
    <w:rsid w:val="00217DB8"/>
    <w:rsid w:val="00221127"/>
    <w:rsid w:val="00221700"/>
    <w:rsid w:val="0022186C"/>
    <w:rsid w:val="0022193E"/>
    <w:rsid w:val="00221EF3"/>
    <w:rsid w:val="002223ED"/>
    <w:rsid w:val="0022256E"/>
    <w:rsid w:val="002225BF"/>
    <w:rsid w:val="00222C55"/>
    <w:rsid w:val="002230FE"/>
    <w:rsid w:val="00224913"/>
    <w:rsid w:val="00224925"/>
    <w:rsid w:val="00224B4B"/>
    <w:rsid w:val="00224DF9"/>
    <w:rsid w:val="00224FDC"/>
    <w:rsid w:val="00224FEB"/>
    <w:rsid w:val="002250C7"/>
    <w:rsid w:val="00225135"/>
    <w:rsid w:val="0022590E"/>
    <w:rsid w:val="00225B9C"/>
    <w:rsid w:val="00226955"/>
    <w:rsid w:val="00226F41"/>
    <w:rsid w:val="00227175"/>
    <w:rsid w:val="00227507"/>
    <w:rsid w:val="00227606"/>
    <w:rsid w:val="00227A14"/>
    <w:rsid w:val="00227EFE"/>
    <w:rsid w:val="002300E8"/>
    <w:rsid w:val="002309D4"/>
    <w:rsid w:val="00230A7A"/>
    <w:rsid w:val="00230AF5"/>
    <w:rsid w:val="00230B40"/>
    <w:rsid w:val="00231089"/>
    <w:rsid w:val="00231237"/>
    <w:rsid w:val="00231E83"/>
    <w:rsid w:val="00232314"/>
    <w:rsid w:val="00232728"/>
    <w:rsid w:val="002329E4"/>
    <w:rsid w:val="00233407"/>
    <w:rsid w:val="002337D8"/>
    <w:rsid w:val="00233EB2"/>
    <w:rsid w:val="00234431"/>
    <w:rsid w:val="002344BC"/>
    <w:rsid w:val="002344BE"/>
    <w:rsid w:val="00234B22"/>
    <w:rsid w:val="00234D7A"/>
    <w:rsid w:val="00235547"/>
    <w:rsid w:val="002356CF"/>
    <w:rsid w:val="002360DE"/>
    <w:rsid w:val="00236193"/>
    <w:rsid w:val="00236209"/>
    <w:rsid w:val="002371FC"/>
    <w:rsid w:val="002374D8"/>
    <w:rsid w:val="00237B65"/>
    <w:rsid w:val="00237DC8"/>
    <w:rsid w:val="002406DB"/>
    <w:rsid w:val="00240773"/>
    <w:rsid w:val="00240922"/>
    <w:rsid w:val="002414CA"/>
    <w:rsid w:val="00242A17"/>
    <w:rsid w:val="00242CB5"/>
    <w:rsid w:val="00243088"/>
    <w:rsid w:val="002431E7"/>
    <w:rsid w:val="00243F64"/>
    <w:rsid w:val="0024443C"/>
    <w:rsid w:val="00244AAC"/>
    <w:rsid w:val="00244E4F"/>
    <w:rsid w:val="002455DE"/>
    <w:rsid w:val="00245680"/>
    <w:rsid w:val="002457F3"/>
    <w:rsid w:val="0024685E"/>
    <w:rsid w:val="002469C2"/>
    <w:rsid w:val="002471FC"/>
    <w:rsid w:val="00250FBD"/>
    <w:rsid w:val="002512E6"/>
    <w:rsid w:val="00251FFE"/>
    <w:rsid w:val="0025202F"/>
    <w:rsid w:val="002520BA"/>
    <w:rsid w:val="00252EA8"/>
    <w:rsid w:val="00253859"/>
    <w:rsid w:val="002555F5"/>
    <w:rsid w:val="002558C8"/>
    <w:rsid w:val="00256879"/>
    <w:rsid w:val="00256885"/>
    <w:rsid w:val="002568B6"/>
    <w:rsid w:val="00256D01"/>
    <w:rsid w:val="00256DAE"/>
    <w:rsid w:val="00257242"/>
    <w:rsid w:val="00257EC5"/>
    <w:rsid w:val="00260B4C"/>
    <w:rsid w:val="00260C86"/>
    <w:rsid w:val="00261B46"/>
    <w:rsid w:val="00262A85"/>
    <w:rsid w:val="00262F41"/>
    <w:rsid w:val="00264099"/>
    <w:rsid w:val="0026471B"/>
    <w:rsid w:val="00264766"/>
    <w:rsid w:val="0026567A"/>
    <w:rsid w:val="002657C2"/>
    <w:rsid w:val="00266210"/>
    <w:rsid w:val="0026631F"/>
    <w:rsid w:val="002675E5"/>
    <w:rsid w:val="0026775C"/>
    <w:rsid w:val="00267E46"/>
    <w:rsid w:val="00270364"/>
    <w:rsid w:val="0027048C"/>
    <w:rsid w:val="00270DDA"/>
    <w:rsid w:val="00270F9E"/>
    <w:rsid w:val="002717D0"/>
    <w:rsid w:val="00271E99"/>
    <w:rsid w:val="00272293"/>
    <w:rsid w:val="002723E3"/>
    <w:rsid w:val="00272EA2"/>
    <w:rsid w:val="00272FB1"/>
    <w:rsid w:val="00273585"/>
    <w:rsid w:val="00274131"/>
    <w:rsid w:val="0027428B"/>
    <w:rsid w:val="00274C8D"/>
    <w:rsid w:val="00274DC2"/>
    <w:rsid w:val="00275142"/>
    <w:rsid w:val="00275316"/>
    <w:rsid w:val="00275EAA"/>
    <w:rsid w:val="0027617D"/>
    <w:rsid w:val="002762E1"/>
    <w:rsid w:val="00277290"/>
    <w:rsid w:val="002778DA"/>
    <w:rsid w:val="002807FA"/>
    <w:rsid w:val="00280A3A"/>
    <w:rsid w:val="00281611"/>
    <w:rsid w:val="002817B3"/>
    <w:rsid w:val="00281B50"/>
    <w:rsid w:val="00281ED9"/>
    <w:rsid w:val="0028251A"/>
    <w:rsid w:val="00282805"/>
    <w:rsid w:val="00282A24"/>
    <w:rsid w:val="00282BFB"/>
    <w:rsid w:val="0028343A"/>
    <w:rsid w:val="00283472"/>
    <w:rsid w:val="002838B8"/>
    <w:rsid w:val="00283A95"/>
    <w:rsid w:val="00283B44"/>
    <w:rsid w:val="002841F4"/>
    <w:rsid w:val="002856AE"/>
    <w:rsid w:val="00285937"/>
    <w:rsid w:val="002863AD"/>
    <w:rsid w:val="0028684E"/>
    <w:rsid w:val="00286CB8"/>
    <w:rsid w:val="00286CCE"/>
    <w:rsid w:val="00287005"/>
    <w:rsid w:val="00287469"/>
    <w:rsid w:val="002876A2"/>
    <w:rsid w:val="0028773C"/>
    <w:rsid w:val="00290F4F"/>
    <w:rsid w:val="00291302"/>
    <w:rsid w:val="002918AE"/>
    <w:rsid w:val="00291D6A"/>
    <w:rsid w:val="00292576"/>
    <w:rsid w:val="00293B57"/>
    <w:rsid w:val="00293B92"/>
    <w:rsid w:val="00295662"/>
    <w:rsid w:val="00296156"/>
    <w:rsid w:val="002962D1"/>
    <w:rsid w:val="00297521"/>
    <w:rsid w:val="002975D9"/>
    <w:rsid w:val="00297E15"/>
    <w:rsid w:val="00297EE7"/>
    <w:rsid w:val="002A0198"/>
    <w:rsid w:val="002A0615"/>
    <w:rsid w:val="002A088B"/>
    <w:rsid w:val="002A0CC2"/>
    <w:rsid w:val="002A1148"/>
    <w:rsid w:val="002A155D"/>
    <w:rsid w:val="002A1A82"/>
    <w:rsid w:val="002A2080"/>
    <w:rsid w:val="002A2120"/>
    <w:rsid w:val="002A27B4"/>
    <w:rsid w:val="002A2F59"/>
    <w:rsid w:val="002A34AE"/>
    <w:rsid w:val="002A383D"/>
    <w:rsid w:val="002A4048"/>
    <w:rsid w:val="002A5900"/>
    <w:rsid w:val="002A5955"/>
    <w:rsid w:val="002A5ABC"/>
    <w:rsid w:val="002A5BCF"/>
    <w:rsid w:val="002A6057"/>
    <w:rsid w:val="002A6930"/>
    <w:rsid w:val="002A7264"/>
    <w:rsid w:val="002A7C0F"/>
    <w:rsid w:val="002B00C6"/>
    <w:rsid w:val="002B062E"/>
    <w:rsid w:val="002B06D5"/>
    <w:rsid w:val="002B0E29"/>
    <w:rsid w:val="002B13DE"/>
    <w:rsid w:val="002B149F"/>
    <w:rsid w:val="002B1674"/>
    <w:rsid w:val="002B1F38"/>
    <w:rsid w:val="002B25D1"/>
    <w:rsid w:val="002B2629"/>
    <w:rsid w:val="002B2BCA"/>
    <w:rsid w:val="002B3798"/>
    <w:rsid w:val="002B3825"/>
    <w:rsid w:val="002B4B9A"/>
    <w:rsid w:val="002B5026"/>
    <w:rsid w:val="002B504D"/>
    <w:rsid w:val="002B5B89"/>
    <w:rsid w:val="002B6BC7"/>
    <w:rsid w:val="002B6BD2"/>
    <w:rsid w:val="002B7226"/>
    <w:rsid w:val="002C05B0"/>
    <w:rsid w:val="002C09B3"/>
    <w:rsid w:val="002C0B7E"/>
    <w:rsid w:val="002C19D9"/>
    <w:rsid w:val="002C1E43"/>
    <w:rsid w:val="002C2173"/>
    <w:rsid w:val="002C2284"/>
    <w:rsid w:val="002C265C"/>
    <w:rsid w:val="002C2AEB"/>
    <w:rsid w:val="002C330D"/>
    <w:rsid w:val="002C332F"/>
    <w:rsid w:val="002C36F0"/>
    <w:rsid w:val="002C3B32"/>
    <w:rsid w:val="002C3DA7"/>
    <w:rsid w:val="002C424B"/>
    <w:rsid w:val="002C4289"/>
    <w:rsid w:val="002C4BE5"/>
    <w:rsid w:val="002C50F8"/>
    <w:rsid w:val="002C598D"/>
    <w:rsid w:val="002C5B2B"/>
    <w:rsid w:val="002C5CF3"/>
    <w:rsid w:val="002C5D12"/>
    <w:rsid w:val="002C65CA"/>
    <w:rsid w:val="002C66E8"/>
    <w:rsid w:val="002C7D98"/>
    <w:rsid w:val="002C7E71"/>
    <w:rsid w:val="002D0096"/>
    <w:rsid w:val="002D0983"/>
    <w:rsid w:val="002D0BE4"/>
    <w:rsid w:val="002D0FFB"/>
    <w:rsid w:val="002D1DA5"/>
    <w:rsid w:val="002D1E14"/>
    <w:rsid w:val="002D1FE4"/>
    <w:rsid w:val="002D2026"/>
    <w:rsid w:val="002D2719"/>
    <w:rsid w:val="002D31BF"/>
    <w:rsid w:val="002D3954"/>
    <w:rsid w:val="002D3BBF"/>
    <w:rsid w:val="002D4346"/>
    <w:rsid w:val="002D4685"/>
    <w:rsid w:val="002D4B7A"/>
    <w:rsid w:val="002D5019"/>
    <w:rsid w:val="002D53B4"/>
    <w:rsid w:val="002D53E5"/>
    <w:rsid w:val="002D5907"/>
    <w:rsid w:val="002D5C9F"/>
    <w:rsid w:val="002D6A8D"/>
    <w:rsid w:val="002E095B"/>
    <w:rsid w:val="002E1234"/>
    <w:rsid w:val="002E12FF"/>
    <w:rsid w:val="002E17A6"/>
    <w:rsid w:val="002E17C0"/>
    <w:rsid w:val="002E2425"/>
    <w:rsid w:val="002E24E1"/>
    <w:rsid w:val="002E2AFE"/>
    <w:rsid w:val="002E3071"/>
    <w:rsid w:val="002E3405"/>
    <w:rsid w:val="002E3490"/>
    <w:rsid w:val="002E35F2"/>
    <w:rsid w:val="002E3C2E"/>
    <w:rsid w:val="002E436C"/>
    <w:rsid w:val="002E44AA"/>
    <w:rsid w:val="002E4681"/>
    <w:rsid w:val="002E4BAB"/>
    <w:rsid w:val="002E53CD"/>
    <w:rsid w:val="002E55A3"/>
    <w:rsid w:val="002E605A"/>
    <w:rsid w:val="002E63E9"/>
    <w:rsid w:val="002F03D0"/>
    <w:rsid w:val="002F0AE9"/>
    <w:rsid w:val="002F0D8B"/>
    <w:rsid w:val="002F1323"/>
    <w:rsid w:val="002F154C"/>
    <w:rsid w:val="002F16C6"/>
    <w:rsid w:val="002F2057"/>
    <w:rsid w:val="002F20C5"/>
    <w:rsid w:val="002F234D"/>
    <w:rsid w:val="002F2AEC"/>
    <w:rsid w:val="002F309F"/>
    <w:rsid w:val="002F33EF"/>
    <w:rsid w:val="002F34C9"/>
    <w:rsid w:val="002F3853"/>
    <w:rsid w:val="002F4027"/>
    <w:rsid w:val="002F440F"/>
    <w:rsid w:val="002F46B5"/>
    <w:rsid w:val="002F47BB"/>
    <w:rsid w:val="002F551D"/>
    <w:rsid w:val="002F5811"/>
    <w:rsid w:val="002F60C3"/>
    <w:rsid w:val="002F623F"/>
    <w:rsid w:val="002F6AD9"/>
    <w:rsid w:val="002F71C6"/>
    <w:rsid w:val="002F7404"/>
    <w:rsid w:val="002F7A46"/>
    <w:rsid w:val="002F7EB1"/>
    <w:rsid w:val="0030021D"/>
    <w:rsid w:val="003007AB"/>
    <w:rsid w:val="00300D61"/>
    <w:rsid w:val="00300D85"/>
    <w:rsid w:val="00300FA5"/>
    <w:rsid w:val="003011F9"/>
    <w:rsid w:val="003012F1"/>
    <w:rsid w:val="00301798"/>
    <w:rsid w:val="003019D5"/>
    <w:rsid w:val="00301E22"/>
    <w:rsid w:val="0030274C"/>
    <w:rsid w:val="0030275F"/>
    <w:rsid w:val="00302903"/>
    <w:rsid w:val="0030292D"/>
    <w:rsid w:val="00302ECB"/>
    <w:rsid w:val="003041EE"/>
    <w:rsid w:val="00304C79"/>
    <w:rsid w:val="003050EF"/>
    <w:rsid w:val="00305D6B"/>
    <w:rsid w:val="00306C68"/>
    <w:rsid w:val="00306D01"/>
    <w:rsid w:val="00307098"/>
    <w:rsid w:val="00307437"/>
    <w:rsid w:val="00307C11"/>
    <w:rsid w:val="00307C7A"/>
    <w:rsid w:val="00311280"/>
    <w:rsid w:val="00311B1C"/>
    <w:rsid w:val="00311E00"/>
    <w:rsid w:val="003129F3"/>
    <w:rsid w:val="00312B9C"/>
    <w:rsid w:val="00313953"/>
    <w:rsid w:val="00313F34"/>
    <w:rsid w:val="00314706"/>
    <w:rsid w:val="00315EE8"/>
    <w:rsid w:val="00315F17"/>
    <w:rsid w:val="00316681"/>
    <w:rsid w:val="00316D85"/>
    <w:rsid w:val="00317ABA"/>
    <w:rsid w:val="00320521"/>
    <w:rsid w:val="00320642"/>
    <w:rsid w:val="003215AC"/>
    <w:rsid w:val="0032187F"/>
    <w:rsid w:val="00322398"/>
    <w:rsid w:val="003231A6"/>
    <w:rsid w:val="003242AF"/>
    <w:rsid w:val="003248AC"/>
    <w:rsid w:val="00324D8C"/>
    <w:rsid w:val="0032505F"/>
    <w:rsid w:val="00325091"/>
    <w:rsid w:val="00325581"/>
    <w:rsid w:val="00327635"/>
    <w:rsid w:val="00327A9D"/>
    <w:rsid w:val="00330056"/>
    <w:rsid w:val="00330338"/>
    <w:rsid w:val="003307B8"/>
    <w:rsid w:val="00330A07"/>
    <w:rsid w:val="00330B89"/>
    <w:rsid w:val="00330E91"/>
    <w:rsid w:val="003319E9"/>
    <w:rsid w:val="00331D7A"/>
    <w:rsid w:val="00332198"/>
    <w:rsid w:val="00333214"/>
    <w:rsid w:val="00333A7B"/>
    <w:rsid w:val="00333DB4"/>
    <w:rsid w:val="00334243"/>
    <w:rsid w:val="00334D60"/>
    <w:rsid w:val="00334DA9"/>
    <w:rsid w:val="003355CD"/>
    <w:rsid w:val="003357FA"/>
    <w:rsid w:val="00335866"/>
    <w:rsid w:val="003361EE"/>
    <w:rsid w:val="00336666"/>
    <w:rsid w:val="003374DB"/>
    <w:rsid w:val="0033762E"/>
    <w:rsid w:val="0033796F"/>
    <w:rsid w:val="00337FB1"/>
    <w:rsid w:val="00340366"/>
    <w:rsid w:val="00340521"/>
    <w:rsid w:val="0034054C"/>
    <w:rsid w:val="003405BE"/>
    <w:rsid w:val="00341971"/>
    <w:rsid w:val="00341C2C"/>
    <w:rsid w:val="003420F6"/>
    <w:rsid w:val="003420FD"/>
    <w:rsid w:val="00343604"/>
    <w:rsid w:val="00344F90"/>
    <w:rsid w:val="00345C39"/>
    <w:rsid w:val="003467EA"/>
    <w:rsid w:val="0034720D"/>
    <w:rsid w:val="003478B1"/>
    <w:rsid w:val="00350022"/>
    <w:rsid w:val="003507ED"/>
    <w:rsid w:val="00350951"/>
    <w:rsid w:val="003509F0"/>
    <w:rsid w:val="00350C96"/>
    <w:rsid w:val="0035109E"/>
    <w:rsid w:val="00351590"/>
    <w:rsid w:val="00351C6B"/>
    <w:rsid w:val="00351E96"/>
    <w:rsid w:val="003523FF"/>
    <w:rsid w:val="003525D9"/>
    <w:rsid w:val="003528E5"/>
    <w:rsid w:val="0035452E"/>
    <w:rsid w:val="0035475A"/>
    <w:rsid w:val="003547CD"/>
    <w:rsid w:val="00354A89"/>
    <w:rsid w:val="003550FD"/>
    <w:rsid w:val="003552BE"/>
    <w:rsid w:val="00355698"/>
    <w:rsid w:val="003556D1"/>
    <w:rsid w:val="00355CC2"/>
    <w:rsid w:val="00355FF3"/>
    <w:rsid w:val="00356888"/>
    <w:rsid w:val="00356CDA"/>
    <w:rsid w:val="00357111"/>
    <w:rsid w:val="00357270"/>
    <w:rsid w:val="00357B61"/>
    <w:rsid w:val="003602FE"/>
    <w:rsid w:val="00360647"/>
    <w:rsid w:val="00360E3B"/>
    <w:rsid w:val="00361CD0"/>
    <w:rsid w:val="0036213E"/>
    <w:rsid w:val="00362257"/>
    <w:rsid w:val="00362D48"/>
    <w:rsid w:val="00362EFE"/>
    <w:rsid w:val="003637D3"/>
    <w:rsid w:val="0036392E"/>
    <w:rsid w:val="00364AA0"/>
    <w:rsid w:val="00364CAB"/>
    <w:rsid w:val="00365470"/>
    <w:rsid w:val="0036569B"/>
    <w:rsid w:val="00365FDC"/>
    <w:rsid w:val="00366578"/>
    <w:rsid w:val="0036727E"/>
    <w:rsid w:val="00370C9C"/>
    <w:rsid w:val="00370D69"/>
    <w:rsid w:val="0037191F"/>
    <w:rsid w:val="00371A53"/>
    <w:rsid w:val="00371EEF"/>
    <w:rsid w:val="00372390"/>
    <w:rsid w:val="003723CC"/>
    <w:rsid w:val="003726F9"/>
    <w:rsid w:val="0037298E"/>
    <w:rsid w:val="00372A6C"/>
    <w:rsid w:val="00372CC1"/>
    <w:rsid w:val="00372EC5"/>
    <w:rsid w:val="00373337"/>
    <w:rsid w:val="0037368F"/>
    <w:rsid w:val="0037402F"/>
    <w:rsid w:val="00374387"/>
    <w:rsid w:val="003746F5"/>
    <w:rsid w:val="003749F0"/>
    <w:rsid w:val="00374A3D"/>
    <w:rsid w:val="00374AF8"/>
    <w:rsid w:val="00374F7F"/>
    <w:rsid w:val="0037507C"/>
    <w:rsid w:val="0037681B"/>
    <w:rsid w:val="00376BE5"/>
    <w:rsid w:val="003771A4"/>
    <w:rsid w:val="003771DF"/>
    <w:rsid w:val="0037799C"/>
    <w:rsid w:val="00377CB0"/>
    <w:rsid w:val="00377DBD"/>
    <w:rsid w:val="0038044F"/>
    <w:rsid w:val="00380ABD"/>
    <w:rsid w:val="00380CF2"/>
    <w:rsid w:val="0038217D"/>
    <w:rsid w:val="00382180"/>
    <w:rsid w:val="00383000"/>
    <w:rsid w:val="003831D9"/>
    <w:rsid w:val="0038399B"/>
    <w:rsid w:val="003849F9"/>
    <w:rsid w:val="00384BBA"/>
    <w:rsid w:val="00384E64"/>
    <w:rsid w:val="00385046"/>
    <w:rsid w:val="00385415"/>
    <w:rsid w:val="00386B12"/>
    <w:rsid w:val="003870D1"/>
    <w:rsid w:val="003879C1"/>
    <w:rsid w:val="00387EA6"/>
    <w:rsid w:val="00390AAF"/>
    <w:rsid w:val="00390E0E"/>
    <w:rsid w:val="00390EC3"/>
    <w:rsid w:val="00391837"/>
    <w:rsid w:val="00392257"/>
    <w:rsid w:val="003924A9"/>
    <w:rsid w:val="00392828"/>
    <w:rsid w:val="00392D62"/>
    <w:rsid w:val="00392F92"/>
    <w:rsid w:val="00393089"/>
    <w:rsid w:val="003941BD"/>
    <w:rsid w:val="00395715"/>
    <w:rsid w:val="00395849"/>
    <w:rsid w:val="003961B0"/>
    <w:rsid w:val="00396308"/>
    <w:rsid w:val="0039676E"/>
    <w:rsid w:val="00396AB6"/>
    <w:rsid w:val="00396C5F"/>
    <w:rsid w:val="00396E66"/>
    <w:rsid w:val="00397076"/>
    <w:rsid w:val="00397413"/>
    <w:rsid w:val="00397B79"/>
    <w:rsid w:val="003A0247"/>
    <w:rsid w:val="003A0301"/>
    <w:rsid w:val="003A0E03"/>
    <w:rsid w:val="003A15A5"/>
    <w:rsid w:val="003A1674"/>
    <w:rsid w:val="003A16B5"/>
    <w:rsid w:val="003A1E2A"/>
    <w:rsid w:val="003A2C19"/>
    <w:rsid w:val="003A326E"/>
    <w:rsid w:val="003A3460"/>
    <w:rsid w:val="003A49A9"/>
    <w:rsid w:val="003A6570"/>
    <w:rsid w:val="003A7593"/>
    <w:rsid w:val="003B00D4"/>
    <w:rsid w:val="003B0397"/>
    <w:rsid w:val="003B087F"/>
    <w:rsid w:val="003B0E6B"/>
    <w:rsid w:val="003B125B"/>
    <w:rsid w:val="003B17F1"/>
    <w:rsid w:val="003B1E1D"/>
    <w:rsid w:val="003B225D"/>
    <w:rsid w:val="003B253E"/>
    <w:rsid w:val="003B29F6"/>
    <w:rsid w:val="003B2C8B"/>
    <w:rsid w:val="003B3610"/>
    <w:rsid w:val="003B4359"/>
    <w:rsid w:val="003B4565"/>
    <w:rsid w:val="003B50A9"/>
    <w:rsid w:val="003B517B"/>
    <w:rsid w:val="003B5525"/>
    <w:rsid w:val="003B5B86"/>
    <w:rsid w:val="003B6408"/>
    <w:rsid w:val="003B6909"/>
    <w:rsid w:val="003B6F8C"/>
    <w:rsid w:val="003B7D48"/>
    <w:rsid w:val="003C0476"/>
    <w:rsid w:val="003C0673"/>
    <w:rsid w:val="003C08AD"/>
    <w:rsid w:val="003C0C54"/>
    <w:rsid w:val="003C1B8A"/>
    <w:rsid w:val="003C3125"/>
    <w:rsid w:val="003C3966"/>
    <w:rsid w:val="003C3D75"/>
    <w:rsid w:val="003C4405"/>
    <w:rsid w:val="003C493A"/>
    <w:rsid w:val="003C4BF4"/>
    <w:rsid w:val="003C5340"/>
    <w:rsid w:val="003C56E7"/>
    <w:rsid w:val="003C594E"/>
    <w:rsid w:val="003C67AA"/>
    <w:rsid w:val="003C6CA5"/>
    <w:rsid w:val="003C72BE"/>
    <w:rsid w:val="003C7402"/>
    <w:rsid w:val="003C740E"/>
    <w:rsid w:val="003D0131"/>
    <w:rsid w:val="003D1800"/>
    <w:rsid w:val="003D1B85"/>
    <w:rsid w:val="003D2AE1"/>
    <w:rsid w:val="003D2DE2"/>
    <w:rsid w:val="003D3EC9"/>
    <w:rsid w:val="003D4E72"/>
    <w:rsid w:val="003D547E"/>
    <w:rsid w:val="003D54F0"/>
    <w:rsid w:val="003D5CA6"/>
    <w:rsid w:val="003D5FFE"/>
    <w:rsid w:val="003D7133"/>
    <w:rsid w:val="003D72B3"/>
    <w:rsid w:val="003D7686"/>
    <w:rsid w:val="003D7695"/>
    <w:rsid w:val="003D7C75"/>
    <w:rsid w:val="003E03E7"/>
    <w:rsid w:val="003E0BF0"/>
    <w:rsid w:val="003E0E90"/>
    <w:rsid w:val="003E117F"/>
    <w:rsid w:val="003E1C61"/>
    <w:rsid w:val="003E1D2D"/>
    <w:rsid w:val="003E1E62"/>
    <w:rsid w:val="003E26A5"/>
    <w:rsid w:val="003E26DD"/>
    <w:rsid w:val="003E32E4"/>
    <w:rsid w:val="003E350A"/>
    <w:rsid w:val="003E3821"/>
    <w:rsid w:val="003E3938"/>
    <w:rsid w:val="003E3A6D"/>
    <w:rsid w:val="003E3ACE"/>
    <w:rsid w:val="003E3CA4"/>
    <w:rsid w:val="003E3F8B"/>
    <w:rsid w:val="003E4226"/>
    <w:rsid w:val="003E4780"/>
    <w:rsid w:val="003E48B0"/>
    <w:rsid w:val="003E4ED2"/>
    <w:rsid w:val="003E5093"/>
    <w:rsid w:val="003E53E3"/>
    <w:rsid w:val="003E559F"/>
    <w:rsid w:val="003E5D7F"/>
    <w:rsid w:val="003E5F80"/>
    <w:rsid w:val="003E6604"/>
    <w:rsid w:val="003E67AD"/>
    <w:rsid w:val="003E698D"/>
    <w:rsid w:val="003E6F95"/>
    <w:rsid w:val="003E78D0"/>
    <w:rsid w:val="003E78D2"/>
    <w:rsid w:val="003E7F13"/>
    <w:rsid w:val="003F0B9A"/>
    <w:rsid w:val="003F0C48"/>
    <w:rsid w:val="003F101E"/>
    <w:rsid w:val="003F1153"/>
    <w:rsid w:val="003F138F"/>
    <w:rsid w:val="003F179B"/>
    <w:rsid w:val="003F1BA3"/>
    <w:rsid w:val="003F2516"/>
    <w:rsid w:val="003F25AA"/>
    <w:rsid w:val="003F2AFE"/>
    <w:rsid w:val="003F335D"/>
    <w:rsid w:val="003F3C28"/>
    <w:rsid w:val="003F3D75"/>
    <w:rsid w:val="003F3DEE"/>
    <w:rsid w:val="003F4710"/>
    <w:rsid w:val="003F4737"/>
    <w:rsid w:val="003F51E1"/>
    <w:rsid w:val="003F63E1"/>
    <w:rsid w:val="003F6C73"/>
    <w:rsid w:val="003F6F3D"/>
    <w:rsid w:val="003F7C93"/>
    <w:rsid w:val="003F7ED7"/>
    <w:rsid w:val="004001BA"/>
    <w:rsid w:val="004004CD"/>
    <w:rsid w:val="0040060D"/>
    <w:rsid w:val="00400A61"/>
    <w:rsid w:val="004017FE"/>
    <w:rsid w:val="004020DB"/>
    <w:rsid w:val="004024D9"/>
    <w:rsid w:val="004028D6"/>
    <w:rsid w:val="00402AB7"/>
    <w:rsid w:val="00402C27"/>
    <w:rsid w:val="00402E93"/>
    <w:rsid w:val="004038EB"/>
    <w:rsid w:val="00403BCD"/>
    <w:rsid w:val="00404030"/>
    <w:rsid w:val="004044A0"/>
    <w:rsid w:val="00404C95"/>
    <w:rsid w:val="00405057"/>
    <w:rsid w:val="00405B2F"/>
    <w:rsid w:val="00405C61"/>
    <w:rsid w:val="004066D4"/>
    <w:rsid w:val="004074BD"/>
    <w:rsid w:val="00407930"/>
    <w:rsid w:val="00407EEB"/>
    <w:rsid w:val="00407EF3"/>
    <w:rsid w:val="004105D5"/>
    <w:rsid w:val="00410815"/>
    <w:rsid w:val="00410939"/>
    <w:rsid w:val="00411256"/>
    <w:rsid w:val="004114C7"/>
    <w:rsid w:val="00412E40"/>
    <w:rsid w:val="004133D4"/>
    <w:rsid w:val="00414312"/>
    <w:rsid w:val="0041592D"/>
    <w:rsid w:val="00416202"/>
    <w:rsid w:val="00416E41"/>
    <w:rsid w:val="00417537"/>
    <w:rsid w:val="00417F39"/>
    <w:rsid w:val="0042099D"/>
    <w:rsid w:val="0042174E"/>
    <w:rsid w:val="00421920"/>
    <w:rsid w:val="0042265A"/>
    <w:rsid w:val="00422C78"/>
    <w:rsid w:val="00422F05"/>
    <w:rsid w:val="00423F4F"/>
    <w:rsid w:val="00424340"/>
    <w:rsid w:val="00424645"/>
    <w:rsid w:val="00424848"/>
    <w:rsid w:val="00424C96"/>
    <w:rsid w:val="00424D43"/>
    <w:rsid w:val="004251BA"/>
    <w:rsid w:val="00425DA5"/>
    <w:rsid w:val="00426725"/>
    <w:rsid w:val="004272FE"/>
    <w:rsid w:val="00427E32"/>
    <w:rsid w:val="004319E1"/>
    <w:rsid w:val="00431FBF"/>
    <w:rsid w:val="0043208B"/>
    <w:rsid w:val="0043209B"/>
    <w:rsid w:val="004327D0"/>
    <w:rsid w:val="004331AE"/>
    <w:rsid w:val="00433285"/>
    <w:rsid w:val="00433905"/>
    <w:rsid w:val="00433A95"/>
    <w:rsid w:val="00433E31"/>
    <w:rsid w:val="0043512A"/>
    <w:rsid w:val="00435C24"/>
    <w:rsid w:val="00437C6B"/>
    <w:rsid w:val="00437CD5"/>
    <w:rsid w:val="00437D60"/>
    <w:rsid w:val="00441238"/>
    <w:rsid w:val="00441320"/>
    <w:rsid w:val="004414B1"/>
    <w:rsid w:val="00441AF9"/>
    <w:rsid w:val="00441DD5"/>
    <w:rsid w:val="00442215"/>
    <w:rsid w:val="00442221"/>
    <w:rsid w:val="00442910"/>
    <w:rsid w:val="00442CFB"/>
    <w:rsid w:val="00442E4F"/>
    <w:rsid w:val="00443015"/>
    <w:rsid w:val="0044315A"/>
    <w:rsid w:val="00443777"/>
    <w:rsid w:val="00444A43"/>
    <w:rsid w:val="00444D67"/>
    <w:rsid w:val="00446261"/>
    <w:rsid w:val="00446791"/>
    <w:rsid w:val="0044694D"/>
    <w:rsid w:val="00446EAB"/>
    <w:rsid w:val="00447045"/>
    <w:rsid w:val="00447159"/>
    <w:rsid w:val="00447531"/>
    <w:rsid w:val="0044798C"/>
    <w:rsid w:val="00447B0C"/>
    <w:rsid w:val="0045096E"/>
    <w:rsid w:val="004526DA"/>
    <w:rsid w:val="00452807"/>
    <w:rsid w:val="00452977"/>
    <w:rsid w:val="00452C5B"/>
    <w:rsid w:val="00453CEC"/>
    <w:rsid w:val="0045400E"/>
    <w:rsid w:val="0045431B"/>
    <w:rsid w:val="00454D7C"/>
    <w:rsid w:val="00455093"/>
    <w:rsid w:val="0045538D"/>
    <w:rsid w:val="00455D27"/>
    <w:rsid w:val="00455ED7"/>
    <w:rsid w:val="00455F31"/>
    <w:rsid w:val="00456810"/>
    <w:rsid w:val="00456C94"/>
    <w:rsid w:val="00456D4F"/>
    <w:rsid w:val="0045706F"/>
    <w:rsid w:val="00457E01"/>
    <w:rsid w:val="00457F2E"/>
    <w:rsid w:val="004600C6"/>
    <w:rsid w:val="00460F64"/>
    <w:rsid w:val="00461B4A"/>
    <w:rsid w:val="00461F21"/>
    <w:rsid w:val="00462047"/>
    <w:rsid w:val="00462421"/>
    <w:rsid w:val="00463A1F"/>
    <w:rsid w:val="004645C7"/>
    <w:rsid w:val="00464750"/>
    <w:rsid w:val="00464DF4"/>
    <w:rsid w:val="00464E2E"/>
    <w:rsid w:val="00465062"/>
    <w:rsid w:val="004651DF"/>
    <w:rsid w:val="00465EE2"/>
    <w:rsid w:val="00465F32"/>
    <w:rsid w:val="004660F7"/>
    <w:rsid w:val="0046623B"/>
    <w:rsid w:val="00466303"/>
    <w:rsid w:val="00466345"/>
    <w:rsid w:val="00466577"/>
    <w:rsid w:val="00466869"/>
    <w:rsid w:val="0046691F"/>
    <w:rsid w:val="00466FFF"/>
    <w:rsid w:val="004673FD"/>
    <w:rsid w:val="004677F3"/>
    <w:rsid w:val="00467D53"/>
    <w:rsid w:val="00470119"/>
    <w:rsid w:val="00470980"/>
    <w:rsid w:val="0047136E"/>
    <w:rsid w:val="00471751"/>
    <w:rsid w:val="00471835"/>
    <w:rsid w:val="00471A05"/>
    <w:rsid w:val="00471A9B"/>
    <w:rsid w:val="004720C9"/>
    <w:rsid w:val="00472560"/>
    <w:rsid w:val="00472B65"/>
    <w:rsid w:val="00473328"/>
    <w:rsid w:val="0047489B"/>
    <w:rsid w:val="00474D24"/>
    <w:rsid w:val="00475E28"/>
    <w:rsid w:val="004760F9"/>
    <w:rsid w:val="004768A0"/>
    <w:rsid w:val="004772E1"/>
    <w:rsid w:val="004778EF"/>
    <w:rsid w:val="004800E4"/>
    <w:rsid w:val="004807A8"/>
    <w:rsid w:val="00480CD6"/>
    <w:rsid w:val="0048144E"/>
    <w:rsid w:val="00481C63"/>
    <w:rsid w:val="00481DCE"/>
    <w:rsid w:val="00482186"/>
    <w:rsid w:val="00482397"/>
    <w:rsid w:val="0048239D"/>
    <w:rsid w:val="00482788"/>
    <w:rsid w:val="0048293D"/>
    <w:rsid w:val="0048295D"/>
    <w:rsid w:val="00482BEA"/>
    <w:rsid w:val="004830DF"/>
    <w:rsid w:val="0048322F"/>
    <w:rsid w:val="00483F11"/>
    <w:rsid w:val="0048438F"/>
    <w:rsid w:val="00484D4E"/>
    <w:rsid w:val="00485240"/>
    <w:rsid w:val="00487D80"/>
    <w:rsid w:val="00487E06"/>
    <w:rsid w:val="004902A8"/>
    <w:rsid w:val="00490D31"/>
    <w:rsid w:val="00490E3A"/>
    <w:rsid w:val="0049127C"/>
    <w:rsid w:val="00493753"/>
    <w:rsid w:val="00495479"/>
    <w:rsid w:val="004954C9"/>
    <w:rsid w:val="004958CC"/>
    <w:rsid w:val="004966B0"/>
    <w:rsid w:val="00496771"/>
    <w:rsid w:val="0049698D"/>
    <w:rsid w:val="00497811"/>
    <w:rsid w:val="00497924"/>
    <w:rsid w:val="00497C99"/>
    <w:rsid w:val="00497D23"/>
    <w:rsid w:val="004A0030"/>
    <w:rsid w:val="004A0148"/>
    <w:rsid w:val="004A0596"/>
    <w:rsid w:val="004A0E11"/>
    <w:rsid w:val="004A0EE2"/>
    <w:rsid w:val="004A0EF9"/>
    <w:rsid w:val="004A11C5"/>
    <w:rsid w:val="004A1CBB"/>
    <w:rsid w:val="004A25A1"/>
    <w:rsid w:val="004A2A9F"/>
    <w:rsid w:val="004A330F"/>
    <w:rsid w:val="004A36BD"/>
    <w:rsid w:val="004A3A60"/>
    <w:rsid w:val="004A44DE"/>
    <w:rsid w:val="004A4502"/>
    <w:rsid w:val="004A5980"/>
    <w:rsid w:val="004A5B6B"/>
    <w:rsid w:val="004A5E05"/>
    <w:rsid w:val="004A63E7"/>
    <w:rsid w:val="004A6784"/>
    <w:rsid w:val="004A6BF1"/>
    <w:rsid w:val="004A6EB0"/>
    <w:rsid w:val="004A6F64"/>
    <w:rsid w:val="004A6FF3"/>
    <w:rsid w:val="004A7BA1"/>
    <w:rsid w:val="004B032E"/>
    <w:rsid w:val="004B149B"/>
    <w:rsid w:val="004B19BE"/>
    <w:rsid w:val="004B1B9D"/>
    <w:rsid w:val="004B1F80"/>
    <w:rsid w:val="004B2A96"/>
    <w:rsid w:val="004B2E39"/>
    <w:rsid w:val="004B3301"/>
    <w:rsid w:val="004B3EAD"/>
    <w:rsid w:val="004B43E7"/>
    <w:rsid w:val="004B4430"/>
    <w:rsid w:val="004B5A2D"/>
    <w:rsid w:val="004B682A"/>
    <w:rsid w:val="004B6894"/>
    <w:rsid w:val="004B6D36"/>
    <w:rsid w:val="004B7211"/>
    <w:rsid w:val="004B7457"/>
    <w:rsid w:val="004B7C75"/>
    <w:rsid w:val="004B7F5F"/>
    <w:rsid w:val="004C050E"/>
    <w:rsid w:val="004C0A9F"/>
    <w:rsid w:val="004C11B1"/>
    <w:rsid w:val="004C13E7"/>
    <w:rsid w:val="004C1AEF"/>
    <w:rsid w:val="004C1D7A"/>
    <w:rsid w:val="004C39EF"/>
    <w:rsid w:val="004C3F10"/>
    <w:rsid w:val="004C4828"/>
    <w:rsid w:val="004C4C15"/>
    <w:rsid w:val="004C4D01"/>
    <w:rsid w:val="004C5A9E"/>
    <w:rsid w:val="004C5AA3"/>
    <w:rsid w:val="004C5BA7"/>
    <w:rsid w:val="004C5C1E"/>
    <w:rsid w:val="004C6600"/>
    <w:rsid w:val="004C6B34"/>
    <w:rsid w:val="004C6E80"/>
    <w:rsid w:val="004C74C3"/>
    <w:rsid w:val="004D0320"/>
    <w:rsid w:val="004D049D"/>
    <w:rsid w:val="004D058F"/>
    <w:rsid w:val="004D0A19"/>
    <w:rsid w:val="004D16B6"/>
    <w:rsid w:val="004D219A"/>
    <w:rsid w:val="004D25FF"/>
    <w:rsid w:val="004D2744"/>
    <w:rsid w:val="004D34CC"/>
    <w:rsid w:val="004D36C7"/>
    <w:rsid w:val="004D376B"/>
    <w:rsid w:val="004D398E"/>
    <w:rsid w:val="004D4229"/>
    <w:rsid w:val="004D56F1"/>
    <w:rsid w:val="004D64F2"/>
    <w:rsid w:val="004D65D9"/>
    <w:rsid w:val="004D6D08"/>
    <w:rsid w:val="004D7226"/>
    <w:rsid w:val="004D7377"/>
    <w:rsid w:val="004D73AC"/>
    <w:rsid w:val="004E0D73"/>
    <w:rsid w:val="004E1141"/>
    <w:rsid w:val="004E1418"/>
    <w:rsid w:val="004E1469"/>
    <w:rsid w:val="004E1C4B"/>
    <w:rsid w:val="004E29F0"/>
    <w:rsid w:val="004E2DE8"/>
    <w:rsid w:val="004E2F1E"/>
    <w:rsid w:val="004E3DD2"/>
    <w:rsid w:val="004E412D"/>
    <w:rsid w:val="004E4C7C"/>
    <w:rsid w:val="004E56C6"/>
    <w:rsid w:val="004E6326"/>
    <w:rsid w:val="004E6934"/>
    <w:rsid w:val="004E7B94"/>
    <w:rsid w:val="004E7FC5"/>
    <w:rsid w:val="004F0680"/>
    <w:rsid w:val="004F08DE"/>
    <w:rsid w:val="004F0AEC"/>
    <w:rsid w:val="004F120E"/>
    <w:rsid w:val="004F15E9"/>
    <w:rsid w:val="004F163E"/>
    <w:rsid w:val="004F1AEF"/>
    <w:rsid w:val="004F1FB2"/>
    <w:rsid w:val="004F29C4"/>
    <w:rsid w:val="004F318D"/>
    <w:rsid w:val="004F32B7"/>
    <w:rsid w:val="004F3E28"/>
    <w:rsid w:val="004F50C9"/>
    <w:rsid w:val="004F5378"/>
    <w:rsid w:val="004F5B63"/>
    <w:rsid w:val="004F5CA7"/>
    <w:rsid w:val="004F6154"/>
    <w:rsid w:val="004F6B03"/>
    <w:rsid w:val="004F6C93"/>
    <w:rsid w:val="004F762B"/>
    <w:rsid w:val="005014CC"/>
    <w:rsid w:val="005015D7"/>
    <w:rsid w:val="00503F25"/>
    <w:rsid w:val="0050472F"/>
    <w:rsid w:val="00504B8B"/>
    <w:rsid w:val="00504FB3"/>
    <w:rsid w:val="00505358"/>
    <w:rsid w:val="00505576"/>
    <w:rsid w:val="0050597F"/>
    <w:rsid w:val="005063F2"/>
    <w:rsid w:val="00506CC2"/>
    <w:rsid w:val="0050712F"/>
    <w:rsid w:val="005076E4"/>
    <w:rsid w:val="00507FD7"/>
    <w:rsid w:val="00510157"/>
    <w:rsid w:val="0051051E"/>
    <w:rsid w:val="0051053E"/>
    <w:rsid w:val="00510B53"/>
    <w:rsid w:val="00510C90"/>
    <w:rsid w:val="00511155"/>
    <w:rsid w:val="00511487"/>
    <w:rsid w:val="00511495"/>
    <w:rsid w:val="0051210F"/>
    <w:rsid w:val="00512689"/>
    <w:rsid w:val="0051358F"/>
    <w:rsid w:val="00513B23"/>
    <w:rsid w:val="00513D07"/>
    <w:rsid w:val="0051441A"/>
    <w:rsid w:val="00514C01"/>
    <w:rsid w:val="0051518F"/>
    <w:rsid w:val="00516980"/>
    <w:rsid w:val="005170EC"/>
    <w:rsid w:val="00517680"/>
    <w:rsid w:val="00517A00"/>
    <w:rsid w:val="00520484"/>
    <w:rsid w:val="00520AFC"/>
    <w:rsid w:val="00520F4D"/>
    <w:rsid w:val="005211B6"/>
    <w:rsid w:val="005216BD"/>
    <w:rsid w:val="005218EE"/>
    <w:rsid w:val="005226A8"/>
    <w:rsid w:val="00522A12"/>
    <w:rsid w:val="005230B1"/>
    <w:rsid w:val="00523196"/>
    <w:rsid w:val="005231D5"/>
    <w:rsid w:val="0052321E"/>
    <w:rsid w:val="00523798"/>
    <w:rsid w:val="00523F93"/>
    <w:rsid w:val="005246C6"/>
    <w:rsid w:val="00525266"/>
    <w:rsid w:val="0052553C"/>
    <w:rsid w:val="00525A82"/>
    <w:rsid w:val="00525CA9"/>
    <w:rsid w:val="00525E09"/>
    <w:rsid w:val="00526516"/>
    <w:rsid w:val="00526708"/>
    <w:rsid w:val="0052672B"/>
    <w:rsid w:val="00526A03"/>
    <w:rsid w:val="005270CF"/>
    <w:rsid w:val="00527466"/>
    <w:rsid w:val="005275D7"/>
    <w:rsid w:val="00530550"/>
    <w:rsid w:val="00530579"/>
    <w:rsid w:val="005307BC"/>
    <w:rsid w:val="005309B4"/>
    <w:rsid w:val="00530AB9"/>
    <w:rsid w:val="005316FC"/>
    <w:rsid w:val="005317BE"/>
    <w:rsid w:val="00531A9E"/>
    <w:rsid w:val="00531E32"/>
    <w:rsid w:val="00532C19"/>
    <w:rsid w:val="0053309D"/>
    <w:rsid w:val="00534301"/>
    <w:rsid w:val="005347FA"/>
    <w:rsid w:val="005348B7"/>
    <w:rsid w:val="00534AA1"/>
    <w:rsid w:val="00534B01"/>
    <w:rsid w:val="00534BB7"/>
    <w:rsid w:val="00535564"/>
    <w:rsid w:val="00535618"/>
    <w:rsid w:val="00535671"/>
    <w:rsid w:val="00535FEE"/>
    <w:rsid w:val="00536C00"/>
    <w:rsid w:val="0053702D"/>
    <w:rsid w:val="00537057"/>
    <w:rsid w:val="005374A1"/>
    <w:rsid w:val="005403D3"/>
    <w:rsid w:val="005415AA"/>
    <w:rsid w:val="005416A6"/>
    <w:rsid w:val="00543E6F"/>
    <w:rsid w:val="00543F79"/>
    <w:rsid w:val="00543FA4"/>
    <w:rsid w:val="00544D0A"/>
    <w:rsid w:val="0054562E"/>
    <w:rsid w:val="00546128"/>
    <w:rsid w:val="0054776B"/>
    <w:rsid w:val="005477BC"/>
    <w:rsid w:val="00547BD7"/>
    <w:rsid w:val="00547CEA"/>
    <w:rsid w:val="005500E0"/>
    <w:rsid w:val="00550D54"/>
    <w:rsid w:val="00550E4D"/>
    <w:rsid w:val="0055139D"/>
    <w:rsid w:val="005516FE"/>
    <w:rsid w:val="00551BB7"/>
    <w:rsid w:val="00552723"/>
    <w:rsid w:val="00553518"/>
    <w:rsid w:val="00553B78"/>
    <w:rsid w:val="00553BCD"/>
    <w:rsid w:val="00553E30"/>
    <w:rsid w:val="00553E3D"/>
    <w:rsid w:val="00554318"/>
    <w:rsid w:val="0055446B"/>
    <w:rsid w:val="005544E4"/>
    <w:rsid w:val="00554CC9"/>
    <w:rsid w:val="00555177"/>
    <w:rsid w:val="0055530A"/>
    <w:rsid w:val="00555A9F"/>
    <w:rsid w:val="0055678E"/>
    <w:rsid w:val="00556854"/>
    <w:rsid w:val="005600CC"/>
    <w:rsid w:val="00560192"/>
    <w:rsid w:val="0056053C"/>
    <w:rsid w:val="00560602"/>
    <w:rsid w:val="005615F9"/>
    <w:rsid w:val="00561F6E"/>
    <w:rsid w:val="0056248C"/>
    <w:rsid w:val="0056330C"/>
    <w:rsid w:val="005640E9"/>
    <w:rsid w:val="00564CA6"/>
    <w:rsid w:val="00565075"/>
    <w:rsid w:val="00565C4D"/>
    <w:rsid w:val="00566E79"/>
    <w:rsid w:val="005674BA"/>
    <w:rsid w:val="00567B7F"/>
    <w:rsid w:val="00567DF3"/>
    <w:rsid w:val="00567FB6"/>
    <w:rsid w:val="005709F9"/>
    <w:rsid w:val="00570FE0"/>
    <w:rsid w:val="005710CD"/>
    <w:rsid w:val="00571249"/>
    <w:rsid w:val="005712E9"/>
    <w:rsid w:val="00571437"/>
    <w:rsid w:val="00571699"/>
    <w:rsid w:val="00571A64"/>
    <w:rsid w:val="00571F94"/>
    <w:rsid w:val="0057460A"/>
    <w:rsid w:val="00574A40"/>
    <w:rsid w:val="00575E77"/>
    <w:rsid w:val="00576092"/>
    <w:rsid w:val="0057680B"/>
    <w:rsid w:val="00576BF1"/>
    <w:rsid w:val="00576F77"/>
    <w:rsid w:val="00577894"/>
    <w:rsid w:val="00577C72"/>
    <w:rsid w:val="00580017"/>
    <w:rsid w:val="00580EB0"/>
    <w:rsid w:val="0058100A"/>
    <w:rsid w:val="005818D3"/>
    <w:rsid w:val="00581AC8"/>
    <w:rsid w:val="00582B7E"/>
    <w:rsid w:val="00582F98"/>
    <w:rsid w:val="0058396D"/>
    <w:rsid w:val="00583D9D"/>
    <w:rsid w:val="00584623"/>
    <w:rsid w:val="005848C4"/>
    <w:rsid w:val="00584954"/>
    <w:rsid w:val="00584AAA"/>
    <w:rsid w:val="0058539B"/>
    <w:rsid w:val="00585B5E"/>
    <w:rsid w:val="005860D5"/>
    <w:rsid w:val="00586CC9"/>
    <w:rsid w:val="00587A63"/>
    <w:rsid w:val="00587E44"/>
    <w:rsid w:val="00591D20"/>
    <w:rsid w:val="00591E60"/>
    <w:rsid w:val="005920EE"/>
    <w:rsid w:val="005934E1"/>
    <w:rsid w:val="0059516E"/>
    <w:rsid w:val="0059524F"/>
    <w:rsid w:val="00595703"/>
    <w:rsid w:val="005957F0"/>
    <w:rsid w:val="00596560"/>
    <w:rsid w:val="0059722C"/>
    <w:rsid w:val="00597437"/>
    <w:rsid w:val="00597514"/>
    <w:rsid w:val="005A0009"/>
    <w:rsid w:val="005A0C5D"/>
    <w:rsid w:val="005A2190"/>
    <w:rsid w:val="005A228A"/>
    <w:rsid w:val="005A2B6B"/>
    <w:rsid w:val="005A2B71"/>
    <w:rsid w:val="005A2E1E"/>
    <w:rsid w:val="005A36AA"/>
    <w:rsid w:val="005A387C"/>
    <w:rsid w:val="005A3BAB"/>
    <w:rsid w:val="005A4FD1"/>
    <w:rsid w:val="005A71ED"/>
    <w:rsid w:val="005A78F8"/>
    <w:rsid w:val="005A7B4A"/>
    <w:rsid w:val="005B0018"/>
    <w:rsid w:val="005B009D"/>
    <w:rsid w:val="005B06F5"/>
    <w:rsid w:val="005B0A6D"/>
    <w:rsid w:val="005B0CF9"/>
    <w:rsid w:val="005B0D58"/>
    <w:rsid w:val="005B13A9"/>
    <w:rsid w:val="005B1F9D"/>
    <w:rsid w:val="005B206F"/>
    <w:rsid w:val="005B2722"/>
    <w:rsid w:val="005B2DAE"/>
    <w:rsid w:val="005B3C4D"/>
    <w:rsid w:val="005B43C2"/>
    <w:rsid w:val="005B458B"/>
    <w:rsid w:val="005B45C4"/>
    <w:rsid w:val="005B4717"/>
    <w:rsid w:val="005B532A"/>
    <w:rsid w:val="005B5D02"/>
    <w:rsid w:val="005B62A2"/>
    <w:rsid w:val="005B6340"/>
    <w:rsid w:val="005B6BB0"/>
    <w:rsid w:val="005B7616"/>
    <w:rsid w:val="005B76EA"/>
    <w:rsid w:val="005B7970"/>
    <w:rsid w:val="005C0120"/>
    <w:rsid w:val="005C0A40"/>
    <w:rsid w:val="005C0D7C"/>
    <w:rsid w:val="005C1A1E"/>
    <w:rsid w:val="005C1AF4"/>
    <w:rsid w:val="005C1B62"/>
    <w:rsid w:val="005C2255"/>
    <w:rsid w:val="005C22F3"/>
    <w:rsid w:val="005C2CF8"/>
    <w:rsid w:val="005C3051"/>
    <w:rsid w:val="005C3128"/>
    <w:rsid w:val="005C3192"/>
    <w:rsid w:val="005C31FE"/>
    <w:rsid w:val="005C34B1"/>
    <w:rsid w:val="005C37DB"/>
    <w:rsid w:val="005C39E9"/>
    <w:rsid w:val="005C4061"/>
    <w:rsid w:val="005C4BC9"/>
    <w:rsid w:val="005C4DFA"/>
    <w:rsid w:val="005C60BB"/>
    <w:rsid w:val="005C64D9"/>
    <w:rsid w:val="005C68B9"/>
    <w:rsid w:val="005C6A35"/>
    <w:rsid w:val="005C722A"/>
    <w:rsid w:val="005C7619"/>
    <w:rsid w:val="005C77EA"/>
    <w:rsid w:val="005C799B"/>
    <w:rsid w:val="005C79A7"/>
    <w:rsid w:val="005C79CC"/>
    <w:rsid w:val="005C7FFB"/>
    <w:rsid w:val="005D00F2"/>
    <w:rsid w:val="005D0339"/>
    <w:rsid w:val="005D036B"/>
    <w:rsid w:val="005D0553"/>
    <w:rsid w:val="005D1058"/>
    <w:rsid w:val="005D106F"/>
    <w:rsid w:val="005D1142"/>
    <w:rsid w:val="005D12BC"/>
    <w:rsid w:val="005D1697"/>
    <w:rsid w:val="005D1F79"/>
    <w:rsid w:val="005D2A0D"/>
    <w:rsid w:val="005D2BE4"/>
    <w:rsid w:val="005D3752"/>
    <w:rsid w:val="005D37DE"/>
    <w:rsid w:val="005D3E5C"/>
    <w:rsid w:val="005D4A9A"/>
    <w:rsid w:val="005D4E86"/>
    <w:rsid w:val="005D5BC9"/>
    <w:rsid w:val="005D6123"/>
    <w:rsid w:val="005D6267"/>
    <w:rsid w:val="005D6ED4"/>
    <w:rsid w:val="005D7A2E"/>
    <w:rsid w:val="005D7A80"/>
    <w:rsid w:val="005D7E37"/>
    <w:rsid w:val="005E012A"/>
    <w:rsid w:val="005E0A8A"/>
    <w:rsid w:val="005E0B42"/>
    <w:rsid w:val="005E1082"/>
    <w:rsid w:val="005E22C2"/>
    <w:rsid w:val="005E2920"/>
    <w:rsid w:val="005E2E03"/>
    <w:rsid w:val="005E3ADF"/>
    <w:rsid w:val="005E44A7"/>
    <w:rsid w:val="005E47E9"/>
    <w:rsid w:val="005E48C7"/>
    <w:rsid w:val="005E4E9A"/>
    <w:rsid w:val="005E5548"/>
    <w:rsid w:val="005E5BAC"/>
    <w:rsid w:val="005E63C5"/>
    <w:rsid w:val="005E6517"/>
    <w:rsid w:val="005E6524"/>
    <w:rsid w:val="005E68C9"/>
    <w:rsid w:val="005E69AD"/>
    <w:rsid w:val="005E6BD3"/>
    <w:rsid w:val="005E7CA4"/>
    <w:rsid w:val="005F0165"/>
    <w:rsid w:val="005F04A0"/>
    <w:rsid w:val="005F10EE"/>
    <w:rsid w:val="005F1392"/>
    <w:rsid w:val="005F18F0"/>
    <w:rsid w:val="005F1957"/>
    <w:rsid w:val="005F2DAB"/>
    <w:rsid w:val="005F3DA5"/>
    <w:rsid w:val="005F432F"/>
    <w:rsid w:val="005F45E1"/>
    <w:rsid w:val="005F598D"/>
    <w:rsid w:val="005F59BD"/>
    <w:rsid w:val="005F6998"/>
    <w:rsid w:val="005F6DE4"/>
    <w:rsid w:val="005F74C4"/>
    <w:rsid w:val="005F76B3"/>
    <w:rsid w:val="005F7844"/>
    <w:rsid w:val="005F79E2"/>
    <w:rsid w:val="005F7F5A"/>
    <w:rsid w:val="00600B40"/>
    <w:rsid w:val="00600C11"/>
    <w:rsid w:val="00600DD7"/>
    <w:rsid w:val="006012F1"/>
    <w:rsid w:val="006015F9"/>
    <w:rsid w:val="00601AB4"/>
    <w:rsid w:val="00601CAA"/>
    <w:rsid w:val="006022F1"/>
    <w:rsid w:val="006027C8"/>
    <w:rsid w:val="00602B5C"/>
    <w:rsid w:val="00602F30"/>
    <w:rsid w:val="00602FBC"/>
    <w:rsid w:val="006036DA"/>
    <w:rsid w:val="0060393B"/>
    <w:rsid w:val="00603CF1"/>
    <w:rsid w:val="00603E29"/>
    <w:rsid w:val="006043A4"/>
    <w:rsid w:val="006045E1"/>
    <w:rsid w:val="00604AE1"/>
    <w:rsid w:val="00604DBF"/>
    <w:rsid w:val="00604E65"/>
    <w:rsid w:val="0060558B"/>
    <w:rsid w:val="00605767"/>
    <w:rsid w:val="00606002"/>
    <w:rsid w:val="006061F3"/>
    <w:rsid w:val="00606427"/>
    <w:rsid w:val="00606DCE"/>
    <w:rsid w:val="00607345"/>
    <w:rsid w:val="00607365"/>
    <w:rsid w:val="00607615"/>
    <w:rsid w:val="0060794B"/>
    <w:rsid w:val="006109AB"/>
    <w:rsid w:val="00611763"/>
    <w:rsid w:val="006118FD"/>
    <w:rsid w:val="0061235D"/>
    <w:rsid w:val="00612523"/>
    <w:rsid w:val="00612534"/>
    <w:rsid w:val="00612B85"/>
    <w:rsid w:val="00613327"/>
    <w:rsid w:val="0061396A"/>
    <w:rsid w:val="00614925"/>
    <w:rsid w:val="00614A6E"/>
    <w:rsid w:val="00614C5C"/>
    <w:rsid w:val="00614C6C"/>
    <w:rsid w:val="006151D6"/>
    <w:rsid w:val="006154B7"/>
    <w:rsid w:val="00615D50"/>
    <w:rsid w:val="00616DE9"/>
    <w:rsid w:val="00617297"/>
    <w:rsid w:val="006176F2"/>
    <w:rsid w:val="00617826"/>
    <w:rsid w:val="00620006"/>
    <w:rsid w:val="00620880"/>
    <w:rsid w:val="0062092A"/>
    <w:rsid w:val="006209DF"/>
    <w:rsid w:val="00620BD4"/>
    <w:rsid w:val="00621202"/>
    <w:rsid w:val="00621A18"/>
    <w:rsid w:val="006220D0"/>
    <w:rsid w:val="006223CB"/>
    <w:rsid w:val="00623302"/>
    <w:rsid w:val="00623703"/>
    <w:rsid w:val="00623966"/>
    <w:rsid w:val="0062441B"/>
    <w:rsid w:val="0062443A"/>
    <w:rsid w:val="00624A30"/>
    <w:rsid w:val="00625ED1"/>
    <w:rsid w:val="006266E6"/>
    <w:rsid w:val="0063054D"/>
    <w:rsid w:val="006305C7"/>
    <w:rsid w:val="00630AFA"/>
    <w:rsid w:val="00630E04"/>
    <w:rsid w:val="00630E3B"/>
    <w:rsid w:val="00630F8B"/>
    <w:rsid w:val="0063109B"/>
    <w:rsid w:val="0063183B"/>
    <w:rsid w:val="00632282"/>
    <w:rsid w:val="00632405"/>
    <w:rsid w:val="006327BD"/>
    <w:rsid w:val="00632AB9"/>
    <w:rsid w:val="006336C3"/>
    <w:rsid w:val="006339ED"/>
    <w:rsid w:val="006353BE"/>
    <w:rsid w:val="00635BF5"/>
    <w:rsid w:val="00635C84"/>
    <w:rsid w:val="00636D50"/>
    <w:rsid w:val="00637367"/>
    <w:rsid w:val="00637498"/>
    <w:rsid w:val="006379AB"/>
    <w:rsid w:val="00637C2B"/>
    <w:rsid w:val="00637EF7"/>
    <w:rsid w:val="006404CB"/>
    <w:rsid w:val="006412DC"/>
    <w:rsid w:val="006416B6"/>
    <w:rsid w:val="00643333"/>
    <w:rsid w:val="00643685"/>
    <w:rsid w:val="00643AE5"/>
    <w:rsid w:val="00643F97"/>
    <w:rsid w:val="00644143"/>
    <w:rsid w:val="00644662"/>
    <w:rsid w:val="00644664"/>
    <w:rsid w:val="006449E0"/>
    <w:rsid w:val="00644F51"/>
    <w:rsid w:val="006459E9"/>
    <w:rsid w:val="00645F21"/>
    <w:rsid w:val="006460DA"/>
    <w:rsid w:val="00647357"/>
    <w:rsid w:val="0065076C"/>
    <w:rsid w:val="00651BA1"/>
    <w:rsid w:val="00651D2F"/>
    <w:rsid w:val="00651E69"/>
    <w:rsid w:val="006522DD"/>
    <w:rsid w:val="00652B64"/>
    <w:rsid w:val="0065381F"/>
    <w:rsid w:val="00653C9E"/>
    <w:rsid w:val="00654AA3"/>
    <w:rsid w:val="006555AF"/>
    <w:rsid w:val="0065563A"/>
    <w:rsid w:val="00655B0F"/>
    <w:rsid w:val="0065682D"/>
    <w:rsid w:val="0065743D"/>
    <w:rsid w:val="00657443"/>
    <w:rsid w:val="006575BF"/>
    <w:rsid w:val="00657E8A"/>
    <w:rsid w:val="00657EC6"/>
    <w:rsid w:val="00660261"/>
    <w:rsid w:val="00660372"/>
    <w:rsid w:val="006603A1"/>
    <w:rsid w:val="00660685"/>
    <w:rsid w:val="0066085D"/>
    <w:rsid w:val="00660CEE"/>
    <w:rsid w:val="00660D3A"/>
    <w:rsid w:val="00660DBA"/>
    <w:rsid w:val="0066135E"/>
    <w:rsid w:val="006615A7"/>
    <w:rsid w:val="00662C74"/>
    <w:rsid w:val="006635A8"/>
    <w:rsid w:val="006636F9"/>
    <w:rsid w:val="00664094"/>
    <w:rsid w:val="006642CC"/>
    <w:rsid w:val="006643F3"/>
    <w:rsid w:val="006658B2"/>
    <w:rsid w:val="00665E6D"/>
    <w:rsid w:val="00665F6C"/>
    <w:rsid w:val="00666023"/>
    <w:rsid w:val="006666CC"/>
    <w:rsid w:val="00666707"/>
    <w:rsid w:val="00666B8B"/>
    <w:rsid w:val="00666C50"/>
    <w:rsid w:val="00666D41"/>
    <w:rsid w:val="006672B1"/>
    <w:rsid w:val="00667859"/>
    <w:rsid w:val="00667A7D"/>
    <w:rsid w:val="00670845"/>
    <w:rsid w:val="00670D41"/>
    <w:rsid w:val="00672AF6"/>
    <w:rsid w:val="00673326"/>
    <w:rsid w:val="00673D5C"/>
    <w:rsid w:val="00674877"/>
    <w:rsid w:val="00674AC3"/>
    <w:rsid w:val="00674CDE"/>
    <w:rsid w:val="00674D31"/>
    <w:rsid w:val="00674FE9"/>
    <w:rsid w:val="006762C1"/>
    <w:rsid w:val="00676439"/>
    <w:rsid w:val="00676834"/>
    <w:rsid w:val="006779C3"/>
    <w:rsid w:val="00677C75"/>
    <w:rsid w:val="00677EBE"/>
    <w:rsid w:val="006806B1"/>
    <w:rsid w:val="00680786"/>
    <w:rsid w:val="0068095B"/>
    <w:rsid w:val="006815A8"/>
    <w:rsid w:val="0068235A"/>
    <w:rsid w:val="00682368"/>
    <w:rsid w:val="00683C2F"/>
    <w:rsid w:val="006855FA"/>
    <w:rsid w:val="00685A70"/>
    <w:rsid w:val="00685F9A"/>
    <w:rsid w:val="00686860"/>
    <w:rsid w:val="006901F6"/>
    <w:rsid w:val="006903E6"/>
    <w:rsid w:val="0069050E"/>
    <w:rsid w:val="0069213F"/>
    <w:rsid w:val="006925E1"/>
    <w:rsid w:val="00692A9F"/>
    <w:rsid w:val="00693B43"/>
    <w:rsid w:val="00694187"/>
    <w:rsid w:val="0069426A"/>
    <w:rsid w:val="00694CFC"/>
    <w:rsid w:val="00694D7B"/>
    <w:rsid w:val="00694F7E"/>
    <w:rsid w:val="006951FE"/>
    <w:rsid w:val="0069530D"/>
    <w:rsid w:val="006956E5"/>
    <w:rsid w:val="0069675B"/>
    <w:rsid w:val="006967D4"/>
    <w:rsid w:val="00696D90"/>
    <w:rsid w:val="0069709D"/>
    <w:rsid w:val="006972EB"/>
    <w:rsid w:val="00697AE3"/>
    <w:rsid w:val="00697DEC"/>
    <w:rsid w:val="006A07E1"/>
    <w:rsid w:val="006A1BDD"/>
    <w:rsid w:val="006A1D88"/>
    <w:rsid w:val="006A2E19"/>
    <w:rsid w:val="006A3F27"/>
    <w:rsid w:val="006A4204"/>
    <w:rsid w:val="006A42D8"/>
    <w:rsid w:val="006A4D10"/>
    <w:rsid w:val="006A4D5B"/>
    <w:rsid w:val="006A5A5F"/>
    <w:rsid w:val="006A5DE9"/>
    <w:rsid w:val="006A617F"/>
    <w:rsid w:val="006A6741"/>
    <w:rsid w:val="006A678D"/>
    <w:rsid w:val="006A67C5"/>
    <w:rsid w:val="006A71A6"/>
    <w:rsid w:val="006A725C"/>
    <w:rsid w:val="006A74C0"/>
    <w:rsid w:val="006A7A4F"/>
    <w:rsid w:val="006A7B13"/>
    <w:rsid w:val="006B0292"/>
    <w:rsid w:val="006B02B7"/>
    <w:rsid w:val="006B0699"/>
    <w:rsid w:val="006B07C2"/>
    <w:rsid w:val="006B15AB"/>
    <w:rsid w:val="006B1714"/>
    <w:rsid w:val="006B17F9"/>
    <w:rsid w:val="006B1B67"/>
    <w:rsid w:val="006B1BAF"/>
    <w:rsid w:val="006B25E4"/>
    <w:rsid w:val="006B267F"/>
    <w:rsid w:val="006B27B7"/>
    <w:rsid w:val="006B28FD"/>
    <w:rsid w:val="006B2B12"/>
    <w:rsid w:val="006B3FE3"/>
    <w:rsid w:val="006B407A"/>
    <w:rsid w:val="006B4EA5"/>
    <w:rsid w:val="006B4EEF"/>
    <w:rsid w:val="006B4F1A"/>
    <w:rsid w:val="006B5106"/>
    <w:rsid w:val="006B57F4"/>
    <w:rsid w:val="006B5A7E"/>
    <w:rsid w:val="006B634A"/>
    <w:rsid w:val="006B658B"/>
    <w:rsid w:val="006B65B1"/>
    <w:rsid w:val="006B7DE9"/>
    <w:rsid w:val="006C0445"/>
    <w:rsid w:val="006C0A5B"/>
    <w:rsid w:val="006C10E2"/>
    <w:rsid w:val="006C16AF"/>
    <w:rsid w:val="006C2A81"/>
    <w:rsid w:val="006C2E0B"/>
    <w:rsid w:val="006C3E24"/>
    <w:rsid w:val="006C429A"/>
    <w:rsid w:val="006C42EA"/>
    <w:rsid w:val="006C480D"/>
    <w:rsid w:val="006C4C85"/>
    <w:rsid w:val="006C5301"/>
    <w:rsid w:val="006C59C1"/>
    <w:rsid w:val="006C60B7"/>
    <w:rsid w:val="006C6FE7"/>
    <w:rsid w:val="006C7B16"/>
    <w:rsid w:val="006C7D82"/>
    <w:rsid w:val="006C7DCB"/>
    <w:rsid w:val="006D085E"/>
    <w:rsid w:val="006D0EE7"/>
    <w:rsid w:val="006D190A"/>
    <w:rsid w:val="006D1A5C"/>
    <w:rsid w:val="006D1CBB"/>
    <w:rsid w:val="006D1D3D"/>
    <w:rsid w:val="006D2500"/>
    <w:rsid w:val="006D2A75"/>
    <w:rsid w:val="006D3ED5"/>
    <w:rsid w:val="006D40E6"/>
    <w:rsid w:val="006D430D"/>
    <w:rsid w:val="006D5A88"/>
    <w:rsid w:val="006D6658"/>
    <w:rsid w:val="006D6C78"/>
    <w:rsid w:val="006D7221"/>
    <w:rsid w:val="006D76B6"/>
    <w:rsid w:val="006E00D9"/>
    <w:rsid w:val="006E016B"/>
    <w:rsid w:val="006E06CC"/>
    <w:rsid w:val="006E0705"/>
    <w:rsid w:val="006E0D4F"/>
    <w:rsid w:val="006E0D60"/>
    <w:rsid w:val="006E15E2"/>
    <w:rsid w:val="006E16CE"/>
    <w:rsid w:val="006E1AE2"/>
    <w:rsid w:val="006E2371"/>
    <w:rsid w:val="006E2644"/>
    <w:rsid w:val="006E3124"/>
    <w:rsid w:val="006E5268"/>
    <w:rsid w:val="006E601E"/>
    <w:rsid w:val="006E6A5E"/>
    <w:rsid w:val="006E7104"/>
    <w:rsid w:val="006E7109"/>
    <w:rsid w:val="006E7477"/>
    <w:rsid w:val="006E7C13"/>
    <w:rsid w:val="006F075B"/>
    <w:rsid w:val="006F09AD"/>
    <w:rsid w:val="006F0D5E"/>
    <w:rsid w:val="006F1CDD"/>
    <w:rsid w:val="006F1E53"/>
    <w:rsid w:val="006F2A89"/>
    <w:rsid w:val="006F3127"/>
    <w:rsid w:val="006F342A"/>
    <w:rsid w:val="006F342D"/>
    <w:rsid w:val="006F3F4C"/>
    <w:rsid w:val="006F43E6"/>
    <w:rsid w:val="006F4495"/>
    <w:rsid w:val="006F4988"/>
    <w:rsid w:val="006F5204"/>
    <w:rsid w:val="006F5463"/>
    <w:rsid w:val="006F5E2D"/>
    <w:rsid w:val="006F6589"/>
    <w:rsid w:val="006F6836"/>
    <w:rsid w:val="006F7548"/>
    <w:rsid w:val="006F7DB5"/>
    <w:rsid w:val="006F7DF2"/>
    <w:rsid w:val="006F7F83"/>
    <w:rsid w:val="007010B5"/>
    <w:rsid w:val="00701325"/>
    <w:rsid w:val="00701B4A"/>
    <w:rsid w:val="00701D16"/>
    <w:rsid w:val="0070222C"/>
    <w:rsid w:val="007025CC"/>
    <w:rsid w:val="00702A0E"/>
    <w:rsid w:val="00702A58"/>
    <w:rsid w:val="00702D6B"/>
    <w:rsid w:val="00703489"/>
    <w:rsid w:val="0070371C"/>
    <w:rsid w:val="00703B9B"/>
    <w:rsid w:val="00703C8D"/>
    <w:rsid w:val="00703DE7"/>
    <w:rsid w:val="00703E15"/>
    <w:rsid w:val="00703E39"/>
    <w:rsid w:val="007044D0"/>
    <w:rsid w:val="007045A2"/>
    <w:rsid w:val="00706331"/>
    <w:rsid w:val="00706A27"/>
    <w:rsid w:val="00706C6A"/>
    <w:rsid w:val="00707C1D"/>
    <w:rsid w:val="00707FEC"/>
    <w:rsid w:val="007116FB"/>
    <w:rsid w:val="00711B47"/>
    <w:rsid w:val="00711CF8"/>
    <w:rsid w:val="00712C4F"/>
    <w:rsid w:val="00712DCC"/>
    <w:rsid w:val="00712FDC"/>
    <w:rsid w:val="00713061"/>
    <w:rsid w:val="00713CE1"/>
    <w:rsid w:val="00713DCC"/>
    <w:rsid w:val="00713F4D"/>
    <w:rsid w:val="00716718"/>
    <w:rsid w:val="00716729"/>
    <w:rsid w:val="0071680C"/>
    <w:rsid w:val="00716E41"/>
    <w:rsid w:val="00716F1C"/>
    <w:rsid w:val="0071763C"/>
    <w:rsid w:val="00717744"/>
    <w:rsid w:val="007177EF"/>
    <w:rsid w:val="00717DBC"/>
    <w:rsid w:val="007200E2"/>
    <w:rsid w:val="00720293"/>
    <w:rsid w:val="007209AA"/>
    <w:rsid w:val="00720E24"/>
    <w:rsid w:val="00721A76"/>
    <w:rsid w:val="00722BED"/>
    <w:rsid w:val="00722E48"/>
    <w:rsid w:val="007235B4"/>
    <w:rsid w:val="00723C4D"/>
    <w:rsid w:val="007248B5"/>
    <w:rsid w:val="00724B4C"/>
    <w:rsid w:val="00724D7B"/>
    <w:rsid w:val="00725FD8"/>
    <w:rsid w:val="00726364"/>
    <w:rsid w:val="007272E4"/>
    <w:rsid w:val="00731145"/>
    <w:rsid w:val="00731284"/>
    <w:rsid w:val="00731B6B"/>
    <w:rsid w:val="00731D4C"/>
    <w:rsid w:val="0073207A"/>
    <w:rsid w:val="00732628"/>
    <w:rsid w:val="00732AD8"/>
    <w:rsid w:val="007332C4"/>
    <w:rsid w:val="0073407F"/>
    <w:rsid w:val="007353E2"/>
    <w:rsid w:val="0073572C"/>
    <w:rsid w:val="007357AD"/>
    <w:rsid w:val="00735905"/>
    <w:rsid w:val="007364C9"/>
    <w:rsid w:val="007366A4"/>
    <w:rsid w:val="00736E27"/>
    <w:rsid w:val="0073708F"/>
    <w:rsid w:val="007370B0"/>
    <w:rsid w:val="00742299"/>
    <w:rsid w:val="007428B9"/>
    <w:rsid w:val="00742AF4"/>
    <w:rsid w:val="00742D02"/>
    <w:rsid w:val="00743583"/>
    <w:rsid w:val="007438F1"/>
    <w:rsid w:val="00743E43"/>
    <w:rsid w:val="00743E6A"/>
    <w:rsid w:val="00743E78"/>
    <w:rsid w:val="00743FAE"/>
    <w:rsid w:val="00744C69"/>
    <w:rsid w:val="0074530C"/>
    <w:rsid w:val="0074564A"/>
    <w:rsid w:val="00746534"/>
    <w:rsid w:val="00747154"/>
    <w:rsid w:val="0074725F"/>
    <w:rsid w:val="007475AA"/>
    <w:rsid w:val="007508CF"/>
    <w:rsid w:val="0075094A"/>
    <w:rsid w:val="00750D24"/>
    <w:rsid w:val="00750EEC"/>
    <w:rsid w:val="007517DB"/>
    <w:rsid w:val="007519DC"/>
    <w:rsid w:val="00751D79"/>
    <w:rsid w:val="00752CA3"/>
    <w:rsid w:val="007531E9"/>
    <w:rsid w:val="007532DE"/>
    <w:rsid w:val="00754933"/>
    <w:rsid w:val="0075525B"/>
    <w:rsid w:val="00756161"/>
    <w:rsid w:val="0075627C"/>
    <w:rsid w:val="007568AD"/>
    <w:rsid w:val="007569A3"/>
    <w:rsid w:val="00757203"/>
    <w:rsid w:val="0075782E"/>
    <w:rsid w:val="00757AC9"/>
    <w:rsid w:val="00757FC0"/>
    <w:rsid w:val="007613C1"/>
    <w:rsid w:val="007614CD"/>
    <w:rsid w:val="00761D00"/>
    <w:rsid w:val="00761FEC"/>
    <w:rsid w:val="00762525"/>
    <w:rsid w:val="00762BC1"/>
    <w:rsid w:val="00763327"/>
    <w:rsid w:val="0076358C"/>
    <w:rsid w:val="00763976"/>
    <w:rsid w:val="00763A7F"/>
    <w:rsid w:val="00763E88"/>
    <w:rsid w:val="00764F38"/>
    <w:rsid w:val="00765245"/>
    <w:rsid w:val="00765395"/>
    <w:rsid w:val="007653D3"/>
    <w:rsid w:val="00765E53"/>
    <w:rsid w:val="0076616F"/>
    <w:rsid w:val="00766232"/>
    <w:rsid w:val="007675B4"/>
    <w:rsid w:val="00770079"/>
    <w:rsid w:val="007717DB"/>
    <w:rsid w:val="007725D4"/>
    <w:rsid w:val="00772A4D"/>
    <w:rsid w:val="00772B76"/>
    <w:rsid w:val="00772C1B"/>
    <w:rsid w:val="00773371"/>
    <w:rsid w:val="00773FF2"/>
    <w:rsid w:val="007742D0"/>
    <w:rsid w:val="007742D4"/>
    <w:rsid w:val="0077457D"/>
    <w:rsid w:val="007745F6"/>
    <w:rsid w:val="00774E40"/>
    <w:rsid w:val="007758D4"/>
    <w:rsid w:val="00776199"/>
    <w:rsid w:val="00776263"/>
    <w:rsid w:val="00777EE6"/>
    <w:rsid w:val="00780A9E"/>
    <w:rsid w:val="00780CA8"/>
    <w:rsid w:val="00780D3E"/>
    <w:rsid w:val="00781A38"/>
    <w:rsid w:val="00781F76"/>
    <w:rsid w:val="00782914"/>
    <w:rsid w:val="00782A13"/>
    <w:rsid w:val="00783227"/>
    <w:rsid w:val="007835C8"/>
    <w:rsid w:val="00784AB2"/>
    <w:rsid w:val="00784BA4"/>
    <w:rsid w:val="00785543"/>
    <w:rsid w:val="00785563"/>
    <w:rsid w:val="0078576B"/>
    <w:rsid w:val="007857CE"/>
    <w:rsid w:val="007860FC"/>
    <w:rsid w:val="00786CA3"/>
    <w:rsid w:val="00786CEC"/>
    <w:rsid w:val="00787131"/>
    <w:rsid w:val="00787ED5"/>
    <w:rsid w:val="00790153"/>
    <w:rsid w:val="007903CF"/>
    <w:rsid w:val="00790A6A"/>
    <w:rsid w:val="00790E55"/>
    <w:rsid w:val="00790ED7"/>
    <w:rsid w:val="007922A7"/>
    <w:rsid w:val="007937DB"/>
    <w:rsid w:val="007937F5"/>
    <w:rsid w:val="0079384A"/>
    <w:rsid w:val="00793B28"/>
    <w:rsid w:val="00793CE9"/>
    <w:rsid w:val="007942D9"/>
    <w:rsid w:val="0079447B"/>
    <w:rsid w:val="0079456A"/>
    <w:rsid w:val="0079477E"/>
    <w:rsid w:val="007948FD"/>
    <w:rsid w:val="00794921"/>
    <w:rsid w:val="007958B2"/>
    <w:rsid w:val="00795EB2"/>
    <w:rsid w:val="007961A7"/>
    <w:rsid w:val="007961D5"/>
    <w:rsid w:val="007964EF"/>
    <w:rsid w:val="007965A1"/>
    <w:rsid w:val="00796BCF"/>
    <w:rsid w:val="00797055"/>
    <w:rsid w:val="00797945"/>
    <w:rsid w:val="00797DD5"/>
    <w:rsid w:val="007A0217"/>
    <w:rsid w:val="007A0259"/>
    <w:rsid w:val="007A135D"/>
    <w:rsid w:val="007A1444"/>
    <w:rsid w:val="007A1FD7"/>
    <w:rsid w:val="007A2610"/>
    <w:rsid w:val="007A2C95"/>
    <w:rsid w:val="007A2DDF"/>
    <w:rsid w:val="007A30B0"/>
    <w:rsid w:val="007A314D"/>
    <w:rsid w:val="007A3180"/>
    <w:rsid w:val="007A4676"/>
    <w:rsid w:val="007A4972"/>
    <w:rsid w:val="007A4CC3"/>
    <w:rsid w:val="007A538B"/>
    <w:rsid w:val="007A58C4"/>
    <w:rsid w:val="007A5997"/>
    <w:rsid w:val="007A5A4E"/>
    <w:rsid w:val="007A6317"/>
    <w:rsid w:val="007A6EC8"/>
    <w:rsid w:val="007A6F04"/>
    <w:rsid w:val="007A7069"/>
    <w:rsid w:val="007A717B"/>
    <w:rsid w:val="007A7B74"/>
    <w:rsid w:val="007A7BC7"/>
    <w:rsid w:val="007B00E5"/>
    <w:rsid w:val="007B0459"/>
    <w:rsid w:val="007B05E6"/>
    <w:rsid w:val="007B09EC"/>
    <w:rsid w:val="007B0EDF"/>
    <w:rsid w:val="007B1520"/>
    <w:rsid w:val="007B198F"/>
    <w:rsid w:val="007B287E"/>
    <w:rsid w:val="007B2B01"/>
    <w:rsid w:val="007B2B66"/>
    <w:rsid w:val="007B2DB9"/>
    <w:rsid w:val="007B30F5"/>
    <w:rsid w:val="007B37CB"/>
    <w:rsid w:val="007B3E4E"/>
    <w:rsid w:val="007B44B6"/>
    <w:rsid w:val="007B4B63"/>
    <w:rsid w:val="007B4D7B"/>
    <w:rsid w:val="007B51E0"/>
    <w:rsid w:val="007B5967"/>
    <w:rsid w:val="007B5A91"/>
    <w:rsid w:val="007B6042"/>
    <w:rsid w:val="007B690F"/>
    <w:rsid w:val="007B6EAA"/>
    <w:rsid w:val="007B6EAC"/>
    <w:rsid w:val="007B764B"/>
    <w:rsid w:val="007C02E5"/>
    <w:rsid w:val="007C036F"/>
    <w:rsid w:val="007C1046"/>
    <w:rsid w:val="007C13C0"/>
    <w:rsid w:val="007C14D8"/>
    <w:rsid w:val="007C1FD5"/>
    <w:rsid w:val="007C2518"/>
    <w:rsid w:val="007C27D9"/>
    <w:rsid w:val="007C3227"/>
    <w:rsid w:val="007C4207"/>
    <w:rsid w:val="007C4370"/>
    <w:rsid w:val="007C4594"/>
    <w:rsid w:val="007C48F7"/>
    <w:rsid w:val="007C5088"/>
    <w:rsid w:val="007C550B"/>
    <w:rsid w:val="007C5CBE"/>
    <w:rsid w:val="007C63DF"/>
    <w:rsid w:val="007C6ABC"/>
    <w:rsid w:val="007C72A1"/>
    <w:rsid w:val="007C74E7"/>
    <w:rsid w:val="007C7619"/>
    <w:rsid w:val="007C7883"/>
    <w:rsid w:val="007D078E"/>
    <w:rsid w:val="007D07C7"/>
    <w:rsid w:val="007D0975"/>
    <w:rsid w:val="007D169B"/>
    <w:rsid w:val="007D1D62"/>
    <w:rsid w:val="007D1FA4"/>
    <w:rsid w:val="007D2A0A"/>
    <w:rsid w:val="007D2C82"/>
    <w:rsid w:val="007D2D34"/>
    <w:rsid w:val="007D3A33"/>
    <w:rsid w:val="007D3BDC"/>
    <w:rsid w:val="007D4ED4"/>
    <w:rsid w:val="007D5055"/>
    <w:rsid w:val="007D5A1D"/>
    <w:rsid w:val="007D5A5F"/>
    <w:rsid w:val="007D66EF"/>
    <w:rsid w:val="007D699F"/>
    <w:rsid w:val="007D6B3D"/>
    <w:rsid w:val="007D7367"/>
    <w:rsid w:val="007D76EC"/>
    <w:rsid w:val="007E0392"/>
    <w:rsid w:val="007E08F5"/>
    <w:rsid w:val="007E0A5A"/>
    <w:rsid w:val="007E1117"/>
    <w:rsid w:val="007E1725"/>
    <w:rsid w:val="007E17B4"/>
    <w:rsid w:val="007E1B78"/>
    <w:rsid w:val="007E2099"/>
    <w:rsid w:val="007E283E"/>
    <w:rsid w:val="007E2A49"/>
    <w:rsid w:val="007E3591"/>
    <w:rsid w:val="007E3C29"/>
    <w:rsid w:val="007E4575"/>
    <w:rsid w:val="007E4EF5"/>
    <w:rsid w:val="007E50A0"/>
    <w:rsid w:val="007E51A8"/>
    <w:rsid w:val="007E53CD"/>
    <w:rsid w:val="007E55DE"/>
    <w:rsid w:val="007E562C"/>
    <w:rsid w:val="007E5735"/>
    <w:rsid w:val="007E61DD"/>
    <w:rsid w:val="007E64CC"/>
    <w:rsid w:val="007E6D2E"/>
    <w:rsid w:val="007E6E0F"/>
    <w:rsid w:val="007E6F87"/>
    <w:rsid w:val="007E7123"/>
    <w:rsid w:val="007E78D3"/>
    <w:rsid w:val="007E7B44"/>
    <w:rsid w:val="007F1DBE"/>
    <w:rsid w:val="007F2A2D"/>
    <w:rsid w:val="007F2DAF"/>
    <w:rsid w:val="007F3867"/>
    <w:rsid w:val="007F4500"/>
    <w:rsid w:val="007F46DA"/>
    <w:rsid w:val="007F4E64"/>
    <w:rsid w:val="007F57D1"/>
    <w:rsid w:val="007F6454"/>
    <w:rsid w:val="007F69AD"/>
    <w:rsid w:val="007F6A0E"/>
    <w:rsid w:val="007F6F8F"/>
    <w:rsid w:val="007F78DB"/>
    <w:rsid w:val="0080008B"/>
    <w:rsid w:val="008001E4"/>
    <w:rsid w:val="00800723"/>
    <w:rsid w:val="00800773"/>
    <w:rsid w:val="00800C77"/>
    <w:rsid w:val="0080152D"/>
    <w:rsid w:val="00801E95"/>
    <w:rsid w:val="00802989"/>
    <w:rsid w:val="00802A22"/>
    <w:rsid w:val="00803D21"/>
    <w:rsid w:val="00804368"/>
    <w:rsid w:val="00805555"/>
    <w:rsid w:val="00806021"/>
    <w:rsid w:val="008066F0"/>
    <w:rsid w:val="00806A32"/>
    <w:rsid w:val="008073C8"/>
    <w:rsid w:val="00807822"/>
    <w:rsid w:val="00807A96"/>
    <w:rsid w:val="00807CBA"/>
    <w:rsid w:val="00807E7D"/>
    <w:rsid w:val="0081007A"/>
    <w:rsid w:val="00810191"/>
    <w:rsid w:val="00810806"/>
    <w:rsid w:val="00810C3B"/>
    <w:rsid w:val="00812A02"/>
    <w:rsid w:val="00812CE5"/>
    <w:rsid w:val="00812F01"/>
    <w:rsid w:val="008132B8"/>
    <w:rsid w:val="008137C4"/>
    <w:rsid w:val="008146FA"/>
    <w:rsid w:val="00814AA9"/>
    <w:rsid w:val="00814BFF"/>
    <w:rsid w:val="00814E8A"/>
    <w:rsid w:val="008151CE"/>
    <w:rsid w:val="00815449"/>
    <w:rsid w:val="008154C1"/>
    <w:rsid w:val="0081581D"/>
    <w:rsid w:val="00815A79"/>
    <w:rsid w:val="00815A95"/>
    <w:rsid w:val="00815FC2"/>
    <w:rsid w:val="00816367"/>
    <w:rsid w:val="0081701D"/>
    <w:rsid w:val="0082060B"/>
    <w:rsid w:val="0082122E"/>
    <w:rsid w:val="00821420"/>
    <w:rsid w:val="008216E6"/>
    <w:rsid w:val="00821E75"/>
    <w:rsid w:val="0082203D"/>
    <w:rsid w:val="00822484"/>
    <w:rsid w:val="00822A86"/>
    <w:rsid w:val="00823BBE"/>
    <w:rsid w:val="00823BF3"/>
    <w:rsid w:val="00823ED8"/>
    <w:rsid w:val="0082458F"/>
    <w:rsid w:val="00824938"/>
    <w:rsid w:val="00824C00"/>
    <w:rsid w:val="00824C8E"/>
    <w:rsid w:val="0082541E"/>
    <w:rsid w:val="00825913"/>
    <w:rsid w:val="00825C32"/>
    <w:rsid w:val="00825D15"/>
    <w:rsid w:val="008262BB"/>
    <w:rsid w:val="00826B27"/>
    <w:rsid w:val="00827521"/>
    <w:rsid w:val="00827767"/>
    <w:rsid w:val="00827884"/>
    <w:rsid w:val="00830138"/>
    <w:rsid w:val="00831015"/>
    <w:rsid w:val="00831313"/>
    <w:rsid w:val="00831822"/>
    <w:rsid w:val="00831837"/>
    <w:rsid w:val="0083234B"/>
    <w:rsid w:val="00832D2A"/>
    <w:rsid w:val="0083393D"/>
    <w:rsid w:val="00833CAB"/>
    <w:rsid w:val="00834545"/>
    <w:rsid w:val="00834606"/>
    <w:rsid w:val="0083545D"/>
    <w:rsid w:val="008354AC"/>
    <w:rsid w:val="0083577D"/>
    <w:rsid w:val="00836311"/>
    <w:rsid w:val="00836572"/>
    <w:rsid w:val="0083698B"/>
    <w:rsid w:val="00836F2F"/>
    <w:rsid w:val="00840803"/>
    <w:rsid w:val="00840D01"/>
    <w:rsid w:val="00840DF1"/>
    <w:rsid w:val="008417D6"/>
    <w:rsid w:val="008418F7"/>
    <w:rsid w:val="00841D39"/>
    <w:rsid w:val="00842514"/>
    <w:rsid w:val="008438DE"/>
    <w:rsid w:val="00843A3A"/>
    <w:rsid w:val="00843C96"/>
    <w:rsid w:val="00843EE5"/>
    <w:rsid w:val="008446F0"/>
    <w:rsid w:val="00844781"/>
    <w:rsid w:val="008454A1"/>
    <w:rsid w:val="00845B39"/>
    <w:rsid w:val="00845BA4"/>
    <w:rsid w:val="008463A2"/>
    <w:rsid w:val="008463A3"/>
    <w:rsid w:val="00846778"/>
    <w:rsid w:val="00846ACA"/>
    <w:rsid w:val="008471BC"/>
    <w:rsid w:val="00847586"/>
    <w:rsid w:val="00850084"/>
    <w:rsid w:val="008505EC"/>
    <w:rsid w:val="00850661"/>
    <w:rsid w:val="00850741"/>
    <w:rsid w:val="0085156F"/>
    <w:rsid w:val="008515C0"/>
    <w:rsid w:val="00851774"/>
    <w:rsid w:val="00851B83"/>
    <w:rsid w:val="0085210A"/>
    <w:rsid w:val="008522E9"/>
    <w:rsid w:val="00852AC7"/>
    <w:rsid w:val="00852B21"/>
    <w:rsid w:val="00852CC9"/>
    <w:rsid w:val="0085307B"/>
    <w:rsid w:val="0085394F"/>
    <w:rsid w:val="00853DC8"/>
    <w:rsid w:val="00855530"/>
    <w:rsid w:val="00855CA6"/>
    <w:rsid w:val="0085718F"/>
    <w:rsid w:val="0085734B"/>
    <w:rsid w:val="00857466"/>
    <w:rsid w:val="00857780"/>
    <w:rsid w:val="00857CF3"/>
    <w:rsid w:val="0086042E"/>
    <w:rsid w:val="0086064A"/>
    <w:rsid w:val="008608C7"/>
    <w:rsid w:val="0086120E"/>
    <w:rsid w:val="00862396"/>
    <w:rsid w:val="00862B3F"/>
    <w:rsid w:val="00862F02"/>
    <w:rsid w:val="00863BA6"/>
    <w:rsid w:val="00864C37"/>
    <w:rsid w:val="00864C5A"/>
    <w:rsid w:val="00864E94"/>
    <w:rsid w:val="0086503B"/>
    <w:rsid w:val="00865109"/>
    <w:rsid w:val="00865980"/>
    <w:rsid w:val="00866004"/>
    <w:rsid w:val="00866049"/>
    <w:rsid w:val="00866613"/>
    <w:rsid w:val="00866948"/>
    <w:rsid w:val="00866B04"/>
    <w:rsid w:val="00866B2B"/>
    <w:rsid w:val="008673E8"/>
    <w:rsid w:val="00870A8F"/>
    <w:rsid w:val="0087206D"/>
    <w:rsid w:val="0087227C"/>
    <w:rsid w:val="00872E04"/>
    <w:rsid w:val="00872EDC"/>
    <w:rsid w:val="00873C59"/>
    <w:rsid w:val="00874CE1"/>
    <w:rsid w:val="00874D39"/>
    <w:rsid w:val="00874E84"/>
    <w:rsid w:val="00875613"/>
    <w:rsid w:val="008758BF"/>
    <w:rsid w:val="008767FB"/>
    <w:rsid w:val="008768D8"/>
    <w:rsid w:val="00876C35"/>
    <w:rsid w:val="00876EEA"/>
    <w:rsid w:val="0087741A"/>
    <w:rsid w:val="00877932"/>
    <w:rsid w:val="00877A4C"/>
    <w:rsid w:val="00880FC5"/>
    <w:rsid w:val="008814DB"/>
    <w:rsid w:val="00881E0D"/>
    <w:rsid w:val="00882137"/>
    <w:rsid w:val="00882366"/>
    <w:rsid w:val="008827F1"/>
    <w:rsid w:val="00882C81"/>
    <w:rsid w:val="00882EE2"/>
    <w:rsid w:val="0088348C"/>
    <w:rsid w:val="00883736"/>
    <w:rsid w:val="00883A6F"/>
    <w:rsid w:val="00883CD9"/>
    <w:rsid w:val="008841E3"/>
    <w:rsid w:val="0088496F"/>
    <w:rsid w:val="00884C59"/>
    <w:rsid w:val="00884DF3"/>
    <w:rsid w:val="00884EB5"/>
    <w:rsid w:val="00885191"/>
    <w:rsid w:val="008856BA"/>
    <w:rsid w:val="008858D5"/>
    <w:rsid w:val="00885B8F"/>
    <w:rsid w:val="0088624D"/>
    <w:rsid w:val="0088625C"/>
    <w:rsid w:val="00886690"/>
    <w:rsid w:val="00886AAD"/>
    <w:rsid w:val="0088707E"/>
    <w:rsid w:val="008870B1"/>
    <w:rsid w:val="00887D74"/>
    <w:rsid w:val="00891054"/>
    <w:rsid w:val="0089129D"/>
    <w:rsid w:val="008917F1"/>
    <w:rsid w:val="00891CF7"/>
    <w:rsid w:val="00892682"/>
    <w:rsid w:val="00892A37"/>
    <w:rsid w:val="0089312B"/>
    <w:rsid w:val="00893B90"/>
    <w:rsid w:val="00893DDE"/>
    <w:rsid w:val="0089439B"/>
    <w:rsid w:val="0089521C"/>
    <w:rsid w:val="00895581"/>
    <w:rsid w:val="008960BB"/>
    <w:rsid w:val="00896688"/>
    <w:rsid w:val="0089703E"/>
    <w:rsid w:val="00897DC6"/>
    <w:rsid w:val="008A042F"/>
    <w:rsid w:val="008A047C"/>
    <w:rsid w:val="008A0CEE"/>
    <w:rsid w:val="008A1447"/>
    <w:rsid w:val="008A15F7"/>
    <w:rsid w:val="008A17FE"/>
    <w:rsid w:val="008A1D7C"/>
    <w:rsid w:val="008A200F"/>
    <w:rsid w:val="008A288D"/>
    <w:rsid w:val="008A2892"/>
    <w:rsid w:val="008A3309"/>
    <w:rsid w:val="008A4AD4"/>
    <w:rsid w:val="008A4B14"/>
    <w:rsid w:val="008A4CAB"/>
    <w:rsid w:val="008A5153"/>
    <w:rsid w:val="008A5F6C"/>
    <w:rsid w:val="008A612E"/>
    <w:rsid w:val="008A7643"/>
    <w:rsid w:val="008A7972"/>
    <w:rsid w:val="008B1B27"/>
    <w:rsid w:val="008B20BA"/>
    <w:rsid w:val="008B28EF"/>
    <w:rsid w:val="008B31EC"/>
    <w:rsid w:val="008B32B3"/>
    <w:rsid w:val="008B3328"/>
    <w:rsid w:val="008B3522"/>
    <w:rsid w:val="008B3602"/>
    <w:rsid w:val="008B3CDD"/>
    <w:rsid w:val="008B471D"/>
    <w:rsid w:val="008B4AB5"/>
    <w:rsid w:val="008B4B3B"/>
    <w:rsid w:val="008B682D"/>
    <w:rsid w:val="008B7048"/>
    <w:rsid w:val="008B733E"/>
    <w:rsid w:val="008B75D3"/>
    <w:rsid w:val="008B79F3"/>
    <w:rsid w:val="008B7C18"/>
    <w:rsid w:val="008C0B3C"/>
    <w:rsid w:val="008C108E"/>
    <w:rsid w:val="008C15DC"/>
    <w:rsid w:val="008C1B71"/>
    <w:rsid w:val="008C1BE4"/>
    <w:rsid w:val="008C1D18"/>
    <w:rsid w:val="008C2983"/>
    <w:rsid w:val="008C2F43"/>
    <w:rsid w:val="008C3759"/>
    <w:rsid w:val="008C3B7F"/>
    <w:rsid w:val="008C42D3"/>
    <w:rsid w:val="008C4318"/>
    <w:rsid w:val="008C4A2B"/>
    <w:rsid w:val="008C4A93"/>
    <w:rsid w:val="008C5245"/>
    <w:rsid w:val="008C6103"/>
    <w:rsid w:val="008C62D9"/>
    <w:rsid w:val="008C6EFE"/>
    <w:rsid w:val="008C77E2"/>
    <w:rsid w:val="008C7B39"/>
    <w:rsid w:val="008D1021"/>
    <w:rsid w:val="008D1215"/>
    <w:rsid w:val="008D12C4"/>
    <w:rsid w:val="008D140A"/>
    <w:rsid w:val="008D1D56"/>
    <w:rsid w:val="008D208A"/>
    <w:rsid w:val="008D2620"/>
    <w:rsid w:val="008D2861"/>
    <w:rsid w:val="008D29A6"/>
    <w:rsid w:val="008D368E"/>
    <w:rsid w:val="008D37E7"/>
    <w:rsid w:val="008D3B6C"/>
    <w:rsid w:val="008D3C45"/>
    <w:rsid w:val="008D3E88"/>
    <w:rsid w:val="008D3FB9"/>
    <w:rsid w:val="008D4177"/>
    <w:rsid w:val="008D5121"/>
    <w:rsid w:val="008D5C28"/>
    <w:rsid w:val="008D5FBE"/>
    <w:rsid w:val="008D6DB6"/>
    <w:rsid w:val="008D7374"/>
    <w:rsid w:val="008D74C2"/>
    <w:rsid w:val="008D7976"/>
    <w:rsid w:val="008D7A4B"/>
    <w:rsid w:val="008E0568"/>
    <w:rsid w:val="008E0738"/>
    <w:rsid w:val="008E0841"/>
    <w:rsid w:val="008E19A0"/>
    <w:rsid w:val="008E3008"/>
    <w:rsid w:val="008E4996"/>
    <w:rsid w:val="008E49D4"/>
    <w:rsid w:val="008E4ABF"/>
    <w:rsid w:val="008E4BA1"/>
    <w:rsid w:val="008E50CF"/>
    <w:rsid w:val="008E546E"/>
    <w:rsid w:val="008E5B5D"/>
    <w:rsid w:val="008E5D86"/>
    <w:rsid w:val="008E5E7A"/>
    <w:rsid w:val="008E625A"/>
    <w:rsid w:val="008E65E5"/>
    <w:rsid w:val="008E6F50"/>
    <w:rsid w:val="008E7297"/>
    <w:rsid w:val="008E7771"/>
    <w:rsid w:val="008E777E"/>
    <w:rsid w:val="008E79C7"/>
    <w:rsid w:val="008F10A9"/>
    <w:rsid w:val="008F1436"/>
    <w:rsid w:val="008F1C98"/>
    <w:rsid w:val="008F1CC5"/>
    <w:rsid w:val="008F1F73"/>
    <w:rsid w:val="008F2875"/>
    <w:rsid w:val="008F4320"/>
    <w:rsid w:val="008F4B9B"/>
    <w:rsid w:val="008F4E4F"/>
    <w:rsid w:val="008F4F19"/>
    <w:rsid w:val="008F53E5"/>
    <w:rsid w:val="008F5BD9"/>
    <w:rsid w:val="008F5DF5"/>
    <w:rsid w:val="008F6A2B"/>
    <w:rsid w:val="008F6B0C"/>
    <w:rsid w:val="008F6CC9"/>
    <w:rsid w:val="008F715D"/>
    <w:rsid w:val="008F726D"/>
    <w:rsid w:val="008F74D6"/>
    <w:rsid w:val="009007FD"/>
    <w:rsid w:val="00900977"/>
    <w:rsid w:val="00900EA1"/>
    <w:rsid w:val="00900F7D"/>
    <w:rsid w:val="00901329"/>
    <w:rsid w:val="009014ED"/>
    <w:rsid w:val="00902248"/>
    <w:rsid w:val="00902D94"/>
    <w:rsid w:val="00902E7A"/>
    <w:rsid w:val="0090302A"/>
    <w:rsid w:val="0090341C"/>
    <w:rsid w:val="009036B8"/>
    <w:rsid w:val="00903FF7"/>
    <w:rsid w:val="0090445B"/>
    <w:rsid w:val="00904596"/>
    <w:rsid w:val="0090463C"/>
    <w:rsid w:val="00904747"/>
    <w:rsid w:val="00904A4B"/>
    <w:rsid w:val="00904AAE"/>
    <w:rsid w:val="00904DB0"/>
    <w:rsid w:val="009052B1"/>
    <w:rsid w:val="00905692"/>
    <w:rsid w:val="00905A7D"/>
    <w:rsid w:val="00906296"/>
    <w:rsid w:val="00906760"/>
    <w:rsid w:val="00906797"/>
    <w:rsid w:val="00906BD0"/>
    <w:rsid w:val="00906FBF"/>
    <w:rsid w:val="00907C11"/>
    <w:rsid w:val="00907E57"/>
    <w:rsid w:val="009103E3"/>
    <w:rsid w:val="00910541"/>
    <w:rsid w:val="00910EB2"/>
    <w:rsid w:val="00911BC8"/>
    <w:rsid w:val="009128A8"/>
    <w:rsid w:val="00913559"/>
    <w:rsid w:val="0091364A"/>
    <w:rsid w:val="009136A4"/>
    <w:rsid w:val="009136E4"/>
    <w:rsid w:val="00913A63"/>
    <w:rsid w:val="009141E0"/>
    <w:rsid w:val="00914243"/>
    <w:rsid w:val="0091433D"/>
    <w:rsid w:val="00914A8A"/>
    <w:rsid w:val="00914B4B"/>
    <w:rsid w:val="00914D3F"/>
    <w:rsid w:val="00915152"/>
    <w:rsid w:val="009165C6"/>
    <w:rsid w:val="00916656"/>
    <w:rsid w:val="00916B07"/>
    <w:rsid w:val="00916E4E"/>
    <w:rsid w:val="0091709F"/>
    <w:rsid w:val="009170F2"/>
    <w:rsid w:val="00917561"/>
    <w:rsid w:val="009175E6"/>
    <w:rsid w:val="009179E8"/>
    <w:rsid w:val="00917BAE"/>
    <w:rsid w:val="0092070B"/>
    <w:rsid w:val="00920BB6"/>
    <w:rsid w:val="009211CF"/>
    <w:rsid w:val="0092186D"/>
    <w:rsid w:val="009220FC"/>
    <w:rsid w:val="00922F02"/>
    <w:rsid w:val="00924BEB"/>
    <w:rsid w:val="00925B8A"/>
    <w:rsid w:val="0092666F"/>
    <w:rsid w:val="0092684A"/>
    <w:rsid w:val="00926B44"/>
    <w:rsid w:val="00926BDC"/>
    <w:rsid w:val="00926C1A"/>
    <w:rsid w:val="00927291"/>
    <w:rsid w:val="00927E9C"/>
    <w:rsid w:val="0093029A"/>
    <w:rsid w:val="00930952"/>
    <w:rsid w:val="00931106"/>
    <w:rsid w:val="00931A7C"/>
    <w:rsid w:val="00931FA4"/>
    <w:rsid w:val="00932018"/>
    <w:rsid w:val="009327E4"/>
    <w:rsid w:val="009328D1"/>
    <w:rsid w:val="00932CDB"/>
    <w:rsid w:val="0093342B"/>
    <w:rsid w:val="009338AE"/>
    <w:rsid w:val="00933B27"/>
    <w:rsid w:val="00933DC1"/>
    <w:rsid w:val="0093440B"/>
    <w:rsid w:val="00934E95"/>
    <w:rsid w:val="0093563D"/>
    <w:rsid w:val="00935B82"/>
    <w:rsid w:val="00935C07"/>
    <w:rsid w:val="009362E3"/>
    <w:rsid w:val="009369AF"/>
    <w:rsid w:val="009376CB"/>
    <w:rsid w:val="0094017E"/>
    <w:rsid w:val="009402B3"/>
    <w:rsid w:val="00940A99"/>
    <w:rsid w:val="00940DAD"/>
    <w:rsid w:val="00940EF4"/>
    <w:rsid w:val="00941B04"/>
    <w:rsid w:val="00941CCC"/>
    <w:rsid w:val="009422EC"/>
    <w:rsid w:val="009427F2"/>
    <w:rsid w:val="00942981"/>
    <w:rsid w:val="00942C64"/>
    <w:rsid w:val="009438F2"/>
    <w:rsid w:val="00943948"/>
    <w:rsid w:val="00944444"/>
    <w:rsid w:val="0094486F"/>
    <w:rsid w:val="00944ABB"/>
    <w:rsid w:val="00944C10"/>
    <w:rsid w:val="00944F56"/>
    <w:rsid w:val="00944FCD"/>
    <w:rsid w:val="009450B3"/>
    <w:rsid w:val="00945777"/>
    <w:rsid w:val="00945D4A"/>
    <w:rsid w:val="009461A9"/>
    <w:rsid w:val="00946D8F"/>
    <w:rsid w:val="00946E84"/>
    <w:rsid w:val="0094729C"/>
    <w:rsid w:val="00947321"/>
    <w:rsid w:val="009474F7"/>
    <w:rsid w:val="009478CF"/>
    <w:rsid w:val="009479CE"/>
    <w:rsid w:val="00947B54"/>
    <w:rsid w:val="00950041"/>
    <w:rsid w:val="0095010B"/>
    <w:rsid w:val="00950523"/>
    <w:rsid w:val="00952161"/>
    <w:rsid w:val="00953761"/>
    <w:rsid w:val="00954273"/>
    <w:rsid w:val="00954A7C"/>
    <w:rsid w:val="00954B24"/>
    <w:rsid w:val="00954C66"/>
    <w:rsid w:val="00954FAD"/>
    <w:rsid w:val="0095504E"/>
    <w:rsid w:val="009557D5"/>
    <w:rsid w:val="00955CE4"/>
    <w:rsid w:val="00955DA9"/>
    <w:rsid w:val="009562D5"/>
    <w:rsid w:val="0095641C"/>
    <w:rsid w:val="00956AC0"/>
    <w:rsid w:val="009570A9"/>
    <w:rsid w:val="00957248"/>
    <w:rsid w:val="009579F5"/>
    <w:rsid w:val="009602B7"/>
    <w:rsid w:val="009606AE"/>
    <w:rsid w:val="0096174D"/>
    <w:rsid w:val="00961E8F"/>
    <w:rsid w:val="00961EF6"/>
    <w:rsid w:val="009622D0"/>
    <w:rsid w:val="009622FE"/>
    <w:rsid w:val="00963257"/>
    <w:rsid w:val="00964199"/>
    <w:rsid w:val="00964567"/>
    <w:rsid w:val="009648C4"/>
    <w:rsid w:val="00964910"/>
    <w:rsid w:val="00964DA4"/>
    <w:rsid w:val="009660D9"/>
    <w:rsid w:val="009663EA"/>
    <w:rsid w:val="00967335"/>
    <w:rsid w:val="009675F4"/>
    <w:rsid w:val="00967F47"/>
    <w:rsid w:val="00970A41"/>
    <w:rsid w:val="009712B2"/>
    <w:rsid w:val="009716B7"/>
    <w:rsid w:val="00971B33"/>
    <w:rsid w:val="00971D5C"/>
    <w:rsid w:val="009726D7"/>
    <w:rsid w:val="009727C3"/>
    <w:rsid w:val="0097288E"/>
    <w:rsid w:val="009728DE"/>
    <w:rsid w:val="00972A40"/>
    <w:rsid w:val="0097353A"/>
    <w:rsid w:val="00973A38"/>
    <w:rsid w:val="00973D28"/>
    <w:rsid w:val="009750C8"/>
    <w:rsid w:val="0097588E"/>
    <w:rsid w:val="00975A00"/>
    <w:rsid w:val="009765B1"/>
    <w:rsid w:val="009769A8"/>
    <w:rsid w:val="00976B29"/>
    <w:rsid w:val="00976C3F"/>
    <w:rsid w:val="009770DA"/>
    <w:rsid w:val="00977828"/>
    <w:rsid w:val="009778B5"/>
    <w:rsid w:val="00977F32"/>
    <w:rsid w:val="0098023D"/>
    <w:rsid w:val="0098071B"/>
    <w:rsid w:val="00980919"/>
    <w:rsid w:val="0098176F"/>
    <w:rsid w:val="00981CAB"/>
    <w:rsid w:val="009822D2"/>
    <w:rsid w:val="009828C4"/>
    <w:rsid w:val="00982DF3"/>
    <w:rsid w:val="009838B4"/>
    <w:rsid w:val="009849CE"/>
    <w:rsid w:val="00984B3C"/>
    <w:rsid w:val="0098595A"/>
    <w:rsid w:val="00985D48"/>
    <w:rsid w:val="00985F44"/>
    <w:rsid w:val="0098666F"/>
    <w:rsid w:val="009868D2"/>
    <w:rsid w:val="0098695D"/>
    <w:rsid w:val="00986967"/>
    <w:rsid w:val="00986D29"/>
    <w:rsid w:val="00987E78"/>
    <w:rsid w:val="00990A74"/>
    <w:rsid w:val="009922D9"/>
    <w:rsid w:val="00992306"/>
    <w:rsid w:val="0099295B"/>
    <w:rsid w:val="00992C94"/>
    <w:rsid w:val="009930F4"/>
    <w:rsid w:val="00994E9C"/>
    <w:rsid w:val="0099532D"/>
    <w:rsid w:val="00995445"/>
    <w:rsid w:val="0099653B"/>
    <w:rsid w:val="00997104"/>
    <w:rsid w:val="0099735C"/>
    <w:rsid w:val="009974E5"/>
    <w:rsid w:val="0099761B"/>
    <w:rsid w:val="0099788A"/>
    <w:rsid w:val="00997DAD"/>
    <w:rsid w:val="00997FA6"/>
    <w:rsid w:val="00997FB5"/>
    <w:rsid w:val="009A0BCA"/>
    <w:rsid w:val="009A0D0B"/>
    <w:rsid w:val="009A1394"/>
    <w:rsid w:val="009A1A53"/>
    <w:rsid w:val="009A1E55"/>
    <w:rsid w:val="009A2084"/>
    <w:rsid w:val="009A211E"/>
    <w:rsid w:val="009A2509"/>
    <w:rsid w:val="009A2C2F"/>
    <w:rsid w:val="009A2E25"/>
    <w:rsid w:val="009A3569"/>
    <w:rsid w:val="009A37EF"/>
    <w:rsid w:val="009A4A98"/>
    <w:rsid w:val="009A4B74"/>
    <w:rsid w:val="009A4C57"/>
    <w:rsid w:val="009A4D2C"/>
    <w:rsid w:val="009A519F"/>
    <w:rsid w:val="009A58F2"/>
    <w:rsid w:val="009A6114"/>
    <w:rsid w:val="009A61F7"/>
    <w:rsid w:val="009A71DF"/>
    <w:rsid w:val="009A7487"/>
    <w:rsid w:val="009A763B"/>
    <w:rsid w:val="009A7965"/>
    <w:rsid w:val="009B0187"/>
    <w:rsid w:val="009B0640"/>
    <w:rsid w:val="009B2285"/>
    <w:rsid w:val="009B244C"/>
    <w:rsid w:val="009B37EE"/>
    <w:rsid w:val="009B38D2"/>
    <w:rsid w:val="009B401D"/>
    <w:rsid w:val="009B45E1"/>
    <w:rsid w:val="009B4829"/>
    <w:rsid w:val="009B493B"/>
    <w:rsid w:val="009B4C23"/>
    <w:rsid w:val="009B5898"/>
    <w:rsid w:val="009B6144"/>
    <w:rsid w:val="009B6244"/>
    <w:rsid w:val="009B6553"/>
    <w:rsid w:val="009B7469"/>
    <w:rsid w:val="009C018B"/>
    <w:rsid w:val="009C031B"/>
    <w:rsid w:val="009C06FB"/>
    <w:rsid w:val="009C0DE5"/>
    <w:rsid w:val="009C13AE"/>
    <w:rsid w:val="009C1ABF"/>
    <w:rsid w:val="009C1E36"/>
    <w:rsid w:val="009C1F5E"/>
    <w:rsid w:val="009C2091"/>
    <w:rsid w:val="009C2527"/>
    <w:rsid w:val="009C2778"/>
    <w:rsid w:val="009C359F"/>
    <w:rsid w:val="009C39C4"/>
    <w:rsid w:val="009C4328"/>
    <w:rsid w:val="009C4DAB"/>
    <w:rsid w:val="009C545E"/>
    <w:rsid w:val="009C5E0A"/>
    <w:rsid w:val="009C6161"/>
    <w:rsid w:val="009C63BD"/>
    <w:rsid w:val="009C6447"/>
    <w:rsid w:val="009C657E"/>
    <w:rsid w:val="009C6A2E"/>
    <w:rsid w:val="009C6AD8"/>
    <w:rsid w:val="009C78D1"/>
    <w:rsid w:val="009D0191"/>
    <w:rsid w:val="009D0C55"/>
    <w:rsid w:val="009D119A"/>
    <w:rsid w:val="009D16AB"/>
    <w:rsid w:val="009D1AC3"/>
    <w:rsid w:val="009D204F"/>
    <w:rsid w:val="009D2FB7"/>
    <w:rsid w:val="009D3191"/>
    <w:rsid w:val="009D35DB"/>
    <w:rsid w:val="009D3D5A"/>
    <w:rsid w:val="009D3EE1"/>
    <w:rsid w:val="009D40B7"/>
    <w:rsid w:val="009D47D5"/>
    <w:rsid w:val="009D47E2"/>
    <w:rsid w:val="009D4A06"/>
    <w:rsid w:val="009D536D"/>
    <w:rsid w:val="009D6064"/>
    <w:rsid w:val="009D654D"/>
    <w:rsid w:val="009D7017"/>
    <w:rsid w:val="009D731B"/>
    <w:rsid w:val="009D7AA9"/>
    <w:rsid w:val="009E07EE"/>
    <w:rsid w:val="009E0EDC"/>
    <w:rsid w:val="009E1AAE"/>
    <w:rsid w:val="009E1BA6"/>
    <w:rsid w:val="009E1BB6"/>
    <w:rsid w:val="009E1F47"/>
    <w:rsid w:val="009E24EF"/>
    <w:rsid w:val="009E3F2D"/>
    <w:rsid w:val="009E4172"/>
    <w:rsid w:val="009E42E6"/>
    <w:rsid w:val="009E4A72"/>
    <w:rsid w:val="009E5B64"/>
    <w:rsid w:val="009E610A"/>
    <w:rsid w:val="009E631D"/>
    <w:rsid w:val="009E63E4"/>
    <w:rsid w:val="009E6714"/>
    <w:rsid w:val="009E68BB"/>
    <w:rsid w:val="009E6C11"/>
    <w:rsid w:val="009E6D97"/>
    <w:rsid w:val="009E7924"/>
    <w:rsid w:val="009E7ADF"/>
    <w:rsid w:val="009F00F3"/>
    <w:rsid w:val="009F05DC"/>
    <w:rsid w:val="009F0B53"/>
    <w:rsid w:val="009F1F45"/>
    <w:rsid w:val="009F22F6"/>
    <w:rsid w:val="009F3208"/>
    <w:rsid w:val="009F33BE"/>
    <w:rsid w:val="009F3D9C"/>
    <w:rsid w:val="009F4B54"/>
    <w:rsid w:val="009F4BF8"/>
    <w:rsid w:val="009F4DF9"/>
    <w:rsid w:val="009F5435"/>
    <w:rsid w:val="009F55E4"/>
    <w:rsid w:val="009F597A"/>
    <w:rsid w:val="009F5A73"/>
    <w:rsid w:val="009F5DEA"/>
    <w:rsid w:val="009F6F5B"/>
    <w:rsid w:val="009F768D"/>
    <w:rsid w:val="009F76FF"/>
    <w:rsid w:val="009F7704"/>
    <w:rsid w:val="009F77AE"/>
    <w:rsid w:val="00A00D8C"/>
    <w:rsid w:val="00A010D9"/>
    <w:rsid w:val="00A01792"/>
    <w:rsid w:val="00A0243B"/>
    <w:rsid w:val="00A0287E"/>
    <w:rsid w:val="00A029E4"/>
    <w:rsid w:val="00A03082"/>
    <w:rsid w:val="00A0350B"/>
    <w:rsid w:val="00A03656"/>
    <w:rsid w:val="00A041CF"/>
    <w:rsid w:val="00A0423D"/>
    <w:rsid w:val="00A04297"/>
    <w:rsid w:val="00A04489"/>
    <w:rsid w:val="00A04A5A"/>
    <w:rsid w:val="00A0666C"/>
    <w:rsid w:val="00A06D77"/>
    <w:rsid w:val="00A0798E"/>
    <w:rsid w:val="00A10088"/>
    <w:rsid w:val="00A102E0"/>
    <w:rsid w:val="00A1046C"/>
    <w:rsid w:val="00A10C36"/>
    <w:rsid w:val="00A11EB0"/>
    <w:rsid w:val="00A11F60"/>
    <w:rsid w:val="00A124DE"/>
    <w:rsid w:val="00A126A7"/>
    <w:rsid w:val="00A1293B"/>
    <w:rsid w:val="00A12C66"/>
    <w:rsid w:val="00A12F19"/>
    <w:rsid w:val="00A136BA"/>
    <w:rsid w:val="00A13F3F"/>
    <w:rsid w:val="00A13FA4"/>
    <w:rsid w:val="00A146FD"/>
    <w:rsid w:val="00A1474D"/>
    <w:rsid w:val="00A14877"/>
    <w:rsid w:val="00A14E6C"/>
    <w:rsid w:val="00A15183"/>
    <w:rsid w:val="00A15A9A"/>
    <w:rsid w:val="00A16A86"/>
    <w:rsid w:val="00A16B25"/>
    <w:rsid w:val="00A171C0"/>
    <w:rsid w:val="00A174A5"/>
    <w:rsid w:val="00A200BD"/>
    <w:rsid w:val="00A202EF"/>
    <w:rsid w:val="00A205EA"/>
    <w:rsid w:val="00A20D42"/>
    <w:rsid w:val="00A20DF6"/>
    <w:rsid w:val="00A214F0"/>
    <w:rsid w:val="00A2297D"/>
    <w:rsid w:val="00A230C8"/>
    <w:rsid w:val="00A23FAE"/>
    <w:rsid w:val="00A242E8"/>
    <w:rsid w:val="00A248FF"/>
    <w:rsid w:val="00A2524C"/>
    <w:rsid w:val="00A25442"/>
    <w:rsid w:val="00A25955"/>
    <w:rsid w:val="00A25F80"/>
    <w:rsid w:val="00A260B5"/>
    <w:rsid w:val="00A26102"/>
    <w:rsid w:val="00A26584"/>
    <w:rsid w:val="00A26817"/>
    <w:rsid w:val="00A26962"/>
    <w:rsid w:val="00A2696E"/>
    <w:rsid w:val="00A26B6C"/>
    <w:rsid w:val="00A26BFE"/>
    <w:rsid w:val="00A26C3D"/>
    <w:rsid w:val="00A2706E"/>
    <w:rsid w:val="00A2739F"/>
    <w:rsid w:val="00A27481"/>
    <w:rsid w:val="00A27FC0"/>
    <w:rsid w:val="00A3055D"/>
    <w:rsid w:val="00A307EE"/>
    <w:rsid w:val="00A30EAC"/>
    <w:rsid w:val="00A31672"/>
    <w:rsid w:val="00A32491"/>
    <w:rsid w:val="00A32A77"/>
    <w:rsid w:val="00A32DC5"/>
    <w:rsid w:val="00A32EB9"/>
    <w:rsid w:val="00A331BB"/>
    <w:rsid w:val="00A33E4C"/>
    <w:rsid w:val="00A33F97"/>
    <w:rsid w:val="00A34313"/>
    <w:rsid w:val="00A345CE"/>
    <w:rsid w:val="00A346BD"/>
    <w:rsid w:val="00A34E6D"/>
    <w:rsid w:val="00A35612"/>
    <w:rsid w:val="00A36E5C"/>
    <w:rsid w:val="00A36EE7"/>
    <w:rsid w:val="00A37174"/>
    <w:rsid w:val="00A3778F"/>
    <w:rsid w:val="00A4025B"/>
    <w:rsid w:val="00A40EE6"/>
    <w:rsid w:val="00A413E3"/>
    <w:rsid w:val="00A41FD0"/>
    <w:rsid w:val="00A433F9"/>
    <w:rsid w:val="00A436D1"/>
    <w:rsid w:val="00A43F6F"/>
    <w:rsid w:val="00A445AC"/>
    <w:rsid w:val="00A4498A"/>
    <w:rsid w:val="00A45021"/>
    <w:rsid w:val="00A4520C"/>
    <w:rsid w:val="00A45326"/>
    <w:rsid w:val="00A4578C"/>
    <w:rsid w:val="00A45868"/>
    <w:rsid w:val="00A459D9"/>
    <w:rsid w:val="00A46D15"/>
    <w:rsid w:val="00A4747D"/>
    <w:rsid w:val="00A47C73"/>
    <w:rsid w:val="00A50042"/>
    <w:rsid w:val="00A50133"/>
    <w:rsid w:val="00A50ABF"/>
    <w:rsid w:val="00A5100B"/>
    <w:rsid w:val="00A51916"/>
    <w:rsid w:val="00A51D03"/>
    <w:rsid w:val="00A51F31"/>
    <w:rsid w:val="00A52000"/>
    <w:rsid w:val="00A525CF"/>
    <w:rsid w:val="00A52DBB"/>
    <w:rsid w:val="00A5525C"/>
    <w:rsid w:val="00A553C8"/>
    <w:rsid w:val="00A55D2B"/>
    <w:rsid w:val="00A55F12"/>
    <w:rsid w:val="00A565C6"/>
    <w:rsid w:val="00A573FD"/>
    <w:rsid w:val="00A60696"/>
    <w:rsid w:val="00A608F8"/>
    <w:rsid w:val="00A61091"/>
    <w:rsid w:val="00A6124E"/>
    <w:rsid w:val="00A61B28"/>
    <w:rsid w:val="00A62207"/>
    <w:rsid w:val="00A62872"/>
    <w:rsid w:val="00A63E3A"/>
    <w:rsid w:val="00A658D2"/>
    <w:rsid w:val="00A65DC1"/>
    <w:rsid w:val="00A661B9"/>
    <w:rsid w:val="00A66338"/>
    <w:rsid w:val="00A675CB"/>
    <w:rsid w:val="00A67B1B"/>
    <w:rsid w:val="00A70C1D"/>
    <w:rsid w:val="00A71390"/>
    <w:rsid w:val="00A713B1"/>
    <w:rsid w:val="00A71B4F"/>
    <w:rsid w:val="00A721CF"/>
    <w:rsid w:val="00A7223B"/>
    <w:rsid w:val="00A728A0"/>
    <w:rsid w:val="00A73267"/>
    <w:rsid w:val="00A73E62"/>
    <w:rsid w:val="00A745EB"/>
    <w:rsid w:val="00A74C5A"/>
    <w:rsid w:val="00A750CF"/>
    <w:rsid w:val="00A763E5"/>
    <w:rsid w:val="00A76634"/>
    <w:rsid w:val="00A76785"/>
    <w:rsid w:val="00A769F8"/>
    <w:rsid w:val="00A770BB"/>
    <w:rsid w:val="00A77114"/>
    <w:rsid w:val="00A7735D"/>
    <w:rsid w:val="00A7765C"/>
    <w:rsid w:val="00A8007A"/>
    <w:rsid w:val="00A81042"/>
    <w:rsid w:val="00A8152E"/>
    <w:rsid w:val="00A81C70"/>
    <w:rsid w:val="00A81EDB"/>
    <w:rsid w:val="00A8239F"/>
    <w:rsid w:val="00A82C1F"/>
    <w:rsid w:val="00A83484"/>
    <w:rsid w:val="00A83F90"/>
    <w:rsid w:val="00A845D5"/>
    <w:rsid w:val="00A84614"/>
    <w:rsid w:val="00A85067"/>
    <w:rsid w:val="00A85D6E"/>
    <w:rsid w:val="00A861D3"/>
    <w:rsid w:val="00A86525"/>
    <w:rsid w:val="00A873D4"/>
    <w:rsid w:val="00A8774F"/>
    <w:rsid w:val="00A87A47"/>
    <w:rsid w:val="00A9027C"/>
    <w:rsid w:val="00A902D3"/>
    <w:rsid w:val="00A90E65"/>
    <w:rsid w:val="00A91007"/>
    <w:rsid w:val="00A917E6"/>
    <w:rsid w:val="00A91C9D"/>
    <w:rsid w:val="00A920F3"/>
    <w:rsid w:val="00A92880"/>
    <w:rsid w:val="00A92F07"/>
    <w:rsid w:val="00A93361"/>
    <w:rsid w:val="00A93739"/>
    <w:rsid w:val="00A93AC7"/>
    <w:rsid w:val="00A93C32"/>
    <w:rsid w:val="00A93F52"/>
    <w:rsid w:val="00A9433E"/>
    <w:rsid w:val="00A9473E"/>
    <w:rsid w:val="00A94DAD"/>
    <w:rsid w:val="00A94EEA"/>
    <w:rsid w:val="00A94F01"/>
    <w:rsid w:val="00A95272"/>
    <w:rsid w:val="00A955AE"/>
    <w:rsid w:val="00A95967"/>
    <w:rsid w:val="00A97AE8"/>
    <w:rsid w:val="00AA00CE"/>
    <w:rsid w:val="00AA024C"/>
    <w:rsid w:val="00AA1763"/>
    <w:rsid w:val="00AA187B"/>
    <w:rsid w:val="00AA1BDC"/>
    <w:rsid w:val="00AA1D3E"/>
    <w:rsid w:val="00AA261B"/>
    <w:rsid w:val="00AA2970"/>
    <w:rsid w:val="00AA34ED"/>
    <w:rsid w:val="00AA3BE2"/>
    <w:rsid w:val="00AA4D1B"/>
    <w:rsid w:val="00AA596A"/>
    <w:rsid w:val="00AA597E"/>
    <w:rsid w:val="00AA5983"/>
    <w:rsid w:val="00AA5AF2"/>
    <w:rsid w:val="00AA5BF9"/>
    <w:rsid w:val="00AA61D8"/>
    <w:rsid w:val="00AA6E6C"/>
    <w:rsid w:val="00AA7665"/>
    <w:rsid w:val="00AA76A2"/>
    <w:rsid w:val="00AA7704"/>
    <w:rsid w:val="00AA7E3E"/>
    <w:rsid w:val="00AB0194"/>
    <w:rsid w:val="00AB14E7"/>
    <w:rsid w:val="00AB1508"/>
    <w:rsid w:val="00AB1CBF"/>
    <w:rsid w:val="00AB1CD4"/>
    <w:rsid w:val="00AB2839"/>
    <w:rsid w:val="00AB2ED7"/>
    <w:rsid w:val="00AB389F"/>
    <w:rsid w:val="00AB3951"/>
    <w:rsid w:val="00AB3DE9"/>
    <w:rsid w:val="00AB42E9"/>
    <w:rsid w:val="00AB4500"/>
    <w:rsid w:val="00AB5B9F"/>
    <w:rsid w:val="00AB5D06"/>
    <w:rsid w:val="00AB65A8"/>
    <w:rsid w:val="00AB67A5"/>
    <w:rsid w:val="00AB728D"/>
    <w:rsid w:val="00AB7601"/>
    <w:rsid w:val="00AB783A"/>
    <w:rsid w:val="00AC03A2"/>
    <w:rsid w:val="00AC04C8"/>
    <w:rsid w:val="00AC11AC"/>
    <w:rsid w:val="00AC17B0"/>
    <w:rsid w:val="00AC1D14"/>
    <w:rsid w:val="00AC28CF"/>
    <w:rsid w:val="00AC2D6B"/>
    <w:rsid w:val="00AC2DCC"/>
    <w:rsid w:val="00AC32D2"/>
    <w:rsid w:val="00AC3729"/>
    <w:rsid w:val="00AC3778"/>
    <w:rsid w:val="00AC3CD3"/>
    <w:rsid w:val="00AC4D4E"/>
    <w:rsid w:val="00AC4F22"/>
    <w:rsid w:val="00AC6A5A"/>
    <w:rsid w:val="00AC6A9A"/>
    <w:rsid w:val="00AC7116"/>
    <w:rsid w:val="00AC73A8"/>
    <w:rsid w:val="00AC7BA9"/>
    <w:rsid w:val="00AD0394"/>
    <w:rsid w:val="00AD0DF3"/>
    <w:rsid w:val="00AD1060"/>
    <w:rsid w:val="00AD1340"/>
    <w:rsid w:val="00AD141F"/>
    <w:rsid w:val="00AD167B"/>
    <w:rsid w:val="00AD2007"/>
    <w:rsid w:val="00AD2F75"/>
    <w:rsid w:val="00AD30CD"/>
    <w:rsid w:val="00AD3314"/>
    <w:rsid w:val="00AD4307"/>
    <w:rsid w:val="00AD440D"/>
    <w:rsid w:val="00AD4613"/>
    <w:rsid w:val="00AD4BEE"/>
    <w:rsid w:val="00AD4F21"/>
    <w:rsid w:val="00AD50E8"/>
    <w:rsid w:val="00AD592A"/>
    <w:rsid w:val="00AD64DF"/>
    <w:rsid w:val="00AD68C9"/>
    <w:rsid w:val="00AD713B"/>
    <w:rsid w:val="00AD78BB"/>
    <w:rsid w:val="00AE0321"/>
    <w:rsid w:val="00AE05DA"/>
    <w:rsid w:val="00AE10E5"/>
    <w:rsid w:val="00AE120E"/>
    <w:rsid w:val="00AE146F"/>
    <w:rsid w:val="00AE22AB"/>
    <w:rsid w:val="00AE2526"/>
    <w:rsid w:val="00AE29D8"/>
    <w:rsid w:val="00AE2B59"/>
    <w:rsid w:val="00AE3266"/>
    <w:rsid w:val="00AE330A"/>
    <w:rsid w:val="00AE33A9"/>
    <w:rsid w:val="00AE396C"/>
    <w:rsid w:val="00AE3BF1"/>
    <w:rsid w:val="00AE4641"/>
    <w:rsid w:val="00AE4A60"/>
    <w:rsid w:val="00AE4B4D"/>
    <w:rsid w:val="00AE541A"/>
    <w:rsid w:val="00AE542D"/>
    <w:rsid w:val="00AE5C6A"/>
    <w:rsid w:val="00AE60C0"/>
    <w:rsid w:val="00AE6F9A"/>
    <w:rsid w:val="00AE7103"/>
    <w:rsid w:val="00AE7801"/>
    <w:rsid w:val="00AE7987"/>
    <w:rsid w:val="00AF003B"/>
    <w:rsid w:val="00AF02E9"/>
    <w:rsid w:val="00AF07CC"/>
    <w:rsid w:val="00AF0DD9"/>
    <w:rsid w:val="00AF0F36"/>
    <w:rsid w:val="00AF1122"/>
    <w:rsid w:val="00AF1161"/>
    <w:rsid w:val="00AF1499"/>
    <w:rsid w:val="00AF27CB"/>
    <w:rsid w:val="00AF2E8A"/>
    <w:rsid w:val="00AF2F72"/>
    <w:rsid w:val="00AF36BE"/>
    <w:rsid w:val="00AF3DD4"/>
    <w:rsid w:val="00AF3F4D"/>
    <w:rsid w:val="00AF44DF"/>
    <w:rsid w:val="00AF462F"/>
    <w:rsid w:val="00AF4C90"/>
    <w:rsid w:val="00AF5364"/>
    <w:rsid w:val="00AF6148"/>
    <w:rsid w:val="00AF629D"/>
    <w:rsid w:val="00AF6BE2"/>
    <w:rsid w:val="00AF7C10"/>
    <w:rsid w:val="00B0012D"/>
    <w:rsid w:val="00B0016D"/>
    <w:rsid w:val="00B0083E"/>
    <w:rsid w:val="00B01409"/>
    <w:rsid w:val="00B01540"/>
    <w:rsid w:val="00B019AA"/>
    <w:rsid w:val="00B01ACD"/>
    <w:rsid w:val="00B02FD5"/>
    <w:rsid w:val="00B03245"/>
    <w:rsid w:val="00B0358C"/>
    <w:rsid w:val="00B03D0D"/>
    <w:rsid w:val="00B04479"/>
    <w:rsid w:val="00B04669"/>
    <w:rsid w:val="00B050D5"/>
    <w:rsid w:val="00B053B2"/>
    <w:rsid w:val="00B05729"/>
    <w:rsid w:val="00B057A1"/>
    <w:rsid w:val="00B06D2A"/>
    <w:rsid w:val="00B06E5F"/>
    <w:rsid w:val="00B06FB3"/>
    <w:rsid w:val="00B07436"/>
    <w:rsid w:val="00B07705"/>
    <w:rsid w:val="00B10A49"/>
    <w:rsid w:val="00B10B34"/>
    <w:rsid w:val="00B11048"/>
    <w:rsid w:val="00B11115"/>
    <w:rsid w:val="00B111BA"/>
    <w:rsid w:val="00B116DC"/>
    <w:rsid w:val="00B117AE"/>
    <w:rsid w:val="00B12927"/>
    <w:rsid w:val="00B12A2E"/>
    <w:rsid w:val="00B12D58"/>
    <w:rsid w:val="00B12D5A"/>
    <w:rsid w:val="00B12DC6"/>
    <w:rsid w:val="00B12DC9"/>
    <w:rsid w:val="00B12F9B"/>
    <w:rsid w:val="00B1332A"/>
    <w:rsid w:val="00B13C00"/>
    <w:rsid w:val="00B1485E"/>
    <w:rsid w:val="00B14ED7"/>
    <w:rsid w:val="00B15571"/>
    <w:rsid w:val="00B155A4"/>
    <w:rsid w:val="00B16C4D"/>
    <w:rsid w:val="00B20038"/>
    <w:rsid w:val="00B20CB3"/>
    <w:rsid w:val="00B20CFB"/>
    <w:rsid w:val="00B20E0A"/>
    <w:rsid w:val="00B215D8"/>
    <w:rsid w:val="00B216EF"/>
    <w:rsid w:val="00B2276D"/>
    <w:rsid w:val="00B23758"/>
    <w:rsid w:val="00B24056"/>
    <w:rsid w:val="00B24319"/>
    <w:rsid w:val="00B248EA"/>
    <w:rsid w:val="00B24D82"/>
    <w:rsid w:val="00B253B4"/>
    <w:rsid w:val="00B255C9"/>
    <w:rsid w:val="00B25B71"/>
    <w:rsid w:val="00B2640D"/>
    <w:rsid w:val="00B27170"/>
    <w:rsid w:val="00B2756B"/>
    <w:rsid w:val="00B27A6F"/>
    <w:rsid w:val="00B303FE"/>
    <w:rsid w:val="00B312F9"/>
    <w:rsid w:val="00B314C5"/>
    <w:rsid w:val="00B319B8"/>
    <w:rsid w:val="00B3266F"/>
    <w:rsid w:val="00B32B6E"/>
    <w:rsid w:val="00B32C70"/>
    <w:rsid w:val="00B330A9"/>
    <w:rsid w:val="00B33A34"/>
    <w:rsid w:val="00B346F2"/>
    <w:rsid w:val="00B348D4"/>
    <w:rsid w:val="00B34938"/>
    <w:rsid w:val="00B35412"/>
    <w:rsid w:val="00B3556E"/>
    <w:rsid w:val="00B359D3"/>
    <w:rsid w:val="00B35E4A"/>
    <w:rsid w:val="00B37D4C"/>
    <w:rsid w:val="00B37F95"/>
    <w:rsid w:val="00B400F0"/>
    <w:rsid w:val="00B403CE"/>
    <w:rsid w:val="00B40B54"/>
    <w:rsid w:val="00B40E79"/>
    <w:rsid w:val="00B41805"/>
    <w:rsid w:val="00B4185C"/>
    <w:rsid w:val="00B4303F"/>
    <w:rsid w:val="00B43E6C"/>
    <w:rsid w:val="00B4481C"/>
    <w:rsid w:val="00B44EFE"/>
    <w:rsid w:val="00B45365"/>
    <w:rsid w:val="00B455D6"/>
    <w:rsid w:val="00B45EC4"/>
    <w:rsid w:val="00B462AC"/>
    <w:rsid w:val="00B46B49"/>
    <w:rsid w:val="00B46F77"/>
    <w:rsid w:val="00B4771F"/>
    <w:rsid w:val="00B47729"/>
    <w:rsid w:val="00B50577"/>
    <w:rsid w:val="00B50FCC"/>
    <w:rsid w:val="00B51201"/>
    <w:rsid w:val="00B51790"/>
    <w:rsid w:val="00B51BCF"/>
    <w:rsid w:val="00B51C51"/>
    <w:rsid w:val="00B51D91"/>
    <w:rsid w:val="00B524EB"/>
    <w:rsid w:val="00B525AA"/>
    <w:rsid w:val="00B527AD"/>
    <w:rsid w:val="00B540DC"/>
    <w:rsid w:val="00B5422E"/>
    <w:rsid w:val="00B552EE"/>
    <w:rsid w:val="00B554B3"/>
    <w:rsid w:val="00B55E2D"/>
    <w:rsid w:val="00B56454"/>
    <w:rsid w:val="00B56647"/>
    <w:rsid w:val="00B56C44"/>
    <w:rsid w:val="00B56E23"/>
    <w:rsid w:val="00B570AB"/>
    <w:rsid w:val="00B57790"/>
    <w:rsid w:val="00B601AD"/>
    <w:rsid w:val="00B6032D"/>
    <w:rsid w:val="00B60635"/>
    <w:rsid w:val="00B607B3"/>
    <w:rsid w:val="00B60F0E"/>
    <w:rsid w:val="00B61380"/>
    <w:rsid w:val="00B623C5"/>
    <w:rsid w:val="00B633FB"/>
    <w:rsid w:val="00B63CC6"/>
    <w:rsid w:val="00B63D92"/>
    <w:rsid w:val="00B63DAC"/>
    <w:rsid w:val="00B64007"/>
    <w:rsid w:val="00B65519"/>
    <w:rsid w:val="00B65C7B"/>
    <w:rsid w:val="00B65E05"/>
    <w:rsid w:val="00B663E9"/>
    <w:rsid w:val="00B664A0"/>
    <w:rsid w:val="00B66A89"/>
    <w:rsid w:val="00B672AA"/>
    <w:rsid w:val="00B672EE"/>
    <w:rsid w:val="00B674F5"/>
    <w:rsid w:val="00B67CFB"/>
    <w:rsid w:val="00B67E5C"/>
    <w:rsid w:val="00B700F0"/>
    <w:rsid w:val="00B705CC"/>
    <w:rsid w:val="00B70671"/>
    <w:rsid w:val="00B70B5D"/>
    <w:rsid w:val="00B7137D"/>
    <w:rsid w:val="00B71675"/>
    <w:rsid w:val="00B719FC"/>
    <w:rsid w:val="00B71CCD"/>
    <w:rsid w:val="00B71CE4"/>
    <w:rsid w:val="00B71F7E"/>
    <w:rsid w:val="00B71FEB"/>
    <w:rsid w:val="00B7241D"/>
    <w:rsid w:val="00B72BC2"/>
    <w:rsid w:val="00B736D8"/>
    <w:rsid w:val="00B73DE3"/>
    <w:rsid w:val="00B7473E"/>
    <w:rsid w:val="00B74857"/>
    <w:rsid w:val="00B74879"/>
    <w:rsid w:val="00B7489B"/>
    <w:rsid w:val="00B751DB"/>
    <w:rsid w:val="00B752B7"/>
    <w:rsid w:val="00B76325"/>
    <w:rsid w:val="00B76574"/>
    <w:rsid w:val="00B76B44"/>
    <w:rsid w:val="00B76E5C"/>
    <w:rsid w:val="00B77160"/>
    <w:rsid w:val="00B77441"/>
    <w:rsid w:val="00B777D7"/>
    <w:rsid w:val="00B77C03"/>
    <w:rsid w:val="00B80094"/>
    <w:rsid w:val="00B80527"/>
    <w:rsid w:val="00B80CC0"/>
    <w:rsid w:val="00B81562"/>
    <w:rsid w:val="00B81606"/>
    <w:rsid w:val="00B818A0"/>
    <w:rsid w:val="00B81B20"/>
    <w:rsid w:val="00B81D80"/>
    <w:rsid w:val="00B81DA1"/>
    <w:rsid w:val="00B8208C"/>
    <w:rsid w:val="00B829D4"/>
    <w:rsid w:val="00B82C45"/>
    <w:rsid w:val="00B83269"/>
    <w:rsid w:val="00B83380"/>
    <w:rsid w:val="00B836FD"/>
    <w:rsid w:val="00B836FF"/>
    <w:rsid w:val="00B845CA"/>
    <w:rsid w:val="00B8462D"/>
    <w:rsid w:val="00B84C4C"/>
    <w:rsid w:val="00B853D7"/>
    <w:rsid w:val="00B854BB"/>
    <w:rsid w:val="00B8553B"/>
    <w:rsid w:val="00B85ACB"/>
    <w:rsid w:val="00B86B0D"/>
    <w:rsid w:val="00B86FB4"/>
    <w:rsid w:val="00B87813"/>
    <w:rsid w:val="00B9030F"/>
    <w:rsid w:val="00B908E4"/>
    <w:rsid w:val="00B91712"/>
    <w:rsid w:val="00B91C55"/>
    <w:rsid w:val="00B924E6"/>
    <w:rsid w:val="00B92B47"/>
    <w:rsid w:val="00B93089"/>
    <w:rsid w:val="00B9372B"/>
    <w:rsid w:val="00B9437C"/>
    <w:rsid w:val="00B9452A"/>
    <w:rsid w:val="00B94798"/>
    <w:rsid w:val="00B94DB3"/>
    <w:rsid w:val="00B9508E"/>
    <w:rsid w:val="00B957AE"/>
    <w:rsid w:val="00B95E8B"/>
    <w:rsid w:val="00B9609F"/>
    <w:rsid w:val="00B9684B"/>
    <w:rsid w:val="00B96AB2"/>
    <w:rsid w:val="00B96D24"/>
    <w:rsid w:val="00BA110E"/>
    <w:rsid w:val="00BA1305"/>
    <w:rsid w:val="00BA16D5"/>
    <w:rsid w:val="00BA1873"/>
    <w:rsid w:val="00BA1BAF"/>
    <w:rsid w:val="00BA1E61"/>
    <w:rsid w:val="00BA215B"/>
    <w:rsid w:val="00BA2710"/>
    <w:rsid w:val="00BA290F"/>
    <w:rsid w:val="00BA2A80"/>
    <w:rsid w:val="00BA2AC8"/>
    <w:rsid w:val="00BA2BB2"/>
    <w:rsid w:val="00BA366E"/>
    <w:rsid w:val="00BA3AE6"/>
    <w:rsid w:val="00BA3C79"/>
    <w:rsid w:val="00BA407A"/>
    <w:rsid w:val="00BA5180"/>
    <w:rsid w:val="00BA56EA"/>
    <w:rsid w:val="00BA5A47"/>
    <w:rsid w:val="00BA5C68"/>
    <w:rsid w:val="00BA5F1E"/>
    <w:rsid w:val="00BA6934"/>
    <w:rsid w:val="00BA69F4"/>
    <w:rsid w:val="00BA6B58"/>
    <w:rsid w:val="00BA6C27"/>
    <w:rsid w:val="00BA6F22"/>
    <w:rsid w:val="00BA70D2"/>
    <w:rsid w:val="00BA77BA"/>
    <w:rsid w:val="00BB00E1"/>
    <w:rsid w:val="00BB05BC"/>
    <w:rsid w:val="00BB0633"/>
    <w:rsid w:val="00BB08A6"/>
    <w:rsid w:val="00BB0C26"/>
    <w:rsid w:val="00BB1232"/>
    <w:rsid w:val="00BB1612"/>
    <w:rsid w:val="00BB1638"/>
    <w:rsid w:val="00BB1AC4"/>
    <w:rsid w:val="00BB2C19"/>
    <w:rsid w:val="00BB3617"/>
    <w:rsid w:val="00BB39ED"/>
    <w:rsid w:val="00BB4E24"/>
    <w:rsid w:val="00BB4E97"/>
    <w:rsid w:val="00BB6316"/>
    <w:rsid w:val="00BB71AC"/>
    <w:rsid w:val="00BB71CE"/>
    <w:rsid w:val="00BC0500"/>
    <w:rsid w:val="00BC0541"/>
    <w:rsid w:val="00BC06DA"/>
    <w:rsid w:val="00BC0C5E"/>
    <w:rsid w:val="00BC0C6C"/>
    <w:rsid w:val="00BC166D"/>
    <w:rsid w:val="00BC22FE"/>
    <w:rsid w:val="00BC2348"/>
    <w:rsid w:val="00BC274D"/>
    <w:rsid w:val="00BC317D"/>
    <w:rsid w:val="00BC3946"/>
    <w:rsid w:val="00BC3A77"/>
    <w:rsid w:val="00BC4EFE"/>
    <w:rsid w:val="00BC52BC"/>
    <w:rsid w:val="00BC577E"/>
    <w:rsid w:val="00BC5CA4"/>
    <w:rsid w:val="00BC5FEE"/>
    <w:rsid w:val="00BC675C"/>
    <w:rsid w:val="00BC6B37"/>
    <w:rsid w:val="00BC7F2C"/>
    <w:rsid w:val="00BD03C0"/>
    <w:rsid w:val="00BD07E1"/>
    <w:rsid w:val="00BD08B6"/>
    <w:rsid w:val="00BD0BBF"/>
    <w:rsid w:val="00BD1C5F"/>
    <w:rsid w:val="00BD1CD1"/>
    <w:rsid w:val="00BD2415"/>
    <w:rsid w:val="00BD2533"/>
    <w:rsid w:val="00BD28A2"/>
    <w:rsid w:val="00BD3744"/>
    <w:rsid w:val="00BD3F55"/>
    <w:rsid w:val="00BD4074"/>
    <w:rsid w:val="00BD5D50"/>
    <w:rsid w:val="00BD654F"/>
    <w:rsid w:val="00BD6571"/>
    <w:rsid w:val="00BD6965"/>
    <w:rsid w:val="00BD7310"/>
    <w:rsid w:val="00BD7865"/>
    <w:rsid w:val="00BD78E7"/>
    <w:rsid w:val="00BD7D36"/>
    <w:rsid w:val="00BE003E"/>
    <w:rsid w:val="00BE1035"/>
    <w:rsid w:val="00BE2DE4"/>
    <w:rsid w:val="00BE350A"/>
    <w:rsid w:val="00BE4C3D"/>
    <w:rsid w:val="00BE4E33"/>
    <w:rsid w:val="00BE624B"/>
    <w:rsid w:val="00BE65F7"/>
    <w:rsid w:val="00BE6908"/>
    <w:rsid w:val="00BE6A20"/>
    <w:rsid w:val="00BE6BA2"/>
    <w:rsid w:val="00BE6C71"/>
    <w:rsid w:val="00BE6CF6"/>
    <w:rsid w:val="00BE6F30"/>
    <w:rsid w:val="00BE7486"/>
    <w:rsid w:val="00BF12A5"/>
    <w:rsid w:val="00BF2277"/>
    <w:rsid w:val="00BF2A8E"/>
    <w:rsid w:val="00BF30BF"/>
    <w:rsid w:val="00BF3994"/>
    <w:rsid w:val="00BF40A3"/>
    <w:rsid w:val="00BF5055"/>
    <w:rsid w:val="00BF5736"/>
    <w:rsid w:val="00BF582E"/>
    <w:rsid w:val="00BF5ACA"/>
    <w:rsid w:val="00BF5BDC"/>
    <w:rsid w:val="00BF5EA5"/>
    <w:rsid w:val="00BF6281"/>
    <w:rsid w:val="00BF6905"/>
    <w:rsid w:val="00BF69C5"/>
    <w:rsid w:val="00BF6BAB"/>
    <w:rsid w:val="00BF6E73"/>
    <w:rsid w:val="00BF7CE6"/>
    <w:rsid w:val="00BF7CF8"/>
    <w:rsid w:val="00BF7D64"/>
    <w:rsid w:val="00BF7FEE"/>
    <w:rsid w:val="00C02709"/>
    <w:rsid w:val="00C02989"/>
    <w:rsid w:val="00C03610"/>
    <w:rsid w:val="00C03969"/>
    <w:rsid w:val="00C03D17"/>
    <w:rsid w:val="00C0451D"/>
    <w:rsid w:val="00C04756"/>
    <w:rsid w:val="00C04C33"/>
    <w:rsid w:val="00C04D48"/>
    <w:rsid w:val="00C0523A"/>
    <w:rsid w:val="00C05518"/>
    <w:rsid w:val="00C05EEB"/>
    <w:rsid w:val="00C06FE4"/>
    <w:rsid w:val="00C07131"/>
    <w:rsid w:val="00C0786A"/>
    <w:rsid w:val="00C079CA"/>
    <w:rsid w:val="00C102A0"/>
    <w:rsid w:val="00C1092E"/>
    <w:rsid w:val="00C109E9"/>
    <w:rsid w:val="00C10A89"/>
    <w:rsid w:val="00C11470"/>
    <w:rsid w:val="00C116A8"/>
    <w:rsid w:val="00C125E3"/>
    <w:rsid w:val="00C12B39"/>
    <w:rsid w:val="00C12DA1"/>
    <w:rsid w:val="00C131E2"/>
    <w:rsid w:val="00C1330A"/>
    <w:rsid w:val="00C13339"/>
    <w:rsid w:val="00C13886"/>
    <w:rsid w:val="00C13DC2"/>
    <w:rsid w:val="00C14499"/>
    <w:rsid w:val="00C14825"/>
    <w:rsid w:val="00C14B84"/>
    <w:rsid w:val="00C14F22"/>
    <w:rsid w:val="00C1545E"/>
    <w:rsid w:val="00C168A2"/>
    <w:rsid w:val="00C16B5D"/>
    <w:rsid w:val="00C17DCB"/>
    <w:rsid w:val="00C200C5"/>
    <w:rsid w:val="00C201CB"/>
    <w:rsid w:val="00C20626"/>
    <w:rsid w:val="00C20E5B"/>
    <w:rsid w:val="00C21216"/>
    <w:rsid w:val="00C213CB"/>
    <w:rsid w:val="00C21EB8"/>
    <w:rsid w:val="00C22532"/>
    <w:rsid w:val="00C23E0A"/>
    <w:rsid w:val="00C24AEF"/>
    <w:rsid w:val="00C25418"/>
    <w:rsid w:val="00C259A0"/>
    <w:rsid w:val="00C26174"/>
    <w:rsid w:val="00C26485"/>
    <w:rsid w:val="00C264E9"/>
    <w:rsid w:val="00C26714"/>
    <w:rsid w:val="00C26EF0"/>
    <w:rsid w:val="00C274AE"/>
    <w:rsid w:val="00C2775C"/>
    <w:rsid w:val="00C30569"/>
    <w:rsid w:val="00C30AA5"/>
    <w:rsid w:val="00C30F71"/>
    <w:rsid w:val="00C314DB"/>
    <w:rsid w:val="00C3217F"/>
    <w:rsid w:val="00C328EC"/>
    <w:rsid w:val="00C32921"/>
    <w:rsid w:val="00C32B66"/>
    <w:rsid w:val="00C32D7F"/>
    <w:rsid w:val="00C33B52"/>
    <w:rsid w:val="00C3404B"/>
    <w:rsid w:val="00C341F1"/>
    <w:rsid w:val="00C350D9"/>
    <w:rsid w:val="00C354D0"/>
    <w:rsid w:val="00C35BC5"/>
    <w:rsid w:val="00C35E01"/>
    <w:rsid w:val="00C35EEE"/>
    <w:rsid w:val="00C36438"/>
    <w:rsid w:val="00C365E4"/>
    <w:rsid w:val="00C365FD"/>
    <w:rsid w:val="00C3682D"/>
    <w:rsid w:val="00C36BD8"/>
    <w:rsid w:val="00C36CAE"/>
    <w:rsid w:val="00C3713F"/>
    <w:rsid w:val="00C401E5"/>
    <w:rsid w:val="00C402B6"/>
    <w:rsid w:val="00C40345"/>
    <w:rsid w:val="00C40C4E"/>
    <w:rsid w:val="00C40D9E"/>
    <w:rsid w:val="00C415FA"/>
    <w:rsid w:val="00C41B2A"/>
    <w:rsid w:val="00C42350"/>
    <w:rsid w:val="00C428CC"/>
    <w:rsid w:val="00C42BA4"/>
    <w:rsid w:val="00C42DA7"/>
    <w:rsid w:val="00C43FAE"/>
    <w:rsid w:val="00C44055"/>
    <w:rsid w:val="00C44075"/>
    <w:rsid w:val="00C44080"/>
    <w:rsid w:val="00C4411B"/>
    <w:rsid w:val="00C444DF"/>
    <w:rsid w:val="00C450AD"/>
    <w:rsid w:val="00C463E5"/>
    <w:rsid w:val="00C468F2"/>
    <w:rsid w:val="00C469F7"/>
    <w:rsid w:val="00C46D14"/>
    <w:rsid w:val="00C46D76"/>
    <w:rsid w:val="00C47626"/>
    <w:rsid w:val="00C47ED9"/>
    <w:rsid w:val="00C50349"/>
    <w:rsid w:val="00C506E5"/>
    <w:rsid w:val="00C51924"/>
    <w:rsid w:val="00C5206F"/>
    <w:rsid w:val="00C5222A"/>
    <w:rsid w:val="00C526E7"/>
    <w:rsid w:val="00C5296D"/>
    <w:rsid w:val="00C52DAD"/>
    <w:rsid w:val="00C52FF4"/>
    <w:rsid w:val="00C53D2C"/>
    <w:rsid w:val="00C543C5"/>
    <w:rsid w:val="00C546C0"/>
    <w:rsid w:val="00C551CE"/>
    <w:rsid w:val="00C5520A"/>
    <w:rsid w:val="00C55432"/>
    <w:rsid w:val="00C557C8"/>
    <w:rsid w:val="00C55E36"/>
    <w:rsid w:val="00C562AE"/>
    <w:rsid w:val="00C564BE"/>
    <w:rsid w:val="00C565E1"/>
    <w:rsid w:val="00C56A50"/>
    <w:rsid w:val="00C56CDD"/>
    <w:rsid w:val="00C56DB1"/>
    <w:rsid w:val="00C56FE4"/>
    <w:rsid w:val="00C57565"/>
    <w:rsid w:val="00C57727"/>
    <w:rsid w:val="00C57AA2"/>
    <w:rsid w:val="00C609E9"/>
    <w:rsid w:val="00C62824"/>
    <w:rsid w:val="00C6328C"/>
    <w:rsid w:val="00C63522"/>
    <w:rsid w:val="00C636CB"/>
    <w:rsid w:val="00C639AE"/>
    <w:rsid w:val="00C63CAF"/>
    <w:rsid w:val="00C63DD7"/>
    <w:rsid w:val="00C64016"/>
    <w:rsid w:val="00C6414E"/>
    <w:rsid w:val="00C642A6"/>
    <w:rsid w:val="00C64505"/>
    <w:rsid w:val="00C64639"/>
    <w:rsid w:val="00C64D14"/>
    <w:rsid w:val="00C653D5"/>
    <w:rsid w:val="00C6572A"/>
    <w:rsid w:val="00C66208"/>
    <w:rsid w:val="00C66686"/>
    <w:rsid w:val="00C66B1B"/>
    <w:rsid w:val="00C66FAD"/>
    <w:rsid w:val="00C67A3E"/>
    <w:rsid w:val="00C70A80"/>
    <w:rsid w:val="00C71907"/>
    <w:rsid w:val="00C71E1D"/>
    <w:rsid w:val="00C722D4"/>
    <w:rsid w:val="00C726BF"/>
    <w:rsid w:val="00C72763"/>
    <w:rsid w:val="00C72FE6"/>
    <w:rsid w:val="00C730EF"/>
    <w:rsid w:val="00C73456"/>
    <w:rsid w:val="00C73A0A"/>
    <w:rsid w:val="00C74160"/>
    <w:rsid w:val="00C74C94"/>
    <w:rsid w:val="00C74DC2"/>
    <w:rsid w:val="00C7503D"/>
    <w:rsid w:val="00C75DD7"/>
    <w:rsid w:val="00C76033"/>
    <w:rsid w:val="00C764C2"/>
    <w:rsid w:val="00C77C30"/>
    <w:rsid w:val="00C80000"/>
    <w:rsid w:val="00C80195"/>
    <w:rsid w:val="00C80626"/>
    <w:rsid w:val="00C81A25"/>
    <w:rsid w:val="00C81A5E"/>
    <w:rsid w:val="00C81C30"/>
    <w:rsid w:val="00C826EC"/>
    <w:rsid w:val="00C82A1A"/>
    <w:rsid w:val="00C82D33"/>
    <w:rsid w:val="00C82DF7"/>
    <w:rsid w:val="00C831C7"/>
    <w:rsid w:val="00C83F6C"/>
    <w:rsid w:val="00C841C2"/>
    <w:rsid w:val="00C8435D"/>
    <w:rsid w:val="00C8437E"/>
    <w:rsid w:val="00C8482C"/>
    <w:rsid w:val="00C855E1"/>
    <w:rsid w:val="00C858F7"/>
    <w:rsid w:val="00C85B08"/>
    <w:rsid w:val="00C85BD9"/>
    <w:rsid w:val="00C85FE6"/>
    <w:rsid w:val="00C8730B"/>
    <w:rsid w:val="00C87409"/>
    <w:rsid w:val="00C878E1"/>
    <w:rsid w:val="00C902AA"/>
    <w:rsid w:val="00C903A2"/>
    <w:rsid w:val="00C91751"/>
    <w:rsid w:val="00C91C46"/>
    <w:rsid w:val="00C91F0A"/>
    <w:rsid w:val="00C922DC"/>
    <w:rsid w:val="00C93ED1"/>
    <w:rsid w:val="00C94C03"/>
    <w:rsid w:val="00C94E4A"/>
    <w:rsid w:val="00C95431"/>
    <w:rsid w:val="00C95628"/>
    <w:rsid w:val="00C9579D"/>
    <w:rsid w:val="00C95B78"/>
    <w:rsid w:val="00C95C71"/>
    <w:rsid w:val="00C9663C"/>
    <w:rsid w:val="00C9679B"/>
    <w:rsid w:val="00C96D35"/>
    <w:rsid w:val="00CA0141"/>
    <w:rsid w:val="00CA0C17"/>
    <w:rsid w:val="00CA0FEA"/>
    <w:rsid w:val="00CA1243"/>
    <w:rsid w:val="00CA1ACD"/>
    <w:rsid w:val="00CA1B98"/>
    <w:rsid w:val="00CA1E63"/>
    <w:rsid w:val="00CA1EE2"/>
    <w:rsid w:val="00CA2172"/>
    <w:rsid w:val="00CA22D4"/>
    <w:rsid w:val="00CA285B"/>
    <w:rsid w:val="00CA332B"/>
    <w:rsid w:val="00CA348D"/>
    <w:rsid w:val="00CA3606"/>
    <w:rsid w:val="00CA3810"/>
    <w:rsid w:val="00CA38D1"/>
    <w:rsid w:val="00CA3B83"/>
    <w:rsid w:val="00CA4819"/>
    <w:rsid w:val="00CA520A"/>
    <w:rsid w:val="00CA61BD"/>
    <w:rsid w:val="00CA62F2"/>
    <w:rsid w:val="00CA6B6E"/>
    <w:rsid w:val="00CA6D38"/>
    <w:rsid w:val="00CA78FF"/>
    <w:rsid w:val="00CA7D59"/>
    <w:rsid w:val="00CB086A"/>
    <w:rsid w:val="00CB16C1"/>
    <w:rsid w:val="00CB17D2"/>
    <w:rsid w:val="00CB1E0B"/>
    <w:rsid w:val="00CB206B"/>
    <w:rsid w:val="00CB31DE"/>
    <w:rsid w:val="00CB3209"/>
    <w:rsid w:val="00CB3439"/>
    <w:rsid w:val="00CB3537"/>
    <w:rsid w:val="00CB37EC"/>
    <w:rsid w:val="00CB45A6"/>
    <w:rsid w:val="00CB4C0F"/>
    <w:rsid w:val="00CB5E90"/>
    <w:rsid w:val="00CB5F93"/>
    <w:rsid w:val="00CB64D0"/>
    <w:rsid w:val="00CB7215"/>
    <w:rsid w:val="00CB7508"/>
    <w:rsid w:val="00CB7A12"/>
    <w:rsid w:val="00CB7B2C"/>
    <w:rsid w:val="00CB7B64"/>
    <w:rsid w:val="00CB7EEC"/>
    <w:rsid w:val="00CB7F5F"/>
    <w:rsid w:val="00CC0065"/>
    <w:rsid w:val="00CC0805"/>
    <w:rsid w:val="00CC0AC0"/>
    <w:rsid w:val="00CC1138"/>
    <w:rsid w:val="00CC17EC"/>
    <w:rsid w:val="00CC23F7"/>
    <w:rsid w:val="00CC244B"/>
    <w:rsid w:val="00CC3782"/>
    <w:rsid w:val="00CC3DC6"/>
    <w:rsid w:val="00CC3E6D"/>
    <w:rsid w:val="00CC408C"/>
    <w:rsid w:val="00CC4D8A"/>
    <w:rsid w:val="00CC4DA1"/>
    <w:rsid w:val="00CC5466"/>
    <w:rsid w:val="00CC5871"/>
    <w:rsid w:val="00CC5971"/>
    <w:rsid w:val="00CC6599"/>
    <w:rsid w:val="00CC72B4"/>
    <w:rsid w:val="00CC7BD8"/>
    <w:rsid w:val="00CC7C46"/>
    <w:rsid w:val="00CD01F0"/>
    <w:rsid w:val="00CD0338"/>
    <w:rsid w:val="00CD043E"/>
    <w:rsid w:val="00CD082C"/>
    <w:rsid w:val="00CD092B"/>
    <w:rsid w:val="00CD09EF"/>
    <w:rsid w:val="00CD0F92"/>
    <w:rsid w:val="00CD12B8"/>
    <w:rsid w:val="00CD1451"/>
    <w:rsid w:val="00CD1A3D"/>
    <w:rsid w:val="00CD2517"/>
    <w:rsid w:val="00CD27E9"/>
    <w:rsid w:val="00CD3357"/>
    <w:rsid w:val="00CD3560"/>
    <w:rsid w:val="00CD3673"/>
    <w:rsid w:val="00CD36AA"/>
    <w:rsid w:val="00CD3DAB"/>
    <w:rsid w:val="00CD3E07"/>
    <w:rsid w:val="00CD48D7"/>
    <w:rsid w:val="00CD4A4B"/>
    <w:rsid w:val="00CD52D8"/>
    <w:rsid w:val="00CD54F2"/>
    <w:rsid w:val="00CD5682"/>
    <w:rsid w:val="00CD592B"/>
    <w:rsid w:val="00CD60CB"/>
    <w:rsid w:val="00CD6A26"/>
    <w:rsid w:val="00CD6D28"/>
    <w:rsid w:val="00CD70CE"/>
    <w:rsid w:val="00CD7508"/>
    <w:rsid w:val="00CD7705"/>
    <w:rsid w:val="00CE0BF9"/>
    <w:rsid w:val="00CE1737"/>
    <w:rsid w:val="00CE1783"/>
    <w:rsid w:val="00CE237E"/>
    <w:rsid w:val="00CE24C3"/>
    <w:rsid w:val="00CE280E"/>
    <w:rsid w:val="00CE2BAC"/>
    <w:rsid w:val="00CE2DA8"/>
    <w:rsid w:val="00CE2DC2"/>
    <w:rsid w:val="00CE2E40"/>
    <w:rsid w:val="00CE34DF"/>
    <w:rsid w:val="00CE378B"/>
    <w:rsid w:val="00CE37F5"/>
    <w:rsid w:val="00CE3A01"/>
    <w:rsid w:val="00CE3B41"/>
    <w:rsid w:val="00CE4146"/>
    <w:rsid w:val="00CE41F0"/>
    <w:rsid w:val="00CE4593"/>
    <w:rsid w:val="00CE49EA"/>
    <w:rsid w:val="00CE4C08"/>
    <w:rsid w:val="00CE4C4C"/>
    <w:rsid w:val="00CE5A17"/>
    <w:rsid w:val="00CE6894"/>
    <w:rsid w:val="00CE7442"/>
    <w:rsid w:val="00CE74B1"/>
    <w:rsid w:val="00CE7944"/>
    <w:rsid w:val="00CF0075"/>
    <w:rsid w:val="00CF109C"/>
    <w:rsid w:val="00CF1360"/>
    <w:rsid w:val="00CF1910"/>
    <w:rsid w:val="00CF25EE"/>
    <w:rsid w:val="00CF263F"/>
    <w:rsid w:val="00CF2797"/>
    <w:rsid w:val="00CF29C1"/>
    <w:rsid w:val="00CF306B"/>
    <w:rsid w:val="00CF3561"/>
    <w:rsid w:val="00CF37B8"/>
    <w:rsid w:val="00CF411C"/>
    <w:rsid w:val="00CF4156"/>
    <w:rsid w:val="00CF5441"/>
    <w:rsid w:val="00CF5D5E"/>
    <w:rsid w:val="00CF5F7F"/>
    <w:rsid w:val="00CF61EC"/>
    <w:rsid w:val="00CF7B7D"/>
    <w:rsid w:val="00CF7F4B"/>
    <w:rsid w:val="00D0008E"/>
    <w:rsid w:val="00D00511"/>
    <w:rsid w:val="00D00E9B"/>
    <w:rsid w:val="00D01AC3"/>
    <w:rsid w:val="00D02FC9"/>
    <w:rsid w:val="00D03139"/>
    <w:rsid w:val="00D040E2"/>
    <w:rsid w:val="00D04F39"/>
    <w:rsid w:val="00D0519F"/>
    <w:rsid w:val="00D05EA3"/>
    <w:rsid w:val="00D063C0"/>
    <w:rsid w:val="00D06847"/>
    <w:rsid w:val="00D06CF1"/>
    <w:rsid w:val="00D070DF"/>
    <w:rsid w:val="00D074DD"/>
    <w:rsid w:val="00D10185"/>
    <w:rsid w:val="00D10679"/>
    <w:rsid w:val="00D107D0"/>
    <w:rsid w:val="00D10D13"/>
    <w:rsid w:val="00D10F81"/>
    <w:rsid w:val="00D11251"/>
    <w:rsid w:val="00D116C2"/>
    <w:rsid w:val="00D126E3"/>
    <w:rsid w:val="00D12A73"/>
    <w:rsid w:val="00D12ACA"/>
    <w:rsid w:val="00D12D4D"/>
    <w:rsid w:val="00D12F33"/>
    <w:rsid w:val="00D1337B"/>
    <w:rsid w:val="00D13D5F"/>
    <w:rsid w:val="00D14ADA"/>
    <w:rsid w:val="00D155F8"/>
    <w:rsid w:val="00D159C3"/>
    <w:rsid w:val="00D15ED8"/>
    <w:rsid w:val="00D16929"/>
    <w:rsid w:val="00D16EF8"/>
    <w:rsid w:val="00D17AAB"/>
    <w:rsid w:val="00D20184"/>
    <w:rsid w:val="00D201D8"/>
    <w:rsid w:val="00D20799"/>
    <w:rsid w:val="00D20B69"/>
    <w:rsid w:val="00D214FA"/>
    <w:rsid w:val="00D2155A"/>
    <w:rsid w:val="00D217DE"/>
    <w:rsid w:val="00D21CE4"/>
    <w:rsid w:val="00D22456"/>
    <w:rsid w:val="00D225FD"/>
    <w:rsid w:val="00D22C7E"/>
    <w:rsid w:val="00D22D5F"/>
    <w:rsid w:val="00D22E50"/>
    <w:rsid w:val="00D22E83"/>
    <w:rsid w:val="00D24C98"/>
    <w:rsid w:val="00D24DED"/>
    <w:rsid w:val="00D25B35"/>
    <w:rsid w:val="00D26007"/>
    <w:rsid w:val="00D261C9"/>
    <w:rsid w:val="00D26490"/>
    <w:rsid w:val="00D26B93"/>
    <w:rsid w:val="00D26D63"/>
    <w:rsid w:val="00D27B6B"/>
    <w:rsid w:val="00D27E64"/>
    <w:rsid w:val="00D31994"/>
    <w:rsid w:val="00D319A0"/>
    <w:rsid w:val="00D322B1"/>
    <w:rsid w:val="00D322E0"/>
    <w:rsid w:val="00D3232F"/>
    <w:rsid w:val="00D330D4"/>
    <w:rsid w:val="00D335AB"/>
    <w:rsid w:val="00D33749"/>
    <w:rsid w:val="00D338E4"/>
    <w:rsid w:val="00D33A3F"/>
    <w:rsid w:val="00D342EB"/>
    <w:rsid w:val="00D34C50"/>
    <w:rsid w:val="00D35523"/>
    <w:rsid w:val="00D365C2"/>
    <w:rsid w:val="00D36DD1"/>
    <w:rsid w:val="00D37C7D"/>
    <w:rsid w:val="00D37F84"/>
    <w:rsid w:val="00D40B44"/>
    <w:rsid w:val="00D40D8E"/>
    <w:rsid w:val="00D410C7"/>
    <w:rsid w:val="00D4131E"/>
    <w:rsid w:val="00D41569"/>
    <w:rsid w:val="00D417FB"/>
    <w:rsid w:val="00D420D4"/>
    <w:rsid w:val="00D4399B"/>
    <w:rsid w:val="00D43D00"/>
    <w:rsid w:val="00D44290"/>
    <w:rsid w:val="00D445CB"/>
    <w:rsid w:val="00D45E16"/>
    <w:rsid w:val="00D46017"/>
    <w:rsid w:val="00D46411"/>
    <w:rsid w:val="00D500F9"/>
    <w:rsid w:val="00D50227"/>
    <w:rsid w:val="00D50800"/>
    <w:rsid w:val="00D51241"/>
    <w:rsid w:val="00D52172"/>
    <w:rsid w:val="00D535BC"/>
    <w:rsid w:val="00D53732"/>
    <w:rsid w:val="00D53ADF"/>
    <w:rsid w:val="00D53E73"/>
    <w:rsid w:val="00D54385"/>
    <w:rsid w:val="00D54881"/>
    <w:rsid w:val="00D556B9"/>
    <w:rsid w:val="00D55C3D"/>
    <w:rsid w:val="00D56627"/>
    <w:rsid w:val="00D566A0"/>
    <w:rsid w:val="00D56704"/>
    <w:rsid w:val="00D56D99"/>
    <w:rsid w:val="00D56DC7"/>
    <w:rsid w:val="00D56EA6"/>
    <w:rsid w:val="00D57421"/>
    <w:rsid w:val="00D5749E"/>
    <w:rsid w:val="00D578B4"/>
    <w:rsid w:val="00D601DB"/>
    <w:rsid w:val="00D60FF9"/>
    <w:rsid w:val="00D6186F"/>
    <w:rsid w:val="00D61DB8"/>
    <w:rsid w:val="00D621F0"/>
    <w:rsid w:val="00D62519"/>
    <w:rsid w:val="00D62D92"/>
    <w:rsid w:val="00D634D4"/>
    <w:rsid w:val="00D63650"/>
    <w:rsid w:val="00D638BD"/>
    <w:rsid w:val="00D63E9C"/>
    <w:rsid w:val="00D643F1"/>
    <w:rsid w:val="00D64B6C"/>
    <w:rsid w:val="00D6510E"/>
    <w:rsid w:val="00D65143"/>
    <w:rsid w:val="00D65987"/>
    <w:rsid w:val="00D669F2"/>
    <w:rsid w:val="00D66A94"/>
    <w:rsid w:val="00D66ADB"/>
    <w:rsid w:val="00D66B26"/>
    <w:rsid w:val="00D67173"/>
    <w:rsid w:val="00D67CA8"/>
    <w:rsid w:val="00D67F45"/>
    <w:rsid w:val="00D67FA0"/>
    <w:rsid w:val="00D706D7"/>
    <w:rsid w:val="00D70B42"/>
    <w:rsid w:val="00D71170"/>
    <w:rsid w:val="00D7144C"/>
    <w:rsid w:val="00D71559"/>
    <w:rsid w:val="00D7155C"/>
    <w:rsid w:val="00D71616"/>
    <w:rsid w:val="00D7180F"/>
    <w:rsid w:val="00D71E1B"/>
    <w:rsid w:val="00D71E99"/>
    <w:rsid w:val="00D7200F"/>
    <w:rsid w:val="00D72203"/>
    <w:rsid w:val="00D72FA2"/>
    <w:rsid w:val="00D73139"/>
    <w:rsid w:val="00D738A0"/>
    <w:rsid w:val="00D73D89"/>
    <w:rsid w:val="00D73E2B"/>
    <w:rsid w:val="00D74404"/>
    <w:rsid w:val="00D74FCC"/>
    <w:rsid w:val="00D75DA2"/>
    <w:rsid w:val="00D761B3"/>
    <w:rsid w:val="00D762BA"/>
    <w:rsid w:val="00D76803"/>
    <w:rsid w:val="00D7683D"/>
    <w:rsid w:val="00D76B49"/>
    <w:rsid w:val="00D76B54"/>
    <w:rsid w:val="00D76D49"/>
    <w:rsid w:val="00D77161"/>
    <w:rsid w:val="00D77204"/>
    <w:rsid w:val="00D7763E"/>
    <w:rsid w:val="00D776F9"/>
    <w:rsid w:val="00D778E2"/>
    <w:rsid w:val="00D77E59"/>
    <w:rsid w:val="00D80EEA"/>
    <w:rsid w:val="00D80F4C"/>
    <w:rsid w:val="00D81714"/>
    <w:rsid w:val="00D81ABF"/>
    <w:rsid w:val="00D81BF2"/>
    <w:rsid w:val="00D8201B"/>
    <w:rsid w:val="00D82CFF"/>
    <w:rsid w:val="00D82F4A"/>
    <w:rsid w:val="00D83407"/>
    <w:rsid w:val="00D8345A"/>
    <w:rsid w:val="00D835AA"/>
    <w:rsid w:val="00D83630"/>
    <w:rsid w:val="00D84F16"/>
    <w:rsid w:val="00D84FD2"/>
    <w:rsid w:val="00D856CB"/>
    <w:rsid w:val="00D85844"/>
    <w:rsid w:val="00D858EB"/>
    <w:rsid w:val="00D8638D"/>
    <w:rsid w:val="00D8646D"/>
    <w:rsid w:val="00D86583"/>
    <w:rsid w:val="00D873E2"/>
    <w:rsid w:val="00D874E5"/>
    <w:rsid w:val="00D879AB"/>
    <w:rsid w:val="00D879AC"/>
    <w:rsid w:val="00D90A45"/>
    <w:rsid w:val="00D90B28"/>
    <w:rsid w:val="00D91B4F"/>
    <w:rsid w:val="00D91DE3"/>
    <w:rsid w:val="00D927C6"/>
    <w:rsid w:val="00D92D83"/>
    <w:rsid w:val="00D92F42"/>
    <w:rsid w:val="00D93247"/>
    <w:rsid w:val="00D9395B"/>
    <w:rsid w:val="00D93E83"/>
    <w:rsid w:val="00D949C5"/>
    <w:rsid w:val="00D94B5B"/>
    <w:rsid w:val="00D94BFD"/>
    <w:rsid w:val="00D955FA"/>
    <w:rsid w:val="00D95649"/>
    <w:rsid w:val="00D95892"/>
    <w:rsid w:val="00D9613B"/>
    <w:rsid w:val="00D9689B"/>
    <w:rsid w:val="00D96A1B"/>
    <w:rsid w:val="00D9739E"/>
    <w:rsid w:val="00D976DE"/>
    <w:rsid w:val="00D97D54"/>
    <w:rsid w:val="00DA0039"/>
    <w:rsid w:val="00DA01D2"/>
    <w:rsid w:val="00DA03DD"/>
    <w:rsid w:val="00DA1267"/>
    <w:rsid w:val="00DA12A6"/>
    <w:rsid w:val="00DA1A05"/>
    <w:rsid w:val="00DA1AFE"/>
    <w:rsid w:val="00DA1F6A"/>
    <w:rsid w:val="00DA3701"/>
    <w:rsid w:val="00DA3E1B"/>
    <w:rsid w:val="00DA4E91"/>
    <w:rsid w:val="00DA5105"/>
    <w:rsid w:val="00DA551B"/>
    <w:rsid w:val="00DA5A6B"/>
    <w:rsid w:val="00DA5CF0"/>
    <w:rsid w:val="00DB0631"/>
    <w:rsid w:val="00DB0A82"/>
    <w:rsid w:val="00DB14AB"/>
    <w:rsid w:val="00DB218C"/>
    <w:rsid w:val="00DB286B"/>
    <w:rsid w:val="00DB29C8"/>
    <w:rsid w:val="00DB2BDA"/>
    <w:rsid w:val="00DB2C68"/>
    <w:rsid w:val="00DB34B2"/>
    <w:rsid w:val="00DB3502"/>
    <w:rsid w:val="00DB39E3"/>
    <w:rsid w:val="00DB4258"/>
    <w:rsid w:val="00DB459B"/>
    <w:rsid w:val="00DB4701"/>
    <w:rsid w:val="00DB4AE2"/>
    <w:rsid w:val="00DB4B84"/>
    <w:rsid w:val="00DB507D"/>
    <w:rsid w:val="00DB542D"/>
    <w:rsid w:val="00DB571E"/>
    <w:rsid w:val="00DB5780"/>
    <w:rsid w:val="00DB627A"/>
    <w:rsid w:val="00DB7014"/>
    <w:rsid w:val="00DB7D14"/>
    <w:rsid w:val="00DC0DF1"/>
    <w:rsid w:val="00DC24DE"/>
    <w:rsid w:val="00DC28F3"/>
    <w:rsid w:val="00DC2E26"/>
    <w:rsid w:val="00DC38D4"/>
    <w:rsid w:val="00DC394B"/>
    <w:rsid w:val="00DC40E9"/>
    <w:rsid w:val="00DC40FE"/>
    <w:rsid w:val="00DC4196"/>
    <w:rsid w:val="00DC45BC"/>
    <w:rsid w:val="00DC6AAA"/>
    <w:rsid w:val="00DC6E35"/>
    <w:rsid w:val="00DC7378"/>
    <w:rsid w:val="00DC73E8"/>
    <w:rsid w:val="00DC74D4"/>
    <w:rsid w:val="00DD0A85"/>
    <w:rsid w:val="00DD0D78"/>
    <w:rsid w:val="00DD1F99"/>
    <w:rsid w:val="00DD2106"/>
    <w:rsid w:val="00DD2467"/>
    <w:rsid w:val="00DD2667"/>
    <w:rsid w:val="00DD2C6B"/>
    <w:rsid w:val="00DD2DC7"/>
    <w:rsid w:val="00DD382D"/>
    <w:rsid w:val="00DD3F4A"/>
    <w:rsid w:val="00DD4018"/>
    <w:rsid w:val="00DD41CB"/>
    <w:rsid w:val="00DD493F"/>
    <w:rsid w:val="00DD585F"/>
    <w:rsid w:val="00DD61FF"/>
    <w:rsid w:val="00DD686B"/>
    <w:rsid w:val="00DD704F"/>
    <w:rsid w:val="00DE01BC"/>
    <w:rsid w:val="00DE0467"/>
    <w:rsid w:val="00DE08A3"/>
    <w:rsid w:val="00DE0A6F"/>
    <w:rsid w:val="00DE0CA8"/>
    <w:rsid w:val="00DE0EE7"/>
    <w:rsid w:val="00DE1559"/>
    <w:rsid w:val="00DE1E1E"/>
    <w:rsid w:val="00DE2AB4"/>
    <w:rsid w:val="00DE30EC"/>
    <w:rsid w:val="00DE3BE7"/>
    <w:rsid w:val="00DE3EB7"/>
    <w:rsid w:val="00DE41BE"/>
    <w:rsid w:val="00DE44FB"/>
    <w:rsid w:val="00DE5850"/>
    <w:rsid w:val="00DE5C81"/>
    <w:rsid w:val="00DE6E53"/>
    <w:rsid w:val="00DE76C7"/>
    <w:rsid w:val="00DE78B9"/>
    <w:rsid w:val="00DE78DA"/>
    <w:rsid w:val="00DF00E7"/>
    <w:rsid w:val="00DF063E"/>
    <w:rsid w:val="00DF06A4"/>
    <w:rsid w:val="00DF0B74"/>
    <w:rsid w:val="00DF0F97"/>
    <w:rsid w:val="00DF134E"/>
    <w:rsid w:val="00DF1969"/>
    <w:rsid w:val="00DF1CBD"/>
    <w:rsid w:val="00DF29D9"/>
    <w:rsid w:val="00DF39D9"/>
    <w:rsid w:val="00DF3B5F"/>
    <w:rsid w:val="00DF3BE4"/>
    <w:rsid w:val="00DF3E3A"/>
    <w:rsid w:val="00DF44AD"/>
    <w:rsid w:val="00DF4835"/>
    <w:rsid w:val="00DF4D32"/>
    <w:rsid w:val="00DF50A1"/>
    <w:rsid w:val="00DF51BC"/>
    <w:rsid w:val="00DF5544"/>
    <w:rsid w:val="00DF564C"/>
    <w:rsid w:val="00DF5F94"/>
    <w:rsid w:val="00DF6760"/>
    <w:rsid w:val="00DF70B4"/>
    <w:rsid w:val="00DF7944"/>
    <w:rsid w:val="00E00379"/>
    <w:rsid w:val="00E00647"/>
    <w:rsid w:val="00E0074C"/>
    <w:rsid w:val="00E0179C"/>
    <w:rsid w:val="00E0185F"/>
    <w:rsid w:val="00E02080"/>
    <w:rsid w:val="00E0235A"/>
    <w:rsid w:val="00E029FD"/>
    <w:rsid w:val="00E02B32"/>
    <w:rsid w:val="00E02CD9"/>
    <w:rsid w:val="00E03702"/>
    <w:rsid w:val="00E0451A"/>
    <w:rsid w:val="00E050C8"/>
    <w:rsid w:val="00E0528A"/>
    <w:rsid w:val="00E05A7A"/>
    <w:rsid w:val="00E06312"/>
    <w:rsid w:val="00E0658B"/>
    <w:rsid w:val="00E065AC"/>
    <w:rsid w:val="00E0663A"/>
    <w:rsid w:val="00E06A23"/>
    <w:rsid w:val="00E06D02"/>
    <w:rsid w:val="00E07F62"/>
    <w:rsid w:val="00E10032"/>
    <w:rsid w:val="00E1099E"/>
    <w:rsid w:val="00E11107"/>
    <w:rsid w:val="00E11139"/>
    <w:rsid w:val="00E11B2C"/>
    <w:rsid w:val="00E1309C"/>
    <w:rsid w:val="00E13333"/>
    <w:rsid w:val="00E13569"/>
    <w:rsid w:val="00E137C0"/>
    <w:rsid w:val="00E13D90"/>
    <w:rsid w:val="00E13FAE"/>
    <w:rsid w:val="00E141C9"/>
    <w:rsid w:val="00E146F0"/>
    <w:rsid w:val="00E14A97"/>
    <w:rsid w:val="00E14DEA"/>
    <w:rsid w:val="00E15F70"/>
    <w:rsid w:val="00E168E7"/>
    <w:rsid w:val="00E16A2F"/>
    <w:rsid w:val="00E16E37"/>
    <w:rsid w:val="00E16E39"/>
    <w:rsid w:val="00E16E62"/>
    <w:rsid w:val="00E17CDD"/>
    <w:rsid w:val="00E20244"/>
    <w:rsid w:val="00E203C3"/>
    <w:rsid w:val="00E20931"/>
    <w:rsid w:val="00E209CB"/>
    <w:rsid w:val="00E22210"/>
    <w:rsid w:val="00E223D1"/>
    <w:rsid w:val="00E23A5A"/>
    <w:rsid w:val="00E2421E"/>
    <w:rsid w:val="00E24372"/>
    <w:rsid w:val="00E24CA0"/>
    <w:rsid w:val="00E24CAD"/>
    <w:rsid w:val="00E24EFA"/>
    <w:rsid w:val="00E25028"/>
    <w:rsid w:val="00E2507F"/>
    <w:rsid w:val="00E25CB0"/>
    <w:rsid w:val="00E272F6"/>
    <w:rsid w:val="00E27887"/>
    <w:rsid w:val="00E27ED8"/>
    <w:rsid w:val="00E307DA"/>
    <w:rsid w:val="00E31A4C"/>
    <w:rsid w:val="00E31F25"/>
    <w:rsid w:val="00E331A2"/>
    <w:rsid w:val="00E33A29"/>
    <w:rsid w:val="00E3483D"/>
    <w:rsid w:val="00E34F19"/>
    <w:rsid w:val="00E35260"/>
    <w:rsid w:val="00E364F6"/>
    <w:rsid w:val="00E36953"/>
    <w:rsid w:val="00E37104"/>
    <w:rsid w:val="00E3742B"/>
    <w:rsid w:val="00E377D8"/>
    <w:rsid w:val="00E37B4B"/>
    <w:rsid w:val="00E37D52"/>
    <w:rsid w:val="00E37F11"/>
    <w:rsid w:val="00E41363"/>
    <w:rsid w:val="00E4179D"/>
    <w:rsid w:val="00E4255C"/>
    <w:rsid w:val="00E42942"/>
    <w:rsid w:val="00E43320"/>
    <w:rsid w:val="00E43684"/>
    <w:rsid w:val="00E43749"/>
    <w:rsid w:val="00E43BDE"/>
    <w:rsid w:val="00E43E59"/>
    <w:rsid w:val="00E447DD"/>
    <w:rsid w:val="00E44811"/>
    <w:rsid w:val="00E44D14"/>
    <w:rsid w:val="00E4529A"/>
    <w:rsid w:val="00E45FF9"/>
    <w:rsid w:val="00E46583"/>
    <w:rsid w:val="00E474A5"/>
    <w:rsid w:val="00E47C93"/>
    <w:rsid w:val="00E50877"/>
    <w:rsid w:val="00E5161D"/>
    <w:rsid w:val="00E516DE"/>
    <w:rsid w:val="00E51E6D"/>
    <w:rsid w:val="00E52005"/>
    <w:rsid w:val="00E52046"/>
    <w:rsid w:val="00E52647"/>
    <w:rsid w:val="00E5288E"/>
    <w:rsid w:val="00E52DD3"/>
    <w:rsid w:val="00E53578"/>
    <w:rsid w:val="00E545BB"/>
    <w:rsid w:val="00E54B5D"/>
    <w:rsid w:val="00E5527E"/>
    <w:rsid w:val="00E55534"/>
    <w:rsid w:val="00E55A07"/>
    <w:rsid w:val="00E55FE6"/>
    <w:rsid w:val="00E56B72"/>
    <w:rsid w:val="00E56CDD"/>
    <w:rsid w:val="00E57DF2"/>
    <w:rsid w:val="00E60443"/>
    <w:rsid w:val="00E60852"/>
    <w:rsid w:val="00E60882"/>
    <w:rsid w:val="00E60980"/>
    <w:rsid w:val="00E60B43"/>
    <w:rsid w:val="00E61A95"/>
    <w:rsid w:val="00E61C4C"/>
    <w:rsid w:val="00E61E87"/>
    <w:rsid w:val="00E62B1A"/>
    <w:rsid w:val="00E634A5"/>
    <w:rsid w:val="00E63A9F"/>
    <w:rsid w:val="00E64207"/>
    <w:rsid w:val="00E64471"/>
    <w:rsid w:val="00E648DE"/>
    <w:rsid w:val="00E6507F"/>
    <w:rsid w:val="00E658FD"/>
    <w:rsid w:val="00E65B68"/>
    <w:rsid w:val="00E6601F"/>
    <w:rsid w:val="00E6620F"/>
    <w:rsid w:val="00E66234"/>
    <w:rsid w:val="00E663A0"/>
    <w:rsid w:val="00E67215"/>
    <w:rsid w:val="00E673E3"/>
    <w:rsid w:val="00E67470"/>
    <w:rsid w:val="00E67ABD"/>
    <w:rsid w:val="00E67BB1"/>
    <w:rsid w:val="00E67E0E"/>
    <w:rsid w:val="00E67EEC"/>
    <w:rsid w:val="00E703AC"/>
    <w:rsid w:val="00E71222"/>
    <w:rsid w:val="00E7149A"/>
    <w:rsid w:val="00E715B5"/>
    <w:rsid w:val="00E71BAB"/>
    <w:rsid w:val="00E71D35"/>
    <w:rsid w:val="00E72012"/>
    <w:rsid w:val="00E72061"/>
    <w:rsid w:val="00E720C7"/>
    <w:rsid w:val="00E74848"/>
    <w:rsid w:val="00E7490A"/>
    <w:rsid w:val="00E752FF"/>
    <w:rsid w:val="00E7543D"/>
    <w:rsid w:val="00E75700"/>
    <w:rsid w:val="00E757DE"/>
    <w:rsid w:val="00E76460"/>
    <w:rsid w:val="00E7671D"/>
    <w:rsid w:val="00E76B0C"/>
    <w:rsid w:val="00E76B3F"/>
    <w:rsid w:val="00E76B44"/>
    <w:rsid w:val="00E7719A"/>
    <w:rsid w:val="00E77235"/>
    <w:rsid w:val="00E77653"/>
    <w:rsid w:val="00E7784C"/>
    <w:rsid w:val="00E77BDE"/>
    <w:rsid w:val="00E77F98"/>
    <w:rsid w:val="00E803A3"/>
    <w:rsid w:val="00E80876"/>
    <w:rsid w:val="00E80975"/>
    <w:rsid w:val="00E81111"/>
    <w:rsid w:val="00E81315"/>
    <w:rsid w:val="00E817CA"/>
    <w:rsid w:val="00E8192E"/>
    <w:rsid w:val="00E82339"/>
    <w:rsid w:val="00E832AF"/>
    <w:rsid w:val="00E83B71"/>
    <w:rsid w:val="00E84FA0"/>
    <w:rsid w:val="00E850EF"/>
    <w:rsid w:val="00E854AA"/>
    <w:rsid w:val="00E855F9"/>
    <w:rsid w:val="00E85CD0"/>
    <w:rsid w:val="00E864B4"/>
    <w:rsid w:val="00E86662"/>
    <w:rsid w:val="00E86D3A"/>
    <w:rsid w:val="00E86EC7"/>
    <w:rsid w:val="00E87329"/>
    <w:rsid w:val="00E875FF"/>
    <w:rsid w:val="00E876F6"/>
    <w:rsid w:val="00E879FA"/>
    <w:rsid w:val="00E9024F"/>
    <w:rsid w:val="00E90B8C"/>
    <w:rsid w:val="00E91364"/>
    <w:rsid w:val="00E91F8B"/>
    <w:rsid w:val="00E9204F"/>
    <w:rsid w:val="00E926FF"/>
    <w:rsid w:val="00E932A5"/>
    <w:rsid w:val="00E93481"/>
    <w:rsid w:val="00E938F1"/>
    <w:rsid w:val="00E939E8"/>
    <w:rsid w:val="00E93F2D"/>
    <w:rsid w:val="00E958A3"/>
    <w:rsid w:val="00E95A77"/>
    <w:rsid w:val="00E960CB"/>
    <w:rsid w:val="00E9635B"/>
    <w:rsid w:val="00E964B4"/>
    <w:rsid w:val="00E96663"/>
    <w:rsid w:val="00E9683D"/>
    <w:rsid w:val="00E96CEA"/>
    <w:rsid w:val="00E96D68"/>
    <w:rsid w:val="00E970AD"/>
    <w:rsid w:val="00E973D5"/>
    <w:rsid w:val="00E97D16"/>
    <w:rsid w:val="00EA0561"/>
    <w:rsid w:val="00EA1386"/>
    <w:rsid w:val="00EA1931"/>
    <w:rsid w:val="00EA2CB6"/>
    <w:rsid w:val="00EA2EB3"/>
    <w:rsid w:val="00EA347D"/>
    <w:rsid w:val="00EA3572"/>
    <w:rsid w:val="00EA3A93"/>
    <w:rsid w:val="00EA3E18"/>
    <w:rsid w:val="00EA43E7"/>
    <w:rsid w:val="00EA4CB5"/>
    <w:rsid w:val="00EA4D40"/>
    <w:rsid w:val="00EA4DDA"/>
    <w:rsid w:val="00EA5246"/>
    <w:rsid w:val="00EA542B"/>
    <w:rsid w:val="00EA58E4"/>
    <w:rsid w:val="00EA60EC"/>
    <w:rsid w:val="00EA6576"/>
    <w:rsid w:val="00EA6752"/>
    <w:rsid w:val="00EA7539"/>
    <w:rsid w:val="00EA75CB"/>
    <w:rsid w:val="00EA78CC"/>
    <w:rsid w:val="00EA7A82"/>
    <w:rsid w:val="00EA7E35"/>
    <w:rsid w:val="00EB0270"/>
    <w:rsid w:val="00EB0C81"/>
    <w:rsid w:val="00EB0F65"/>
    <w:rsid w:val="00EB12C9"/>
    <w:rsid w:val="00EB1812"/>
    <w:rsid w:val="00EB1B53"/>
    <w:rsid w:val="00EB1F23"/>
    <w:rsid w:val="00EB28A1"/>
    <w:rsid w:val="00EB29CD"/>
    <w:rsid w:val="00EB2B10"/>
    <w:rsid w:val="00EB2B70"/>
    <w:rsid w:val="00EB3A51"/>
    <w:rsid w:val="00EB3A5D"/>
    <w:rsid w:val="00EB41D2"/>
    <w:rsid w:val="00EB4B1E"/>
    <w:rsid w:val="00EB4B3B"/>
    <w:rsid w:val="00EB4D25"/>
    <w:rsid w:val="00EB573F"/>
    <w:rsid w:val="00EB5AB4"/>
    <w:rsid w:val="00EB6235"/>
    <w:rsid w:val="00EB67F7"/>
    <w:rsid w:val="00EB70B2"/>
    <w:rsid w:val="00EB7E29"/>
    <w:rsid w:val="00EC04FE"/>
    <w:rsid w:val="00EC0663"/>
    <w:rsid w:val="00EC0BE9"/>
    <w:rsid w:val="00EC13AF"/>
    <w:rsid w:val="00EC1935"/>
    <w:rsid w:val="00EC1C99"/>
    <w:rsid w:val="00EC1D6E"/>
    <w:rsid w:val="00EC257B"/>
    <w:rsid w:val="00EC29CF"/>
    <w:rsid w:val="00EC319A"/>
    <w:rsid w:val="00EC3737"/>
    <w:rsid w:val="00EC3A7E"/>
    <w:rsid w:val="00EC3E17"/>
    <w:rsid w:val="00EC4050"/>
    <w:rsid w:val="00EC44E5"/>
    <w:rsid w:val="00EC4718"/>
    <w:rsid w:val="00EC5BD1"/>
    <w:rsid w:val="00EC6A98"/>
    <w:rsid w:val="00EC71D1"/>
    <w:rsid w:val="00EC72FB"/>
    <w:rsid w:val="00EC749A"/>
    <w:rsid w:val="00EC7BA3"/>
    <w:rsid w:val="00ED0035"/>
    <w:rsid w:val="00ED0227"/>
    <w:rsid w:val="00ED048F"/>
    <w:rsid w:val="00ED1296"/>
    <w:rsid w:val="00ED1677"/>
    <w:rsid w:val="00ED1E41"/>
    <w:rsid w:val="00ED2AEA"/>
    <w:rsid w:val="00ED2FF2"/>
    <w:rsid w:val="00ED35EA"/>
    <w:rsid w:val="00ED3BDA"/>
    <w:rsid w:val="00ED4129"/>
    <w:rsid w:val="00ED42AC"/>
    <w:rsid w:val="00ED5BD8"/>
    <w:rsid w:val="00ED69C6"/>
    <w:rsid w:val="00ED6BF1"/>
    <w:rsid w:val="00ED72BE"/>
    <w:rsid w:val="00ED73C7"/>
    <w:rsid w:val="00ED785B"/>
    <w:rsid w:val="00EE01A8"/>
    <w:rsid w:val="00EE0229"/>
    <w:rsid w:val="00EE042E"/>
    <w:rsid w:val="00EE04FC"/>
    <w:rsid w:val="00EE06E9"/>
    <w:rsid w:val="00EE0FD3"/>
    <w:rsid w:val="00EE1F04"/>
    <w:rsid w:val="00EE2600"/>
    <w:rsid w:val="00EE26EE"/>
    <w:rsid w:val="00EE272A"/>
    <w:rsid w:val="00EE285C"/>
    <w:rsid w:val="00EE298B"/>
    <w:rsid w:val="00EE2F5F"/>
    <w:rsid w:val="00EE2F6F"/>
    <w:rsid w:val="00EE38B7"/>
    <w:rsid w:val="00EE470C"/>
    <w:rsid w:val="00EE4775"/>
    <w:rsid w:val="00EE514D"/>
    <w:rsid w:val="00EE56EF"/>
    <w:rsid w:val="00EE5F3C"/>
    <w:rsid w:val="00EE6EDF"/>
    <w:rsid w:val="00EE7088"/>
    <w:rsid w:val="00EE791F"/>
    <w:rsid w:val="00EE7A4F"/>
    <w:rsid w:val="00EE7F83"/>
    <w:rsid w:val="00EF065F"/>
    <w:rsid w:val="00EF0AEE"/>
    <w:rsid w:val="00EF10F2"/>
    <w:rsid w:val="00EF113E"/>
    <w:rsid w:val="00EF186A"/>
    <w:rsid w:val="00EF1DA7"/>
    <w:rsid w:val="00EF1ECD"/>
    <w:rsid w:val="00EF1F2A"/>
    <w:rsid w:val="00EF25F5"/>
    <w:rsid w:val="00EF2C18"/>
    <w:rsid w:val="00EF39D0"/>
    <w:rsid w:val="00EF3C1D"/>
    <w:rsid w:val="00EF4503"/>
    <w:rsid w:val="00EF479A"/>
    <w:rsid w:val="00EF510A"/>
    <w:rsid w:val="00EF5BC3"/>
    <w:rsid w:val="00EF6282"/>
    <w:rsid w:val="00EF6487"/>
    <w:rsid w:val="00EF6B6A"/>
    <w:rsid w:val="00EF6C7B"/>
    <w:rsid w:val="00EF6EB4"/>
    <w:rsid w:val="00EF782F"/>
    <w:rsid w:val="00F00532"/>
    <w:rsid w:val="00F00612"/>
    <w:rsid w:val="00F0067C"/>
    <w:rsid w:val="00F0143F"/>
    <w:rsid w:val="00F01C1E"/>
    <w:rsid w:val="00F02302"/>
    <w:rsid w:val="00F0237F"/>
    <w:rsid w:val="00F0273E"/>
    <w:rsid w:val="00F028E5"/>
    <w:rsid w:val="00F02E33"/>
    <w:rsid w:val="00F04528"/>
    <w:rsid w:val="00F04AFE"/>
    <w:rsid w:val="00F04BDB"/>
    <w:rsid w:val="00F05999"/>
    <w:rsid w:val="00F060A8"/>
    <w:rsid w:val="00F0619B"/>
    <w:rsid w:val="00F0670C"/>
    <w:rsid w:val="00F06AB0"/>
    <w:rsid w:val="00F06D0F"/>
    <w:rsid w:val="00F06F32"/>
    <w:rsid w:val="00F07039"/>
    <w:rsid w:val="00F07879"/>
    <w:rsid w:val="00F103D0"/>
    <w:rsid w:val="00F10A65"/>
    <w:rsid w:val="00F10AC1"/>
    <w:rsid w:val="00F10FAA"/>
    <w:rsid w:val="00F113C2"/>
    <w:rsid w:val="00F11679"/>
    <w:rsid w:val="00F117FA"/>
    <w:rsid w:val="00F1184F"/>
    <w:rsid w:val="00F11945"/>
    <w:rsid w:val="00F11CB5"/>
    <w:rsid w:val="00F11CE7"/>
    <w:rsid w:val="00F12764"/>
    <w:rsid w:val="00F133C5"/>
    <w:rsid w:val="00F13531"/>
    <w:rsid w:val="00F1353C"/>
    <w:rsid w:val="00F13A1A"/>
    <w:rsid w:val="00F13CEB"/>
    <w:rsid w:val="00F13D34"/>
    <w:rsid w:val="00F14013"/>
    <w:rsid w:val="00F1421C"/>
    <w:rsid w:val="00F143B6"/>
    <w:rsid w:val="00F1472D"/>
    <w:rsid w:val="00F1476B"/>
    <w:rsid w:val="00F153BC"/>
    <w:rsid w:val="00F15438"/>
    <w:rsid w:val="00F157DD"/>
    <w:rsid w:val="00F15C75"/>
    <w:rsid w:val="00F15CBD"/>
    <w:rsid w:val="00F15EC4"/>
    <w:rsid w:val="00F1627C"/>
    <w:rsid w:val="00F16572"/>
    <w:rsid w:val="00F16FFE"/>
    <w:rsid w:val="00F172AD"/>
    <w:rsid w:val="00F17D98"/>
    <w:rsid w:val="00F206DC"/>
    <w:rsid w:val="00F20BDE"/>
    <w:rsid w:val="00F210DD"/>
    <w:rsid w:val="00F21169"/>
    <w:rsid w:val="00F21CDD"/>
    <w:rsid w:val="00F2201D"/>
    <w:rsid w:val="00F2214F"/>
    <w:rsid w:val="00F22607"/>
    <w:rsid w:val="00F2274A"/>
    <w:rsid w:val="00F23A35"/>
    <w:rsid w:val="00F24E87"/>
    <w:rsid w:val="00F24F61"/>
    <w:rsid w:val="00F25FCD"/>
    <w:rsid w:val="00F262D7"/>
    <w:rsid w:val="00F26C3D"/>
    <w:rsid w:val="00F26D3E"/>
    <w:rsid w:val="00F26DB3"/>
    <w:rsid w:val="00F26E54"/>
    <w:rsid w:val="00F27248"/>
    <w:rsid w:val="00F27275"/>
    <w:rsid w:val="00F2761E"/>
    <w:rsid w:val="00F27C38"/>
    <w:rsid w:val="00F308FE"/>
    <w:rsid w:val="00F30D21"/>
    <w:rsid w:val="00F30E9D"/>
    <w:rsid w:val="00F31E67"/>
    <w:rsid w:val="00F3233D"/>
    <w:rsid w:val="00F330B6"/>
    <w:rsid w:val="00F34AF0"/>
    <w:rsid w:val="00F34C8D"/>
    <w:rsid w:val="00F34CF9"/>
    <w:rsid w:val="00F356AB"/>
    <w:rsid w:val="00F36723"/>
    <w:rsid w:val="00F367D5"/>
    <w:rsid w:val="00F36A80"/>
    <w:rsid w:val="00F36DC2"/>
    <w:rsid w:val="00F36E8F"/>
    <w:rsid w:val="00F373F3"/>
    <w:rsid w:val="00F405F8"/>
    <w:rsid w:val="00F40BE5"/>
    <w:rsid w:val="00F40D13"/>
    <w:rsid w:val="00F40D40"/>
    <w:rsid w:val="00F40DF6"/>
    <w:rsid w:val="00F41EF7"/>
    <w:rsid w:val="00F42D32"/>
    <w:rsid w:val="00F42DED"/>
    <w:rsid w:val="00F42FFA"/>
    <w:rsid w:val="00F435B0"/>
    <w:rsid w:val="00F4361E"/>
    <w:rsid w:val="00F443D1"/>
    <w:rsid w:val="00F44EB8"/>
    <w:rsid w:val="00F47601"/>
    <w:rsid w:val="00F47E42"/>
    <w:rsid w:val="00F503A4"/>
    <w:rsid w:val="00F50975"/>
    <w:rsid w:val="00F5098E"/>
    <w:rsid w:val="00F518F1"/>
    <w:rsid w:val="00F51C7D"/>
    <w:rsid w:val="00F51CED"/>
    <w:rsid w:val="00F523F4"/>
    <w:rsid w:val="00F52457"/>
    <w:rsid w:val="00F52BF9"/>
    <w:rsid w:val="00F52D9D"/>
    <w:rsid w:val="00F52FEE"/>
    <w:rsid w:val="00F532B8"/>
    <w:rsid w:val="00F53569"/>
    <w:rsid w:val="00F5374D"/>
    <w:rsid w:val="00F53D9B"/>
    <w:rsid w:val="00F54169"/>
    <w:rsid w:val="00F541CA"/>
    <w:rsid w:val="00F5476F"/>
    <w:rsid w:val="00F55214"/>
    <w:rsid w:val="00F553F2"/>
    <w:rsid w:val="00F55A49"/>
    <w:rsid w:val="00F5685E"/>
    <w:rsid w:val="00F570D8"/>
    <w:rsid w:val="00F5725F"/>
    <w:rsid w:val="00F5782F"/>
    <w:rsid w:val="00F578C6"/>
    <w:rsid w:val="00F6012A"/>
    <w:rsid w:val="00F60275"/>
    <w:rsid w:val="00F60838"/>
    <w:rsid w:val="00F60B47"/>
    <w:rsid w:val="00F60B82"/>
    <w:rsid w:val="00F60DD8"/>
    <w:rsid w:val="00F619FF"/>
    <w:rsid w:val="00F61BFC"/>
    <w:rsid w:val="00F61E60"/>
    <w:rsid w:val="00F62EFF"/>
    <w:rsid w:val="00F63742"/>
    <w:rsid w:val="00F63C7C"/>
    <w:rsid w:val="00F641D9"/>
    <w:rsid w:val="00F64371"/>
    <w:rsid w:val="00F64880"/>
    <w:rsid w:val="00F651EA"/>
    <w:rsid w:val="00F65D52"/>
    <w:rsid w:val="00F6648D"/>
    <w:rsid w:val="00F668C9"/>
    <w:rsid w:val="00F66D50"/>
    <w:rsid w:val="00F67036"/>
    <w:rsid w:val="00F672AB"/>
    <w:rsid w:val="00F713B9"/>
    <w:rsid w:val="00F71631"/>
    <w:rsid w:val="00F719B0"/>
    <w:rsid w:val="00F7274E"/>
    <w:rsid w:val="00F72A9F"/>
    <w:rsid w:val="00F72CBB"/>
    <w:rsid w:val="00F72E26"/>
    <w:rsid w:val="00F734A2"/>
    <w:rsid w:val="00F73914"/>
    <w:rsid w:val="00F74F93"/>
    <w:rsid w:val="00F75CD0"/>
    <w:rsid w:val="00F75E7B"/>
    <w:rsid w:val="00F76935"/>
    <w:rsid w:val="00F76B02"/>
    <w:rsid w:val="00F76DF2"/>
    <w:rsid w:val="00F77944"/>
    <w:rsid w:val="00F77F51"/>
    <w:rsid w:val="00F8001C"/>
    <w:rsid w:val="00F802D8"/>
    <w:rsid w:val="00F8041A"/>
    <w:rsid w:val="00F808DC"/>
    <w:rsid w:val="00F808EA"/>
    <w:rsid w:val="00F80BD9"/>
    <w:rsid w:val="00F82200"/>
    <w:rsid w:val="00F82277"/>
    <w:rsid w:val="00F825F1"/>
    <w:rsid w:val="00F82648"/>
    <w:rsid w:val="00F826E3"/>
    <w:rsid w:val="00F828B2"/>
    <w:rsid w:val="00F83199"/>
    <w:rsid w:val="00F83A85"/>
    <w:rsid w:val="00F83E8C"/>
    <w:rsid w:val="00F84077"/>
    <w:rsid w:val="00F84C33"/>
    <w:rsid w:val="00F8511E"/>
    <w:rsid w:val="00F855FB"/>
    <w:rsid w:val="00F85864"/>
    <w:rsid w:val="00F85E53"/>
    <w:rsid w:val="00F86126"/>
    <w:rsid w:val="00F8720A"/>
    <w:rsid w:val="00F872B4"/>
    <w:rsid w:val="00F875D6"/>
    <w:rsid w:val="00F87966"/>
    <w:rsid w:val="00F90754"/>
    <w:rsid w:val="00F9095D"/>
    <w:rsid w:val="00F90F7A"/>
    <w:rsid w:val="00F9198A"/>
    <w:rsid w:val="00F91D7F"/>
    <w:rsid w:val="00F92030"/>
    <w:rsid w:val="00F92454"/>
    <w:rsid w:val="00F9265D"/>
    <w:rsid w:val="00F9374E"/>
    <w:rsid w:val="00F938F3"/>
    <w:rsid w:val="00F940C0"/>
    <w:rsid w:val="00F94357"/>
    <w:rsid w:val="00F948AB"/>
    <w:rsid w:val="00F95903"/>
    <w:rsid w:val="00F960A4"/>
    <w:rsid w:val="00F96AFD"/>
    <w:rsid w:val="00F96F6E"/>
    <w:rsid w:val="00F97518"/>
    <w:rsid w:val="00F9751C"/>
    <w:rsid w:val="00F97DB7"/>
    <w:rsid w:val="00F97FDF"/>
    <w:rsid w:val="00F97FE8"/>
    <w:rsid w:val="00FA00B2"/>
    <w:rsid w:val="00FA124C"/>
    <w:rsid w:val="00FA1795"/>
    <w:rsid w:val="00FA249D"/>
    <w:rsid w:val="00FA2CD3"/>
    <w:rsid w:val="00FA319B"/>
    <w:rsid w:val="00FA35C7"/>
    <w:rsid w:val="00FA37BF"/>
    <w:rsid w:val="00FA396B"/>
    <w:rsid w:val="00FA39D3"/>
    <w:rsid w:val="00FA4035"/>
    <w:rsid w:val="00FA4714"/>
    <w:rsid w:val="00FA5C07"/>
    <w:rsid w:val="00FB005A"/>
    <w:rsid w:val="00FB0251"/>
    <w:rsid w:val="00FB1187"/>
    <w:rsid w:val="00FB13C9"/>
    <w:rsid w:val="00FB13FD"/>
    <w:rsid w:val="00FB1882"/>
    <w:rsid w:val="00FB20DF"/>
    <w:rsid w:val="00FB216B"/>
    <w:rsid w:val="00FB216C"/>
    <w:rsid w:val="00FB2955"/>
    <w:rsid w:val="00FB3184"/>
    <w:rsid w:val="00FB318D"/>
    <w:rsid w:val="00FB3719"/>
    <w:rsid w:val="00FB4240"/>
    <w:rsid w:val="00FB4A32"/>
    <w:rsid w:val="00FB4DA2"/>
    <w:rsid w:val="00FB55DA"/>
    <w:rsid w:val="00FB59BA"/>
    <w:rsid w:val="00FB61EE"/>
    <w:rsid w:val="00FB66E6"/>
    <w:rsid w:val="00FB6FA1"/>
    <w:rsid w:val="00FB7C0C"/>
    <w:rsid w:val="00FB7FBE"/>
    <w:rsid w:val="00FC0BA2"/>
    <w:rsid w:val="00FC0C79"/>
    <w:rsid w:val="00FC0D1C"/>
    <w:rsid w:val="00FC0E86"/>
    <w:rsid w:val="00FC11C5"/>
    <w:rsid w:val="00FC1348"/>
    <w:rsid w:val="00FC1651"/>
    <w:rsid w:val="00FC1D97"/>
    <w:rsid w:val="00FC1F8F"/>
    <w:rsid w:val="00FC263E"/>
    <w:rsid w:val="00FC2D3F"/>
    <w:rsid w:val="00FC37B9"/>
    <w:rsid w:val="00FC37FD"/>
    <w:rsid w:val="00FC4437"/>
    <w:rsid w:val="00FC4686"/>
    <w:rsid w:val="00FC5B21"/>
    <w:rsid w:val="00FC5BC2"/>
    <w:rsid w:val="00FC5F6E"/>
    <w:rsid w:val="00FC65BE"/>
    <w:rsid w:val="00FC65FF"/>
    <w:rsid w:val="00FC6C04"/>
    <w:rsid w:val="00FC6F53"/>
    <w:rsid w:val="00FC7311"/>
    <w:rsid w:val="00FC76F8"/>
    <w:rsid w:val="00FD06AB"/>
    <w:rsid w:val="00FD0844"/>
    <w:rsid w:val="00FD0A0C"/>
    <w:rsid w:val="00FD16DA"/>
    <w:rsid w:val="00FD174E"/>
    <w:rsid w:val="00FD1A7A"/>
    <w:rsid w:val="00FD1CE4"/>
    <w:rsid w:val="00FD1EB6"/>
    <w:rsid w:val="00FD24B6"/>
    <w:rsid w:val="00FD2748"/>
    <w:rsid w:val="00FD2766"/>
    <w:rsid w:val="00FD2B2F"/>
    <w:rsid w:val="00FD3AD2"/>
    <w:rsid w:val="00FD3B13"/>
    <w:rsid w:val="00FD412D"/>
    <w:rsid w:val="00FD475A"/>
    <w:rsid w:val="00FD5C9F"/>
    <w:rsid w:val="00FD6038"/>
    <w:rsid w:val="00FD614A"/>
    <w:rsid w:val="00FD66CB"/>
    <w:rsid w:val="00FD6EFA"/>
    <w:rsid w:val="00FD753A"/>
    <w:rsid w:val="00FD76DB"/>
    <w:rsid w:val="00FD7917"/>
    <w:rsid w:val="00FE0E32"/>
    <w:rsid w:val="00FE17EF"/>
    <w:rsid w:val="00FE1963"/>
    <w:rsid w:val="00FE202D"/>
    <w:rsid w:val="00FE274F"/>
    <w:rsid w:val="00FE32BF"/>
    <w:rsid w:val="00FE35E3"/>
    <w:rsid w:val="00FE4317"/>
    <w:rsid w:val="00FE4610"/>
    <w:rsid w:val="00FE4F62"/>
    <w:rsid w:val="00FE50F0"/>
    <w:rsid w:val="00FE528A"/>
    <w:rsid w:val="00FE52CE"/>
    <w:rsid w:val="00FE54FC"/>
    <w:rsid w:val="00FE5766"/>
    <w:rsid w:val="00FE6054"/>
    <w:rsid w:val="00FE66BB"/>
    <w:rsid w:val="00FE686D"/>
    <w:rsid w:val="00FE6E87"/>
    <w:rsid w:val="00FE7613"/>
    <w:rsid w:val="00FE7D43"/>
    <w:rsid w:val="00FF02B0"/>
    <w:rsid w:val="00FF0543"/>
    <w:rsid w:val="00FF0864"/>
    <w:rsid w:val="00FF0C62"/>
    <w:rsid w:val="00FF187A"/>
    <w:rsid w:val="00FF22F3"/>
    <w:rsid w:val="00FF2FDD"/>
    <w:rsid w:val="00FF3056"/>
    <w:rsid w:val="00FF308B"/>
    <w:rsid w:val="00FF3164"/>
    <w:rsid w:val="00FF339D"/>
    <w:rsid w:val="00FF33F6"/>
    <w:rsid w:val="00FF3B1A"/>
    <w:rsid w:val="00FF3EFE"/>
    <w:rsid w:val="00FF452F"/>
    <w:rsid w:val="00FF4837"/>
    <w:rsid w:val="00FF491D"/>
    <w:rsid w:val="00FF492E"/>
    <w:rsid w:val="00FF4B90"/>
    <w:rsid w:val="00FF50A0"/>
    <w:rsid w:val="00FF5B51"/>
    <w:rsid w:val="00FF6340"/>
    <w:rsid w:val="00FF6B26"/>
    <w:rsid w:val="00FF6F6D"/>
    <w:rsid w:val="00FF6F75"/>
    <w:rsid w:val="00FF73F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849896"/>
  <w15:docId w15:val="{EDF5A490-F075-4D84-83FE-7C594E509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A6570"/>
    <w:pPr>
      <w:spacing w:after="200" w:line="276" w:lineRule="auto"/>
    </w:pPr>
    <w:rPr>
      <w:rFonts w:ascii="Tahoma" w:hAnsi="Tahoma"/>
      <w:szCs w:val="22"/>
      <w:lang w:val="sk-SK" w:eastAsia="en-US"/>
    </w:rPr>
  </w:style>
  <w:style w:type="paragraph" w:styleId="Nadpis1">
    <w:name w:val="heading 1"/>
    <w:basedOn w:val="Normlny"/>
    <w:next w:val="Normlny"/>
    <w:link w:val="Nadpis1Char"/>
    <w:uiPriority w:val="99"/>
    <w:qFormat/>
    <w:rsid w:val="00B8553B"/>
    <w:pPr>
      <w:keepNext/>
      <w:keepLines/>
      <w:spacing w:before="480" w:after="0"/>
      <w:outlineLvl w:val="0"/>
    </w:pPr>
    <w:rPr>
      <w:rFonts w:eastAsia="Times New Roman"/>
      <w:b/>
      <w:bCs/>
      <w:sz w:val="22"/>
      <w:szCs w:val="28"/>
    </w:rPr>
  </w:style>
  <w:style w:type="paragraph" w:styleId="Nadpis2">
    <w:name w:val="heading 2"/>
    <w:basedOn w:val="Normlny"/>
    <w:next w:val="Normlny"/>
    <w:link w:val="Nadpis2Char"/>
    <w:uiPriority w:val="99"/>
    <w:unhideWhenUsed/>
    <w:qFormat/>
    <w:rsid w:val="002143B6"/>
    <w:pPr>
      <w:keepNext/>
      <w:keepLines/>
      <w:spacing w:before="200" w:after="0"/>
      <w:outlineLvl w:val="1"/>
    </w:pPr>
    <w:rPr>
      <w:rFonts w:ascii="Times New Roman" w:eastAsia="Times New Roman" w:hAnsi="Times New Roman"/>
      <w:b/>
      <w:bCs/>
      <w:sz w:val="24"/>
      <w:szCs w:val="26"/>
    </w:rPr>
  </w:style>
  <w:style w:type="paragraph" w:styleId="Nadpis3">
    <w:name w:val="heading 3"/>
    <w:basedOn w:val="Normlny"/>
    <w:next w:val="Normlny"/>
    <w:link w:val="Nadpis3Char"/>
    <w:uiPriority w:val="99"/>
    <w:qFormat/>
    <w:rsid w:val="00840803"/>
    <w:pPr>
      <w:keepNext/>
      <w:spacing w:after="0" w:line="240" w:lineRule="auto"/>
      <w:jc w:val="both"/>
      <w:outlineLvl w:val="2"/>
    </w:pPr>
    <w:rPr>
      <w:rFonts w:eastAsia="Times New Roman" w:cs="Tahoma"/>
      <w:b/>
      <w:bCs/>
      <w:sz w:val="24"/>
      <w:szCs w:val="24"/>
      <w:lang w:eastAsia="sk-SK"/>
    </w:rPr>
  </w:style>
  <w:style w:type="paragraph" w:styleId="Nadpis4">
    <w:name w:val="heading 4"/>
    <w:basedOn w:val="Normlny"/>
    <w:next w:val="Normlny"/>
    <w:link w:val="Nadpis4Char"/>
    <w:uiPriority w:val="99"/>
    <w:qFormat/>
    <w:rsid w:val="00840803"/>
    <w:pPr>
      <w:keepNext/>
      <w:spacing w:after="0" w:line="240" w:lineRule="auto"/>
      <w:outlineLvl w:val="3"/>
    </w:pPr>
    <w:rPr>
      <w:rFonts w:eastAsia="Times New Roman" w:cs="Tahoma"/>
      <w:sz w:val="24"/>
      <w:szCs w:val="24"/>
      <w:u w:val="single"/>
      <w:lang w:eastAsia="cs-CZ"/>
    </w:rPr>
  </w:style>
  <w:style w:type="paragraph" w:styleId="Nadpis5">
    <w:name w:val="heading 5"/>
    <w:basedOn w:val="Normlny"/>
    <w:next w:val="Normlny"/>
    <w:link w:val="Nadpis5Char"/>
    <w:uiPriority w:val="99"/>
    <w:unhideWhenUsed/>
    <w:qFormat/>
    <w:rsid w:val="00013615"/>
    <w:pPr>
      <w:keepNext/>
      <w:keepLines/>
      <w:spacing w:before="200" w:after="0"/>
      <w:outlineLvl w:val="4"/>
    </w:pPr>
    <w:rPr>
      <w:rFonts w:ascii="Cambria" w:eastAsia="Times New Roman" w:hAnsi="Cambria"/>
      <w:color w:val="243F60"/>
      <w:sz w:val="22"/>
    </w:rPr>
  </w:style>
  <w:style w:type="paragraph" w:styleId="Nadpis6">
    <w:name w:val="heading 6"/>
    <w:basedOn w:val="Normlny"/>
    <w:next w:val="Normlny"/>
    <w:link w:val="Nadpis6Char"/>
    <w:uiPriority w:val="99"/>
    <w:unhideWhenUsed/>
    <w:qFormat/>
    <w:rsid w:val="001B24E9"/>
    <w:pPr>
      <w:keepNext/>
      <w:keepLines/>
      <w:spacing w:before="200" w:after="0"/>
      <w:outlineLvl w:val="5"/>
    </w:pPr>
    <w:rPr>
      <w:rFonts w:ascii="Cambria" w:eastAsia="Times New Roman" w:hAnsi="Cambria"/>
      <w:i/>
      <w:iCs/>
      <w:color w:val="243F60"/>
    </w:rPr>
  </w:style>
  <w:style w:type="paragraph" w:styleId="Nadpis7">
    <w:name w:val="heading 7"/>
    <w:basedOn w:val="Normlny"/>
    <w:next w:val="Normlny"/>
    <w:link w:val="Nadpis7Char"/>
    <w:uiPriority w:val="99"/>
    <w:unhideWhenUsed/>
    <w:qFormat/>
    <w:rsid w:val="00C26174"/>
    <w:pPr>
      <w:keepNext/>
      <w:keepLines/>
      <w:spacing w:before="200" w:after="0"/>
      <w:outlineLvl w:val="6"/>
    </w:pPr>
    <w:rPr>
      <w:rFonts w:ascii="Cambria" w:eastAsia="Times New Roman" w:hAnsi="Cambria"/>
      <w:i/>
      <w:iCs/>
      <w:color w:val="404040"/>
      <w:szCs w:val="20"/>
    </w:rPr>
  </w:style>
  <w:style w:type="paragraph" w:styleId="Nadpis8">
    <w:name w:val="heading 8"/>
    <w:basedOn w:val="Normlny"/>
    <w:next w:val="Normlny"/>
    <w:link w:val="Nadpis8Char"/>
    <w:uiPriority w:val="99"/>
    <w:unhideWhenUsed/>
    <w:qFormat/>
    <w:rsid w:val="007B1520"/>
    <w:pPr>
      <w:keepNext/>
      <w:keepLines/>
      <w:spacing w:before="200" w:after="0"/>
      <w:outlineLvl w:val="7"/>
    </w:pPr>
    <w:rPr>
      <w:rFonts w:ascii="Cambria" w:eastAsia="Times New Roman" w:hAnsi="Cambria"/>
      <w:color w:val="404040"/>
      <w:szCs w:val="20"/>
    </w:rPr>
  </w:style>
  <w:style w:type="paragraph" w:styleId="Nadpis9">
    <w:name w:val="heading 9"/>
    <w:basedOn w:val="Normlny"/>
    <w:next w:val="Normlny"/>
    <w:link w:val="Nadpis9Char"/>
    <w:uiPriority w:val="99"/>
    <w:unhideWhenUsed/>
    <w:qFormat/>
    <w:rsid w:val="00C26174"/>
    <w:pPr>
      <w:keepNext/>
      <w:keepLines/>
      <w:spacing w:before="200" w:after="0"/>
      <w:outlineLvl w:val="8"/>
    </w:pPr>
    <w:rPr>
      <w:rFonts w:ascii="Cambria" w:eastAsia="Times New Roman" w:hAnsi="Cambria"/>
      <w:i/>
      <w:iCs/>
      <w:color w:val="40404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B8553B"/>
    <w:rPr>
      <w:rFonts w:ascii="Tahoma" w:eastAsia="Times New Roman" w:hAnsi="Tahoma"/>
      <w:b/>
      <w:bCs/>
      <w:sz w:val="22"/>
      <w:szCs w:val="28"/>
      <w:lang w:val="sk-SK" w:eastAsia="en-US"/>
    </w:rPr>
  </w:style>
  <w:style w:type="character" w:customStyle="1" w:styleId="Nadpis2Char">
    <w:name w:val="Nadpis 2 Char"/>
    <w:link w:val="Nadpis2"/>
    <w:uiPriority w:val="99"/>
    <w:rsid w:val="002143B6"/>
    <w:rPr>
      <w:rFonts w:ascii="Times New Roman" w:eastAsia="Times New Roman" w:hAnsi="Times New Roman"/>
      <w:b/>
      <w:bCs/>
      <w:sz w:val="24"/>
      <w:szCs w:val="26"/>
      <w:lang w:val="sk-SK" w:eastAsia="en-US"/>
    </w:rPr>
  </w:style>
  <w:style w:type="character" w:customStyle="1" w:styleId="Nadpis3Char">
    <w:name w:val="Nadpis 3 Char"/>
    <w:basedOn w:val="Predvolenpsmoodseku"/>
    <w:link w:val="Nadpis3"/>
    <w:uiPriority w:val="99"/>
    <w:rsid w:val="00840803"/>
    <w:rPr>
      <w:rFonts w:ascii="Tahoma" w:eastAsia="Times New Roman" w:hAnsi="Tahoma" w:cs="Tahoma"/>
      <w:b/>
      <w:bCs/>
      <w:sz w:val="24"/>
      <w:szCs w:val="24"/>
      <w:lang w:val="sk-SK" w:eastAsia="sk-SK"/>
    </w:rPr>
  </w:style>
  <w:style w:type="character" w:customStyle="1" w:styleId="Nadpis4Char">
    <w:name w:val="Nadpis 4 Char"/>
    <w:basedOn w:val="Predvolenpsmoodseku"/>
    <w:link w:val="Nadpis4"/>
    <w:uiPriority w:val="99"/>
    <w:rsid w:val="00840803"/>
    <w:rPr>
      <w:rFonts w:ascii="Tahoma" w:eastAsia="Times New Roman" w:hAnsi="Tahoma" w:cs="Tahoma"/>
      <w:sz w:val="24"/>
      <w:szCs w:val="24"/>
      <w:u w:val="single"/>
      <w:lang w:val="sk-SK"/>
    </w:rPr>
  </w:style>
  <w:style w:type="character" w:customStyle="1" w:styleId="Nadpis5Char">
    <w:name w:val="Nadpis 5 Char"/>
    <w:link w:val="Nadpis5"/>
    <w:uiPriority w:val="99"/>
    <w:rsid w:val="00013615"/>
    <w:rPr>
      <w:rFonts w:ascii="Cambria" w:eastAsia="Times New Roman" w:hAnsi="Cambria" w:cs="Times New Roman"/>
      <w:color w:val="243F60"/>
      <w:sz w:val="22"/>
      <w:szCs w:val="22"/>
      <w:lang w:val="sk-SK" w:eastAsia="en-US"/>
    </w:rPr>
  </w:style>
  <w:style w:type="character" w:customStyle="1" w:styleId="Nadpis6Char">
    <w:name w:val="Nadpis 6 Char"/>
    <w:link w:val="Nadpis6"/>
    <w:uiPriority w:val="99"/>
    <w:semiHidden/>
    <w:rsid w:val="001B24E9"/>
    <w:rPr>
      <w:rFonts w:ascii="Cambria" w:eastAsia="Times New Roman" w:hAnsi="Cambria" w:cs="Times New Roman"/>
      <w:i/>
      <w:iCs/>
      <w:color w:val="243F60"/>
      <w:szCs w:val="22"/>
      <w:lang w:val="sk-SK" w:eastAsia="en-US"/>
    </w:rPr>
  </w:style>
  <w:style w:type="character" w:customStyle="1" w:styleId="Nadpis7Char">
    <w:name w:val="Nadpis 7 Char"/>
    <w:link w:val="Nadpis7"/>
    <w:uiPriority w:val="99"/>
    <w:rsid w:val="00C26174"/>
    <w:rPr>
      <w:rFonts w:ascii="Cambria" w:eastAsia="Times New Roman" w:hAnsi="Cambria" w:cs="Times New Roman"/>
      <w:i/>
      <w:iCs/>
      <w:color w:val="404040"/>
    </w:rPr>
  </w:style>
  <w:style w:type="character" w:customStyle="1" w:styleId="Nadpis8Char">
    <w:name w:val="Nadpis 8 Char"/>
    <w:link w:val="Nadpis8"/>
    <w:uiPriority w:val="99"/>
    <w:rsid w:val="007B1520"/>
    <w:rPr>
      <w:rFonts w:ascii="Cambria" w:eastAsia="Times New Roman" w:hAnsi="Cambria" w:cs="Times New Roman"/>
      <w:color w:val="404040"/>
      <w:lang w:val="sk-SK" w:eastAsia="en-US"/>
    </w:rPr>
  </w:style>
  <w:style w:type="character" w:customStyle="1" w:styleId="Nadpis9Char">
    <w:name w:val="Nadpis 9 Char"/>
    <w:link w:val="Nadpis9"/>
    <w:uiPriority w:val="99"/>
    <w:semiHidden/>
    <w:rsid w:val="00C26174"/>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3F7ED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F7ED7"/>
  </w:style>
  <w:style w:type="paragraph" w:styleId="Pta">
    <w:name w:val="footer"/>
    <w:basedOn w:val="Normlny"/>
    <w:link w:val="PtaChar"/>
    <w:uiPriority w:val="99"/>
    <w:unhideWhenUsed/>
    <w:rsid w:val="003F7ED7"/>
    <w:pPr>
      <w:tabs>
        <w:tab w:val="center" w:pos="4536"/>
        <w:tab w:val="right" w:pos="9072"/>
      </w:tabs>
      <w:spacing w:after="0" w:line="240" w:lineRule="auto"/>
    </w:pPr>
  </w:style>
  <w:style w:type="character" w:customStyle="1" w:styleId="PtaChar">
    <w:name w:val="Päta Char"/>
    <w:basedOn w:val="Predvolenpsmoodseku"/>
    <w:link w:val="Pta"/>
    <w:uiPriority w:val="99"/>
    <w:rsid w:val="003F7ED7"/>
  </w:style>
  <w:style w:type="paragraph" w:styleId="Textbubliny">
    <w:name w:val="Balloon Text"/>
    <w:basedOn w:val="Normlny"/>
    <w:link w:val="TextbublinyChar"/>
    <w:uiPriority w:val="99"/>
    <w:semiHidden/>
    <w:unhideWhenUsed/>
    <w:rsid w:val="003F7ED7"/>
    <w:pPr>
      <w:spacing w:after="0" w:line="240" w:lineRule="auto"/>
    </w:pPr>
    <w:rPr>
      <w:sz w:val="16"/>
      <w:szCs w:val="16"/>
    </w:rPr>
  </w:style>
  <w:style w:type="character" w:customStyle="1" w:styleId="TextbublinyChar">
    <w:name w:val="Text bubliny Char"/>
    <w:link w:val="Textbubliny"/>
    <w:uiPriority w:val="99"/>
    <w:semiHidden/>
    <w:rsid w:val="003F7ED7"/>
    <w:rPr>
      <w:rFonts w:ascii="Tahoma" w:hAnsi="Tahoma" w:cs="Tahoma"/>
      <w:sz w:val="16"/>
      <w:szCs w:val="16"/>
    </w:rPr>
  </w:style>
  <w:style w:type="paragraph" w:styleId="Bezriadkovania">
    <w:name w:val="No Spacing"/>
    <w:link w:val="BezriadkovaniaChar"/>
    <w:uiPriority w:val="1"/>
    <w:qFormat/>
    <w:rsid w:val="00087277"/>
    <w:rPr>
      <w:rFonts w:eastAsia="Times New Roman"/>
      <w:sz w:val="22"/>
      <w:szCs w:val="22"/>
      <w:lang w:eastAsia="en-US"/>
    </w:rPr>
  </w:style>
  <w:style w:type="character" w:customStyle="1" w:styleId="BezriadkovaniaChar">
    <w:name w:val="Bez riadkovania Char"/>
    <w:link w:val="Bezriadkovania"/>
    <w:uiPriority w:val="1"/>
    <w:rsid w:val="00087277"/>
    <w:rPr>
      <w:rFonts w:eastAsia="Times New Roman"/>
      <w:sz w:val="22"/>
      <w:szCs w:val="22"/>
      <w:lang w:val="cs-CZ" w:eastAsia="en-US" w:bidi="ar-SA"/>
    </w:rPr>
  </w:style>
  <w:style w:type="paragraph" w:styleId="Hlavikaobsahu">
    <w:name w:val="TOC Heading"/>
    <w:basedOn w:val="Nadpis1"/>
    <w:next w:val="Normlny"/>
    <w:uiPriority w:val="39"/>
    <w:unhideWhenUsed/>
    <w:qFormat/>
    <w:rsid w:val="0089521C"/>
    <w:pPr>
      <w:outlineLvl w:val="9"/>
    </w:pPr>
    <w:rPr>
      <w:lang w:val="cs-CZ"/>
    </w:rPr>
  </w:style>
  <w:style w:type="paragraph" w:styleId="Obsah1">
    <w:name w:val="toc 1"/>
    <w:basedOn w:val="Normlny"/>
    <w:next w:val="Normlny"/>
    <w:autoRedefine/>
    <w:uiPriority w:val="39"/>
    <w:unhideWhenUsed/>
    <w:rsid w:val="0089521C"/>
    <w:pPr>
      <w:spacing w:after="100"/>
    </w:pPr>
  </w:style>
  <w:style w:type="character" w:styleId="Hypertextovprepojenie">
    <w:name w:val="Hyperlink"/>
    <w:uiPriority w:val="99"/>
    <w:unhideWhenUsed/>
    <w:rsid w:val="0089521C"/>
    <w:rPr>
      <w:color w:val="0000FF"/>
      <w:u w:val="single"/>
    </w:rPr>
  </w:style>
  <w:style w:type="paragraph" w:styleId="Obsah2">
    <w:name w:val="toc 2"/>
    <w:basedOn w:val="Normlny"/>
    <w:next w:val="Normlny"/>
    <w:autoRedefine/>
    <w:uiPriority w:val="39"/>
    <w:unhideWhenUsed/>
    <w:rsid w:val="00D7180F"/>
    <w:pPr>
      <w:spacing w:after="100"/>
      <w:ind w:left="220"/>
    </w:pPr>
  </w:style>
  <w:style w:type="paragraph" w:styleId="Zkladntext2">
    <w:name w:val="Body Text 2"/>
    <w:basedOn w:val="Normlny"/>
    <w:link w:val="Zkladntext2Char"/>
    <w:uiPriority w:val="99"/>
    <w:rsid w:val="00C26174"/>
    <w:pPr>
      <w:autoSpaceDE w:val="0"/>
      <w:autoSpaceDN w:val="0"/>
      <w:adjustRightInd w:val="0"/>
      <w:spacing w:after="0" w:line="288" w:lineRule="auto"/>
      <w:jc w:val="both"/>
    </w:pPr>
    <w:rPr>
      <w:rFonts w:eastAsia="Times New Roman"/>
      <w:color w:val="FF0000"/>
      <w:szCs w:val="24"/>
      <w:lang w:val="en-GB" w:eastAsia="sk-SK"/>
    </w:rPr>
  </w:style>
  <w:style w:type="character" w:customStyle="1" w:styleId="Zkladntext2Char">
    <w:name w:val="Základný text 2 Char"/>
    <w:link w:val="Zkladntext2"/>
    <w:uiPriority w:val="99"/>
    <w:rsid w:val="00C26174"/>
    <w:rPr>
      <w:rFonts w:ascii="Tahoma" w:eastAsia="Times New Roman" w:hAnsi="Tahoma" w:cs="Tahoma"/>
      <w:color w:val="FF0000"/>
      <w:sz w:val="20"/>
      <w:szCs w:val="24"/>
      <w:lang w:val="en-GB" w:eastAsia="sk-SK"/>
    </w:rPr>
  </w:style>
  <w:style w:type="paragraph" w:styleId="Zkladntext">
    <w:name w:val="Body Text"/>
    <w:basedOn w:val="Normlny"/>
    <w:link w:val="ZkladntextChar"/>
    <w:uiPriority w:val="99"/>
    <w:unhideWhenUsed/>
    <w:rsid w:val="00C26174"/>
    <w:pPr>
      <w:spacing w:after="120" w:line="240" w:lineRule="auto"/>
    </w:pPr>
    <w:rPr>
      <w:rFonts w:ascii="Times New Roman" w:eastAsia="Times New Roman" w:hAnsi="Times New Roman"/>
      <w:sz w:val="24"/>
      <w:szCs w:val="24"/>
      <w:lang w:val="en-GB" w:eastAsia="sk-SK"/>
    </w:rPr>
  </w:style>
  <w:style w:type="character" w:customStyle="1" w:styleId="ZkladntextChar">
    <w:name w:val="Základný text Char"/>
    <w:link w:val="Zkladntext"/>
    <w:uiPriority w:val="99"/>
    <w:rsid w:val="00C26174"/>
    <w:rPr>
      <w:rFonts w:ascii="Times New Roman" w:eastAsia="Times New Roman" w:hAnsi="Times New Roman" w:cs="Times New Roman"/>
      <w:sz w:val="24"/>
      <w:szCs w:val="24"/>
      <w:lang w:val="en-GB" w:eastAsia="sk-SK"/>
    </w:rPr>
  </w:style>
  <w:style w:type="paragraph" w:styleId="Odsekzoznamu">
    <w:name w:val="List Paragraph"/>
    <w:basedOn w:val="Normlny"/>
    <w:uiPriority w:val="34"/>
    <w:qFormat/>
    <w:rsid w:val="00C26174"/>
    <w:pPr>
      <w:ind w:left="720"/>
      <w:contextualSpacing/>
    </w:pPr>
  </w:style>
  <w:style w:type="paragraph" w:styleId="Obyajntext">
    <w:name w:val="Plain Text"/>
    <w:basedOn w:val="Normlny"/>
    <w:link w:val="ObyajntextChar"/>
    <w:uiPriority w:val="99"/>
    <w:semiHidden/>
    <w:unhideWhenUsed/>
    <w:rsid w:val="00583D9D"/>
    <w:pPr>
      <w:spacing w:after="0" w:line="240" w:lineRule="auto"/>
    </w:pPr>
    <w:rPr>
      <w:rFonts w:ascii="Consolas" w:hAnsi="Consolas"/>
      <w:sz w:val="21"/>
      <w:szCs w:val="21"/>
    </w:rPr>
  </w:style>
  <w:style w:type="character" w:customStyle="1" w:styleId="ObyajntextChar">
    <w:name w:val="Obyčajný text Char"/>
    <w:link w:val="Obyajntext"/>
    <w:uiPriority w:val="99"/>
    <w:semiHidden/>
    <w:rsid w:val="00583D9D"/>
    <w:rPr>
      <w:rFonts w:ascii="Consolas" w:hAnsi="Consolas"/>
      <w:sz w:val="21"/>
      <w:szCs w:val="21"/>
      <w:lang w:val="sk-SK" w:eastAsia="en-US"/>
    </w:rPr>
  </w:style>
  <w:style w:type="paragraph" w:styleId="Zkladntext3">
    <w:name w:val="Body Text 3"/>
    <w:basedOn w:val="Normlny"/>
    <w:link w:val="Zkladntext3Char"/>
    <w:uiPriority w:val="99"/>
    <w:unhideWhenUsed/>
    <w:rsid w:val="00447159"/>
    <w:pPr>
      <w:spacing w:after="120"/>
    </w:pPr>
    <w:rPr>
      <w:rFonts w:ascii="Calibri" w:hAnsi="Calibri"/>
      <w:sz w:val="16"/>
      <w:szCs w:val="16"/>
    </w:rPr>
  </w:style>
  <w:style w:type="character" w:customStyle="1" w:styleId="Zkladntext3Char">
    <w:name w:val="Základný text 3 Char"/>
    <w:link w:val="Zkladntext3"/>
    <w:uiPriority w:val="99"/>
    <w:rsid w:val="00447159"/>
    <w:rPr>
      <w:sz w:val="16"/>
      <w:szCs w:val="16"/>
      <w:lang w:val="sk-SK" w:eastAsia="en-US"/>
    </w:rPr>
  </w:style>
  <w:style w:type="paragraph" w:customStyle="1" w:styleId="StyleHeading2Verdana10ptBold">
    <w:name w:val="Style Heading 2 + Verdana 10 pt Bold"/>
    <w:basedOn w:val="Nadpis2"/>
    <w:uiPriority w:val="99"/>
    <w:rsid w:val="00447159"/>
    <w:pPr>
      <w:keepLines w:val="0"/>
      <w:spacing w:before="0" w:line="240" w:lineRule="auto"/>
    </w:pPr>
    <w:rPr>
      <w:rFonts w:ascii="Verdana" w:hAnsi="Verdana" w:cs="Verdana"/>
      <w:sz w:val="20"/>
      <w:szCs w:val="20"/>
      <w:lang w:val="en-US"/>
    </w:rPr>
  </w:style>
  <w:style w:type="table" w:styleId="Webovtabuka1">
    <w:name w:val="Table Web 1"/>
    <w:basedOn w:val="Normlnatabuka"/>
    <w:uiPriority w:val="99"/>
    <w:rsid w:val="002E1234"/>
    <w:rPr>
      <w:rFonts w:ascii="Tahoma" w:eastAsia="Times New Roman" w:hAnsi="Tahoma" w:cs="Tahoma"/>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ahoma"/>
        <w:color w:val="auto"/>
      </w:rPr>
      <w:tblPr/>
      <w:tcPr>
        <w:tcBorders>
          <w:tl2br w:val="none" w:sz="0" w:space="0" w:color="auto"/>
          <w:tr2bl w:val="none" w:sz="0" w:space="0" w:color="auto"/>
        </w:tcBorders>
      </w:tcPr>
    </w:tblStylePr>
  </w:style>
  <w:style w:type="table" w:styleId="Mriekatabuky">
    <w:name w:val="Table Grid"/>
    <w:basedOn w:val="Normlnatabuka"/>
    <w:uiPriority w:val="99"/>
    <w:rsid w:val="0001361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legantntabuka">
    <w:name w:val="Table Elegant"/>
    <w:basedOn w:val="Normlnatabuka"/>
    <w:rsid w:val="001F41D3"/>
    <w:rPr>
      <w:rFonts w:ascii="Times New Roman" w:eastAsia="Times New Roman" w:hAnsi="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apple-converted-space">
    <w:name w:val="apple-converted-space"/>
    <w:basedOn w:val="Predvolenpsmoodseku"/>
    <w:rsid w:val="00584623"/>
  </w:style>
  <w:style w:type="paragraph" w:styleId="Normlnywebov">
    <w:name w:val="Normal (Web)"/>
    <w:basedOn w:val="Normlny"/>
    <w:uiPriority w:val="99"/>
    <w:unhideWhenUsed/>
    <w:rsid w:val="001153E9"/>
    <w:pPr>
      <w:spacing w:before="100" w:beforeAutospacing="1" w:after="100" w:afterAutospacing="1" w:line="240" w:lineRule="auto"/>
    </w:pPr>
    <w:rPr>
      <w:rFonts w:ascii="Times New Roman" w:eastAsia="Times New Roman" w:hAnsi="Times New Roman"/>
      <w:sz w:val="24"/>
      <w:szCs w:val="24"/>
      <w:lang w:val="cs-CZ" w:eastAsia="cs-CZ"/>
    </w:rPr>
  </w:style>
  <w:style w:type="character" w:styleId="Vrazn">
    <w:name w:val="Strong"/>
    <w:basedOn w:val="Predvolenpsmoodseku"/>
    <w:uiPriority w:val="22"/>
    <w:qFormat/>
    <w:rsid w:val="00A902D3"/>
    <w:rPr>
      <w:b/>
      <w:bCs/>
    </w:rPr>
  </w:style>
  <w:style w:type="paragraph" w:customStyle="1" w:styleId="Default">
    <w:name w:val="Default"/>
    <w:basedOn w:val="Normlny"/>
    <w:rsid w:val="009C2778"/>
    <w:pPr>
      <w:autoSpaceDE w:val="0"/>
      <w:autoSpaceDN w:val="0"/>
      <w:spacing w:after="0" w:line="240" w:lineRule="auto"/>
    </w:pPr>
    <w:rPr>
      <w:rFonts w:ascii="Times New Roman" w:hAnsi="Times New Roman"/>
      <w:color w:val="000000"/>
      <w:sz w:val="24"/>
      <w:szCs w:val="24"/>
      <w:lang w:val="cs-CZ" w:eastAsia="cs-CZ"/>
    </w:rPr>
  </w:style>
  <w:style w:type="character" w:styleId="slostrany">
    <w:name w:val="page number"/>
    <w:basedOn w:val="Predvolenpsmoodseku"/>
    <w:uiPriority w:val="99"/>
    <w:rsid w:val="00840803"/>
    <w:rPr>
      <w:rFonts w:cs="Times New Roman"/>
    </w:rPr>
  </w:style>
  <w:style w:type="character" w:customStyle="1" w:styleId="TextkomentraChar">
    <w:name w:val="Text komentára Char"/>
    <w:basedOn w:val="Predvolenpsmoodseku"/>
    <w:link w:val="Textkomentra"/>
    <w:uiPriority w:val="99"/>
    <w:semiHidden/>
    <w:rsid w:val="00840803"/>
    <w:rPr>
      <w:rFonts w:ascii="Times New Roman" w:eastAsia="Times New Roman" w:hAnsi="Times New Roman"/>
      <w:lang w:val="en-GB" w:eastAsia="sk-SK"/>
    </w:rPr>
  </w:style>
  <w:style w:type="paragraph" w:styleId="Textkomentra">
    <w:name w:val="annotation text"/>
    <w:basedOn w:val="Normlny"/>
    <w:link w:val="TextkomentraChar"/>
    <w:uiPriority w:val="99"/>
    <w:semiHidden/>
    <w:rsid w:val="00840803"/>
    <w:pPr>
      <w:spacing w:after="0" w:line="240" w:lineRule="auto"/>
    </w:pPr>
    <w:rPr>
      <w:rFonts w:ascii="Times New Roman" w:eastAsia="Times New Roman" w:hAnsi="Times New Roman"/>
      <w:szCs w:val="20"/>
      <w:lang w:val="en-GB" w:eastAsia="sk-SK"/>
    </w:rPr>
  </w:style>
  <w:style w:type="character" w:customStyle="1" w:styleId="PredmetkomentraChar">
    <w:name w:val="Predmet komentára Char"/>
    <w:basedOn w:val="TextkomentraChar"/>
    <w:link w:val="Predmetkomentra"/>
    <w:uiPriority w:val="99"/>
    <w:semiHidden/>
    <w:rsid w:val="00840803"/>
    <w:rPr>
      <w:rFonts w:ascii="Times New Roman" w:eastAsia="Times New Roman" w:hAnsi="Times New Roman"/>
      <w:b/>
      <w:bCs/>
      <w:lang w:val="en-GB" w:eastAsia="sk-SK"/>
    </w:rPr>
  </w:style>
  <w:style w:type="paragraph" w:styleId="Predmetkomentra">
    <w:name w:val="annotation subject"/>
    <w:basedOn w:val="Textkomentra"/>
    <w:next w:val="Textkomentra"/>
    <w:link w:val="PredmetkomentraChar"/>
    <w:uiPriority w:val="99"/>
    <w:semiHidden/>
    <w:rsid w:val="00840803"/>
    <w:rPr>
      <w:b/>
      <w:bCs/>
    </w:rPr>
  </w:style>
  <w:style w:type="paragraph" w:customStyle="1" w:styleId="Odstavecseseznamem1">
    <w:name w:val="Odstavec se seznamem1"/>
    <w:basedOn w:val="Normlny"/>
    <w:uiPriority w:val="99"/>
    <w:qFormat/>
    <w:rsid w:val="00840803"/>
    <w:pPr>
      <w:spacing w:after="0" w:line="240" w:lineRule="auto"/>
      <w:ind w:left="720"/>
    </w:pPr>
    <w:rPr>
      <w:rFonts w:ascii="Times New Roman" w:eastAsia="Times New Roman" w:hAnsi="Times New Roman"/>
      <w:sz w:val="24"/>
      <w:szCs w:val="24"/>
      <w:lang w:val="en-GB" w:eastAsia="sk-SK"/>
    </w:rPr>
  </w:style>
  <w:style w:type="paragraph" w:customStyle="1" w:styleId="TopHeader">
    <w:name w:val="Top Header"/>
    <w:basedOn w:val="Normlny"/>
    <w:qFormat/>
    <w:rsid w:val="00840803"/>
    <w:pPr>
      <w:spacing w:after="0" w:line="240" w:lineRule="auto"/>
      <w:jc w:val="center"/>
    </w:pPr>
    <w:rPr>
      <w:rFonts w:ascii="Arial Narrow" w:eastAsia="Times New Roman" w:hAnsi="Arial Narrow"/>
      <w:b/>
      <w:bCs/>
      <w:sz w:val="22"/>
    </w:rPr>
  </w:style>
  <w:style w:type="character" w:customStyle="1" w:styleId="ra">
    <w:name w:val="ra"/>
    <w:basedOn w:val="Predvolenpsmoodseku"/>
    <w:rsid w:val="00134CE1"/>
  </w:style>
  <w:style w:type="paragraph" w:styleId="Podtitul">
    <w:name w:val="Subtitle"/>
    <w:basedOn w:val="Normlny"/>
    <w:next w:val="Normlny"/>
    <w:link w:val="PodtitulChar"/>
    <w:uiPriority w:val="11"/>
    <w:qFormat/>
    <w:rsid w:val="001349FC"/>
    <w:pPr>
      <w:numPr>
        <w:ilvl w:val="1"/>
      </w:numPr>
      <w:spacing w:after="160"/>
    </w:pPr>
    <w:rPr>
      <w:rFonts w:asciiTheme="minorHAnsi" w:eastAsiaTheme="minorEastAsia" w:hAnsiTheme="minorHAnsi" w:cstheme="minorBidi"/>
      <w:color w:val="5A5A5A" w:themeColor="text1" w:themeTint="A5"/>
      <w:spacing w:val="15"/>
      <w:sz w:val="22"/>
    </w:rPr>
  </w:style>
  <w:style w:type="character" w:customStyle="1" w:styleId="PodtitulChar">
    <w:name w:val="Podtitul Char"/>
    <w:basedOn w:val="Predvolenpsmoodseku"/>
    <w:link w:val="Podtitul"/>
    <w:uiPriority w:val="11"/>
    <w:rsid w:val="001349FC"/>
    <w:rPr>
      <w:rFonts w:asciiTheme="minorHAnsi" w:eastAsiaTheme="minorEastAsia" w:hAnsiTheme="minorHAnsi" w:cstheme="minorBidi"/>
      <w:color w:val="5A5A5A" w:themeColor="text1" w:themeTint="A5"/>
      <w:spacing w:val="15"/>
      <w:sz w:val="22"/>
      <w:szCs w:val="22"/>
      <w:lang w:val="sk-SK" w:eastAsia="en-US"/>
    </w:rPr>
  </w:style>
  <w:style w:type="character" w:styleId="Jemnzvraznenie">
    <w:name w:val="Subtle Emphasis"/>
    <w:basedOn w:val="Predvolenpsmoodseku"/>
    <w:uiPriority w:val="19"/>
    <w:qFormat/>
    <w:rsid w:val="001349FC"/>
    <w:rPr>
      <w:i/>
      <w:iCs/>
      <w:color w:val="404040" w:themeColor="text1" w:themeTint="BF"/>
    </w:rPr>
  </w:style>
  <w:style w:type="table" w:styleId="Obyajntabuka4">
    <w:name w:val="Plain Table 4"/>
    <w:basedOn w:val="Normlnatabuka"/>
    <w:uiPriority w:val="44"/>
    <w:rsid w:val="00137D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Odkaznakomentr">
    <w:name w:val="annotation reference"/>
    <w:basedOn w:val="Predvolenpsmoodseku"/>
    <w:uiPriority w:val="99"/>
    <w:semiHidden/>
    <w:unhideWhenUsed/>
    <w:rsid w:val="0085210A"/>
    <w:rPr>
      <w:sz w:val="16"/>
      <w:szCs w:val="16"/>
    </w:rPr>
  </w:style>
  <w:style w:type="paragraph" w:customStyle="1" w:styleId="BodySingle">
    <w:name w:val="Body Single"/>
    <w:basedOn w:val="Zkladntext"/>
    <w:rsid w:val="00CE2E40"/>
    <w:pPr>
      <w:spacing w:after="0" w:line="240" w:lineRule="atLeast"/>
    </w:pPr>
    <w:rPr>
      <w:sz w:val="22"/>
      <w:szCs w:val="20"/>
      <w:lang w:val="sk-SK" w:eastAsia="en-US"/>
    </w:rPr>
  </w:style>
  <w:style w:type="paragraph" w:customStyle="1" w:styleId="Bodycopyheader1">
    <w:name w:val="Body copy header 1"/>
    <w:basedOn w:val="Normlny"/>
    <w:rsid w:val="00CE2E40"/>
    <w:pPr>
      <w:spacing w:before="20" w:after="0" w:line="210" w:lineRule="exact"/>
    </w:pPr>
    <w:rPr>
      <w:rFonts w:ascii="Arial" w:eastAsia="PMingLiU" w:hAnsi="Arial" w:cs="Arial"/>
      <w:b/>
      <w:color w:val="000000"/>
      <w:sz w:val="17"/>
      <w:szCs w:val="17"/>
    </w:rPr>
  </w:style>
  <w:style w:type="paragraph" w:styleId="Revzia">
    <w:name w:val="Revision"/>
    <w:hidden/>
    <w:uiPriority w:val="99"/>
    <w:semiHidden/>
    <w:rsid w:val="00AB3951"/>
    <w:rPr>
      <w:rFonts w:ascii="Tahoma" w:hAnsi="Tahoma"/>
      <w:szCs w:val="22"/>
      <w:lang w:val="sk-SK" w:eastAsia="en-US"/>
    </w:rPr>
  </w:style>
  <w:style w:type="paragraph" w:customStyle="1" w:styleId="gmail-m-2195906409331093352msolistparagraph">
    <w:name w:val="gmail-m_-2195906409331093352msolistparagraph"/>
    <w:basedOn w:val="Normlny"/>
    <w:uiPriority w:val="99"/>
    <w:semiHidden/>
    <w:rsid w:val="00DD686B"/>
    <w:pPr>
      <w:spacing w:before="100" w:beforeAutospacing="1" w:after="100" w:afterAutospacing="1" w:line="240" w:lineRule="auto"/>
    </w:pPr>
    <w:rPr>
      <w:rFonts w:ascii="Times New Roman" w:eastAsiaTheme="minorHAnsi" w:hAnsi="Times New Roman"/>
      <w:sz w:val="24"/>
      <w:szCs w:val="24"/>
      <w:lang w:eastAsia="sk-SK"/>
    </w:rPr>
  </w:style>
  <w:style w:type="paragraph" w:customStyle="1" w:styleId="gmail-m-2195906409331093352msobodytext">
    <w:name w:val="gmail-m_-2195906409331093352msobodytext"/>
    <w:basedOn w:val="Normlny"/>
    <w:uiPriority w:val="99"/>
    <w:semiHidden/>
    <w:rsid w:val="00DD686B"/>
    <w:pPr>
      <w:spacing w:before="100" w:beforeAutospacing="1" w:after="100" w:afterAutospacing="1" w:line="240" w:lineRule="auto"/>
    </w:pPr>
    <w:rPr>
      <w:rFonts w:ascii="Times New Roman" w:eastAsiaTheme="minorHAnsi" w:hAnsi="Times New Roman"/>
      <w:sz w:val="24"/>
      <w:szCs w:val="24"/>
      <w:lang w:eastAsia="sk-SK"/>
    </w:rPr>
  </w:style>
  <w:style w:type="paragraph" w:customStyle="1" w:styleId="gmail-m-2195906409331093352msobodytext2">
    <w:name w:val="gmail-m_-2195906409331093352msobodytext2"/>
    <w:basedOn w:val="Normlny"/>
    <w:uiPriority w:val="99"/>
    <w:semiHidden/>
    <w:rsid w:val="00DD686B"/>
    <w:pPr>
      <w:spacing w:before="100" w:beforeAutospacing="1" w:after="100" w:afterAutospacing="1" w:line="240" w:lineRule="auto"/>
    </w:pPr>
    <w:rPr>
      <w:rFonts w:ascii="Times New Roman" w:eastAsiaTheme="minorHAnsi" w:hAnsi="Times New Roman"/>
      <w:sz w:val="24"/>
      <w:szCs w:val="24"/>
      <w:lang w:eastAsia="sk-SK"/>
    </w:rPr>
  </w:style>
  <w:style w:type="paragraph" w:customStyle="1" w:styleId="gmail-m-2195906409331093352msobodytext3">
    <w:name w:val="gmail-m_-2195906409331093352msobodytext3"/>
    <w:basedOn w:val="Normlny"/>
    <w:uiPriority w:val="99"/>
    <w:semiHidden/>
    <w:rsid w:val="00DD686B"/>
    <w:pPr>
      <w:spacing w:before="100" w:beforeAutospacing="1" w:after="100" w:afterAutospacing="1" w:line="240" w:lineRule="auto"/>
    </w:pPr>
    <w:rPr>
      <w:rFonts w:ascii="Times New Roman" w:eastAsiaTheme="minorHAnsi" w:hAnsi="Times New Roman"/>
      <w:sz w:val="24"/>
      <w:szCs w:val="24"/>
      <w:lang w:eastAsia="sk-SK"/>
    </w:rPr>
  </w:style>
  <w:style w:type="character" w:customStyle="1" w:styleId="st">
    <w:name w:val="st"/>
    <w:basedOn w:val="Predvolenpsmoodseku"/>
    <w:rsid w:val="00F157DD"/>
  </w:style>
  <w:style w:type="character" w:customStyle="1" w:styleId="ro">
    <w:name w:val="ro"/>
    <w:basedOn w:val="Predvolenpsmoodseku"/>
    <w:rsid w:val="00114B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4437">
      <w:bodyDiv w:val="1"/>
      <w:marLeft w:val="0"/>
      <w:marRight w:val="0"/>
      <w:marTop w:val="0"/>
      <w:marBottom w:val="0"/>
      <w:divBdr>
        <w:top w:val="none" w:sz="0" w:space="0" w:color="auto"/>
        <w:left w:val="none" w:sz="0" w:space="0" w:color="auto"/>
        <w:bottom w:val="none" w:sz="0" w:space="0" w:color="auto"/>
        <w:right w:val="none" w:sz="0" w:space="0" w:color="auto"/>
      </w:divBdr>
    </w:div>
    <w:div w:id="5209255">
      <w:bodyDiv w:val="1"/>
      <w:marLeft w:val="0"/>
      <w:marRight w:val="0"/>
      <w:marTop w:val="0"/>
      <w:marBottom w:val="0"/>
      <w:divBdr>
        <w:top w:val="none" w:sz="0" w:space="0" w:color="auto"/>
        <w:left w:val="none" w:sz="0" w:space="0" w:color="auto"/>
        <w:bottom w:val="none" w:sz="0" w:space="0" w:color="auto"/>
        <w:right w:val="none" w:sz="0" w:space="0" w:color="auto"/>
      </w:divBdr>
    </w:div>
    <w:div w:id="10375589">
      <w:bodyDiv w:val="1"/>
      <w:marLeft w:val="0"/>
      <w:marRight w:val="0"/>
      <w:marTop w:val="0"/>
      <w:marBottom w:val="0"/>
      <w:divBdr>
        <w:top w:val="none" w:sz="0" w:space="0" w:color="auto"/>
        <w:left w:val="none" w:sz="0" w:space="0" w:color="auto"/>
        <w:bottom w:val="none" w:sz="0" w:space="0" w:color="auto"/>
        <w:right w:val="none" w:sz="0" w:space="0" w:color="auto"/>
      </w:divBdr>
    </w:div>
    <w:div w:id="13388701">
      <w:bodyDiv w:val="1"/>
      <w:marLeft w:val="0"/>
      <w:marRight w:val="0"/>
      <w:marTop w:val="0"/>
      <w:marBottom w:val="0"/>
      <w:divBdr>
        <w:top w:val="none" w:sz="0" w:space="0" w:color="auto"/>
        <w:left w:val="none" w:sz="0" w:space="0" w:color="auto"/>
        <w:bottom w:val="none" w:sz="0" w:space="0" w:color="auto"/>
        <w:right w:val="none" w:sz="0" w:space="0" w:color="auto"/>
      </w:divBdr>
    </w:div>
    <w:div w:id="36904242">
      <w:bodyDiv w:val="1"/>
      <w:marLeft w:val="0"/>
      <w:marRight w:val="0"/>
      <w:marTop w:val="0"/>
      <w:marBottom w:val="0"/>
      <w:divBdr>
        <w:top w:val="none" w:sz="0" w:space="0" w:color="auto"/>
        <w:left w:val="none" w:sz="0" w:space="0" w:color="auto"/>
        <w:bottom w:val="none" w:sz="0" w:space="0" w:color="auto"/>
        <w:right w:val="none" w:sz="0" w:space="0" w:color="auto"/>
      </w:divBdr>
    </w:div>
    <w:div w:id="39330438">
      <w:bodyDiv w:val="1"/>
      <w:marLeft w:val="0"/>
      <w:marRight w:val="0"/>
      <w:marTop w:val="0"/>
      <w:marBottom w:val="0"/>
      <w:divBdr>
        <w:top w:val="none" w:sz="0" w:space="0" w:color="auto"/>
        <w:left w:val="none" w:sz="0" w:space="0" w:color="auto"/>
        <w:bottom w:val="none" w:sz="0" w:space="0" w:color="auto"/>
        <w:right w:val="none" w:sz="0" w:space="0" w:color="auto"/>
      </w:divBdr>
    </w:div>
    <w:div w:id="55128622">
      <w:bodyDiv w:val="1"/>
      <w:marLeft w:val="0"/>
      <w:marRight w:val="0"/>
      <w:marTop w:val="0"/>
      <w:marBottom w:val="0"/>
      <w:divBdr>
        <w:top w:val="none" w:sz="0" w:space="0" w:color="auto"/>
        <w:left w:val="none" w:sz="0" w:space="0" w:color="auto"/>
        <w:bottom w:val="none" w:sz="0" w:space="0" w:color="auto"/>
        <w:right w:val="none" w:sz="0" w:space="0" w:color="auto"/>
      </w:divBdr>
    </w:div>
    <w:div w:id="73283937">
      <w:bodyDiv w:val="1"/>
      <w:marLeft w:val="0"/>
      <w:marRight w:val="0"/>
      <w:marTop w:val="0"/>
      <w:marBottom w:val="0"/>
      <w:divBdr>
        <w:top w:val="none" w:sz="0" w:space="0" w:color="auto"/>
        <w:left w:val="none" w:sz="0" w:space="0" w:color="auto"/>
        <w:bottom w:val="none" w:sz="0" w:space="0" w:color="auto"/>
        <w:right w:val="none" w:sz="0" w:space="0" w:color="auto"/>
      </w:divBdr>
    </w:div>
    <w:div w:id="84496462">
      <w:bodyDiv w:val="1"/>
      <w:marLeft w:val="0"/>
      <w:marRight w:val="0"/>
      <w:marTop w:val="0"/>
      <w:marBottom w:val="0"/>
      <w:divBdr>
        <w:top w:val="none" w:sz="0" w:space="0" w:color="auto"/>
        <w:left w:val="none" w:sz="0" w:space="0" w:color="auto"/>
        <w:bottom w:val="none" w:sz="0" w:space="0" w:color="auto"/>
        <w:right w:val="none" w:sz="0" w:space="0" w:color="auto"/>
      </w:divBdr>
    </w:div>
    <w:div w:id="84501178">
      <w:bodyDiv w:val="1"/>
      <w:marLeft w:val="0"/>
      <w:marRight w:val="0"/>
      <w:marTop w:val="0"/>
      <w:marBottom w:val="0"/>
      <w:divBdr>
        <w:top w:val="none" w:sz="0" w:space="0" w:color="auto"/>
        <w:left w:val="none" w:sz="0" w:space="0" w:color="auto"/>
        <w:bottom w:val="none" w:sz="0" w:space="0" w:color="auto"/>
        <w:right w:val="none" w:sz="0" w:space="0" w:color="auto"/>
      </w:divBdr>
    </w:div>
    <w:div w:id="98375461">
      <w:bodyDiv w:val="1"/>
      <w:marLeft w:val="0"/>
      <w:marRight w:val="0"/>
      <w:marTop w:val="0"/>
      <w:marBottom w:val="0"/>
      <w:divBdr>
        <w:top w:val="none" w:sz="0" w:space="0" w:color="auto"/>
        <w:left w:val="none" w:sz="0" w:space="0" w:color="auto"/>
        <w:bottom w:val="none" w:sz="0" w:space="0" w:color="auto"/>
        <w:right w:val="none" w:sz="0" w:space="0" w:color="auto"/>
      </w:divBdr>
    </w:div>
    <w:div w:id="99835174">
      <w:bodyDiv w:val="1"/>
      <w:marLeft w:val="0"/>
      <w:marRight w:val="0"/>
      <w:marTop w:val="0"/>
      <w:marBottom w:val="0"/>
      <w:divBdr>
        <w:top w:val="none" w:sz="0" w:space="0" w:color="auto"/>
        <w:left w:val="none" w:sz="0" w:space="0" w:color="auto"/>
        <w:bottom w:val="none" w:sz="0" w:space="0" w:color="auto"/>
        <w:right w:val="none" w:sz="0" w:space="0" w:color="auto"/>
      </w:divBdr>
    </w:div>
    <w:div w:id="100954584">
      <w:bodyDiv w:val="1"/>
      <w:marLeft w:val="0"/>
      <w:marRight w:val="0"/>
      <w:marTop w:val="0"/>
      <w:marBottom w:val="0"/>
      <w:divBdr>
        <w:top w:val="none" w:sz="0" w:space="0" w:color="auto"/>
        <w:left w:val="none" w:sz="0" w:space="0" w:color="auto"/>
        <w:bottom w:val="none" w:sz="0" w:space="0" w:color="auto"/>
        <w:right w:val="none" w:sz="0" w:space="0" w:color="auto"/>
      </w:divBdr>
    </w:div>
    <w:div w:id="101271548">
      <w:bodyDiv w:val="1"/>
      <w:marLeft w:val="0"/>
      <w:marRight w:val="0"/>
      <w:marTop w:val="0"/>
      <w:marBottom w:val="0"/>
      <w:divBdr>
        <w:top w:val="none" w:sz="0" w:space="0" w:color="auto"/>
        <w:left w:val="none" w:sz="0" w:space="0" w:color="auto"/>
        <w:bottom w:val="none" w:sz="0" w:space="0" w:color="auto"/>
        <w:right w:val="none" w:sz="0" w:space="0" w:color="auto"/>
      </w:divBdr>
    </w:div>
    <w:div w:id="143473055">
      <w:bodyDiv w:val="1"/>
      <w:marLeft w:val="0"/>
      <w:marRight w:val="0"/>
      <w:marTop w:val="0"/>
      <w:marBottom w:val="0"/>
      <w:divBdr>
        <w:top w:val="none" w:sz="0" w:space="0" w:color="auto"/>
        <w:left w:val="none" w:sz="0" w:space="0" w:color="auto"/>
        <w:bottom w:val="none" w:sz="0" w:space="0" w:color="auto"/>
        <w:right w:val="none" w:sz="0" w:space="0" w:color="auto"/>
      </w:divBdr>
    </w:div>
    <w:div w:id="183519124">
      <w:bodyDiv w:val="1"/>
      <w:marLeft w:val="0"/>
      <w:marRight w:val="0"/>
      <w:marTop w:val="0"/>
      <w:marBottom w:val="0"/>
      <w:divBdr>
        <w:top w:val="none" w:sz="0" w:space="0" w:color="auto"/>
        <w:left w:val="none" w:sz="0" w:space="0" w:color="auto"/>
        <w:bottom w:val="none" w:sz="0" w:space="0" w:color="auto"/>
        <w:right w:val="none" w:sz="0" w:space="0" w:color="auto"/>
      </w:divBdr>
    </w:div>
    <w:div w:id="183641880">
      <w:bodyDiv w:val="1"/>
      <w:marLeft w:val="0"/>
      <w:marRight w:val="0"/>
      <w:marTop w:val="0"/>
      <w:marBottom w:val="0"/>
      <w:divBdr>
        <w:top w:val="none" w:sz="0" w:space="0" w:color="auto"/>
        <w:left w:val="none" w:sz="0" w:space="0" w:color="auto"/>
        <w:bottom w:val="none" w:sz="0" w:space="0" w:color="auto"/>
        <w:right w:val="none" w:sz="0" w:space="0" w:color="auto"/>
      </w:divBdr>
    </w:div>
    <w:div w:id="188373379">
      <w:bodyDiv w:val="1"/>
      <w:marLeft w:val="0"/>
      <w:marRight w:val="0"/>
      <w:marTop w:val="0"/>
      <w:marBottom w:val="0"/>
      <w:divBdr>
        <w:top w:val="none" w:sz="0" w:space="0" w:color="auto"/>
        <w:left w:val="none" w:sz="0" w:space="0" w:color="auto"/>
        <w:bottom w:val="none" w:sz="0" w:space="0" w:color="auto"/>
        <w:right w:val="none" w:sz="0" w:space="0" w:color="auto"/>
      </w:divBdr>
    </w:div>
    <w:div w:id="207228460">
      <w:bodyDiv w:val="1"/>
      <w:marLeft w:val="0"/>
      <w:marRight w:val="0"/>
      <w:marTop w:val="0"/>
      <w:marBottom w:val="0"/>
      <w:divBdr>
        <w:top w:val="none" w:sz="0" w:space="0" w:color="auto"/>
        <w:left w:val="none" w:sz="0" w:space="0" w:color="auto"/>
        <w:bottom w:val="none" w:sz="0" w:space="0" w:color="auto"/>
        <w:right w:val="none" w:sz="0" w:space="0" w:color="auto"/>
      </w:divBdr>
    </w:div>
    <w:div w:id="220362517">
      <w:bodyDiv w:val="1"/>
      <w:marLeft w:val="0"/>
      <w:marRight w:val="0"/>
      <w:marTop w:val="0"/>
      <w:marBottom w:val="0"/>
      <w:divBdr>
        <w:top w:val="none" w:sz="0" w:space="0" w:color="auto"/>
        <w:left w:val="none" w:sz="0" w:space="0" w:color="auto"/>
        <w:bottom w:val="none" w:sz="0" w:space="0" w:color="auto"/>
        <w:right w:val="none" w:sz="0" w:space="0" w:color="auto"/>
      </w:divBdr>
    </w:div>
    <w:div w:id="233319955">
      <w:bodyDiv w:val="1"/>
      <w:marLeft w:val="0"/>
      <w:marRight w:val="0"/>
      <w:marTop w:val="0"/>
      <w:marBottom w:val="0"/>
      <w:divBdr>
        <w:top w:val="none" w:sz="0" w:space="0" w:color="auto"/>
        <w:left w:val="none" w:sz="0" w:space="0" w:color="auto"/>
        <w:bottom w:val="none" w:sz="0" w:space="0" w:color="auto"/>
        <w:right w:val="none" w:sz="0" w:space="0" w:color="auto"/>
      </w:divBdr>
    </w:div>
    <w:div w:id="234902201">
      <w:bodyDiv w:val="1"/>
      <w:marLeft w:val="0"/>
      <w:marRight w:val="0"/>
      <w:marTop w:val="0"/>
      <w:marBottom w:val="0"/>
      <w:divBdr>
        <w:top w:val="none" w:sz="0" w:space="0" w:color="auto"/>
        <w:left w:val="none" w:sz="0" w:space="0" w:color="auto"/>
        <w:bottom w:val="none" w:sz="0" w:space="0" w:color="auto"/>
        <w:right w:val="none" w:sz="0" w:space="0" w:color="auto"/>
      </w:divBdr>
    </w:div>
    <w:div w:id="239798437">
      <w:bodyDiv w:val="1"/>
      <w:marLeft w:val="0"/>
      <w:marRight w:val="0"/>
      <w:marTop w:val="0"/>
      <w:marBottom w:val="0"/>
      <w:divBdr>
        <w:top w:val="none" w:sz="0" w:space="0" w:color="auto"/>
        <w:left w:val="none" w:sz="0" w:space="0" w:color="auto"/>
        <w:bottom w:val="none" w:sz="0" w:space="0" w:color="auto"/>
        <w:right w:val="none" w:sz="0" w:space="0" w:color="auto"/>
      </w:divBdr>
    </w:div>
    <w:div w:id="263072762">
      <w:bodyDiv w:val="1"/>
      <w:marLeft w:val="0"/>
      <w:marRight w:val="0"/>
      <w:marTop w:val="0"/>
      <w:marBottom w:val="0"/>
      <w:divBdr>
        <w:top w:val="none" w:sz="0" w:space="0" w:color="auto"/>
        <w:left w:val="none" w:sz="0" w:space="0" w:color="auto"/>
        <w:bottom w:val="none" w:sz="0" w:space="0" w:color="auto"/>
        <w:right w:val="none" w:sz="0" w:space="0" w:color="auto"/>
      </w:divBdr>
    </w:div>
    <w:div w:id="264846737">
      <w:bodyDiv w:val="1"/>
      <w:marLeft w:val="0"/>
      <w:marRight w:val="0"/>
      <w:marTop w:val="0"/>
      <w:marBottom w:val="0"/>
      <w:divBdr>
        <w:top w:val="none" w:sz="0" w:space="0" w:color="auto"/>
        <w:left w:val="none" w:sz="0" w:space="0" w:color="auto"/>
        <w:bottom w:val="none" w:sz="0" w:space="0" w:color="auto"/>
        <w:right w:val="none" w:sz="0" w:space="0" w:color="auto"/>
      </w:divBdr>
    </w:div>
    <w:div w:id="267010767">
      <w:bodyDiv w:val="1"/>
      <w:marLeft w:val="0"/>
      <w:marRight w:val="0"/>
      <w:marTop w:val="0"/>
      <w:marBottom w:val="0"/>
      <w:divBdr>
        <w:top w:val="none" w:sz="0" w:space="0" w:color="auto"/>
        <w:left w:val="none" w:sz="0" w:space="0" w:color="auto"/>
        <w:bottom w:val="none" w:sz="0" w:space="0" w:color="auto"/>
        <w:right w:val="none" w:sz="0" w:space="0" w:color="auto"/>
      </w:divBdr>
    </w:div>
    <w:div w:id="285887819">
      <w:bodyDiv w:val="1"/>
      <w:marLeft w:val="0"/>
      <w:marRight w:val="0"/>
      <w:marTop w:val="0"/>
      <w:marBottom w:val="0"/>
      <w:divBdr>
        <w:top w:val="none" w:sz="0" w:space="0" w:color="auto"/>
        <w:left w:val="none" w:sz="0" w:space="0" w:color="auto"/>
        <w:bottom w:val="none" w:sz="0" w:space="0" w:color="auto"/>
        <w:right w:val="none" w:sz="0" w:space="0" w:color="auto"/>
      </w:divBdr>
    </w:div>
    <w:div w:id="286618662">
      <w:bodyDiv w:val="1"/>
      <w:marLeft w:val="0"/>
      <w:marRight w:val="0"/>
      <w:marTop w:val="0"/>
      <w:marBottom w:val="0"/>
      <w:divBdr>
        <w:top w:val="none" w:sz="0" w:space="0" w:color="auto"/>
        <w:left w:val="none" w:sz="0" w:space="0" w:color="auto"/>
        <w:bottom w:val="none" w:sz="0" w:space="0" w:color="auto"/>
        <w:right w:val="none" w:sz="0" w:space="0" w:color="auto"/>
      </w:divBdr>
    </w:div>
    <w:div w:id="302854347">
      <w:bodyDiv w:val="1"/>
      <w:marLeft w:val="0"/>
      <w:marRight w:val="0"/>
      <w:marTop w:val="0"/>
      <w:marBottom w:val="0"/>
      <w:divBdr>
        <w:top w:val="none" w:sz="0" w:space="0" w:color="auto"/>
        <w:left w:val="none" w:sz="0" w:space="0" w:color="auto"/>
        <w:bottom w:val="none" w:sz="0" w:space="0" w:color="auto"/>
        <w:right w:val="none" w:sz="0" w:space="0" w:color="auto"/>
      </w:divBdr>
    </w:div>
    <w:div w:id="314458468">
      <w:bodyDiv w:val="1"/>
      <w:marLeft w:val="0"/>
      <w:marRight w:val="0"/>
      <w:marTop w:val="0"/>
      <w:marBottom w:val="0"/>
      <w:divBdr>
        <w:top w:val="none" w:sz="0" w:space="0" w:color="auto"/>
        <w:left w:val="none" w:sz="0" w:space="0" w:color="auto"/>
        <w:bottom w:val="none" w:sz="0" w:space="0" w:color="auto"/>
        <w:right w:val="none" w:sz="0" w:space="0" w:color="auto"/>
      </w:divBdr>
    </w:div>
    <w:div w:id="322853935">
      <w:bodyDiv w:val="1"/>
      <w:marLeft w:val="0"/>
      <w:marRight w:val="0"/>
      <w:marTop w:val="0"/>
      <w:marBottom w:val="0"/>
      <w:divBdr>
        <w:top w:val="none" w:sz="0" w:space="0" w:color="auto"/>
        <w:left w:val="none" w:sz="0" w:space="0" w:color="auto"/>
        <w:bottom w:val="none" w:sz="0" w:space="0" w:color="auto"/>
        <w:right w:val="none" w:sz="0" w:space="0" w:color="auto"/>
      </w:divBdr>
    </w:div>
    <w:div w:id="329455631">
      <w:bodyDiv w:val="1"/>
      <w:marLeft w:val="0"/>
      <w:marRight w:val="0"/>
      <w:marTop w:val="0"/>
      <w:marBottom w:val="0"/>
      <w:divBdr>
        <w:top w:val="none" w:sz="0" w:space="0" w:color="auto"/>
        <w:left w:val="none" w:sz="0" w:space="0" w:color="auto"/>
        <w:bottom w:val="none" w:sz="0" w:space="0" w:color="auto"/>
        <w:right w:val="none" w:sz="0" w:space="0" w:color="auto"/>
      </w:divBdr>
    </w:div>
    <w:div w:id="336033348">
      <w:bodyDiv w:val="1"/>
      <w:marLeft w:val="0"/>
      <w:marRight w:val="0"/>
      <w:marTop w:val="0"/>
      <w:marBottom w:val="0"/>
      <w:divBdr>
        <w:top w:val="none" w:sz="0" w:space="0" w:color="auto"/>
        <w:left w:val="none" w:sz="0" w:space="0" w:color="auto"/>
        <w:bottom w:val="none" w:sz="0" w:space="0" w:color="auto"/>
        <w:right w:val="none" w:sz="0" w:space="0" w:color="auto"/>
      </w:divBdr>
    </w:div>
    <w:div w:id="341474517">
      <w:bodyDiv w:val="1"/>
      <w:marLeft w:val="0"/>
      <w:marRight w:val="0"/>
      <w:marTop w:val="0"/>
      <w:marBottom w:val="0"/>
      <w:divBdr>
        <w:top w:val="none" w:sz="0" w:space="0" w:color="auto"/>
        <w:left w:val="none" w:sz="0" w:space="0" w:color="auto"/>
        <w:bottom w:val="none" w:sz="0" w:space="0" w:color="auto"/>
        <w:right w:val="none" w:sz="0" w:space="0" w:color="auto"/>
      </w:divBdr>
    </w:div>
    <w:div w:id="368262509">
      <w:bodyDiv w:val="1"/>
      <w:marLeft w:val="0"/>
      <w:marRight w:val="0"/>
      <w:marTop w:val="0"/>
      <w:marBottom w:val="0"/>
      <w:divBdr>
        <w:top w:val="none" w:sz="0" w:space="0" w:color="auto"/>
        <w:left w:val="none" w:sz="0" w:space="0" w:color="auto"/>
        <w:bottom w:val="none" w:sz="0" w:space="0" w:color="auto"/>
        <w:right w:val="none" w:sz="0" w:space="0" w:color="auto"/>
      </w:divBdr>
    </w:div>
    <w:div w:id="372967965">
      <w:bodyDiv w:val="1"/>
      <w:marLeft w:val="0"/>
      <w:marRight w:val="0"/>
      <w:marTop w:val="0"/>
      <w:marBottom w:val="0"/>
      <w:divBdr>
        <w:top w:val="none" w:sz="0" w:space="0" w:color="auto"/>
        <w:left w:val="none" w:sz="0" w:space="0" w:color="auto"/>
        <w:bottom w:val="none" w:sz="0" w:space="0" w:color="auto"/>
        <w:right w:val="none" w:sz="0" w:space="0" w:color="auto"/>
      </w:divBdr>
    </w:div>
    <w:div w:id="396973362">
      <w:bodyDiv w:val="1"/>
      <w:marLeft w:val="0"/>
      <w:marRight w:val="0"/>
      <w:marTop w:val="0"/>
      <w:marBottom w:val="0"/>
      <w:divBdr>
        <w:top w:val="none" w:sz="0" w:space="0" w:color="auto"/>
        <w:left w:val="none" w:sz="0" w:space="0" w:color="auto"/>
        <w:bottom w:val="none" w:sz="0" w:space="0" w:color="auto"/>
        <w:right w:val="none" w:sz="0" w:space="0" w:color="auto"/>
      </w:divBdr>
    </w:div>
    <w:div w:id="402337921">
      <w:bodyDiv w:val="1"/>
      <w:marLeft w:val="0"/>
      <w:marRight w:val="0"/>
      <w:marTop w:val="0"/>
      <w:marBottom w:val="0"/>
      <w:divBdr>
        <w:top w:val="none" w:sz="0" w:space="0" w:color="auto"/>
        <w:left w:val="none" w:sz="0" w:space="0" w:color="auto"/>
        <w:bottom w:val="none" w:sz="0" w:space="0" w:color="auto"/>
        <w:right w:val="none" w:sz="0" w:space="0" w:color="auto"/>
      </w:divBdr>
    </w:div>
    <w:div w:id="409275624">
      <w:bodyDiv w:val="1"/>
      <w:marLeft w:val="0"/>
      <w:marRight w:val="0"/>
      <w:marTop w:val="0"/>
      <w:marBottom w:val="0"/>
      <w:divBdr>
        <w:top w:val="none" w:sz="0" w:space="0" w:color="auto"/>
        <w:left w:val="none" w:sz="0" w:space="0" w:color="auto"/>
        <w:bottom w:val="none" w:sz="0" w:space="0" w:color="auto"/>
        <w:right w:val="none" w:sz="0" w:space="0" w:color="auto"/>
      </w:divBdr>
    </w:div>
    <w:div w:id="414934493">
      <w:bodyDiv w:val="1"/>
      <w:marLeft w:val="0"/>
      <w:marRight w:val="0"/>
      <w:marTop w:val="0"/>
      <w:marBottom w:val="0"/>
      <w:divBdr>
        <w:top w:val="none" w:sz="0" w:space="0" w:color="auto"/>
        <w:left w:val="none" w:sz="0" w:space="0" w:color="auto"/>
        <w:bottom w:val="none" w:sz="0" w:space="0" w:color="auto"/>
        <w:right w:val="none" w:sz="0" w:space="0" w:color="auto"/>
      </w:divBdr>
    </w:div>
    <w:div w:id="417600419">
      <w:bodyDiv w:val="1"/>
      <w:marLeft w:val="0"/>
      <w:marRight w:val="0"/>
      <w:marTop w:val="0"/>
      <w:marBottom w:val="0"/>
      <w:divBdr>
        <w:top w:val="none" w:sz="0" w:space="0" w:color="auto"/>
        <w:left w:val="none" w:sz="0" w:space="0" w:color="auto"/>
        <w:bottom w:val="none" w:sz="0" w:space="0" w:color="auto"/>
        <w:right w:val="none" w:sz="0" w:space="0" w:color="auto"/>
      </w:divBdr>
    </w:div>
    <w:div w:id="428503203">
      <w:bodyDiv w:val="1"/>
      <w:marLeft w:val="0"/>
      <w:marRight w:val="0"/>
      <w:marTop w:val="0"/>
      <w:marBottom w:val="0"/>
      <w:divBdr>
        <w:top w:val="none" w:sz="0" w:space="0" w:color="auto"/>
        <w:left w:val="none" w:sz="0" w:space="0" w:color="auto"/>
        <w:bottom w:val="none" w:sz="0" w:space="0" w:color="auto"/>
        <w:right w:val="none" w:sz="0" w:space="0" w:color="auto"/>
      </w:divBdr>
    </w:div>
    <w:div w:id="435832661">
      <w:bodyDiv w:val="1"/>
      <w:marLeft w:val="0"/>
      <w:marRight w:val="0"/>
      <w:marTop w:val="0"/>
      <w:marBottom w:val="0"/>
      <w:divBdr>
        <w:top w:val="none" w:sz="0" w:space="0" w:color="auto"/>
        <w:left w:val="none" w:sz="0" w:space="0" w:color="auto"/>
        <w:bottom w:val="none" w:sz="0" w:space="0" w:color="auto"/>
        <w:right w:val="none" w:sz="0" w:space="0" w:color="auto"/>
      </w:divBdr>
    </w:div>
    <w:div w:id="441802467">
      <w:bodyDiv w:val="1"/>
      <w:marLeft w:val="0"/>
      <w:marRight w:val="0"/>
      <w:marTop w:val="0"/>
      <w:marBottom w:val="0"/>
      <w:divBdr>
        <w:top w:val="none" w:sz="0" w:space="0" w:color="auto"/>
        <w:left w:val="none" w:sz="0" w:space="0" w:color="auto"/>
        <w:bottom w:val="none" w:sz="0" w:space="0" w:color="auto"/>
        <w:right w:val="none" w:sz="0" w:space="0" w:color="auto"/>
      </w:divBdr>
    </w:div>
    <w:div w:id="459688394">
      <w:bodyDiv w:val="1"/>
      <w:marLeft w:val="0"/>
      <w:marRight w:val="0"/>
      <w:marTop w:val="0"/>
      <w:marBottom w:val="0"/>
      <w:divBdr>
        <w:top w:val="none" w:sz="0" w:space="0" w:color="auto"/>
        <w:left w:val="none" w:sz="0" w:space="0" w:color="auto"/>
        <w:bottom w:val="none" w:sz="0" w:space="0" w:color="auto"/>
        <w:right w:val="none" w:sz="0" w:space="0" w:color="auto"/>
      </w:divBdr>
    </w:div>
    <w:div w:id="460851359">
      <w:bodyDiv w:val="1"/>
      <w:marLeft w:val="0"/>
      <w:marRight w:val="0"/>
      <w:marTop w:val="0"/>
      <w:marBottom w:val="0"/>
      <w:divBdr>
        <w:top w:val="none" w:sz="0" w:space="0" w:color="auto"/>
        <w:left w:val="none" w:sz="0" w:space="0" w:color="auto"/>
        <w:bottom w:val="none" w:sz="0" w:space="0" w:color="auto"/>
        <w:right w:val="none" w:sz="0" w:space="0" w:color="auto"/>
      </w:divBdr>
    </w:div>
    <w:div w:id="469371854">
      <w:bodyDiv w:val="1"/>
      <w:marLeft w:val="0"/>
      <w:marRight w:val="0"/>
      <w:marTop w:val="0"/>
      <w:marBottom w:val="0"/>
      <w:divBdr>
        <w:top w:val="none" w:sz="0" w:space="0" w:color="auto"/>
        <w:left w:val="none" w:sz="0" w:space="0" w:color="auto"/>
        <w:bottom w:val="none" w:sz="0" w:space="0" w:color="auto"/>
        <w:right w:val="none" w:sz="0" w:space="0" w:color="auto"/>
      </w:divBdr>
    </w:div>
    <w:div w:id="487282409">
      <w:bodyDiv w:val="1"/>
      <w:marLeft w:val="0"/>
      <w:marRight w:val="0"/>
      <w:marTop w:val="0"/>
      <w:marBottom w:val="0"/>
      <w:divBdr>
        <w:top w:val="none" w:sz="0" w:space="0" w:color="auto"/>
        <w:left w:val="none" w:sz="0" w:space="0" w:color="auto"/>
        <w:bottom w:val="none" w:sz="0" w:space="0" w:color="auto"/>
        <w:right w:val="none" w:sz="0" w:space="0" w:color="auto"/>
      </w:divBdr>
    </w:div>
    <w:div w:id="504898825">
      <w:bodyDiv w:val="1"/>
      <w:marLeft w:val="0"/>
      <w:marRight w:val="0"/>
      <w:marTop w:val="0"/>
      <w:marBottom w:val="0"/>
      <w:divBdr>
        <w:top w:val="none" w:sz="0" w:space="0" w:color="auto"/>
        <w:left w:val="none" w:sz="0" w:space="0" w:color="auto"/>
        <w:bottom w:val="none" w:sz="0" w:space="0" w:color="auto"/>
        <w:right w:val="none" w:sz="0" w:space="0" w:color="auto"/>
      </w:divBdr>
    </w:div>
    <w:div w:id="530148476">
      <w:bodyDiv w:val="1"/>
      <w:marLeft w:val="0"/>
      <w:marRight w:val="0"/>
      <w:marTop w:val="0"/>
      <w:marBottom w:val="0"/>
      <w:divBdr>
        <w:top w:val="none" w:sz="0" w:space="0" w:color="auto"/>
        <w:left w:val="none" w:sz="0" w:space="0" w:color="auto"/>
        <w:bottom w:val="none" w:sz="0" w:space="0" w:color="auto"/>
        <w:right w:val="none" w:sz="0" w:space="0" w:color="auto"/>
      </w:divBdr>
    </w:div>
    <w:div w:id="538323671">
      <w:bodyDiv w:val="1"/>
      <w:marLeft w:val="0"/>
      <w:marRight w:val="0"/>
      <w:marTop w:val="0"/>
      <w:marBottom w:val="0"/>
      <w:divBdr>
        <w:top w:val="none" w:sz="0" w:space="0" w:color="auto"/>
        <w:left w:val="none" w:sz="0" w:space="0" w:color="auto"/>
        <w:bottom w:val="none" w:sz="0" w:space="0" w:color="auto"/>
        <w:right w:val="none" w:sz="0" w:space="0" w:color="auto"/>
      </w:divBdr>
    </w:div>
    <w:div w:id="555627457">
      <w:bodyDiv w:val="1"/>
      <w:marLeft w:val="0"/>
      <w:marRight w:val="0"/>
      <w:marTop w:val="0"/>
      <w:marBottom w:val="0"/>
      <w:divBdr>
        <w:top w:val="none" w:sz="0" w:space="0" w:color="auto"/>
        <w:left w:val="none" w:sz="0" w:space="0" w:color="auto"/>
        <w:bottom w:val="none" w:sz="0" w:space="0" w:color="auto"/>
        <w:right w:val="none" w:sz="0" w:space="0" w:color="auto"/>
      </w:divBdr>
    </w:div>
    <w:div w:id="557515026">
      <w:bodyDiv w:val="1"/>
      <w:marLeft w:val="0"/>
      <w:marRight w:val="0"/>
      <w:marTop w:val="0"/>
      <w:marBottom w:val="0"/>
      <w:divBdr>
        <w:top w:val="none" w:sz="0" w:space="0" w:color="auto"/>
        <w:left w:val="none" w:sz="0" w:space="0" w:color="auto"/>
        <w:bottom w:val="none" w:sz="0" w:space="0" w:color="auto"/>
        <w:right w:val="none" w:sz="0" w:space="0" w:color="auto"/>
      </w:divBdr>
    </w:div>
    <w:div w:id="564992397">
      <w:bodyDiv w:val="1"/>
      <w:marLeft w:val="0"/>
      <w:marRight w:val="0"/>
      <w:marTop w:val="0"/>
      <w:marBottom w:val="0"/>
      <w:divBdr>
        <w:top w:val="none" w:sz="0" w:space="0" w:color="auto"/>
        <w:left w:val="none" w:sz="0" w:space="0" w:color="auto"/>
        <w:bottom w:val="none" w:sz="0" w:space="0" w:color="auto"/>
        <w:right w:val="none" w:sz="0" w:space="0" w:color="auto"/>
      </w:divBdr>
    </w:div>
    <w:div w:id="566502527">
      <w:bodyDiv w:val="1"/>
      <w:marLeft w:val="0"/>
      <w:marRight w:val="0"/>
      <w:marTop w:val="0"/>
      <w:marBottom w:val="0"/>
      <w:divBdr>
        <w:top w:val="none" w:sz="0" w:space="0" w:color="auto"/>
        <w:left w:val="none" w:sz="0" w:space="0" w:color="auto"/>
        <w:bottom w:val="none" w:sz="0" w:space="0" w:color="auto"/>
        <w:right w:val="none" w:sz="0" w:space="0" w:color="auto"/>
      </w:divBdr>
    </w:div>
    <w:div w:id="568224103">
      <w:bodyDiv w:val="1"/>
      <w:marLeft w:val="0"/>
      <w:marRight w:val="0"/>
      <w:marTop w:val="0"/>
      <w:marBottom w:val="0"/>
      <w:divBdr>
        <w:top w:val="none" w:sz="0" w:space="0" w:color="auto"/>
        <w:left w:val="none" w:sz="0" w:space="0" w:color="auto"/>
        <w:bottom w:val="none" w:sz="0" w:space="0" w:color="auto"/>
        <w:right w:val="none" w:sz="0" w:space="0" w:color="auto"/>
      </w:divBdr>
    </w:div>
    <w:div w:id="584261484">
      <w:bodyDiv w:val="1"/>
      <w:marLeft w:val="0"/>
      <w:marRight w:val="0"/>
      <w:marTop w:val="0"/>
      <w:marBottom w:val="0"/>
      <w:divBdr>
        <w:top w:val="none" w:sz="0" w:space="0" w:color="auto"/>
        <w:left w:val="none" w:sz="0" w:space="0" w:color="auto"/>
        <w:bottom w:val="none" w:sz="0" w:space="0" w:color="auto"/>
        <w:right w:val="none" w:sz="0" w:space="0" w:color="auto"/>
      </w:divBdr>
    </w:div>
    <w:div w:id="605309565">
      <w:bodyDiv w:val="1"/>
      <w:marLeft w:val="0"/>
      <w:marRight w:val="0"/>
      <w:marTop w:val="0"/>
      <w:marBottom w:val="0"/>
      <w:divBdr>
        <w:top w:val="none" w:sz="0" w:space="0" w:color="auto"/>
        <w:left w:val="none" w:sz="0" w:space="0" w:color="auto"/>
        <w:bottom w:val="none" w:sz="0" w:space="0" w:color="auto"/>
        <w:right w:val="none" w:sz="0" w:space="0" w:color="auto"/>
      </w:divBdr>
    </w:div>
    <w:div w:id="630674193">
      <w:bodyDiv w:val="1"/>
      <w:marLeft w:val="0"/>
      <w:marRight w:val="0"/>
      <w:marTop w:val="0"/>
      <w:marBottom w:val="0"/>
      <w:divBdr>
        <w:top w:val="none" w:sz="0" w:space="0" w:color="auto"/>
        <w:left w:val="none" w:sz="0" w:space="0" w:color="auto"/>
        <w:bottom w:val="none" w:sz="0" w:space="0" w:color="auto"/>
        <w:right w:val="none" w:sz="0" w:space="0" w:color="auto"/>
      </w:divBdr>
    </w:div>
    <w:div w:id="634262939">
      <w:bodyDiv w:val="1"/>
      <w:marLeft w:val="0"/>
      <w:marRight w:val="0"/>
      <w:marTop w:val="0"/>
      <w:marBottom w:val="0"/>
      <w:divBdr>
        <w:top w:val="none" w:sz="0" w:space="0" w:color="auto"/>
        <w:left w:val="none" w:sz="0" w:space="0" w:color="auto"/>
        <w:bottom w:val="none" w:sz="0" w:space="0" w:color="auto"/>
        <w:right w:val="none" w:sz="0" w:space="0" w:color="auto"/>
      </w:divBdr>
    </w:div>
    <w:div w:id="651326808">
      <w:bodyDiv w:val="1"/>
      <w:marLeft w:val="0"/>
      <w:marRight w:val="0"/>
      <w:marTop w:val="0"/>
      <w:marBottom w:val="0"/>
      <w:divBdr>
        <w:top w:val="none" w:sz="0" w:space="0" w:color="auto"/>
        <w:left w:val="none" w:sz="0" w:space="0" w:color="auto"/>
        <w:bottom w:val="none" w:sz="0" w:space="0" w:color="auto"/>
        <w:right w:val="none" w:sz="0" w:space="0" w:color="auto"/>
      </w:divBdr>
    </w:div>
    <w:div w:id="653334636">
      <w:bodyDiv w:val="1"/>
      <w:marLeft w:val="0"/>
      <w:marRight w:val="0"/>
      <w:marTop w:val="0"/>
      <w:marBottom w:val="0"/>
      <w:divBdr>
        <w:top w:val="none" w:sz="0" w:space="0" w:color="auto"/>
        <w:left w:val="none" w:sz="0" w:space="0" w:color="auto"/>
        <w:bottom w:val="none" w:sz="0" w:space="0" w:color="auto"/>
        <w:right w:val="none" w:sz="0" w:space="0" w:color="auto"/>
      </w:divBdr>
    </w:div>
    <w:div w:id="660816000">
      <w:bodyDiv w:val="1"/>
      <w:marLeft w:val="0"/>
      <w:marRight w:val="0"/>
      <w:marTop w:val="0"/>
      <w:marBottom w:val="0"/>
      <w:divBdr>
        <w:top w:val="none" w:sz="0" w:space="0" w:color="auto"/>
        <w:left w:val="none" w:sz="0" w:space="0" w:color="auto"/>
        <w:bottom w:val="none" w:sz="0" w:space="0" w:color="auto"/>
        <w:right w:val="none" w:sz="0" w:space="0" w:color="auto"/>
      </w:divBdr>
    </w:div>
    <w:div w:id="673340682">
      <w:bodyDiv w:val="1"/>
      <w:marLeft w:val="0"/>
      <w:marRight w:val="0"/>
      <w:marTop w:val="0"/>
      <w:marBottom w:val="0"/>
      <w:divBdr>
        <w:top w:val="none" w:sz="0" w:space="0" w:color="auto"/>
        <w:left w:val="none" w:sz="0" w:space="0" w:color="auto"/>
        <w:bottom w:val="none" w:sz="0" w:space="0" w:color="auto"/>
        <w:right w:val="none" w:sz="0" w:space="0" w:color="auto"/>
      </w:divBdr>
    </w:div>
    <w:div w:id="688026804">
      <w:bodyDiv w:val="1"/>
      <w:marLeft w:val="0"/>
      <w:marRight w:val="0"/>
      <w:marTop w:val="0"/>
      <w:marBottom w:val="0"/>
      <w:divBdr>
        <w:top w:val="none" w:sz="0" w:space="0" w:color="auto"/>
        <w:left w:val="none" w:sz="0" w:space="0" w:color="auto"/>
        <w:bottom w:val="none" w:sz="0" w:space="0" w:color="auto"/>
        <w:right w:val="none" w:sz="0" w:space="0" w:color="auto"/>
      </w:divBdr>
    </w:div>
    <w:div w:id="703096019">
      <w:bodyDiv w:val="1"/>
      <w:marLeft w:val="0"/>
      <w:marRight w:val="0"/>
      <w:marTop w:val="0"/>
      <w:marBottom w:val="0"/>
      <w:divBdr>
        <w:top w:val="none" w:sz="0" w:space="0" w:color="auto"/>
        <w:left w:val="none" w:sz="0" w:space="0" w:color="auto"/>
        <w:bottom w:val="none" w:sz="0" w:space="0" w:color="auto"/>
        <w:right w:val="none" w:sz="0" w:space="0" w:color="auto"/>
      </w:divBdr>
    </w:div>
    <w:div w:id="726031193">
      <w:bodyDiv w:val="1"/>
      <w:marLeft w:val="0"/>
      <w:marRight w:val="0"/>
      <w:marTop w:val="0"/>
      <w:marBottom w:val="0"/>
      <w:divBdr>
        <w:top w:val="none" w:sz="0" w:space="0" w:color="auto"/>
        <w:left w:val="none" w:sz="0" w:space="0" w:color="auto"/>
        <w:bottom w:val="none" w:sz="0" w:space="0" w:color="auto"/>
        <w:right w:val="none" w:sz="0" w:space="0" w:color="auto"/>
      </w:divBdr>
    </w:div>
    <w:div w:id="730078546">
      <w:bodyDiv w:val="1"/>
      <w:marLeft w:val="0"/>
      <w:marRight w:val="0"/>
      <w:marTop w:val="0"/>
      <w:marBottom w:val="0"/>
      <w:divBdr>
        <w:top w:val="none" w:sz="0" w:space="0" w:color="auto"/>
        <w:left w:val="none" w:sz="0" w:space="0" w:color="auto"/>
        <w:bottom w:val="none" w:sz="0" w:space="0" w:color="auto"/>
        <w:right w:val="none" w:sz="0" w:space="0" w:color="auto"/>
      </w:divBdr>
    </w:div>
    <w:div w:id="730467424">
      <w:bodyDiv w:val="1"/>
      <w:marLeft w:val="0"/>
      <w:marRight w:val="0"/>
      <w:marTop w:val="0"/>
      <w:marBottom w:val="0"/>
      <w:divBdr>
        <w:top w:val="none" w:sz="0" w:space="0" w:color="auto"/>
        <w:left w:val="none" w:sz="0" w:space="0" w:color="auto"/>
        <w:bottom w:val="none" w:sz="0" w:space="0" w:color="auto"/>
        <w:right w:val="none" w:sz="0" w:space="0" w:color="auto"/>
      </w:divBdr>
    </w:div>
    <w:div w:id="736707475">
      <w:bodyDiv w:val="1"/>
      <w:marLeft w:val="0"/>
      <w:marRight w:val="0"/>
      <w:marTop w:val="0"/>
      <w:marBottom w:val="0"/>
      <w:divBdr>
        <w:top w:val="none" w:sz="0" w:space="0" w:color="auto"/>
        <w:left w:val="none" w:sz="0" w:space="0" w:color="auto"/>
        <w:bottom w:val="none" w:sz="0" w:space="0" w:color="auto"/>
        <w:right w:val="none" w:sz="0" w:space="0" w:color="auto"/>
      </w:divBdr>
    </w:div>
    <w:div w:id="760610968">
      <w:bodyDiv w:val="1"/>
      <w:marLeft w:val="0"/>
      <w:marRight w:val="0"/>
      <w:marTop w:val="0"/>
      <w:marBottom w:val="0"/>
      <w:divBdr>
        <w:top w:val="none" w:sz="0" w:space="0" w:color="auto"/>
        <w:left w:val="none" w:sz="0" w:space="0" w:color="auto"/>
        <w:bottom w:val="none" w:sz="0" w:space="0" w:color="auto"/>
        <w:right w:val="none" w:sz="0" w:space="0" w:color="auto"/>
      </w:divBdr>
    </w:div>
    <w:div w:id="766079053">
      <w:bodyDiv w:val="1"/>
      <w:marLeft w:val="0"/>
      <w:marRight w:val="0"/>
      <w:marTop w:val="0"/>
      <w:marBottom w:val="0"/>
      <w:divBdr>
        <w:top w:val="none" w:sz="0" w:space="0" w:color="auto"/>
        <w:left w:val="none" w:sz="0" w:space="0" w:color="auto"/>
        <w:bottom w:val="none" w:sz="0" w:space="0" w:color="auto"/>
        <w:right w:val="none" w:sz="0" w:space="0" w:color="auto"/>
      </w:divBdr>
    </w:div>
    <w:div w:id="767114312">
      <w:bodyDiv w:val="1"/>
      <w:marLeft w:val="0"/>
      <w:marRight w:val="0"/>
      <w:marTop w:val="0"/>
      <w:marBottom w:val="0"/>
      <w:divBdr>
        <w:top w:val="none" w:sz="0" w:space="0" w:color="auto"/>
        <w:left w:val="none" w:sz="0" w:space="0" w:color="auto"/>
        <w:bottom w:val="none" w:sz="0" w:space="0" w:color="auto"/>
        <w:right w:val="none" w:sz="0" w:space="0" w:color="auto"/>
      </w:divBdr>
    </w:div>
    <w:div w:id="767503598">
      <w:bodyDiv w:val="1"/>
      <w:marLeft w:val="0"/>
      <w:marRight w:val="0"/>
      <w:marTop w:val="0"/>
      <w:marBottom w:val="0"/>
      <w:divBdr>
        <w:top w:val="none" w:sz="0" w:space="0" w:color="auto"/>
        <w:left w:val="none" w:sz="0" w:space="0" w:color="auto"/>
        <w:bottom w:val="none" w:sz="0" w:space="0" w:color="auto"/>
        <w:right w:val="none" w:sz="0" w:space="0" w:color="auto"/>
      </w:divBdr>
    </w:div>
    <w:div w:id="806321821">
      <w:bodyDiv w:val="1"/>
      <w:marLeft w:val="0"/>
      <w:marRight w:val="0"/>
      <w:marTop w:val="0"/>
      <w:marBottom w:val="0"/>
      <w:divBdr>
        <w:top w:val="none" w:sz="0" w:space="0" w:color="auto"/>
        <w:left w:val="none" w:sz="0" w:space="0" w:color="auto"/>
        <w:bottom w:val="none" w:sz="0" w:space="0" w:color="auto"/>
        <w:right w:val="none" w:sz="0" w:space="0" w:color="auto"/>
      </w:divBdr>
    </w:div>
    <w:div w:id="817646711">
      <w:bodyDiv w:val="1"/>
      <w:marLeft w:val="0"/>
      <w:marRight w:val="0"/>
      <w:marTop w:val="0"/>
      <w:marBottom w:val="0"/>
      <w:divBdr>
        <w:top w:val="none" w:sz="0" w:space="0" w:color="auto"/>
        <w:left w:val="none" w:sz="0" w:space="0" w:color="auto"/>
        <w:bottom w:val="none" w:sz="0" w:space="0" w:color="auto"/>
        <w:right w:val="none" w:sz="0" w:space="0" w:color="auto"/>
      </w:divBdr>
    </w:div>
    <w:div w:id="823085642">
      <w:bodyDiv w:val="1"/>
      <w:marLeft w:val="0"/>
      <w:marRight w:val="0"/>
      <w:marTop w:val="0"/>
      <w:marBottom w:val="0"/>
      <w:divBdr>
        <w:top w:val="none" w:sz="0" w:space="0" w:color="auto"/>
        <w:left w:val="none" w:sz="0" w:space="0" w:color="auto"/>
        <w:bottom w:val="none" w:sz="0" w:space="0" w:color="auto"/>
        <w:right w:val="none" w:sz="0" w:space="0" w:color="auto"/>
      </w:divBdr>
    </w:div>
    <w:div w:id="836068359">
      <w:bodyDiv w:val="1"/>
      <w:marLeft w:val="0"/>
      <w:marRight w:val="0"/>
      <w:marTop w:val="0"/>
      <w:marBottom w:val="0"/>
      <w:divBdr>
        <w:top w:val="none" w:sz="0" w:space="0" w:color="auto"/>
        <w:left w:val="none" w:sz="0" w:space="0" w:color="auto"/>
        <w:bottom w:val="none" w:sz="0" w:space="0" w:color="auto"/>
        <w:right w:val="none" w:sz="0" w:space="0" w:color="auto"/>
      </w:divBdr>
    </w:div>
    <w:div w:id="843544593">
      <w:bodyDiv w:val="1"/>
      <w:marLeft w:val="0"/>
      <w:marRight w:val="0"/>
      <w:marTop w:val="0"/>
      <w:marBottom w:val="0"/>
      <w:divBdr>
        <w:top w:val="none" w:sz="0" w:space="0" w:color="auto"/>
        <w:left w:val="none" w:sz="0" w:space="0" w:color="auto"/>
        <w:bottom w:val="none" w:sz="0" w:space="0" w:color="auto"/>
        <w:right w:val="none" w:sz="0" w:space="0" w:color="auto"/>
      </w:divBdr>
    </w:div>
    <w:div w:id="847520257">
      <w:bodyDiv w:val="1"/>
      <w:marLeft w:val="0"/>
      <w:marRight w:val="0"/>
      <w:marTop w:val="0"/>
      <w:marBottom w:val="0"/>
      <w:divBdr>
        <w:top w:val="none" w:sz="0" w:space="0" w:color="auto"/>
        <w:left w:val="none" w:sz="0" w:space="0" w:color="auto"/>
        <w:bottom w:val="none" w:sz="0" w:space="0" w:color="auto"/>
        <w:right w:val="none" w:sz="0" w:space="0" w:color="auto"/>
      </w:divBdr>
    </w:div>
    <w:div w:id="851992736">
      <w:bodyDiv w:val="1"/>
      <w:marLeft w:val="0"/>
      <w:marRight w:val="0"/>
      <w:marTop w:val="0"/>
      <w:marBottom w:val="0"/>
      <w:divBdr>
        <w:top w:val="none" w:sz="0" w:space="0" w:color="auto"/>
        <w:left w:val="none" w:sz="0" w:space="0" w:color="auto"/>
        <w:bottom w:val="none" w:sz="0" w:space="0" w:color="auto"/>
        <w:right w:val="none" w:sz="0" w:space="0" w:color="auto"/>
      </w:divBdr>
    </w:div>
    <w:div w:id="867067530">
      <w:bodyDiv w:val="1"/>
      <w:marLeft w:val="0"/>
      <w:marRight w:val="0"/>
      <w:marTop w:val="0"/>
      <w:marBottom w:val="0"/>
      <w:divBdr>
        <w:top w:val="none" w:sz="0" w:space="0" w:color="auto"/>
        <w:left w:val="none" w:sz="0" w:space="0" w:color="auto"/>
        <w:bottom w:val="none" w:sz="0" w:space="0" w:color="auto"/>
        <w:right w:val="none" w:sz="0" w:space="0" w:color="auto"/>
      </w:divBdr>
    </w:div>
    <w:div w:id="879124274">
      <w:bodyDiv w:val="1"/>
      <w:marLeft w:val="0"/>
      <w:marRight w:val="0"/>
      <w:marTop w:val="0"/>
      <w:marBottom w:val="0"/>
      <w:divBdr>
        <w:top w:val="none" w:sz="0" w:space="0" w:color="auto"/>
        <w:left w:val="none" w:sz="0" w:space="0" w:color="auto"/>
        <w:bottom w:val="none" w:sz="0" w:space="0" w:color="auto"/>
        <w:right w:val="none" w:sz="0" w:space="0" w:color="auto"/>
      </w:divBdr>
    </w:div>
    <w:div w:id="890725538">
      <w:bodyDiv w:val="1"/>
      <w:marLeft w:val="0"/>
      <w:marRight w:val="0"/>
      <w:marTop w:val="0"/>
      <w:marBottom w:val="0"/>
      <w:divBdr>
        <w:top w:val="none" w:sz="0" w:space="0" w:color="auto"/>
        <w:left w:val="none" w:sz="0" w:space="0" w:color="auto"/>
        <w:bottom w:val="none" w:sz="0" w:space="0" w:color="auto"/>
        <w:right w:val="none" w:sz="0" w:space="0" w:color="auto"/>
      </w:divBdr>
    </w:div>
    <w:div w:id="903179538">
      <w:bodyDiv w:val="1"/>
      <w:marLeft w:val="0"/>
      <w:marRight w:val="0"/>
      <w:marTop w:val="0"/>
      <w:marBottom w:val="0"/>
      <w:divBdr>
        <w:top w:val="none" w:sz="0" w:space="0" w:color="auto"/>
        <w:left w:val="none" w:sz="0" w:space="0" w:color="auto"/>
        <w:bottom w:val="none" w:sz="0" w:space="0" w:color="auto"/>
        <w:right w:val="none" w:sz="0" w:space="0" w:color="auto"/>
      </w:divBdr>
    </w:div>
    <w:div w:id="903488259">
      <w:bodyDiv w:val="1"/>
      <w:marLeft w:val="0"/>
      <w:marRight w:val="0"/>
      <w:marTop w:val="0"/>
      <w:marBottom w:val="0"/>
      <w:divBdr>
        <w:top w:val="none" w:sz="0" w:space="0" w:color="auto"/>
        <w:left w:val="none" w:sz="0" w:space="0" w:color="auto"/>
        <w:bottom w:val="none" w:sz="0" w:space="0" w:color="auto"/>
        <w:right w:val="none" w:sz="0" w:space="0" w:color="auto"/>
      </w:divBdr>
    </w:div>
    <w:div w:id="914439102">
      <w:bodyDiv w:val="1"/>
      <w:marLeft w:val="0"/>
      <w:marRight w:val="0"/>
      <w:marTop w:val="0"/>
      <w:marBottom w:val="0"/>
      <w:divBdr>
        <w:top w:val="none" w:sz="0" w:space="0" w:color="auto"/>
        <w:left w:val="none" w:sz="0" w:space="0" w:color="auto"/>
        <w:bottom w:val="none" w:sz="0" w:space="0" w:color="auto"/>
        <w:right w:val="none" w:sz="0" w:space="0" w:color="auto"/>
      </w:divBdr>
    </w:div>
    <w:div w:id="928344410">
      <w:bodyDiv w:val="1"/>
      <w:marLeft w:val="0"/>
      <w:marRight w:val="0"/>
      <w:marTop w:val="0"/>
      <w:marBottom w:val="0"/>
      <w:divBdr>
        <w:top w:val="none" w:sz="0" w:space="0" w:color="auto"/>
        <w:left w:val="none" w:sz="0" w:space="0" w:color="auto"/>
        <w:bottom w:val="none" w:sz="0" w:space="0" w:color="auto"/>
        <w:right w:val="none" w:sz="0" w:space="0" w:color="auto"/>
      </w:divBdr>
    </w:div>
    <w:div w:id="971787715">
      <w:bodyDiv w:val="1"/>
      <w:marLeft w:val="0"/>
      <w:marRight w:val="0"/>
      <w:marTop w:val="0"/>
      <w:marBottom w:val="0"/>
      <w:divBdr>
        <w:top w:val="none" w:sz="0" w:space="0" w:color="auto"/>
        <w:left w:val="none" w:sz="0" w:space="0" w:color="auto"/>
        <w:bottom w:val="none" w:sz="0" w:space="0" w:color="auto"/>
        <w:right w:val="none" w:sz="0" w:space="0" w:color="auto"/>
      </w:divBdr>
    </w:div>
    <w:div w:id="989793279">
      <w:bodyDiv w:val="1"/>
      <w:marLeft w:val="0"/>
      <w:marRight w:val="0"/>
      <w:marTop w:val="0"/>
      <w:marBottom w:val="0"/>
      <w:divBdr>
        <w:top w:val="none" w:sz="0" w:space="0" w:color="auto"/>
        <w:left w:val="none" w:sz="0" w:space="0" w:color="auto"/>
        <w:bottom w:val="none" w:sz="0" w:space="0" w:color="auto"/>
        <w:right w:val="none" w:sz="0" w:space="0" w:color="auto"/>
      </w:divBdr>
    </w:div>
    <w:div w:id="994141489">
      <w:bodyDiv w:val="1"/>
      <w:marLeft w:val="0"/>
      <w:marRight w:val="0"/>
      <w:marTop w:val="0"/>
      <w:marBottom w:val="0"/>
      <w:divBdr>
        <w:top w:val="none" w:sz="0" w:space="0" w:color="auto"/>
        <w:left w:val="none" w:sz="0" w:space="0" w:color="auto"/>
        <w:bottom w:val="none" w:sz="0" w:space="0" w:color="auto"/>
        <w:right w:val="none" w:sz="0" w:space="0" w:color="auto"/>
      </w:divBdr>
    </w:div>
    <w:div w:id="997731649">
      <w:bodyDiv w:val="1"/>
      <w:marLeft w:val="0"/>
      <w:marRight w:val="0"/>
      <w:marTop w:val="0"/>
      <w:marBottom w:val="0"/>
      <w:divBdr>
        <w:top w:val="none" w:sz="0" w:space="0" w:color="auto"/>
        <w:left w:val="none" w:sz="0" w:space="0" w:color="auto"/>
        <w:bottom w:val="none" w:sz="0" w:space="0" w:color="auto"/>
        <w:right w:val="none" w:sz="0" w:space="0" w:color="auto"/>
      </w:divBdr>
    </w:div>
    <w:div w:id="999043261">
      <w:bodyDiv w:val="1"/>
      <w:marLeft w:val="0"/>
      <w:marRight w:val="0"/>
      <w:marTop w:val="0"/>
      <w:marBottom w:val="0"/>
      <w:divBdr>
        <w:top w:val="none" w:sz="0" w:space="0" w:color="auto"/>
        <w:left w:val="none" w:sz="0" w:space="0" w:color="auto"/>
        <w:bottom w:val="none" w:sz="0" w:space="0" w:color="auto"/>
        <w:right w:val="none" w:sz="0" w:space="0" w:color="auto"/>
      </w:divBdr>
    </w:div>
    <w:div w:id="1020937524">
      <w:bodyDiv w:val="1"/>
      <w:marLeft w:val="0"/>
      <w:marRight w:val="0"/>
      <w:marTop w:val="0"/>
      <w:marBottom w:val="0"/>
      <w:divBdr>
        <w:top w:val="none" w:sz="0" w:space="0" w:color="auto"/>
        <w:left w:val="none" w:sz="0" w:space="0" w:color="auto"/>
        <w:bottom w:val="none" w:sz="0" w:space="0" w:color="auto"/>
        <w:right w:val="none" w:sz="0" w:space="0" w:color="auto"/>
      </w:divBdr>
    </w:div>
    <w:div w:id="1034770915">
      <w:bodyDiv w:val="1"/>
      <w:marLeft w:val="0"/>
      <w:marRight w:val="0"/>
      <w:marTop w:val="0"/>
      <w:marBottom w:val="0"/>
      <w:divBdr>
        <w:top w:val="none" w:sz="0" w:space="0" w:color="auto"/>
        <w:left w:val="none" w:sz="0" w:space="0" w:color="auto"/>
        <w:bottom w:val="none" w:sz="0" w:space="0" w:color="auto"/>
        <w:right w:val="none" w:sz="0" w:space="0" w:color="auto"/>
      </w:divBdr>
    </w:div>
    <w:div w:id="1039164084">
      <w:bodyDiv w:val="1"/>
      <w:marLeft w:val="0"/>
      <w:marRight w:val="0"/>
      <w:marTop w:val="0"/>
      <w:marBottom w:val="0"/>
      <w:divBdr>
        <w:top w:val="none" w:sz="0" w:space="0" w:color="auto"/>
        <w:left w:val="none" w:sz="0" w:space="0" w:color="auto"/>
        <w:bottom w:val="none" w:sz="0" w:space="0" w:color="auto"/>
        <w:right w:val="none" w:sz="0" w:space="0" w:color="auto"/>
      </w:divBdr>
    </w:div>
    <w:div w:id="1039235165">
      <w:bodyDiv w:val="1"/>
      <w:marLeft w:val="0"/>
      <w:marRight w:val="0"/>
      <w:marTop w:val="0"/>
      <w:marBottom w:val="0"/>
      <w:divBdr>
        <w:top w:val="none" w:sz="0" w:space="0" w:color="auto"/>
        <w:left w:val="none" w:sz="0" w:space="0" w:color="auto"/>
        <w:bottom w:val="none" w:sz="0" w:space="0" w:color="auto"/>
        <w:right w:val="none" w:sz="0" w:space="0" w:color="auto"/>
      </w:divBdr>
    </w:div>
    <w:div w:id="1054043471">
      <w:bodyDiv w:val="1"/>
      <w:marLeft w:val="0"/>
      <w:marRight w:val="0"/>
      <w:marTop w:val="0"/>
      <w:marBottom w:val="0"/>
      <w:divBdr>
        <w:top w:val="none" w:sz="0" w:space="0" w:color="auto"/>
        <w:left w:val="none" w:sz="0" w:space="0" w:color="auto"/>
        <w:bottom w:val="none" w:sz="0" w:space="0" w:color="auto"/>
        <w:right w:val="none" w:sz="0" w:space="0" w:color="auto"/>
      </w:divBdr>
    </w:div>
    <w:div w:id="1057122172">
      <w:bodyDiv w:val="1"/>
      <w:marLeft w:val="0"/>
      <w:marRight w:val="0"/>
      <w:marTop w:val="0"/>
      <w:marBottom w:val="0"/>
      <w:divBdr>
        <w:top w:val="none" w:sz="0" w:space="0" w:color="auto"/>
        <w:left w:val="none" w:sz="0" w:space="0" w:color="auto"/>
        <w:bottom w:val="none" w:sz="0" w:space="0" w:color="auto"/>
        <w:right w:val="none" w:sz="0" w:space="0" w:color="auto"/>
      </w:divBdr>
    </w:div>
    <w:div w:id="1059132888">
      <w:bodyDiv w:val="1"/>
      <w:marLeft w:val="0"/>
      <w:marRight w:val="0"/>
      <w:marTop w:val="0"/>
      <w:marBottom w:val="0"/>
      <w:divBdr>
        <w:top w:val="none" w:sz="0" w:space="0" w:color="auto"/>
        <w:left w:val="none" w:sz="0" w:space="0" w:color="auto"/>
        <w:bottom w:val="none" w:sz="0" w:space="0" w:color="auto"/>
        <w:right w:val="none" w:sz="0" w:space="0" w:color="auto"/>
      </w:divBdr>
    </w:div>
    <w:div w:id="1063138989">
      <w:bodyDiv w:val="1"/>
      <w:marLeft w:val="0"/>
      <w:marRight w:val="0"/>
      <w:marTop w:val="0"/>
      <w:marBottom w:val="0"/>
      <w:divBdr>
        <w:top w:val="none" w:sz="0" w:space="0" w:color="auto"/>
        <w:left w:val="none" w:sz="0" w:space="0" w:color="auto"/>
        <w:bottom w:val="none" w:sz="0" w:space="0" w:color="auto"/>
        <w:right w:val="none" w:sz="0" w:space="0" w:color="auto"/>
      </w:divBdr>
    </w:div>
    <w:div w:id="1065301272">
      <w:bodyDiv w:val="1"/>
      <w:marLeft w:val="0"/>
      <w:marRight w:val="0"/>
      <w:marTop w:val="0"/>
      <w:marBottom w:val="0"/>
      <w:divBdr>
        <w:top w:val="none" w:sz="0" w:space="0" w:color="auto"/>
        <w:left w:val="none" w:sz="0" w:space="0" w:color="auto"/>
        <w:bottom w:val="none" w:sz="0" w:space="0" w:color="auto"/>
        <w:right w:val="none" w:sz="0" w:space="0" w:color="auto"/>
      </w:divBdr>
    </w:div>
    <w:div w:id="1077753692">
      <w:bodyDiv w:val="1"/>
      <w:marLeft w:val="0"/>
      <w:marRight w:val="0"/>
      <w:marTop w:val="0"/>
      <w:marBottom w:val="0"/>
      <w:divBdr>
        <w:top w:val="none" w:sz="0" w:space="0" w:color="auto"/>
        <w:left w:val="none" w:sz="0" w:space="0" w:color="auto"/>
        <w:bottom w:val="none" w:sz="0" w:space="0" w:color="auto"/>
        <w:right w:val="none" w:sz="0" w:space="0" w:color="auto"/>
      </w:divBdr>
    </w:div>
    <w:div w:id="1105422359">
      <w:bodyDiv w:val="1"/>
      <w:marLeft w:val="0"/>
      <w:marRight w:val="0"/>
      <w:marTop w:val="0"/>
      <w:marBottom w:val="0"/>
      <w:divBdr>
        <w:top w:val="none" w:sz="0" w:space="0" w:color="auto"/>
        <w:left w:val="none" w:sz="0" w:space="0" w:color="auto"/>
        <w:bottom w:val="none" w:sz="0" w:space="0" w:color="auto"/>
        <w:right w:val="none" w:sz="0" w:space="0" w:color="auto"/>
      </w:divBdr>
    </w:div>
    <w:div w:id="1106345073">
      <w:bodyDiv w:val="1"/>
      <w:marLeft w:val="0"/>
      <w:marRight w:val="0"/>
      <w:marTop w:val="0"/>
      <w:marBottom w:val="0"/>
      <w:divBdr>
        <w:top w:val="none" w:sz="0" w:space="0" w:color="auto"/>
        <w:left w:val="none" w:sz="0" w:space="0" w:color="auto"/>
        <w:bottom w:val="none" w:sz="0" w:space="0" w:color="auto"/>
        <w:right w:val="none" w:sz="0" w:space="0" w:color="auto"/>
      </w:divBdr>
    </w:div>
    <w:div w:id="1106776984">
      <w:bodyDiv w:val="1"/>
      <w:marLeft w:val="0"/>
      <w:marRight w:val="0"/>
      <w:marTop w:val="0"/>
      <w:marBottom w:val="0"/>
      <w:divBdr>
        <w:top w:val="none" w:sz="0" w:space="0" w:color="auto"/>
        <w:left w:val="none" w:sz="0" w:space="0" w:color="auto"/>
        <w:bottom w:val="none" w:sz="0" w:space="0" w:color="auto"/>
        <w:right w:val="none" w:sz="0" w:space="0" w:color="auto"/>
      </w:divBdr>
    </w:div>
    <w:div w:id="1117600451">
      <w:bodyDiv w:val="1"/>
      <w:marLeft w:val="0"/>
      <w:marRight w:val="0"/>
      <w:marTop w:val="0"/>
      <w:marBottom w:val="0"/>
      <w:divBdr>
        <w:top w:val="none" w:sz="0" w:space="0" w:color="auto"/>
        <w:left w:val="none" w:sz="0" w:space="0" w:color="auto"/>
        <w:bottom w:val="none" w:sz="0" w:space="0" w:color="auto"/>
        <w:right w:val="none" w:sz="0" w:space="0" w:color="auto"/>
      </w:divBdr>
    </w:div>
    <w:div w:id="1121995535">
      <w:bodyDiv w:val="1"/>
      <w:marLeft w:val="0"/>
      <w:marRight w:val="0"/>
      <w:marTop w:val="0"/>
      <w:marBottom w:val="0"/>
      <w:divBdr>
        <w:top w:val="none" w:sz="0" w:space="0" w:color="auto"/>
        <w:left w:val="none" w:sz="0" w:space="0" w:color="auto"/>
        <w:bottom w:val="none" w:sz="0" w:space="0" w:color="auto"/>
        <w:right w:val="none" w:sz="0" w:space="0" w:color="auto"/>
      </w:divBdr>
    </w:div>
    <w:div w:id="1167281166">
      <w:bodyDiv w:val="1"/>
      <w:marLeft w:val="0"/>
      <w:marRight w:val="0"/>
      <w:marTop w:val="0"/>
      <w:marBottom w:val="0"/>
      <w:divBdr>
        <w:top w:val="none" w:sz="0" w:space="0" w:color="auto"/>
        <w:left w:val="none" w:sz="0" w:space="0" w:color="auto"/>
        <w:bottom w:val="none" w:sz="0" w:space="0" w:color="auto"/>
        <w:right w:val="none" w:sz="0" w:space="0" w:color="auto"/>
      </w:divBdr>
    </w:div>
    <w:div w:id="1172522930">
      <w:bodyDiv w:val="1"/>
      <w:marLeft w:val="0"/>
      <w:marRight w:val="0"/>
      <w:marTop w:val="0"/>
      <w:marBottom w:val="0"/>
      <w:divBdr>
        <w:top w:val="none" w:sz="0" w:space="0" w:color="auto"/>
        <w:left w:val="none" w:sz="0" w:space="0" w:color="auto"/>
        <w:bottom w:val="none" w:sz="0" w:space="0" w:color="auto"/>
        <w:right w:val="none" w:sz="0" w:space="0" w:color="auto"/>
      </w:divBdr>
    </w:div>
    <w:div w:id="1195924217">
      <w:bodyDiv w:val="1"/>
      <w:marLeft w:val="0"/>
      <w:marRight w:val="0"/>
      <w:marTop w:val="0"/>
      <w:marBottom w:val="0"/>
      <w:divBdr>
        <w:top w:val="none" w:sz="0" w:space="0" w:color="auto"/>
        <w:left w:val="none" w:sz="0" w:space="0" w:color="auto"/>
        <w:bottom w:val="none" w:sz="0" w:space="0" w:color="auto"/>
        <w:right w:val="none" w:sz="0" w:space="0" w:color="auto"/>
      </w:divBdr>
    </w:div>
    <w:div w:id="1208879851">
      <w:bodyDiv w:val="1"/>
      <w:marLeft w:val="0"/>
      <w:marRight w:val="0"/>
      <w:marTop w:val="0"/>
      <w:marBottom w:val="0"/>
      <w:divBdr>
        <w:top w:val="none" w:sz="0" w:space="0" w:color="auto"/>
        <w:left w:val="none" w:sz="0" w:space="0" w:color="auto"/>
        <w:bottom w:val="none" w:sz="0" w:space="0" w:color="auto"/>
        <w:right w:val="none" w:sz="0" w:space="0" w:color="auto"/>
      </w:divBdr>
    </w:div>
    <w:div w:id="1221555849">
      <w:bodyDiv w:val="1"/>
      <w:marLeft w:val="0"/>
      <w:marRight w:val="0"/>
      <w:marTop w:val="0"/>
      <w:marBottom w:val="0"/>
      <w:divBdr>
        <w:top w:val="none" w:sz="0" w:space="0" w:color="auto"/>
        <w:left w:val="none" w:sz="0" w:space="0" w:color="auto"/>
        <w:bottom w:val="none" w:sz="0" w:space="0" w:color="auto"/>
        <w:right w:val="none" w:sz="0" w:space="0" w:color="auto"/>
      </w:divBdr>
    </w:div>
    <w:div w:id="1228415322">
      <w:bodyDiv w:val="1"/>
      <w:marLeft w:val="0"/>
      <w:marRight w:val="0"/>
      <w:marTop w:val="0"/>
      <w:marBottom w:val="0"/>
      <w:divBdr>
        <w:top w:val="none" w:sz="0" w:space="0" w:color="auto"/>
        <w:left w:val="none" w:sz="0" w:space="0" w:color="auto"/>
        <w:bottom w:val="none" w:sz="0" w:space="0" w:color="auto"/>
        <w:right w:val="none" w:sz="0" w:space="0" w:color="auto"/>
      </w:divBdr>
    </w:div>
    <w:div w:id="1236748033">
      <w:bodyDiv w:val="1"/>
      <w:marLeft w:val="0"/>
      <w:marRight w:val="0"/>
      <w:marTop w:val="0"/>
      <w:marBottom w:val="0"/>
      <w:divBdr>
        <w:top w:val="none" w:sz="0" w:space="0" w:color="auto"/>
        <w:left w:val="none" w:sz="0" w:space="0" w:color="auto"/>
        <w:bottom w:val="none" w:sz="0" w:space="0" w:color="auto"/>
        <w:right w:val="none" w:sz="0" w:space="0" w:color="auto"/>
      </w:divBdr>
    </w:div>
    <w:div w:id="1252810457">
      <w:bodyDiv w:val="1"/>
      <w:marLeft w:val="0"/>
      <w:marRight w:val="0"/>
      <w:marTop w:val="0"/>
      <w:marBottom w:val="0"/>
      <w:divBdr>
        <w:top w:val="none" w:sz="0" w:space="0" w:color="auto"/>
        <w:left w:val="none" w:sz="0" w:space="0" w:color="auto"/>
        <w:bottom w:val="none" w:sz="0" w:space="0" w:color="auto"/>
        <w:right w:val="none" w:sz="0" w:space="0" w:color="auto"/>
      </w:divBdr>
    </w:div>
    <w:div w:id="1255823577">
      <w:bodyDiv w:val="1"/>
      <w:marLeft w:val="0"/>
      <w:marRight w:val="0"/>
      <w:marTop w:val="0"/>
      <w:marBottom w:val="0"/>
      <w:divBdr>
        <w:top w:val="none" w:sz="0" w:space="0" w:color="auto"/>
        <w:left w:val="none" w:sz="0" w:space="0" w:color="auto"/>
        <w:bottom w:val="none" w:sz="0" w:space="0" w:color="auto"/>
        <w:right w:val="none" w:sz="0" w:space="0" w:color="auto"/>
      </w:divBdr>
    </w:div>
    <w:div w:id="1256667604">
      <w:bodyDiv w:val="1"/>
      <w:marLeft w:val="0"/>
      <w:marRight w:val="0"/>
      <w:marTop w:val="0"/>
      <w:marBottom w:val="0"/>
      <w:divBdr>
        <w:top w:val="none" w:sz="0" w:space="0" w:color="auto"/>
        <w:left w:val="none" w:sz="0" w:space="0" w:color="auto"/>
        <w:bottom w:val="none" w:sz="0" w:space="0" w:color="auto"/>
        <w:right w:val="none" w:sz="0" w:space="0" w:color="auto"/>
      </w:divBdr>
    </w:div>
    <w:div w:id="1288197683">
      <w:bodyDiv w:val="1"/>
      <w:marLeft w:val="0"/>
      <w:marRight w:val="0"/>
      <w:marTop w:val="0"/>
      <w:marBottom w:val="0"/>
      <w:divBdr>
        <w:top w:val="none" w:sz="0" w:space="0" w:color="auto"/>
        <w:left w:val="none" w:sz="0" w:space="0" w:color="auto"/>
        <w:bottom w:val="none" w:sz="0" w:space="0" w:color="auto"/>
        <w:right w:val="none" w:sz="0" w:space="0" w:color="auto"/>
      </w:divBdr>
    </w:div>
    <w:div w:id="1291785291">
      <w:bodyDiv w:val="1"/>
      <w:marLeft w:val="0"/>
      <w:marRight w:val="0"/>
      <w:marTop w:val="0"/>
      <w:marBottom w:val="0"/>
      <w:divBdr>
        <w:top w:val="none" w:sz="0" w:space="0" w:color="auto"/>
        <w:left w:val="none" w:sz="0" w:space="0" w:color="auto"/>
        <w:bottom w:val="none" w:sz="0" w:space="0" w:color="auto"/>
        <w:right w:val="none" w:sz="0" w:space="0" w:color="auto"/>
      </w:divBdr>
    </w:div>
    <w:div w:id="1367683226">
      <w:bodyDiv w:val="1"/>
      <w:marLeft w:val="0"/>
      <w:marRight w:val="0"/>
      <w:marTop w:val="0"/>
      <w:marBottom w:val="0"/>
      <w:divBdr>
        <w:top w:val="none" w:sz="0" w:space="0" w:color="auto"/>
        <w:left w:val="none" w:sz="0" w:space="0" w:color="auto"/>
        <w:bottom w:val="none" w:sz="0" w:space="0" w:color="auto"/>
        <w:right w:val="none" w:sz="0" w:space="0" w:color="auto"/>
      </w:divBdr>
    </w:div>
    <w:div w:id="1380931116">
      <w:bodyDiv w:val="1"/>
      <w:marLeft w:val="0"/>
      <w:marRight w:val="0"/>
      <w:marTop w:val="0"/>
      <w:marBottom w:val="0"/>
      <w:divBdr>
        <w:top w:val="none" w:sz="0" w:space="0" w:color="auto"/>
        <w:left w:val="none" w:sz="0" w:space="0" w:color="auto"/>
        <w:bottom w:val="none" w:sz="0" w:space="0" w:color="auto"/>
        <w:right w:val="none" w:sz="0" w:space="0" w:color="auto"/>
      </w:divBdr>
    </w:div>
    <w:div w:id="1382290570">
      <w:bodyDiv w:val="1"/>
      <w:marLeft w:val="0"/>
      <w:marRight w:val="0"/>
      <w:marTop w:val="0"/>
      <w:marBottom w:val="0"/>
      <w:divBdr>
        <w:top w:val="none" w:sz="0" w:space="0" w:color="auto"/>
        <w:left w:val="none" w:sz="0" w:space="0" w:color="auto"/>
        <w:bottom w:val="none" w:sz="0" w:space="0" w:color="auto"/>
        <w:right w:val="none" w:sz="0" w:space="0" w:color="auto"/>
      </w:divBdr>
    </w:div>
    <w:div w:id="1387490401">
      <w:bodyDiv w:val="1"/>
      <w:marLeft w:val="0"/>
      <w:marRight w:val="0"/>
      <w:marTop w:val="0"/>
      <w:marBottom w:val="0"/>
      <w:divBdr>
        <w:top w:val="none" w:sz="0" w:space="0" w:color="auto"/>
        <w:left w:val="none" w:sz="0" w:space="0" w:color="auto"/>
        <w:bottom w:val="none" w:sz="0" w:space="0" w:color="auto"/>
        <w:right w:val="none" w:sz="0" w:space="0" w:color="auto"/>
      </w:divBdr>
    </w:div>
    <w:div w:id="1391148756">
      <w:bodyDiv w:val="1"/>
      <w:marLeft w:val="0"/>
      <w:marRight w:val="0"/>
      <w:marTop w:val="0"/>
      <w:marBottom w:val="0"/>
      <w:divBdr>
        <w:top w:val="none" w:sz="0" w:space="0" w:color="auto"/>
        <w:left w:val="none" w:sz="0" w:space="0" w:color="auto"/>
        <w:bottom w:val="none" w:sz="0" w:space="0" w:color="auto"/>
        <w:right w:val="none" w:sz="0" w:space="0" w:color="auto"/>
      </w:divBdr>
    </w:div>
    <w:div w:id="1401753233">
      <w:bodyDiv w:val="1"/>
      <w:marLeft w:val="0"/>
      <w:marRight w:val="0"/>
      <w:marTop w:val="0"/>
      <w:marBottom w:val="0"/>
      <w:divBdr>
        <w:top w:val="none" w:sz="0" w:space="0" w:color="auto"/>
        <w:left w:val="none" w:sz="0" w:space="0" w:color="auto"/>
        <w:bottom w:val="none" w:sz="0" w:space="0" w:color="auto"/>
        <w:right w:val="none" w:sz="0" w:space="0" w:color="auto"/>
      </w:divBdr>
    </w:div>
    <w:div w:id="1410469574">
      <w:bodyDiv w:val="1"/>
      <w:marLeft w:val="0"/>
      <w:marRight w:val="0"/>
      <w:marTop w:val="0"/>
      <w:marBottom w:val="0"/>
      <w:divBdr>
        <w:top w:val="none" w:sz="0" w:space="0" w:color="auto"/>
        <w:left w:val="none" w:sz="0" w:space="0" w:color="auto"/>
        <w:bottom w:val="none" w:sz="0" w:space="0" w:color="auto"/>
        <w:right w:val="none" w:sz="0" w:space="0" w:color="auto"/>
      </w:divBdr>
    </w:div>
    <w:div w:id="1411271610">
      <w:bodyDiv w:val="1"/>
      <w:marLeft w:val="0"/>
      <w:marRight w:val="0"/>
      <w:marTop w:val="0"/>
      <w:marBottom w:val="0"/>
      <w:divBdr>
        <w:top w:val="none" w:sz="0" w:space="0" w:color="auto"/>
        <w:left w:val="none" w:sz="0" w:space="0" w:color="auto"/>
        <w:bottom w:val="none" w:sz="0" w:space="0" w:color="auto"/>
        <w:right w:val="none" w:sz="0" w:space="0" w:color="auto"/>
      </w:divBdr>
    </w:div>
    <w:div w:id="1414011209">
      <w:bodyDiv w:val="1"/>
      <w:marLeft w:val="0"/>
      <w:marRight w:val="0"/>
      <w:marTop w:val="0"/>
      <w:marBottom w:val="0"/>
      <w:divBdr>
        <w:top w:val="none" w:sz="0" w:space="0" w:color="auto"/>
        <w:left w:val="none" w:sz="0" w:space="0" w:color="auto"/>
        <w:bottom w:val="none" w:sz="0" w:space="0" w:color="auto"/>
        <w:right w:val="none" w:sz="0" w:space="0" w:color="auto"/>
      </w:divBdr>
    </w:div>
    <w:div w:id="1421097185">
      <w:bodyDiv w:val="1"/>
      <w:marLeft w:val="0"/>
      <w:marRight w:val="0"/>
      <w:marTop w:val="0"/>
      <w:marBottom w:val="0"/>
      <w:divBdr>
        <w:top w:val="none" w:sz="0" w:space="0" w:color="auto"/>
        <w:left w:val="none" w:sz="0" w:space="0" w:color="auto"/>
        <w:bottom w:val="none" w:sz="0" w:space="0" w:color="auto"/>
        <w:right w:val="none" w:sz="0" w:space="0" w:color="auto"/>
      </w:divBdr>
    </w:div>
    <w:div w:id="1423332303">
      <w:bodyDiv w:val="1"/>
      <w:marLeft w:val="0"/>
      <w:marRight w:val="0"/>
      <w:marTop w:val="0"/>
      <w:marBottom w:val="0"/>
      <w:divBdr>
        <w:top w:val="none" w:sz="0" w:space="0" w:color="auto"/>
        <w:left w:val="none" w:sz="0" w:space="0" w:color="auto"/>
        <w:bottom w:val="none" w:sz="0" w:space="0" w:color="auto"/>
        <w:right w:val="none" w:sz="0" w:space="0" w:color="auto"/>
      </w:divBdr>
    </w:div>
    <w:div w:id="1435251443">
      <w:bodyDiv w:val="1"/>
      <w:marLeft w:val="0"/>
      <w:marRight w:val="0"/>
      <w:marTop w:val="0"/>
      <w:marBottom w:val="0"/>
      <w:divBdr>
        <w:top w:val="none" w:sz="0" w:space="0" w:color="auto"/>
        <w:left w:val="none" w:sz="0" w:space="0" w:color="auto"/>
        <w:bottom w:val="none" w:sz="0" w:space="0" w:color="auto"/>
        <w:right w:val="none" w:sz="0" w:space="0" w:color="auto"/>
      </w:divBdr>
    </w:div>
    <w:div w:id="1450706536">
      <w:bodyDiv w:val="1"/>
      <w:marLeft w:val="0"/>
      <w:marRight w:val="0"/>
      <w:marTop w:val="0"/>
      <w:marBottom w:val="0"/>
      <w:divBdr>
        <w:top w:val="none" w:sz="0" w:space="0" w:color="auto"/>
        <w:left w:val="none" w:sz="0" w:space="0" w:color="auto"/>
        <w:bottom w:val="none" w:sz="0" w:space="0" w:color="auto"/>
        <w:right w:val="none" w:sz="0" w:space="0" w:color="auto"/>
      </w:divBdr>
    </w:div>
    <w:div w:id="1454784197">
      <w:bodyDiv w:val="1"/>
      <w:marLeft w:val="0"/>
      <w:marRight w:val="0"/>
      <w:marTop w:val="0"/>
      <w:marBottom w:val="0"/>
      <w:divBdr>
        <w:top w:val="none" w:sz="0" w:space="0" w:color="auto"/>
        <w:left w:val="none" w:sz="0" w:space="0" w:color="auto"/>
        <w:bottom w:val="none" w:sz="0" w:space="0" w:color="auto"/>
        <w:right w:val="none" w:sz="0" w:space="0" w:color="auto"/>
      </w:divBdr>
    </w:div>
    <w:div w:id="1456556346">
      <w:bodyDiv w:val="1"/>
      <w:marLeft w:val="0"/>
      <w:marRight w:val="0"/>
      <w:marTop w:val="0"/>
      <w:marBottom w:val="0"/>
      <w:divBdr>
        <w:top w:val="none" w:sz="0" w:space="0" w:color="auto"/>
        <w:left w:val="none" w:sz="0" w:space="0" w:color="auto"/>
        <w:bottom w:val="none" w:sz="0" w:space="0" w:color="auto"/>
        <w:right w:val="none" w:sz="0" w:space="0" w:color="auto"/>
      </w:divBdr>
    </w:div>
    <w:div w:id="1477382020">
      <w:bodyDiv w:val="1"/>
      <w:marLeft w:val="0"/>
      <w:marRight w:val="0"/>
      <w:marTop w:val="0"/>
      <w:marBottom w:val="0"/>
      <w:divBdr>
        <w:top w:val="none" w:sz="0" w:space="0" w:color="auto"/>
        <w:left w:val="none" w:sz="0" w:space="0" w:color="auto"/>
        <w:bottom w:val="none" w:sz="0" w:space="0" w:color="auto"/>
        <w:right w:val="none" w:sz="0" w:space="0" w:color="auto"/>
      </w:divBdr>
    </w:div>
    <w:div w:id="1479498902">
      <w:bodyDiv w:val="1"/>
      <w:marLeft w:val="0"/>
      <w:marRight w:val="0"/>
      <w:marTop w:val="0"/>
      <w:marBottom w:val="0"/>
      <w:divBdr>
        <w:top w:val="none" w:sz="0" w:space="0" w:color="auto"/>
        <w:left w:val="none" w:sz="0" w:space="0" w:color="auto"/>
        <w:bottom w:val="none" w:sz="0" w:space="0" w:color="auto"/>
        <w:right w:val="none" w:sz="0" w:space="0" w:color="auto"/>
      </w:divBdr>
    </w:div>
    <w:div w:id="1504124066">
      <w:bodyDiv w:val="1"/>
      <w:marLeft w:val="0"/>
      <w:marRight w:val="0"/>
      <w:marTop w:val="0"/>
      <w:marBottom w:val="0"/>
      <w:divBdr>
        <w:top w:val="none" w:sz="0" w:space="0" w:color="auto"/>
        <w:left w:val="none" w:sz="0" w:space="0" w:color="auto"/>
        <w:bottom w:val="none" w:sz="0" w:space="0" w:color="auto"/>
        <w:right w:val="none" w:sz="0" w:space="0" w:color="auto"/>
      </w:divBdr>
    </w:div>
    <w:div w:id="1517233968">
      <w:bodyDiv w:val="1"/>
      <w:marLeft w:val="0"/>
      <w:marRight w:val="0"/>
      <w:marTop w:val="0"/>
      <w:marBottom w:val="0"/>
      <w:divBdr>
        <w:top w:val="none" w:sz="0" w:space="0" w:color="auto"/>
        <w:left w:val="none" w:sz="0" w:space="0" w:color="auto"/>
        <w:bottom w:val="none" w:sz="0" w:space="0" w:color="auto"/>
        <w:right w:val="none" w:sz="0" w:space="0" w:color="auto"/>
      </w:divBdr>
    </w:div>
    <w:div w:id="1522695149">
      <w:bodyDiv w:val="1"/>
      <w:marLeft w:val="0"/>
      <w:marRight w:val="0"/>
      <w:marTop w:val="0"/>
      <w:marBottom w:val="0"/>
      <w:divBdr>
        <w:top w:val="none" w:sz="0" w:space="0" w:color="auto"/>
        <w:left w:val="none" w:sz="0" w:space="0" w:color="auto"/>
        <w:bottom w:val="none" w:sz="0" w:space="0" w:color="auto"/>
        <w:right w:val="none" w:sz="0" w:space="0" w:color="auto"/>
      </w:divBdr>
    </w:div>
    <w:div w:id="1539585171">
      <w:bodyDiv w:val="1"/>
      <w:marLeft w:val="0"/>
      <w:marRight w:val="0"/>
      <w:marTop w:val="0"/>
      <w:marBottom w:val="0"/>
      <w:divBdr>
        <w:top w:val="none" w:sz="0" w:space="0" w:color="auto"/>
        <w:left w:val="none" w:sz="0" w:space="0" w:color="auto"/>
        <w:bottom w:val="none" w:sz="0" w:space="0" w:color="auto"/>
        <w:right w:val="none" w:sz="0" w:space="0" w:color="auto"/>
      </w:divBdr>
    </w:div>
    <w:div w:id="1540050292">
      <w:bodyDiv w:val="1"/>
      <w:marLeft w:val="0"/>
      <w:marRight w:val="0"/>
      <w:marTop w:val="0"/>
      <w:marBottom w:val="0"/>
      <w:divBdr>
        <w:top w:val="none" w:sz="0" w:space="0" w:color="auto"/>
        <w:left w:val="none" w:sz="0" w:space="0" w:color="auto"/>
        <w:bottom w:val="none" w:sz="0" w:space="0" w:color="auto"/>
        <w:right w:val="none" w:sz="0" w:space="0" w:color="auto"/>
      </w:divBdr>
    </w:div>
    <w:div w:id="1565801497">
      <w:bodyDiv w:val="1"/>
      <w:marLeft w:val="0"/>
      <w:marRight w:val="0"/>
      <w:marTop w:val="0"/>
      <w:marBottom w:val="0"/>
      <w:divBdr>
        <w:top w:val="none" w:sz="0" w:space="0" w:color="auto"/>
        <w:left w:val="none" w:sz="0" w:space="0" w:color="auto"/>
        <w:bottom w:val="none" w:sz="0" w:space="0" w:color="auto"/>
        <w:right w:val="none" w:sz="0" w:space="0" w:color="auto"/>
      </w:divBdr>
    </w:div>
    <w:div w:id="1580601835">
      <w:bodyDiv w:val="1"/>
      <w:marLeft w:val="0"/>
      <w:marRight w:val="0"/>
      <w:marTop w:val="0"/>
      <w:marBottom w:val="0"/>
      <w:divBdr>
        <w:top w:val="none" w:sz="0" w:space="0" w:color="auto"/>
        <w:left w:val="none" w:sz="0" w:space="0" w:color="auto"/>
        <w:bottom w:val="none" w:sz="0" w:space="0" w:color="auto"/>
        <w:right w:val="none" w:sz="0" w:space="0" w:color="auto"/>
      </w:divBdr>
    </w:div>
    <w:div w:id="1583367240">
      <w:bodyDiv w:val="1"/>
      <w:marLeft w:val="0"/>
      <w:marRight w:val="0"/>
      <w:marTop w:val="0"/>
      <w:marBottom w:val="0"/>
      <w:divBdr>
        <w:top w:val="none" w:sz="0" w:space="0" w:color="auto"/>
        <w:left w:val="none" w:sz="0" w:space="0" w:color="auto"/>
        <w:bottom w:val="none" w:sz="0" w:space="0" w:color="auto"/>
        <w:right w:val="none" w:sz="0" w:space="0" w:color="auto"/>
      </w:divBdr>
    </w:div>
    <w:div w:id="1603107846">
      <w:bodyDiv w:val="1"/>
      <w:marLeft w:val="0"/>
      <w:marRight w:val="0"/>
      <w:marTop w:val="0"/>
      <w:marBottom w:val="0"/>
      <w:divBdr>
        <w:top w:val="none" w:sz="0" w:space="0" w:color="auto"/>
        <w:left w:val="none" w:sz="0" w:space="0" w:color="auto"/>
        <w:bottom w:val="none" w:sz="0" w:space="0" w:color="auto"/>
        <w:right w:val="none" w:sz="0" w:space="0" w:color="auto"/>
      </w:divBdr>
    </w:div>
    <w:div w:id="1614483764">
      <w:bodyDiv w:val="1"/>
      <w:marLeft w:val="0"/>
      <w:marRight w:val="0"/>
      <w:marTop w:val="0"/>
      <w:marBottom w:val="0"/>
      <w:divBdr>
        <w:top w:val="none" w:sz="0" w:space="0" w:color="auto"/>
        <w:left w:val="none" w:sz="0" w:space="0" w:color="auto"/>
        <w:bottom w:val="none" w:sz="0" w:space="0" w:color="auto"/>
        <w:right w:val="none" w:sz="0" w:space="0" w:color="auto"/>
      </w:divBdr>
    </w:div>
    <w:div w:id="1633831579">
      <w:bodyDiv w:val="1"/>
      <w:marLeft w:val="0"/>
      <w:marRight w:val="0"/>
      <w:marTop w:val="0"/>
      <w:marBottom w:val="0"/>
      <w:divBdr>
        <w:top w:val="none" w:sz="0" w:space="0" w:color="auto"/>
        <w:left w:val="none" w:sz="0" w:space="0" w:color="auto"/>
        <w:bottom w:val="none" w:sz="0" w:space="0" w:color="auto"/>
        <w:right w:val="none" w:sz="0" w:space="0" w:color="auto"/>
      </w:divBdr>
    </w:div>
    <w:div w:id="1680815829">
      <w:bodyDiv w:val="1"/>
      <w:marLeft w:val="0"/>
      <w:marRight w:val="0"/>
      <w:marTop w:val="0"/>
      <w:marBottom w:val="0"/>
      <w:divBdr>
        <w:top w:val="none" w:sz="0" w:space="0" w:color="auto"/>
        <w:left w:val="none" w:sz="0" w:space="0" w:color="auto"/>
        <w:bottom w:val="none" w:sz="0" w:space="0" w:color="auto"/>
        <w:right w:val="none" w:sz="0" w:space="0" w:color="auto"/>
      </w:divBdr>
    </w:div>
    <w:div w:id="1685277025">
      <w:bodyDiv w:val="1"/>
      <w:marLeft w:val="0"/>
      <w:marRight w:val="0"/>
      <w:marTop w:val="0"/>
      <w:marBottom w:val="0"/>
      <w:divBdr>
        <w:top w:val="none" w:sz="0" w:space="0" w:color="auto"/>
        <w:left w:val="none" w:sz="0" w:space="0" w:color="auto"/>
        <w:bottom w:val="none" w:sz="0" w:space="0" w:color="auto"/>
        <w:right w:val="none" w:sz="0" w:space="0" w:color="auto"/>
      </w:divBdr>
    </w:div>
    <w:div w:id="1699744516">
      <w:bodyDiv w:val="1"/>
      <w:marLeft w:val="0"/>
      <w:marRight w:val="0"/>
      <w:marTop w:val="0"/>
      <w:marBottom w:val="0"/>
      <w:divBdr>
        <w:top w:val="none" w:sz="0" w:space="0" w:color="auto"/>
        <w:left w:val="none" w:sz="0" w:space="0" w:color="auto"/>
        <w:bottom w:val="none" w:sz="0" w:space="0" w:color="auto"/>
        <w:right w:val="none" w:sz="0" w:space="0" w:color="auto"/>
      </w:divBdr>
    </w:div>
    <w:div w:id="1701203308">
      <w:bodyDiv w:val="1"/>
      <w:marLeft w:val="0"/>
      <w:marRight w:val="0"/>
      <w:marTop w:val="0"/>
      <w:marBottom w:val="0"/>
      <w:divBdr>
        <w:top w:val="none" w:sz="0" w:space="0" w:color="auto"/>
        <w:left w:val="none" w:sz="0" w:space="0" w:color="auto"/>
        <w:bottom w:val="none" w:sz="0" w:space="0" w:color="auto"/>
        <w:right w:val="none" w:sz="0" w:space="0" w:color="auto"/>
      </w:divBdr>
    </w:div>
    <w:div w:id="1711565072">
      <w:bodyDiv w:val="1"/>
      <w:marLeft w:val="0"/>
      <w:marRight w:val="0"/>
      <w:marTop w:val="0"/>
      <w:marBottom w:val="0"/>
      <w:divBdr>
        <w:top w:val="none" w:sz="0" w:space="0" w:color="auto"/>
        <w:left w:val="none" w:sz="0" w:space="0" w:color="auto"/>
        <w:bottom w:val="none" w:sz="0" w:space="0" w:color="auto"/>
        <w:right w:val="none" w:sz="0" w:space="0" w:color="auto"/>
      </w:divBdr>
    </w:div>
    <w:div w:id="1712224916">
      <w:bodyDiv w:val="1"/>
      <w:marLeft w:val="0"/>
      <w:marRight w:val="0"/>
      <w:marTop w:val="0"/>
      <w:marBottom w:val="0"/>
      <w:divBdr>
        <w:top w:val="none" w:sz="0" w:space="0" w:color="auto"/>
        <w:left w:val="none" w:sz="0" w:space="0" w:color="auto"/>
        <w:bottom w:val="none" w:sz="0" w:space="0" w:color="auto"/>
        <w:right w:val="none" w:sz="0" w:space="0" w:color="auto"/>
      </w:divBdr>
    </w:div>
    <w:div w:id="1724256597">
      <w:bodyDiv w:val="1"/>
      <w:marLeft w:val="0"/>
      <w:marRight w:val="0"/>
      <w:marTop w:val="0"/>
      <w:marBottom w:val="0"/>
      <w:divBdr>
        <w:top w:val="none" w:sz="0" w:space="0" w:color="auto"/>
        <w:left w:val="none" w:sz="0" w:space="0" w:color="auto"/>
        <w:bottom w:val="none" w:sz="0" w:space="0" w:color="auto"/>
        <w:right w:val="none" w:sz="0" w:space="0" w:color="auto"/>
      </w:divBdr>
    </w:div>
    <w:div w:id="1724985962">
      <w:bodyDiv w:val="1"/>
      <w:marLeft w:val="0"/>
      <w:marRight w:val="0"/>
      <w:marTop w:val="0"/>
      <w:marBottom w:val="0"/>
      <w:divBdr>
        <w:top w:val="none" w:sz="0" w:space="0" w:color="auto"/>
        <w:left w:val="none" w:sz="0" w:space="0" w:color="auto"/>
        <w:bottom w:val="none" w:sz="0" w:space="0" w:color="auto"/>
        <w:right w:val="none" w:sz="0" w:space="0" w:color="auto"/>
      </w:divBdr>
    </w:div>
    <w:div w:id="1727802963">
      <w:bodyDiv w:val="1"/>
      <w:marLeft w:val="0"/>
      <w:marRight w:val="0"/>
      <w:marTop w:val="0"/>
      <w:marBottom w:val="0"/>
      <w:divBdr>
        <w:top w:val="none" w:sz="0" w:space="0" w:color="auto"/>
        <w:left w:val="none" w:sz="0" w:space="0" w:color="auto"/>
        <w:bottom w:val="none" w:sz="0" w:space="0" w:color="auto"/>
        <w:right w:val="none" w:sz="0" w:space="0" w:color="auto"/>
      </w:divBdr>
    </w:div>
    <w:div w:id="1735155227">
      <w:bodyDiv w:val="1"/>
      <w:marLeft w:val="0"/>
      <w:marRight w:val="0"/>
      <w:marTop w:val="0"/>
      <w:marBottom w:val="0"/>
      <w:divBdr>
        <w:top w:val="none" w:sz="0" w:space="0" w:color="auto"/>
        <w:left w:val="none" w:sz="0" w:space="0" w:color="auto"/>
        <w:bottom w:val="none" w:sz="0" w:space="0" w:color="auto"/>
        <w:right w:val="none" w:sz="0" w:space="0" w:color="auto"/>
      </w:divBdr>
    </w:div>
    <w:div w:id="1735395064">
      <w:bodyDiv w:val="1"/>
      <w:marLeft w:val="0"/>
      <w:marRight w:val="0"/>
      <w:marTop w:val="0"/>
      <w:marBottom w:val="0"/>
      <w:divBdr>
        <w:top w:val="none" w:sz="0" w:space="0" w:color="auto"/>
        <w:left w:val="none" w:sz="0" w:space="0" w:color="auto"/>
        <w:bottom w:val="none" w:sz="0" w:space="0" w:color="auto"/>
        <w:right w:val="none" w:sz="0" w:space="0" w:color="auto"/>
      </w:divBdr>
    </w:div>
    <w:div w:id="1737313885">
      <w:bodyDiv w:val="1"/>
      <w:marLeft w:val="0"/>
      <w:marRight w:val="0"/>
      <w:marTop w:val="0"/>
      <w:marBottom w:val="0"/>
      <w:divBdr>
        <w:top w:val="none" w:sz="0" w:space="0" w:color="auto"/>
        <w:left w:val="none" w:sz="0" w:space="0" w:color="auto"/>
        <w:bottom w:val="none" w:sz="0" w:space="0" w:color="auto"/>
        <w:right w:val="none" w:sz="0" w:space="0" w:color="auto"/>
      </w:divBdr>
    </w:div>
    <w:div w:id="1746297654">
      <w:bodyDiv w:val="1"/>
      <w:marLeft w:val="0"/>
      <w:marRight w:val="0"/>
      <w:marTop w:val="0"/>
      <w:marBottom w:val="0"/>
      <w:divBdr>
        <w:top w:val="none" w:sz="0" w:space="0" w:color="auto"/>
        <w:left w:val="none" w:sz="0" w:space="0" w:color="auto"/>
        <w:bottom w:val="none" w:sz="0" w:space="0" w:color="auto"/>
        <w:right w:val="none" w:sz="0" w:space="0" w:color="auto"/>
      </w:divBdr>
    </w:div>
    <w:div w:id="1768844780">
      <w:bodyDiv w:val="1"/>
      <w:marLeft w:val="0"/>
      <w:marRight w:val="0"/>
      <w:marTop w:val="0"/>
      <w:marBottom w:val="0"/>
      <w:divBdr>
        <w:top w:val="none" w:sz="0" w:space="0" w:color="auto"/>
        <w:left w:val="none" w:sz="0" w:space="0" w:color="auto"/>
        <w:bottom w:val="none" w:sz="0" w:space="0" w:color="auto"/>
        <w:right w:val="none" w:sz="0" w:space="0" w:color="auto"/>
      </w:divBdr>
    </w:div>
    <w:div w:id="1774131432">
      <w:bodyDiv w:val="1"/>
      <w:marLeft w:val="0"/>
      <w:marRight w:val="0"/>
      <w:marTop w:val="0"/>
      <w:marBottom w:val="0"/>
      <w:divBdr>
        <w:top w:val="none" w:sz="0" w:space="0" w:color="auto"/>
        <w:left w:val="none" w:sz="0" w:space="0" w:color="auto"/>
        <w:bottom w:val="none" w:sz="0" w:space="0" w:color="auto"/>
        <w:right w:val="none" w:sz="0" w:space="0" w:color="auto"/>
      </w:divBdr>
    </w:div>
    <w:div w:id="1774476125">
      <w:bodyDiv w:val="1"/>
      <w:marLeft w:val="0"/>
      <w:marRight w:val="0"/>
      <w:marTop w:val="0"/>
      <w:marBottom w:val="0"/>
      <w:divBdr>
        <w:top w:val="none" w:sz="0" w:space="0" w:color="auto"/>
        <w:left w:val="none" w:sz="0" w:space="0" w:color="auto"/>
        <w:bottom w:val="none" w:sz="0" w:space="0" w:color="auto"/>
        <w:right w:val="none" w:sz="0" w:space="0" w:color="auto"/>
      </w:divBdr>
    </w:div>
    <w:div w:id="1783724048">
      <w:bodyDiv w:val="1"/>
      <w:marLeft w:val="0"/>
      <w:marRight w:val="0"/>
      <w:marTop w:val="0"/>
      <w:marBottom w:val="0"/>
      <w:divBdr>
        <w:top w:val="none" w:sz="0" w:space="0" w:color="auto"/>
        <w:left w:val="none" w:sz="0" w:space="0" w:color="auto"/>
        <w:bottom w:val="none" w:sz="0" w:space="0" w:color="auto"/>
        <w:right w:val="none" w:sz="0" w:space="0" w:color="auto"/>
      </w:divBdr>
    </w:div>
    <w:div w:id="1785150022">
      <w:bodyDiv w:val="1"/>
      <w:marLeft w:val="0"/>
      <w:marRight w:val="0"/>
      <w:marTop w:val="0"/>
      <w:marBottom w:val="0"/>
      <w:divBdr>
        <w:top w:val="none" w:sz="0" w:space="0" w:color="auto"/>
        <w:left w:val="none" w:sz="0" w:space="0" w:color="auto"/>
        <w:bottom w:val="none" w:sz="0" w:space="0" w:color="auto"/>
        <w:right w:val="none" w:sz="0" w:space="0" w:color="auto"/>
      </w:divBdr>
    </w:div>
    <w:div w:id="1788427410">
      <w:bodyDiv w:val="1"/>
      <w:marLeft w:val="0"/>
      <w:marRight w:val="0"/>
      <w:marTop w:val="0"/>
      <w:marBottom w:val="0"/>
      <w:divBdr>
        <w:top w:val="none" w:sz="0" w:space="0" w:color="auto"/>
        <w:left w:val="none" w:sz="0" w:space="0" w:color="auto"/>
        <w:bottom w:val="none" w:sz="0" w:space="0" w:color="auto"/>
        <w:right w:val="none" w:sz="0" w:space="0" w:color="auto"/>
      </w:divBdr>
    </w:div>
    <w:div w:id="1791044335">
      <w:bodyDiv w:val="1"/>
      <w:marLeft w:val="0"/>
      <w:marRight w:val="0"/>
      <w:marTop w:val="0"/>
      <w:marBottom w:val="0"/>
      <w:divBdr>
        <w:top w:val="none" w:sz="0" w:space="0" w:color="auto"/>
        <w:left w:val="none" w:sz="0" w:space="0" w:color="auto"/>
        <w:bottom w:val="none" w:sz="0" w:space="0" w:color="auto"/>
        <w:right w:val="none" w:sz="0" w:space="0" w:color="auto"/>
      </w:divBdr>
    </w:div>
    <w:div w:id="1803426591">
      <w:bodyDiv w:val="1"/>
      <w:marLeft w:val="0"/>
      <w:marRight w:val="0"/>
      <w:marTop w:val="0"/>
      <w:marBottom w:val="0"/>
      <w:divBdr>
        <w:top w:val="none" w:sz="0" w:space="0" w:color="auto"/>
        <w:left w:val="none" w:sz="0" w:space="0" w:color="auto"/>
        <w:bottom w:val="none" w:sz="0" w:space="0" w:color="auto"/>
        <w:right w:val="none" w:sz="0" w:space="0" w:color="auto"/>
      </w:divBdr>
    </w:div>
    <w:div w:id="1809125858">
      <w:bodyDiv w:val="1"/>
      <w:marLeft w:val="0"/>
      <w:marRight w:val="0"/>
      <w:marTop w:val="0"/>
      <w:marBottom w:val="0"/>
      <w:divBdr>
        <w:top w:val="none" w:sz="0" w:space="0" w:color="auto"/>
        <w:left w:val="none" w:sz="0" w:space="0" w:color="auto"/>
        <w:bottom w:val="none" w:sz="0" w:space="0" w:color="auto"/>
        <w:right w:val="none" w:sz="0" w:space="0" w:color="auto"/>
      </w:divBdr>
    </w:div>
    <w:div w:id="1815295631">
      <w:bodyDiv w:val="1"/>
      <w:marLeft w:val="0"/>
      <w:marRight w:val="0"/>
      <w:marTop w:val="0"/>
      <w:marBottom w:val="0"/>
      <w:divBdr>
        <w:top w:val="none" w:sz="0" w:space="0" w:color="auto"/>
        <w:left w:val="none" w:sz="0" w:space="0" w:color="auto"/>
        <w:bottom w:val="none" w:sz="0" w:space="0" w:color="auto"/>
        <w:right w:val="none" w:sz="0" w:space="0" w:color="auto"/>
      </w:divBdr>
    </w:div>
    <w:div w:id="1819180776">
      <w:bodyDiv w:val="1"/>
      <w:marLeft w:val="0"/>
      <w:marRight w:val="0"/>
      <w:marTop w:val="0"/>
      <w:marBottom w:val="0"/>
      <w:divBdr>
        <w:top w:val="none" w:sz="0" w:space="0" w:color="auto"/>
        <w:left w:val="none" w:sz="0" w:space="0" w:color="auto"/>
        <w:bottom w:val="none" w:sz="0" w:space="0" w:color="auto"/>
        <w:right w:val="none" w:sz="0" w:space="0" w:color="auto"/>
      </w:divBdr>
    </w:div>
    <w:div w:id="1840583338">
      <w:bodyDiv w:val="1"/>
      <w:marLeft w:val="0"/>
      <w:marRight w:val="0"/>
      <w:marTop w:val="0"/>
      <w:marBottom w:val="0"/>
      <w:divBdr>
        <w:top w:val="none" w:sz="0" w:space="0" w:color="auto"/>
        <w:left w:val="none" w:sz="0" w:space="0" w:color="auto"/>
        <w:bottom w:val="none" w:sz="0" w:space="0" w:color="auto"/>
        <w:right w:val="none" w:sz="0" w:space="0" w:color="auto"/>
      </w:divBdr>
    </w:div>
    <w:div w:id="1850870413">
      <w:bodyDiv w:val="1"/>
      <w:marLeft w:val="0"/>
      <w:marRight w:val="0"/>
      <w:marTop w:val="0"/>
      <w:marBottom w:val="0"/>
      <w:divBdr>
        <w:top w:val="none" w:sz="0" w:space="0" w:color="auto"/>
        <w:left w:val="none" w:sz="0" w:space="0" w:color="auto"/>
        <w:bottom w:val="none" w:sz="0" w:space="0" w:color="auto"/>
        <w:right w:val="none" w:sz="0" w:space="0" w:color="auto"/>
      </w:divBdr>
    </w:div>
    <w:div w:id="1868520993">
      <w:bodyDiv w:val="1"/>
      <w:marLeft w:val="0"/>
      <w:marRight w:val="0"/>
      <w:marTop w:val="0"/>
      <w:marBottom w:val="0"/>
      <w:divBdr>
        <w:top w:val="none" w:sz="0" w:space="0" w:color="auto"/>
        <w:left w:val="none" w:sz="0" w:space="0" w:color="auto"/>
        <w:bottom w:val="none" w:sz="0" w:space="0" w:color="auto"/>
        <w:right w:val="none" w:sz="0" w:space="0" w:color="auto"/>
      </w:divBdr>
    </w:div>
    <w:div w:id="1899316430">
      <w:bodyDiv w:val="1"/>
      <w:marLeft w:val="0"/>
      <w:marRight w:val="0"/>
      <w:marTop w:val="0"/>
      <w:marBottom w:val="0"/>
      <w:divBdr>
        <w:top w:val="none" w:sz="0" w:space="0" w:color="auto"/>
        <w:left w:val="none" w:sz="0" w:space="0" w:color="auto"/>
        <w:bottom w:val="none" w:sz="0" w:space="0" w:color="auto"/>
        <w:right w:val="none" w:sz="0" w:space="0" w:color="auto"/>
      </w:divBdr>
    </w:div>
    <w:div w:id="1928688479">
      <w:bodyDiv w:val="1"/>
      <w:marLeft w:val="0"/>
      <w:marRight w:val="0"/>
      <w:marTop w:val="0"/>
      <w:marBottom w:val="0"/>
      <w:divBdr>
        <w:top w:val="none" w:sz="0" w:space="0" w:color="auto"/>
        <w:left w:val="none" w:sz="0" w:space="0" w:color="auto"/>
        <w:bottom w:val="none" w:sz="0" w:space="0" w:color="auto"/>
        <w:right w:val="none" w:sz="0" w:space="0" w:color="auto"/>
      </w:divBdr>
    </w:div>
    <w:div w:id="1928926983">
      <w:bodyDiv w:val="1"/>
      <w:marLeft w:val="0"/>
      <w:marRight w:val="0"/>
      <w:marTop w:val="0"/>
      <w:marBottom w:val="0"/>
      <w:divBdr>
        <w:top w:val="none" w:sz="0" w:space="0" w:color="auto"/>
        <w:left w:val="none" w:sz="0" w:space="0" w:color="auto"/>
        <w:bottom w:val="none" w:sz="0" w:space="0" w:color="auto"/>
        <w:right w:val="none" w:sz="0" w:space="0" w:color="auto"/>
      </w:divBdr>
    </w:div>
    <w:div w:id="1939822805">
      <w:bodyDiv w:val="1"/>
      <w:marLeft w:val="0"/>
      <w:marRight w:val="0"/>
      <w:marTop w:val="0"/>
      <w:marBottom w:val="0"/>
      <w:divBdr>
        <w:top w:val="none" w:sz="0" w:space="0" w:color="auto"/>
        <w:left w:val="none" w:sz="0" w:space="0" w:color="auto"/>
        <w:bottom w:val="none" w:sz="0" w:space="0" w:color="auto"/>
        <w:right w:val="none" w:sz="0" w:space="0" w:color="auto"/>
      </w:divBdr>
    </w:div>
    <w:div w:id="1946306728">
      <w:bodyDiv w:val="1"/>
      <w:marLeft w:val="0"/>
      <w:marRight w:val="0"/>
      <w:marTop w:val="0"/>
      <w:marBottom w:val="0"/>
      <w:divBdr>
        <w:top w:val="none" w:sz="0" w:space="0" w:color="auto"/>
        <w:left w:val="none" w:sz="0" w:space="0" w:color="auto"/>
        <w:bottom w:val="none" w:sz="0" w:space="0" w:color="auto"/>
        <w:right w:val="none" w:sz="0" w:space="0" w:color="auto"/>
      </w:divBdr>
    </w:div>
    <w:div w:id="1946765858">
      <w:bodyDiv w:val="1"/>
      <w:marLeft w:val="0"/>
      <w:marRight w:val="0"/>
      <w:marTop w:val="0"/>
      <w:marBottom w:val="0"/>
      <w:divBdr>
        <w:top w:val="none" w:sz="0" w:space="0" w:color="auto"/>
        <w:left w:val="none" w:sz="0" w:space="0" w:color="auto"/>
        <w:bottom w:val="none" w:sz="0" w:space="0" w:color="auto"/>
        <w:right w:val="none" w:sz="0" w:space="0" w:color="auto"/>
      </w:divBdr>
    </w:div>
    <w:div w:id="1950352337">
      <w:bodyDiv w:val="1"/>
      <w:marLeft w:val="0"/>
      <w:marRight w:val="0"/>
      <w:marTop w:val="0"/>
      <w:marBottom w:val="0"/>
      <w:divBdr>
        <w:top w:val="none" w:sz="0" w:space="0" w:color="auto"/>
        <w:left w:val="none" w:sz="0" w:space="0" w:color="auto"/>
        <w:bottom w:val="none" w:sz="0" w:space="0" w:color="auto"/>
        <w:right w:val="none" w:sz="0" w:space="0" w:color="auto"/>
      </w:divBdr>
    </w:div>
    <w:div w:id="1957953538">
      <w:bodyDiv w:val="1"/>
      <w:marLeft w:val="0"/>
      <w:marRight w:val="0"/>
      <w:marTop w:val="0"/>
      <w:marBottom w:val="0"/>
      <w:divBdr>
        <w:top w:val="none" w:sz="0" w:space="0" w:color="auto"/>
        <w:left w:val="none" w:sz="0" w:space="0" w:color="auto"/>
        <w:bottom w:val="none" w:sz="0" w:space="0" w:color="auto"/>
        <w:right w:val="none" w:sz="0" w:space="0" w:color="auto"/>
      </w:divBdr>
    </w:div>
    <w:div w:id="1976985570">
      <w:bodyDiv w:val="1"/>
      <w:marLeft w:val="0"/>
      <w:marRight w:val="0"/>
      <w:marTop w:val="0"/>
      <w:marBottom w:val="0"/>
      <w:divBdr>
        <w:top w:val="none" w:sz="0" w:space="0" w:color="auto"/>
        <w:left w:val="none" w:sz="0" w:space="0" w:color="auto"/>
        <w:bottom w:val="none" w:sz="0" w:space="0" w:color="auto"/>
        <w:right w:val="none" w:sz="0" w:space="0" w:color="auto"/>
      </w:divBdr>
    </w:div>
    <w:div w:id="2012176432">
      <w:bodyDiv w:val="1"/>
      <w:marLeft w:val="0"/>
      <w:marRight w:val="0"/>
      <w:marTop w:val="0"/>
      <w:marBottom w:val="0"/>
      <w:divBdr>
        <w:top w:val="none" w:sz="0" w:space="0" w:color="auto"/>
        <w:left w:val="none" w:sz="0" w:space="0" w:color="auto"/>
        <w:bottom w:val="none" w:sz="0" w:space="0" w:color="auto"/>
        <w:right w:val="none" w:sz="0" w:space="0" w:color="auto"/>
      </w:divBdr>
    </w:div>
    <w:div w:id="2020235566">
      <w:bodyDiv w:val="1"/>
      <w:marLeft w:val="0"/>
      <w:marRight w:val="0"/>
      <w:marTop w:val="0"/>
      <w:marBottom w:val="0"/>
      <w:divBdr>
        <w:top w:val="none" w:sz="0" w:space="0" w:color="auto"/>
        <w:left w:val="none" w:sz="0" w:space="0" w:color="auto"/>
        <w:bottom w:val="none" w:sz="0" w:space="0" w:color="auto"/>
        <w:right w:val="none" w:sz="0" w:space="0" w:color="auto"/>
      </w:divBdr>
    </w:div>
    <w:div w:id="2025201223">
      <w:bodyDiv w:val="1"/>
      <w:marLeft w:val="0"/>
      <w:marRight w:val="0"/>
      <w:marTop w:val="0"/>
      <w:marBottom w:val="0"/>
      <w:divBdr>
        <w:top w:val="none" w:sz="0" w:space="0" w:color="auto"/>
        <w:left w:val="none" w:sz="0" w:space="0" w:color="auto"/>
        <w:bottom w:val="none" w:sz="0" w:space="0" w:color="auto"/>
        <w:right w:val="none" w:sz="0" w:space="0" w:color="auto"/>
      </w:divBdr>
    </w:div>
    <w:div w:id="2037849857">
      <w:bodyDiv w:val="1"/>
      <w:marLeft w:val="0"/>
      <w:marRight w:val="0"/>
      <w:marTop w:val="0"/>
      <w:marBottom w:val="0"/>
      <w:divBdr>
        <w:top w:val="none" w:sz="0" w:space="0" w:color="auto"/>
        <w:left w:val="none" w:sz="0" w:space="0" w:color="auto"/>
        <w:bottom w:val="none" w:sz="0" w:space="0" w:color="auto"/>
        <w:right w:val="none" w:sz="0" w:space="0" w:color="auto"/>
      </w:divBdr>
    </w:div>
    <w:div w:id="2037852714">
      <w:bodyDiv w:val="1"/>
      <w:marLeft w:val="0"/>
      <w:marRight w:val="0"/>
      <w:marTop w:val="0"/>
      <w:marBottom w:val="0"/>
      <w:divBdr>
        <w:top w:val="none" w:sz="0" w:space="0" w:color="auto"/>
        <w:left w:val="none" w:sz="0" w:space="0" w:color="auto"/>
        <w:bottom w:val="none" w:sz="0" w:space="0" w:color="auto"/>
        <w:right w:val="none" w:sz="0" w:space="0" w:color="auto"/>
      </w:divBdr>
    </w:div>
    <w:div w:id="2042050558">
      <w:bodyDiv w:val="1"/>
      <w:marLeft w:val="0"/>
      <w:marRight w:val="0"/>
      <w:marTop w:val="0"/>
      <w:marBottom w:val="0"/>
      <w:divBdr>
        <w:top w:val="none" w:sz="0" w:space="0" w:color="auto"/>
        <w:left w:val="none" w:sz="0" w:space="0" w:color="auto"/>
        <w:bottom w:val="none" w:sz="0" w:space="0" w:color="auto"/>
        <w:right w:val="none" w:sz="0" w:space="0" w:color="auto"/>
      </w:divBdr>
    </w:div>
    <w:div w:id="2088649296">
      <w:bodyDiv w:val="1"/>
      <w:marLeft w:val="0"/>
      <w:marRight w:val="0"/>
      <w:marTop w:val="0"/>
      <w:marBottom w:val="0"/>
      <w:divBdr>
        <w:top w:val="none" w:sz="0" w:space="0" w:color="auto"/>
        <w:left w:val="none" w:sz="0" w:space="0" w:color="auto"/>
        <w:bottom w:val="none" w:sz="0" w:space="0" w:color="auto"/>
        <w:right w:val="none" w:sz="0" w:space="0" w:color="auto"/>
      </w:divBdr>
    </w:div>
    <w:div w:id="2090686020">
      <w:bodyDiv w:val="1"/>
      <w:marLeft w:val="0"/>
      <w:marRight w:val="0"/>
      <w:marTop w:val="0"/>
      <w:marBottom w:val="0"/>
      <w:divBdr>
        <w:top w:val="none" w:sz="0" w:space="0" w:color="auto"/>
        <w:left w:val="none" w:sz="0" w:space="0" w:color="auto"/>
        <w:bottom w:val="none" w:sz="0" w:space="0" w:color="auto"/>
        <w:right w:val="none" w:sz="0" w:space="0" w:color="auto"/>
      </w:divBdr>
    </w:div>
    <w:div w:id="2091586025">
      <w:bodyDiv w:val="1"/>
      <w:marLeft w:val="0"/>
      <w:marRight w:val="0"/>
      <w:marTop w:val="0"/>
      <w:marBottom w:val="0"/>
      <w:divBdr>
        <w:top w:val="none" w:sz="0" w:space="0" w:color="auto"/>
        <w:left w:val="none" w:sz="0" w:space="0" w:color="auto"/>
        <w:bottom w:val="none" w:sz="0" w:space="0" w:color="auto"/>
        <w:right w:val="none" w:sz="0" w:space="0" w:color="auto"/>
      </w:divBdr>
    </w:div>
    <w:div w:id="2098674299">
      <w:bodyDiv w:val="1"/>
      <w:marLeft w:val="0"/>
      <w:marRight w:val="0"/>
      <w:marTop w:val="0"/>
      <w:marBottom w:val="0"/>
      <w:divBdr>
        <w:top w:val="none" w:sz="0" w:space="0" w:color="auto"/>
        <w:left w:val="none" w:sz="0" w:space="0" w:color="auto"/>
        <w:bottom w:val="none" w:sz="0" w:space="0" w:color="auto"/>
        <w:right w:val="none" w:sz="0" w:space="0" w:color="auto"/>
      </w:divBdr>
    </w:div>
    <w:div w:id="2100783468">
      <w:bodyDiv w:val="1"/>
      <w:marLeft w:val="0"/>
      <w:marRight w:val="0"/>
      <w:marTop w:val="0"/>
      <w:marBottom w:val="0"/>
      <w:divBdr>
        <w:top w:val="none" w:sz="0" w:space="0" w:color="auto"/>
        <w:left w:val="none" w:sz="0" w:space="0" w:color="auto"/>
        <w:bottom w:val="none" w:sz="0" w:space="0" w:color="auto"/>
        <w:right w:val="none" w:sz="0" w:space="0" w:color="auto"/>
      </w:divBdr>
    </w:div>
    <w:div w:id="2106151967">
      <w:bodyDiv w:val="1"/>
      <w:marLeft w:val="0"/>
      <w:marRight w:val="0"/>
      <w:marTop w:val="0"/>
      <w:marBottom w:val="0"/>
      <w:divBdr>
        <w:top w:val="none" w:sz="0" w:space="0" w:color="auto"/>
        <w:left w:val="none" w:sz="0" w:space="0" w:color="auto"/>
        <w:bottom w:val="none" w:sz="0" w:space="0" w:color="auto"/>
        <w:right w:val="none" w:sz="0" w:space="0" w:color="auto"/>
      </w:divBdr>
    </w:div>
    <w:div w:id="2130660388">
      <w:bodyDiv w:val="1"/>
      <w:marLeft w:val="0"/>
      <w:marRight w:val="0"/>
      <w:marTop w:val="0"/>
      <w:marBottom w:val="0"/>
      <w:divBdr>
        <w:top w:val="none" w:sz="0" w:space="0" w:color="auto"/>
        <w:left w:val="none" w:sz="0" w:space="0" w:color="auto"/>
        <w:bottom w:val="none" w:sz="0" w:space="0" w:color="auto"/>
        <w:right w:val="none" w:sz="0" w:space="0" w:color="auto"/>
      </w:divBdr>
    </w:div>
    <w:div w:id="2134667430">
      <w:bodyDiv w:val="1"/>
      <w:marLeft w:val="0"/>
      <w:marRight w:val="0"/>
      <w:marTop w:val="0"/>
      <w:marBottom w:val="0"/>
      <w:divBdr>
        <w:top w:val="none" w:sz="0" w:space="0" w:color="auto"/>
        <w:left w:val="none" w:sz="0" w:space="0" w:color="auto"/>
        <w:bottom w:val="none" w:sz="0" w:space="0" w:color="auto"/>
        <w:right w:val="none" w:sz="0" w:space="0" w:color="auto"/>
      </w:divBdr>
    </w:div>
    <w:div w:id="2137522451">
      <w:bodyDiv w:val="1"/>
      <w:marLeft w:val="0"/>
      <w:marRight w:val="0"/>
      <w:marTop w:val="0"/>
      <w:marBottom w:val="0"/>
      <w:divBdr>
        <w:top w:val="none" w:sz="0" w:space="0" w:color="auto"/>
        <w:left w:val="none" w:sz="0" w:space="0" w:color="auto"/>
        <w:bottom w:val="none" w:sz="0" w:space="0" w:color="auto"/>
        <w:right w:val="none" w:sz="0" w:space="0" w:color="auto"/>
      </w:divBdr>
    </w:div>
    <w:div w:id="2146074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3.xml"/><Relationship Id="rId26" Type="http://schemas.openxmlformats.org/officeDocument/2006/relationships/image" Target="media/image10.emf"/><Relationship Id="rId3" Type="http://schemas.openxmlformats.org/officeDocument/2006/relationships/numbering" Target="numbering.xml"/><Relationship Id="rId21"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image" Target="media/image6.emf"/><Relationship Id="rId25" Type="http://schemas.openxmlformats.org/officeDocument/2006/relationships/image" Target="media/image9.emf"/><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footer" Target="foot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8.emf"/><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7.emf"/><Relationship Id="rId28" Type="http://schemas.openxmlformats.org/officeDocument/2006/relationships/header" Target="header8.xml"/><Relationship Id="rId10" Type="http://schemas.openxmlformats.org/officeDocument/2006/relationships/header" Target="header1.xml"/><Relationship Id="rId19" Type="http://schemas.openxmlformats.org/officeDocument/2006/relationships/header" Target="header4.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oter" Target="footer2.xml"/><Relationship Id="rId22" Type="http://schemas.openxmlformats.org/officeDocument/2006/relationships/header" Target="header6.xml"/><Relationship Id="rId27" Type="http://schemas.openxmlformats.org/officeDocument/2006/relationships/header" Target="header7.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5000001737</EngagementID>
  <LogicalEMSServerID>839239884721417863</LogicalEMSServerID>
  <WorkingPaperID>2317965800400005039</WorkingPaperID>
</DAEMSEngagementItemInfo>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74AE65-75BF-419D-8F34-BA7BDFF1E448}">
  <ds:schemaRefs>
    <ds:schemaRef ds:uri="http://schemas.microsoft.com/DAEMSEngagementItemInfoXML"/>
  </ds:schemaRefs>
</ds:datastoreItem>
</file>

<file path=customXml/itemProps2.xml><?xml version="1.0" encoding="utf-8"?>
<ds:datastoreItem xmlns:ds="http://schemas.openxmlformats.org/officeDocument/2006/customXml" ds:itemID="{4D8FC83D-A80C-4671-B8AE-3E4CF9BF3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4557</TotalTime>
  <Pages>43</Pages>
  <Words>9980</Words>
  <Characters>56886</Characters>
  <Application>Microsoft Office Word</Application>
  <DocSecurity>0</DocSecurity>
  <Lines>474</Lines>
  <Paragraphs>133</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VÝROČNÁ SPRÁVA</vt:lpstr>
      <vt:lpstr>VÝROČNÁ SPRÁVA</vt:lpstr>
      <vt:lpstr>VÝROČNÁ SPRÁVA</vt:lpstr>
    </vt:vector>
  </TitlesOfParts>
  <Company>Dopravný podnik Bratislava, akciová spoločnosť</Company>
  <LinksUpToDate>false</LinksUpToDate>
  <CharactersWithSpaces>66733</CharactersWithSpaces>
  <SharedDoc>false</SharedDoc>
  <HLinks>
    <vt:vector size="126" baseType="variant">
      <vt:variant>
        <vt:i4>6029389</vt:i4>
      </vt:variant>
      <vt:variant>
        <vt:i4>117</vt:i4>
      </vt:variant>
      <vt:variant>
        <vt:i4>0</vt:i4>
      </vt:variant>
      <vt:variant>
        <vt:i4>5</vt:i4>
      </vt:variant>
      <vt:variant>
        <vt:lpwstr>http://www.dpb.sk/sluzby/informacne-kampane-dpb/dpb-proti-vandalizmu/</vt:lpwstr>
      </vt:variant>
      <vt:variant>
        <vt:lpwstr/>
      </vt:variant>
      <vt:variant>
        <vt:i4>4456525</vt:i4>
      </vt:variant>
      <vt:variant>
        <vt:i4>114</vt:i4>
      </vt:variant>
      <vt:variant>
        <vt:i4>0</vt:i4>
      </vt:variant>
      <vt:variant>
        <vt:i4>5</vt:i4>
      </vt:variant>
      <vt:variant>
        <vt:lpwstr>http://www.dpb.sk/o-podniku/tlacove-spravy/dpb-spusta-pre-cestujucich-non-stop-linku/</vt:lpwstr>
      </vt:variant>
      <vt:variant>
        <vt:lpwstr/>
      </vt:variant>
      <vt:variant>
        <vt:i4>1114162</vt:i4>
      </vt:variant>
      <vt:variant>
        <vt:i4>107</vt:i4>
      </vt:variant>
      <vt:variant>
        <vt:i4>0</vt:i4>
      </vt:variant>
      <vt:variant>
        <vt:i4>5</vt:i4>
      </vt:variant>
      <vt:variant>
        <vt:lpwstr/>
      </vt:variant>
      <vt:variant>
        <vt:lpwstr>_Toc351543459</vt:lpwstr>
      </vt:variant>
      <vt:variant>
        <vt:i4>1114162</vt:i4>
      </vt:variant>
      <vt:variant>
        <vt:i4>101</vt:i4>
      </vt:variant>
      <vt:variant>
        <vt:i4>0</vt:i4>
      </vt:variant>
      <vt:variant>
        <vt:i4>5</vt:i4>
      </vt:variant>
      <vt:variant>
        <vt:lpwstr/>
      </vt:variant>
      <vt:variant>
        <vt:lpwstr>_Toc351543458</vt:lpwstr>
      </vt:variant>
      <vt:variant>
        <vt:i4>1114162</vt:i4>
      </vt:variant>
      <vt:variant>
        <vt:i4>95</vt:i4>
      </vt:variant>
      <vt:variant>
        <vt:i4>0</vt:i4>
      </vt:variant>
      <vt:variant>
        <vt:i4>5</vt:i4>
      </vt:variant>
      <vt:variant>
        <vt:lpwstr/>
      </vt:variant>
      <vt:variant>
        <vt:lpwstr>_Toc351543457</vt:lpwstr>
      </vt:variant>
      <vt:variant>
        <vt:i4>1114162</vt:i4>
      </vt:variant>
      <vt:variant>
        <vt:i4>89</vt:i4>
      </vt:variant>
      <vt:variant>
        <vt:i4>0</vt:i4>
      </vt:variant>
      <vt:variant>
        <vt:i4>5</vt:i4>
      </vt:variant>
      <vt:variant>
        <vt:lpwstr/>
      </vt:variant>
      <vt:variant>
        <vt:lpwstr>_Toc351543456</vt:lpwstr>
      </vt:variant>
      <vt:variant>
        <vt:i4>1114162</vt:i4>
      </vt:variant>
      <vt:variant>
        <vt:i4>83</vt:i4>
      </vt:variant>
      <vt:variant>
        <vt:i4>0</vt:i4>
      </vt:variant>
      <vt:variant>
        <vt:i4>5</vt:i4>
      </vt:variant>
      <vt:variant>
        <vt:lpwstr/>
      </vt:variant>
      <vt:variant>
        <vt:lpwstr>_Toc351543455</vt:lpwstr>
      </vt:variant>
      <vt:variant>
        <vt:i4>1114162</vt:i4>
      </vt:variant>
      <vt:variant>
        <vt:i4>77</vt:i4>
      </vt:variant>
      <vt:variant>
        <vt:i4>0</vt:i4>
      </vt:variant>
      <vt:variant>
        <vt:i4>5</vt:i4>
      </vt:variant>
      <vt:variant>
        <vt:lpwstr/>
      </vt:variant>
      <vt:variant>
        <vt:lpwstr>_Toc351543454</vt:lpwstr>
      </vt:variant>
      <vt:variant>
        <vt:i4>1114162</vt:i4>
      </vt:variant>
      <vt:variant>
        <vt:i4>71</vt:i4>
      </vt:variant>
      <vt:variant>
        <vt:i4>0</vt:i4>
      </vt:variant>
      <vt:variant>
        <vt:i4>5</vt:i4>
      </vt:variant>
      <vt:variant>
        <vt:lpwstr/>
      </vt:variant>
      <vt:variant>
        <vt:lpwstr>_Toc351543453</vt:lpwstr>
      </vt:variant>
      <vt:variant>
        <vt:i4>1114162</vt:i4>
      </vt:variant>
      <vt:variant>
        <vt:i4>65</vt:i4>
      </vt:variant>
      <vt:variant>
        <vt:i4>0</vt:i4>
      </vt:variant>
      <vt:variant>
        <vt:i4>5</vt:i4>
      </vt:variant>
      <vt:variant>
        <vt:lpwstr/>
      </vt:variant>
      <vt:variant>
        <vt:lpwstr>_Toc351543452</vt:lpwstr>
      </vt:variant>
      <vt:variant>
        <vt:i4>1114162</vt:i4>
      </vt:variant>
      <vt:variant>
        <vt:i4>59</vt:i4>
      </vt:variant>
      <vt:variant>
        <vt:i4>0</vt:i4>
      </vt:variant>
      <vt:variant>
        <vt:i4>5</vt:i4>
      </vt:variant>
      <vt:variant>
        <vt:lpwstr/>
      </vt:variant>
      <vt:variant>
        <vt:lpwstr>_Toc351543451</vt:lpwstr>
      </vt:variant>
      <vt:variant>
        <vt:i4>1114162</vt:i4>
      </vt:variant>
      <vt:variant>
        <vt:i4>53</vt:i4>
      </vt:variant>
      <vt:variant>
        <vt:i4>0</vt:i4>
      </vt:variant>
      <vt:variant>
        <vt:i4>5</vt:i4>
      </vt:variant>
      <vt:variant>
        <vt:lpwstr/>
      </vt:variant>
      <vt:variant>
        <vt:lpwstr>_Toc351543450</vt:lpwstr>
      </vt:variant>
      <vt:variant>
        <vt:i4>1048626</vt:i4>
      </vt:variant>
      <vt:variant>
        <vt:i4>47</vt:i4>
      </vt:variant>
      <vt:variant>
        <vt:i4>0</vt:i4>
      </vt:variant>
      <vt:variant>
        <vt:i4>5</vt:i4>
      </vt:variant>
      <vt:variant>
        <vt:lpwstr/>
      </vt:variant>
      <vt:variant>
        <vt:lpwstr>_Toc351543449</vt:lpwstr>
      </vt:variant>
      <vt:variant>
        <vt:i4>1048626</vt:i4>
      </vt:variant>
      <vt:variant>
        <vt:i4>41</vt:i4>
      </vt:variant>
      <vt:variant>
        <vt:i4>0</vt:i4>
      </vt:variant>
      <vt:variant>
        <vt:i4>5</vt:i4>
      </vt:variant>
      <vt:variant>
        <vt:lpwstr/>
      </vt:variant>
      <vt:variant>
        <vt:lpwstr>_Toc351543448</vt:lpwstr>
      </vt:variant>
      <vt:variant>
        <vt:i4>1048626</vt:i4>
      </vt:variant>
      <vt:variant>
        <vt:i4>35</vt:i4>
      </vt:variant>
      <vt:variant>
        <vt:i4>0</vt:i4>
      </vt:variant>
      <vt:variant>
        <vt:i4>5</vt:i4>
      </vt:variant>
      <vt:variant>
        <vt:lpwstr/>
      </vt:variant>
      <vt:variant>
        <vt:lpwstr>_Toc351543447</vt:lpwstr>
      </vt:variant>
      <vt:variant>
        <vt:i4>1048626</vt:i4>
      </vt:variant>
      <vt:variant>
        <vt:i4>29</vt:i4>
      </vt:variant>
      <vt:variant>
        <vt:i4>0</vt:i4>
      </vt:variant>
      <vt:variant>
        <vt:i4>5</vt:i4>
      </vt:variant>
      <vt:variant>
        <vt:lpwstr/>
      </vt:variant>
      <vt:variant>
        <vt:lpwstr>_Toc351543446</vt:lpwstr>
      </vt:variant>
      <vt:variant>
        <vt:i4>1048626</vt:i4>
      </vt:variant>
      <vt:variant>
        <vt:i4>23</vt:i4>
      </vt:variant>
      <vt:variant>
        <vt:i4>0</vt:i4>
      </vt:variant>
      <vt:variant>
        <vt:i4>5</vt:i4>
      </vt:variant>
      <vt:variant>
        <vt:lpwstr/>
      </vt:variant>
      <vt:variant>
        <vt:lpwstr>_Toc351543445</vt:lpwstr>
      </vt:variant>
      <vt:variant>
        <vt:i4>1048626</vt:i4>
      </vt:variant>
      <vt:variant>
        <vt:i4>17</vt:i4>
      </vt:variant>
      <vt:variant>
        <vt:i4>0</vt:i4>
      </vt:variant>
      <vt:variant>
        <vt:i4>5</vt:i4>
      </vt:variant>
      <vt:variant>
        <vt:lpwstr/>
      </vt:variant>
      <vt:variant>
        <vt:lpwstr>_Toc351543444</vt:lpwstr>
      </vt:variant>
      <vt:variant>
        <vt:i4>1048626</vt:i4>
      </vt:variant>
      <vt:variant>
        <vt:i4>11</vt:i4>
      </vt:variant>
      <vt:variant>
        <vt:i4>0</vt:i4>
      </vt:variant>
      <vt:variant>
        <vt:i4>5</vt:i4>
      </vt:variant>
      <vt:variant>
        <vt:lpwstr/>
      </vt:variant>
      <vt:variant>
        <vt:lpwstr>_Toc351543443</vt:lpwstr>
      </vt:variant>
      <vt:variant>
        <vt:i4>1048626</vt:i4>
      </vt:variant>
      <vt:variant>
        <vt:i4>5</vt:i4>
      </vt:variant>
      <vt:variant>
        <vt:i4>0</vt:i4>
      </vt:variant>
      <vt:variant>
        <vt:i4>5</vt:i4>
      </vt:variant>
      <vt:variant>
        <vt:lpwstr/>
      </vt:variant>
      <vt:variant>
        <vt:lpwstr>_Toc351543442</vt:lpwstr>
      </vt:variant>
      <vt:variant>
        <vt:i4>1048626</vt:i4>
      </vt:variant>
      <vt:variant>
        <vt:i4>2</vt:i4>
      </vt:variant>
      <vt:variant>
        <vt:i4>0</vt:i4>
      </vt:variant>
      <vt:variant>
        <vt:i4>5</vt:i4>
      </vt:variant>
      <vt:variant>
        <vt:lpwstr/>
      </vt:variant>
      <vt:variant>
        <vt:lpwstr>_Toc351543441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Ing. Ľubomír Belfi  predseda predstavenstva a generálny riaditeľ</dc:subject>
  <dc:creator>Martin Johanes| MANDAT</dc:creator>
  <cp:lastModifiedBy>Janošťáková Katarína</cp:lastModifiedBy>
  <cp:revision>258</cp:revision>
  <cp:lastPrinted>2019-07-08T11:09:00Z</cp:lastPrinted>
  <dcterms:created xsi:type="dcterms:W3CDTF">2018-03-29T09:33:00Z</dcterms:created>
  <dcterms:modified xsi:type="dcterms:W3CDTF">2019-08-13T13:14:00Z</dcterms:modified>
</cp:coreProperties>
</file>