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D45" w:rsidRDefault="00F82D45" w:rsidP="00F82D45">
      <w:r>
        <w:t>Poznámky Úč MUJ 3-01          IČO:35738898                    DIČ:2021391086</w:t>
      </w:r>
    </w:p>
    <w:p w:rsidR="00F82D45" w:rsidRDefault="00F82D45" w:rsidP="00F82D45"/>
    <w:p w:rsidR="00F82D45" w:rsidRDefault="00F82D45" w:rsidP="00F82D45"/>
    <w:p w:rsidR="00F82D45" w:rsidRDefault="00F82D45" w:rsidP="00F82D45"/>
    <w:p w:rsidR="00F82D45" w:rsidRDefault="00F82D45" w:rsidP="00F82D45">
      <w:r>
        <w:t xml:space="preserve">                                     POZNÁMKY</w:t>
      </w:r>
    </w:p>
    <w:p w:rsidR="00F82D45" w:rsidRDefault="00F82D45" w:rsidP="00F82D45">
      <w:r>
        <w:t xml:space="preserve">               individuálnej účtovnej závierky mikroúčtovnej jednotky</w:t>
      </w:r>
    </w:p>
    <w:p w:rsidR="00F82D45" w:rsidRDefault="00F82D45" w:rsidP="00F82D45">
      <w:r>
        <w:t xml:space="preserve">     </w:t>
      </w:r>
    </w:p>
    <w:p w:rsidR="00F82D45" w:rsidRDefault="00F82D45" w:rsidP="00F82D45">
      <w:r>
        <w:t xml:space="preserve">                         obdobie 01/2018-12/2018</w:t>
      </w:r>
    </w:p>
    <w:p w:rsidR="00F82D45" w:rsidRDefault="00F82D45" w:rsidP="00F82D45"/>
    <w:p w:rsidR="00F82D45" w:rsidRDefault="00F82D45" w:rsidP="00F82D45"/>
    <w:p w:rsidR="00F82D45" w:rsidRDefault="00F82D45" w:rsidP="00F82D45">
      <w:r>
        <w:t>I.  Všeobecné údaje:</w:t>
      </w:r>
    </w:p>
    <w:p w:rsidR="00F82D45" w:rsidRDefault="00F82D45" w:rsidP="00F82D45"/>
    <w:p w:rsidR="00F82D45" w:rsidRDefault="00F82D45" w:rsidP="00F82D45">
      <w:r>
        <w:t>l.   Názov účtovnej jednotky:</w:t>
      </w:r>
    </w:p>
    <w:p w:rsidR="00F82D45" w:rsidRDefault="00F82D45" w:rsidP="00F82D45">
      <w:r>
        <w:t>AB&amp;B INTERNATIONAL s.r.o.</w:t>
      </w:r>
    </w:p>
    <w:p w:rsidR="00F82D45" w:rsidRDefault="00F82D45" w:rsidP="00F82D45">
      <w:r>
        <w:t>Lichnerova 14, 903 01 Senec</w:t>
      </w:r>
    </w:p>
    <w:p w:rsidR="00F82D45" w:rsidRDefault="00F82D45" w:rsidP="00F82D45"/>
    <w:p w:rsidR="00F82D45" w:rsidRDefault="00F82D45" w:rsidP="00F82D45">
      <w:r>
        <w:t>2.  Údaje o konsolidovanom celku:</w:t>
      </w:r>
    </w:p>
    <w:p w:rsidR="00F82D45" w:rsidRDefault="00F82D45" w:rsidP="00F82D45">
      <w:r>
        <w:t xml:space="preserve">-  spoločnosť nie je súčasťou konsolidovaného celku </w:t>
      </w:r>
    </w:p>
    <w:p w:rsidR="00F82D45" w:rsidRDefault="00F82D45" w:rsidP="00F82D45">
      <w:r>
        <w:t>-  spoločnosť nemá povinnosť vykonať konsolidovanú účtovnú závierku podľa § 22</w:t>
      </w:r>
    </w:p>
    <w:p w:rsidR="00F82D45" w:rsidRDefault="00F82D45" w:rsidP="00F82D45">
      <w:r>
        <w:t>-  spoločnosť nemá podiel v žiadnych dcérskych spoločnostiach</w:t>
      </w:r>
    </w:p>
    <w:p w:rsidR="00F82D45" w:rsidRDefault="00F82D45" w:rsidP="00F82D45">
      <w:r>
        <w:t>3. Priemerný prepo</w:t>
      </w:r>
      <w:r w:rsidR="00044BA9">
        <w:t>čítaný počet zamestnancov: 17,91</w:t>
      </w:r>
    </w:p>
    <w:p w:rsidR="00F82D45" w:rsidRDefault="00F82D45" w:rsidP="00F82D45"/>
    <w:p w:rsidR="00F82D45" w:rsidRDefault="00F82D45" w:rsidP="00F82D45">
      <w:r>
        <w:t>II.  Informácie o prijatých postupoch</w:t>
      </w:r>
    </w:p>
    <w:p w:rsidR="00F82D45" w:rsidRDefault="00F82D45" w:rsidP="00F82D45">
      <w:r>
        <w:t>l. Účtovná závierka bola zostavená za predpokladu nepretržitého trvania spoločnosti.</w:t>
      </w:r>
    </w:p>
    <w:p w:rsidR="00F82D45" w:rsidRDefault="00F82D45" w:rsidP="00F82D45">
      <w:r>
        <w:t>2. Spoločnosť oceňuje majetok a záväzky ku dňu uskutočnenia  účtovného prípadu</w:t>
      </w:r>
    </w:p>
    <w:p w:rsidR="00F82D45" w:rsidRDefault="00F82D45" w:rsidP="00F82D45">
      <w:r>
        <w:t>- ku dňu uskutočnenia  účtovného prípadu oceňovala spoločnosť dlhodobý hmotný i nehmotný majetok obstarávacou cenou</w:t>
      </w:r>
    </w:p>
    <w:p w:rsidR="00F82D45" w:rsidRDefault="00F82D45" w:rsidP="00F82D45">
      <w:r>
        <w:t>- ku dňu uskutočnenia  účtovného prípadu oceňovala spoločnosť menovitou hodnotou zásoby, pohľadávky, krátkodobý finančný majetok, záväzky pri ich vzniku</w:t>
      </w:r>
    </w:p>
    <w:p w:rsidR="00F82D45" w:rsidRDefault="00F82D45" w:rsidP="00F82D45">
      <w:r>
        <w:t>3. Odpisový plán spoločnosti:</w:t>
      </w:r>
    </w:p>
    <w:p w:rsidR="00F82D45" w:rsidRDefault="00F82D45" w:rsidP="00F82D45">
      <w:r>
        <w:t>- nehmotný majetok, ktorého ocenenie sa rovná alebo je nižšie ako 2400 EUR sa dáva do nákladov</w:t>
      </w:r>
    </w:p>
    <w:p w:rsidR="00F82D45" w:rsidRDefault="00F82D45" w:rsidP="00F82D45">
      <w:r>
        <w:t>-  nehmotný majetok, ktorého ocenenie je vyššie, zaradí spoločnosť do dlhodobého nehmotného majetku-odpisuje sa</w:t>
      </w:r>
    </w:p>
    <w:p w:rsidR="00F82D45" w:rsidRDefault="00F82D45" w:rsidP="00F82D45">
      <w:r>
        <w:t>- hmotný majetok, ktorého ocenenie sa rovná alebo je nižšie ako 1700 EUR sa dáva do nákladov na účet 501 – drobné HIM</w:t>
      </w:r>
    </w:p>
    <w:p w:rsidR="00F82D45" w:rsidRDefault="00F82D45" w:rsidP="00F82D45">
      <w:r>
        <w:t>- hmotný majetok, ktorého ocenenie je vyššie, zaradí spoločnosť do dlhodobého nehmotného majetku-odpisuje sa</w:t>
      </w:r>
    </w:p>
    <w:p w:rsidR="00F82D45" w:rsidRDefault="00F82D45" w:rsidP="00F82D45">
      <w:r>
        <w:t>Spoločnosť stanovila interným predpisom, že účtovné odpisy sa rovnajú daňovým odpisom. Zmenou odpisových skupín a doby</w:t>
      </w:r>
    </w:p>
    <w:p w:rsidR="00F82D45" w:rsidRDefault="00F82D45" w:rsidP="00F82D45">
      <w:r>
        <w:t>odpisovania.</w:t>
      </w:r>
    </w:p>
    <w:p w:rsidR="00F82D45" w:rsidRDefault="00F82D45" w:rsidP="00F82D45">
      <w:r>
        <w:t>4. Spoločnosť v sledovanom účtovnom období neuskutočnila žiadnu zmenu účtovných zásad a účtovných metód</w:t>
      </w:r>
    </w:p>
    <w:p w:rsidR="00F82D45" w:rsidRDefault="00F82D45" w:rsidP="00F82D45">
      <w:r>
        <w:t>5. Spoločnosť v sledovanom období neúčtovala a neprijala žiadne dotácie</w:t>
      </w:r>
    </w:p>
    <w:p w:rsidR="00F82D45" w:rsidRDefault="00F82D45" w:rsidP="00F82D45">
      <w:r>
        <w:t>6. Spoločnosť v sledovanom období neúčtovala o významných opravách chýb minulých účtovných období.</w:t>
      </w:r>
    </w:p>
    <w:p w:rsidR="00F82D45" w:rsidRDefault="00F82D45" w:rsidP="00F82D45"/>
    <w:p w:rsidR="00F82D45" w:rsidRDefault="00F82D45" w:rsidP="00F82D45">
      <w:r>
        <w:t>III. Informácie, ktoré vysvetľujú a doplňajú súvahu a výkaz ziskov a strát</w:t>
      </w:r>
    </w:p>
    <w:p w:rsidR="00F82D45" w:rsidRDefault="00F82D45" w:rsidP="00F82D45">
      <w:r>
        <w:t>1. Informácia o sume a dôvodoch vzniku jednotlivých položiek nákladov alebo výnosov, ktoré majú výnimočný rozsah alebo výskyt:</w:t>
      </w:r>
    </w:p>
    <w:p w:rsidR="00F82D45" w:rsidRDefault="00F82D45" w:rsidP="00F82D45">
      <w:r>
        <w:t>- spoločnosť v sledovanom účtovnom období neúčtovala o nákladoch alebo výnosoch, ktoré majú výnimočný rozsah alebo výskyt</w:t>
      </w:r>
    </w:p>
    <w:p w:rsidR="00F82D45" w:rsidRDefault="00F82D45" w:rsidP="00F82D45">
      <w:r>
        <w:t>2. Informácia o záväzkoch:</w:t>
      </w:r>
    </w:p>
    <w:p w:rsidR="00F82D45" w:rsidRDefault="00F82D45" w:rsidP="00F82D45">
      <w:r>
        <w:t>- spoločnosť nemá z</w:t>
      </w:r>
      <w:r w:rsidR="00044BA9">
        <w:t>á</w:t>
      </w:r>
      <w:r>
        <w:t>väzky so zostatkovou hodnotou dlhšou ako 5 rokov</w:t>
      </w:r>
    </w:p>
    <w:p w:rsidR="00F82D45" w:rsidRDefault="00F82D45" w:rsidP="00F82D45">
      <w:r>
        <w:t xml:space="preserve">- spoločnosť má záväzok z leasingovej zmluvy č.5404008 </w:t>
      </w:r>
      <w:r w:rsidR="00044BA9">
        <w:t>z Unicredit Leasing vo výške 8032,50</w:t>
      </w:r>
      <w:r>
        <w:t xml:space="preserve"> EUR </w:t>
      </w:r>
    </w:p>
    <w:p w:rsidR="00F82D45" w:rsidRDefault="00F82D45" w:rsidP="00F82D45">
      <w:r>
        <w:t>- spoločnosť má záväzok  -úver  Un</w:t>
      </w:r>
      <w:r w:rsidR="00044BA9">
        <w:t>icredit Leasing vo výške 3742.06</w:t>
      </w:r>
      <w:r>
        <w:t xml:space="preserve"> EUR.</w:t>
      </w:r>
    </w:p>
    <w:p w:rsidR="00F82D45" w:rsidRDefault="00F82D45" w:rsidP="00F82D45">
      <w:r>
        <w:t>3. Informácie o vlastných akciách:</w:t>
      </w:r>
    </w:p>
    <w:p w:rsidR="00F82D45" w:rsidRDefault="00F82D45" w:rsidP="00F82D45">
      <w:r>
        <w:t>- spoločnosť v sledovanom účtovnom období nevlastní, nenadobudla, ani nepreviedla vlastné akcie.</w:t>
      </w:r>
    </w:p>
    <w:p w:rsidR="00F82D45" w:rsidRDefault="00F82D45" w:rsidP="00F82D45">
      <w:r>
        <w:t>4. Informácie o orgánoch účtovnej jednotky</w:t>
      </w:r>
    </w:p>
    <w:p w:rsidR="00F82D45" w:rsidRDefault="00F82D45" w:rsidP="00F82D45">
      <w:r>
        <w:t>- spoločnosť v sledovanom účtovnom období neposkytla žiadnym riadiacim alebo kontrolným orgánom spoločnosti záruky, pôžičky alebo iné zabezpečenia, finančné prostriedky alebo iné plnenia.</w:t>
      </w:r>
    </w:p>
    <w:p w:rsidR="00F82D45" w:rsidRDefault="00F82D45" w:rsidP="00F82D45">
      <w:r>
        <w:t>5. Informácie o povinnostiach účtovnej jednotky:</w:t>
      </w:r>
    </w:p>
    <w:p w:rsidR="00F82D45" w:rsidRDefault="00F82D45" w:rsidP="00F82D45">
      <w:r>
        <w:t>- spoločnosť nemá žiadne finančné povinnosti, ktoré sa nevykazujú v súvahe.</w:t>
      </w:r>
    </w:p>
    <w:p w:rsidR="00F82D45" w:rsidRDefault="00F82D45" w:rsidP="00F82D45">
      <w:r>
        <w:t>- spoločnosť nemá vedomosť o žiadnych podmienených záväzkoch spoločnosti.</w:t>
      </w:r>
    </w:p>
    <w:p w:rsidR="00F82D45" w:rsidRDefault="00F82D45" w:rsidP="00F82D45">
      <w:r>
        <w:t>- spoločnosť neeviduje ani neúčtuje o žiadnych významných povinnostiach vyplývajúcich  dôchodkových programov pre zamestna</w:t>
      </w:r>
      <w:r w:rsidR="00044BA9">
        <w:t>n</w:t>
      </w:r>
      <w:r>
        <w:t>cov</w:t>
      </w:r>
    </w:p>
    <w:p w:rsidR="00F82D45" w:rsidRDefault="00F82D45" w:rsidP="00F82D45">
      <w:r>
        <w:t>6. Informácia o udelení výlučného práva alebo osobitného práva, ktorým sa udelilo právo poskytovať služby vo verejnom záujme:</w:t>
      </w:r>
    </w:p>
    <w:p w:rsidR="00F82D45" w:rsidRDefault="00F82D45" w:rsidP="00F82D45">
      <w:r>
        <w:t>- spoločnosti neboli žiadne vyššie uvedené práva udelené.</w:t>
      </w:r>
    </w:p>
    <w:p w:rsidR="00F82D45" w:rsidRDefault="00F82D45" w:rsidP="00F82D45"/>
    <w:p w:rsidR="00F82D45" w:rsidRDefault="00044BA9" w:rsidP="00F82D45">
      <w:r>
        <w:t>Senec 19.08.2019</w:t>
      </w:r>
      <w:bookmarkStart w:id="0" w:name="_GoBack"/>
      <w:bookmarkEnd w:id="0"/>
    </w:p>
    <w:p w:rsidR="00610A28" w:rsidRDefault="00610A28"/>
    <w:sectPr w:rsidR="00610A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6A3"/>
    <w:rsid w:val="00044BA9"/>
    <w:rsid w:val="00610A28"/>
    <w:rsid w:val="007C06A3"/>
    <w:rsid w:val="00F82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F595FF-EB23-4DE9-8846-7BBECB919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2D4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31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517</Words>
  <Characters>2947</Characters>
  <Application>Microsoft Office Word</Application>
  <DocSecurity>0</DocSecurity>
  <Lines>24</Lines>
  <Paragraphs>6</Paragraphs>
  <ScaleCrop>false</ScaleCrop>
  <Company/>
  <LinksUpToDate>false</LinksUpToDate>
  <CharactersWithSpaces>3458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Jasova</dc:creator>
  <cp:keywords/>
  <dc:description/>
  <cp:lastModifiedBy>Jasova</cp:lastModifiedBy>
  <cp:revision>5</cp:revision>
  <dcterms:created xsi:type="dcterms:W3CDTF">2019-08-19T14:03:00Z</dcterms:created>
  <dcterms:modified xsi:type="dcterms:W3CDTF">2019-08-19T14:46:00Z</dcterms:modified>
</cp:coreProperties>
</file>