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39E4" w:rsidRDefault="008239E4"/>
    <w:p w:rsidR="005E294E" w:rsidRDefault="005E294E"/>
    <w:p w:rsidR="005E294E" w:rsidRDefault="005E294E"/>
    <w:p w:rsidR="005E294E" w:rsidRDefault="005E294E" w:rsidP="005E294E">
      <w:pPr>
        <w:jc w:val="center"/>
        <w:rPr>
          <w:rFonts w:ascii="Calibri" w:hAnsi="Calibri"/>
          <w:b/>
          <w:sz w:val="44"/>
        </w:rPr>
      </w:pPr>
    </w:p>
    <w:p w:rsidR="005E294E" w:rsidRDefault="005E294E" w:rsidP="005E294E">
      <w:pPr>
        <w:jc w:val="center"/>
        <w:rPr>
          <w:rFonts w:ascii="Calibri" w:hAnsi="Calibri"/>
          <w:b/>
          <w:sz w:val="44"/>
        </w:rPr>
      </w:pPr>
    </w:p>
    <w:p w:rsidR="005E294E" w:rsidRDefault="005E294E" w:rsidP="005E294E">
      <w:pPr>
        <w:jc w:val="center"/>
        <w:rPr>
          <w:rFonts w:ascii="Calibri" w:hAnsi="Calibri"/>
          <w:b/>
          <w:sz w:val="44"/>
        </w:rPr>
      </w:pPr>
    </w:p>
    <w:p w:rsidR="0097577F" w:rsidRDefault="0097577F" w:rsidP="005E294E">
      <w:pPr>
        <w:jc w:val="center"/>
        <w:rPr>
          <w:rFonts w:ascii="Calibri" w:hAnsi="Calibri"/>
          <w:b/>
          <w:sz w:val="44"/>
        </w:rPr>
      </w:pPr>
    </w:p>
    <w:p w:rsidR="0097577F" w:rsidRDefault="0097577F" w:rsidP="005E294E">
      <w:pPr>
        <w:jc w:val="center"/>
        <w:rPr>
          <w:rFonts w:ascii="Calibri" w:hAnsi="Calibri"/>
          <w:b/>
          <w:sz w:val="44"/>
        </w:rPr>
      </w:pPr>
    </w:p>
    <w:p w:rsidR="005E294E" w:rsidRPr="00872A3A" w:rsidRDefault="005E294E" w:rsidP="005E294E">
      <w:pPr>
        <w:jc w:val="center"/>
        <w:rPr>
          <w:rFonts w:ascii="Calibri" w:hAnsi="Calibri"/>
          <w:b/>
          <w:sz w:val="44"/>
        </w:rPr>
      </w:pPr>
    </w:p>
    <w:p w:rsidR="005E294E" w:rsidRDefault="005E294E" w:rsidP="005E294E">
      <w:pPr>
        <w:jc w:val="center"/>
        <w:rPr>
          <w:rFonts w:ascii="Calibri" w:hAnsi="Calibri"/>
          <w:b/>
          <w:sz w:val="44"/>
        </w:rPr>
      </w:pPr>
    </w:p>
    <w:p w:rsidR="005E294E" w:rsidRDefault="005E294E" w:rsidP="005E294E">
      <w:pPr>
        <w:jc w:val="center"/>
        <w:rPr>
          <w:rFonts w:ascii="Calibri" w:hAnsi="Calibri"/>
          <w:b/>
          <w:sz w:val="44"/>
        </w:rPr>
      </w:pPr>
    </w:p>
    <w:p w:rsidR="005E294E" w:rsidRPr="003F0126" w:rsidRDefault="005E294E" w:rsidP="005E294E">
      <w:pPr>
        <w:jc w:val="center"/>
        <w:rPr>
          <w:rFonts w:ascii="Calibri" w:hAnsi="Calibri"/>
          <w:b/>
          <w:sz w:val="44"/>
        </w:rPr>
      </w:pPr>
      <w:r>
        <w:rPr>
          <w:rFonts w:ascii="Calibri" w:hAnsi="Calibri"/>
          <w:b/>
          <w:sz w:val="44"/>
        </w:rPr>
        <w:t>Výročná s</w:t>
      </w:r>
      <w:r w:rsidRPr="00872A3A">
        <w:rPr>
          <w:rFonts w:ascii="Calibri" w:hAnsi="Calibri"/>
          <w:b/>
          <w:sz w:val="44"/>
        </w:rPr>
        <w:t xml:space="preserve">práva spoločnosti za </w:t>
      </w:r>
      <w:r w:rsidRPr="003F0126">
        <w:rPr>
          <w:rFonts w:ascii="Calibri" w:hAnsi="Calibri"/>
          <w:b/>
          <w:sz w:val="44"/>
        </w:rPr>
        <w:t>rok 201</w:t>
      </w:r>
      <w:r w:rsidR="00B954D9">
        <w:rPr>
          <w:rFonts w:ascii="Calibri" w:hAnsi="Calibri"/>
          <w:b/>
          <w:sz w:val="44"/>
        </w:rPr>
        <w:t>8</w:t>
      </w:r>
    </w:p>
    <w:p w:rsidR="005E294E" w:rsidRDefault="005E294E" w:rsidP="005E294E">
      <w:pPr>
        <w:jc w:val="center"/>
        <w:rPr>
          <w:rFonts w:ascii="Calibri" w:hAnsi="Calibri"/>
          <w:b/>
          <w:caps/>
          <w:sz w:val="44"/>
        </w:rPr>
      </w:pPr>
    </w:p>
    <w:p w:rsidR="005E294E" w:rsidRDefault="005E294E" w:rsidP="005E294E">
      <w:pPr>
        <w:jc w:val="center"/>
        <w:rPr>
          <w:rFonts w:ascii="Calibri" w:hAnsi="Calibri"/>
          <w:b/>
          <w:sz w:val="44"/>
        </w:rPr>
      </w:pPr>
      <w:r w:rsidRPr="00872A3A">
        <w:rPr>
          <w:rFonts w:ascii="Calibri" w:hAnsi="Calibri"/>
          <w:b/>
          <w:caps/>
          <w:sz w:val="44"/>
        </w:rPr>
        <w:t>Thermo/solar</w:t>
      </w:r>
      <w:r w:rsidRPr="00872A3A">
        <w:rPr>
          <w:rFonts w:ascii="Calibri" w:hAnsi="Calibri"/>
          <w:b/>
          <w:sz w:val="44"/>
        </w:rPr>
        <w:t xml:space="preserve">  Žiar s.r.o.  </w:t>
      </w:r>
    </w:p>
    <w:p w:rsidR="005E294E" w:rsidRDefault="005E294E" w:rsidP="005E294E">
      <w:pPr>
        <w:jc w:val="center"/>
        <w:rPr>
          <w:rFonts w:ascii="Calibri" w:hAnsi="Calibri"/>
          <w:b/>
          <w:sz w:val="44"/>
        </w:rPr>
      </w:pPr>
    </w:p>
    <w:p w:rsidR="005E294E" w:rsidRDefault="005E294E" w:rsidP="005E294E">
      <w:pPr>
        <w:jc w:val="center"/>
        <w:rPr>
          <w:rFonts w:ascii="Calibri" w:hAnsi="Calibri"/>
          <w:b/>
          <w:sz w:val="44"/>
        </w:rPr>
      </w:pPr>
    </w:p>
    <w:p w:rsidR="005E294E" w:rsidRPr="00872A3A" w:rsidRDefault="005E294E" w:rsidP="005E294E">
      <w:pPr>
        <w:jc w:val="center"/>
        <w:rPr>
          <w:rFonts w:ascii="Calibri" w:hAnsi="Calibri"/>
          <w:b/>
          <w:sz w:val="44"/>
        </w:rPr>
      </w:pPr>
    </w:p>
    <w:p w:rsidR="005E294E" w:rsidRPr="00872A3A" w:rsidRDefault="005E294E" w:rsidP="005E294E">
      <w:pPr>
        <w:jc w:val="both"/>
        <w:rPr>
          <w:rFonts w:ascii="Calibri" w:hAnsi="Calibri"/>
          <w:b/>
          <w:sz w:val="32"/>
        </w:rPr>
      </w:pPr>
      <w:r>
        <w:rPr>
          <w:rFonts w:ascii="Calibri" w:hAnsi="Calibri"/>
          <w:b/>
          <w:noProof/>
          <w:sz w:val="32"/>
          <w:lang w:eastAsia="sk-SK"/>
        </w:rPr>
        <w:drawing>
          <wp:anchor distT="0" distB="0" distL="114300" distR="114300" simplePos="0" relativeHeight="251660288" behindDoc="0" locked="0" layoutInCell="1" allowOverlap="1">
            <wp:simplePos x="0" y="0"/>
            <wp:positionH relativeFrom="column">
              <wp:posOffset>1717040</wp:posOffset>
            </wp:positionH>
            <wp:positionV relativeFrom="paragraph">
              <wp:posOffset>222250</wp:posOffset>
            </wp:positionV>
            <wp:extent cx="2407920" cy="1376680"/>
            <wp:effectExtent l="19050" t="0" r="0" b="0"/>
            <wp:wrapNone/>
            <wp:docPr id="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6" cstate="print"/>
                    <a:srcRect/>
                    <a:stretch>
                      <a:fillRect/>
                    </a:stretch>
                  </pic:blipFill>
                  <pic:spPr bwMode="auto">
                    <a:xfrm>
                      <a:off x="0" y="0"/>
                      <a:ext cx="2407920" cy="1376680"/>
                    </a:xfrm>
                    <a:prstGeom prst="rect">
                      <a:avLst/>
                    </a:prstGeom>
                    <a:noFill/>
                    <a:ln w="9525">
                      <a:noFill/>
                      <a:miter lim="800000"/>
                      <a:headEnd/>
                      <a:tailEnd/>
                    </a:ln>
                  </pic:spPr>
                </pic:pic>
              </a:graphicData>
            </a:graphic>
          </wp:anchor>
        </w:drawing>
      </w:r>
    </w:p>
    <w:p w:rsidR="005E294E" w:rsidRPr="00872A3A" w:rsidRDefault="005E294E" w:rsidP="005E294E">
      <w:pPr>
        <w:jc w:val="both"/>
        <w:rPr>
          <w:rFonts w:ascii="Calibri" w:hAnsi="Calibri"/>
          <w:b/>
          <w:sz w:val="32"/>
        </w:rPr>
      </w:pPr>
    </w:p>
    <w:p w:rsidR="005E294E" w:rsidRPr="00872A3A" w:rsidRDefault="005E294E" w:rsidP="005E294E">
      <w:pPr>
        <w:jc w:val="both"/>
        <w:rPr>
          <w:rFonts w:ascii="Calibri" w:hAnsi="Calibri"/>
          <w:b/>
          <w:sz w:val="32"/>
        </w:rPr>
      </w:pPr>
    </w:p>
    <w:p w:rsidR="005E294E" w:rsidRPr="00872A3A" w:rsidRDefault="005E294E" w:rsidP="005E294E">
      <w:pPr>
        <w:jc w:val="center"/>
        <w:rPr>
          <w:rFonts w:ascii="Calibri" w:hAnsi="Calibri"/>
          <w:b/>
          <w:sz w:val="32"/>
        </w:rPr>
      </w:pPr>
    </w:p>
    <w:p w:rsidR="005E294E" w:rsidRPr="00872A3A" w:rsidRDefault="005E294E" w:rsidP="005E294E">
      <w:pPr>
        <w:rPr>
          <w:rFonts w:ascii="Calibri" w:hAnsi="Calibri"/>
          <w:b/>
          <w:sz w:val="24"/>
          <w:szCs w:val="24"/>
        </w:rPr>
      </w:pPr>
    </w:p>
    <w:p w:rsidR="005E294E" w:rsidRPr="00872A3A" w:rsidRDefault="005E294E" w:rsidP="005E294E">
      <w:pPr>
        <w:rPr>
          <w:rFonts w:ascii="Calibri" w:hAnsi="Calibri"/>
          <w:b/>
          <w:sz w:val="24"/>
          <w:szCs w:val="24"/>
        </w:rPr>
      </w:pPr>
    </w:p>
    <w:p w:rsidR="005E294E" w:rsidRPr="00872A3A" w:rsidRDefault="005E294E" w:rsidP="005E294E">
      <w:pPr>
        <w:rPr>
          <w:rFonts w:ascii="Calibri" w:hAnsi="Calibri"/>
          <w:b/>
          <w:sz w:val="24"/>
          <w:szCs w:val="24"/>
        </w:rPr>
      </w:pPr>
    </w:p>
    <w:p w:rsidR="005E294E" w:rsidRDefault="005E294E"/>
    <w:p w:rsidR="005E294E" w:rsidRDefault="005E294E"/>
    <w:p w:rsidR="005E294E" w:rsidRDefault="005E294E"/>
    <w:p w:rsidR="005E294E" w:rsidRDefault="005E294E"/>
    <w:p w:rsidR="005E294E" w:rsidRDefault="005E294E"/>
    <w:p w:rsidR="005E294E" w:rsidRDefault="005E294E"/>
    <w:p w:rsidR="005E294E" w:rsidRDefault="005E294E"/>
    <w:p w:rsidR="005E294E" w:rsidRDefault="005E294E"/>
    <w:p w:rsidR="005E294E" w:rsidRDefault="005E294E"/>
    <w:p w:rsidR="005E294E" w:rsidRDefault="005E294E"/>
    <w:p w:rsidR="005E294E" w:rsidRDefault="005E294E"/>
    <w:p w:rsidR="005E294E" w:rsidRDefault="005E294E"/>
    <w:p w:rsidR="005E294E" w:rsidRDefault="005E294E"/>
    <w:p w:rsidR="005E294E" w:rsidRDefault="005E294E"/>
    <w:p w:rsidR="00432165" w:rsidRPr="00432165" w:rsidRDefault="00432165" w:rsidP="00432165">
      <w:pPr>
        <w:pStyle w:val="Odsekzoznamu"/>
        <w:numPr>
          <w:ilvl w:val="0"/>
          <w:numId w:val="7"/>
        </w:numPr>
        <w:rPr>
          <w:rFonts w:ascii="Calibri" w:hAnsi="Calibri"/>
          <w:b/>
          <w:sz w:val="28"/>
          <w:szCs w:val="28"/>
        </w:rPr>
      </w:pPr>
      <w:r w:rsidRPr="00432165">
        <w:rPr>
          <w:rFonts w:ascii="Calibri" w:hAnsi="Calibri"/>
          <w:b/>
          <w:sz w:val="28"/>
          <w:szCs w:val="28"/>
        </w:rPr>
        <w:lastRenderedPageBreak/>
        <w:t>Základné údaje o spoločnosti a zamestnanosť</w:t>
      </w:r>
    </w:p>
    <w:p w:rsidR="00432165" w:rsidRDefault="00432165" w:rsidP="00432165">
      <w:pPr>
        <w:rPr>
          <w:rFonts w:ascii="Calibri" w:hAnsi="Calibri"/>
          <w:b/>
          <w:sz w:val="28"/>
          <w:szCs w:val="28"/>
        </w:rPr>
      </w:pPr>
    </w:p>
    <w:p w:rsidR="00432165" w:rsidRDefault="00432165" w:rsidP="00432165">
      <w:pPr>
        <w:rPr>
          <w:rFonts w:ascii="Calibri" w:hAnsi="Calibri"/>
          <w:sz w:val="16"/>
          <w:szCs w:val="16"/>
        </w:rPr>
      </w:pPr>
    </w:p>
    <w:p w:rsidR="00432165" w:rsidRDefault="00432165" w:rsidP="00432165">
      <w:pPr>
        <w:rPr>
          <w:rFonts w:ascii="Calibri" w:hAnsi="Calibri"/>
          <w:b/>
          <w:sz w:val="24"/>
          <w:szCs w:val="24"/>
        </w:rPr>
      </w:pPr>
      <w:r w:rsidRPr="008402E8">
        <w:rPr>
          <w:rFonts w:ascii="Calibri" w:hAnsi="Calibri"/>
          <w:b/>
          <w:sz w:val="24"/>
          <w:szCs w:val="24"/>
        </w:rPr>
        <w:t xml:space="preserve">Identifikácia </w:t>
      </w:r>
      <w:r>
        <w:rPr>
          <w:rFonts w:ascii="Calibri" w:hAnsi="Calibri"/>
          <w:b/>
          <w:sz w:val="24"/>
          <w:szCs w:val="24"/>
        </w:rPr>
        <w:t>spoločnosti:</w:t>
      </w:r>
    </w:p>
    <w:p w:rsidR="00432165" w:rsidRDefault="00432165" w:rsidP="00432165">
      <w:pPr>
        <w:rPr>
          <w:rFonts w:ascii="Calibri" w:hAnsi="Calibri"/>
          <w:b/>
          <w:sz w:val="24"/>
          <w:szCs w:val="24"/>
        </w:rPr>
      </w:pPr>
    </w:p>
    <w:p w:rsidR="00432165" w:rsidRDefault="00432165" w:rsidP="00432165">
      <w:pPr>
        <w:rPr>
          <w:rFonts w:ascii="Calibri" w:hAnsi="Calibri"/>
          <w:sz w:val="24"/>
          <w:szCs w:val="24"/>
        </w:rPr>
      </w:pPr>
      <w:r>
        <w:rPr>
          <w:rFonts w:ascii="Calibri" w:hAnsi="Calibri"/>
          <w:sz w:val="24"/>
          <w:szCs w:val="24"/>
        </w:rPr>
        <w:t xml:space="preserve">Názov spoločnosti: </w:t>
      </w:r>
      <w:r w:rsidRPr="008402E8">
        <w:rPr>
          <w:rFonts w:ascii="Calibri" w:hAnsi="Calibri"/>
          <w:sz w:val="24"/>
          <w:szCs w:val="24"/>
        </w:rPr>
        <w:t>THERMO/SOLAR Žiar s.r.o.</w:t>
      </w:r>
    </w:p>
    <w:p w:rsidR="00432165" w:rsidRDefault="00432165" w:rsidP="00432165">
      <w:pPr>
        <w:rPr>
          <w:rFonts w:ascii="Calibri" w:hAnsi="Calibri"/>
          <w:sz w:val="24"/>
          <w:szCs w:val="24"/>
        </w:rPr>
      </w:pPr>
      <w:r>
        <w:rPr>
          <w:rFonts w:ascii="Calibri" w:hAnsi="Calibri"/>
          <w:sz w:val="24"/>
          <w:szCs w:val="24"/>
        </w:rPr>
        <w:t xml:space="preserve">Adresa: Na </w:t>
      </w:r>
      <w:proofErr w:type="spellStart"/>
      <w:r>
        <w:rPr>
          <w:rFonts w:ascii="Calibri" w:hAnsi="Calibri"/>
          <w:sz w:val="24"/>
          <w:szCs w:val="24"/>
        </w:rPr>
        <w:t>vartičke</w:t>
      </w:r>
      <w:proofErr w:type="spellEnd"/>
      <w:r>
        <w:rPr>
          <w:rFonts w:ascii="Calibri" w:hAnsi="Calibri"/>
          <w:sz w:val="24"/>
          <w:szCs w:val="24"/>
        </w:rPr>
        <w:t xml:space="preserve"> 14, 965 01 Žiar nad Hronom</w:t>
      </w:r>
    </w:p>
    <w:p w:rsidR="00432165" w:rsidRDefault="00432165" w:rsidP="00432165">
      <w:pPr>
        <w:rPr>
          <w:rFonts w:ascii="Calibri" w:hAnsi="Calibri"/>
          <w:sz w:val="24"/>
          <w:szCs w:val="24"/>
        </w:rPr>
      </w:pPr>
      <w:r>
        <w:rPr>
          <w:rFonts w:ascii="Calibri" w:hAnsi="Calibri"/>
          <w:sz w:val="24"/>
          <w:szCs w:val="24"/>
        </w:rPr>
        <w:t>IČO:00616915</w:t>
      </w:r>
    </w:p>
    <w:p w:rsidR="00432165" w:rsidRDefault="00432165" w:rsidP="00432165">
      <w:pPr>
        <w:rPr>
          <w:rFonts w:ascii="Calibri" w:hAnsi="Calibri"/>
          <w:sz w:val="24"/>
          <w:szCs w:val="24"/>
        </w:rPr>
      </w:pPr>
    </w:p>
    <w:p w:rsidR="00432165" w:rsidRDefault="00432165" w:rsidP="00432165">
      <w:pPr>
        <w:rPr>
          <w:rFonts w:ascii="Calibri" w:hAnsi="Calibri"/>
          <w:sz w:val="24"/>
          <w:szCs w:val="24"/>
        </w:rPr>
      </w:pPr>
      <w:r>
        <w:rPr>
          <w:rFonts w:ascii="Calibri" w:hAnsi="Calibri"/>
          <w:sz w:val="24"/>
          <w:szCs w:val="24"/>
        </w:rPr>
        <w:t>Základné imanie: 3 277 036,45 EUR</w:t>
      </w:r>
    </w:p>
    <w:p w:rsidR="00432165" w:rsidRDefault="00432165" w:rsidP="00432165">
      <w:pPr>
        <w:rPr>
          <w:rFonts w:ascii="Calibri" w:hAnsi="Calibri"/>
          <w:sz w:val="24"/>
          <w:szCs w:val="24"/>
        </w:rPr>
      </w:pPr>
    </w:p>
    <w:p w:rsidR="00432165" w:rsidRDefault="00432165" w:rsidP="00432165">
      <w:pPr>
        <w:rPr>
          <w:rFonts w:ascii="Calibri" w:hAnsi="Calibri"/>
          <w:sz w:val="24"/>
          <w:szCs w:val="24"/>
        </w:rPr>
      </w:pPr>
      <w:r>
        <w:rPr>
          <w:rFonts w:ascii="Calibri" w:hAnsi="Calibri"/>
          <w:sz w:val="24"/>
          <w:szCs w:val="24"/>
        </w:rPr>
        <w:t>Rozsah splatenie: 3 277 036,45 EUR</w:t>
      </w:r>
    </w:p>
    <w:p w:rsidR="00432165" w:rsidRDefault="00432165" w:rsidP="00432165">
      <w:pPr>
        <w:rPr>
          <w:rFonts w:ascii="Calibri" w:hAnsi="Calibri"/>
          <w:sz w:val="24"/>
          <w:szCs w:val="24"/>
        </w:rPr>
      </w:pPr>
    </w:p>
    <w:p w:rsidR="00432165" w:rsidRDefault="00432165" w:rsidP="00432165">
      <w:pPr>
        <w:rPr>
          <w:rFonts w:ascii="Calibri" w:hAnsi="Calibri"/>
          <w:b/>
          <w:sz w:val="24"/>
          <w:szCs w:val="24"/>
        </w:rPr>
      </w:pPr>
      <w:r>
        <w:rPr>
          <w:rFonts w:ascii="Calibri" w:hAnsi="Calibri"/>
          <w:b/>
          <w:sz w:val="24"/>
          <w:szCs w:val="24"/>
        </w:rPr>
        <w:t>Právny štatút:</w:t>
      </w:r>
    </w:p>
    <w:p w:rsidR="00432165" w:rsidRDefault="00432165" w:rsidP="00432165">
      <w:pPr>
        <w:rPr>
          <w:rFonts w:ascii="Calibri" w:hAnsi="Calibri"/>
          <w:b/>
          <w:sz w:val="24"/>
          <w:szCs w:val="24"/>
        </w:rPr>
      </w:pPr>
    </w:p>
    <w:p w:rsidR="00432165" w:rsidRDefault="00432165" w:rsidP="00432165">
      <w:pPr>
        <w:rPr>
          <w:rFonts w:ascii="Calibri" w:hAnsi="Calibri"/>
          <w:sz w:val="24"/>
          <w:szCs w:val="24"/>
        </w:rPr>
      </w:pPr>
      <w:r>
        <w:rPr>
          <w:rFonts w:ascii="Calibri" w:hAnsi="Calibri"/>
          <w:sz w:val="24"/>
          <w:szCs w:val="24"/>
        </w:rPr>
        <w:t xml:space="preserve">Spoločnosť s ručením obmedzeným zapísaná do Obchodného registra 01.01.1992, Oddiel: </w:t>
      </w:r>
      <w:proofErr w:type="spellStart"/>
      <w:r>
        <w:rPr>
          <w:rFonts w:ascii="Calibri" w:hAnsi="Calibri"/>
          <w:sz w:val="24"/>
          <w:szCs w:val="24"/>
        </w:rPr>
        <w:t>Sro</w:t>
      </w:r>
      <w:proofErr w:type="spellEnd"/>
      <w:r>
        <w:rPr>
          <w:rFonts w:ascii="Calibri" w:hAnsi="Calibri"/>
          <w:sz w:val="24"/>
          <w:szCs w:val="24"/>
        </w:rPr>
        <w:t>, vložka číslo: 266/S</w:t>
      </w:r>
    </w:p>
    <w:p w:rsidR="00432165" w:rsidRDefault="00432165" w:rsidP="00432165">
      <w:pPr>
        <w:rPr>
          <w:rFonts w:ascii="Calibri" w:hAnsi="Calibri"/>
          <w:sz w:val="24"/>
          <w:szCs w:val="24"/>
        </w:rPr>
      </w:pPr>
    </w:p>
    <w:p w:rsidR="00432165" w:rsidRDefault="00432165" w:rsidP="00432165">
      <w:pPr>
        <w:rPr>
          <w:rFonts w:ascii="Calibri" w:hAnsi="Calibri"/>
          <w:b/>
          <w:sz w:val="24"/>
          <w:szCs w:val="24"/>
        </w:rPr>
      </w:pPr>
      <w:r>
        <w:rPr>
          <w:rFonts w:ascii="Calibri" w:hAnsi="Calibri"/>
          <w:b/>
          <w:sz w:val="24"/>
          <w:szCs w:val="24"/>
        </w:rPr>
        <w:t>Právna forma:</w:t>
      </w:r>
    </w:p>
    <w:p w:rsidR="00432165" w:rsidRDefault="00432165" w:rsidP="00432165">
      <w:pPr>
        <w:rPr>
          <w:rFonts w:ascii="Calibri" w:hAnsi="Calibri"/>
          <w:b/>
          <w:sz w:val="24"/>
          <w:szCs w:val="24"/>
        </w:rPr>
      </w:pPr>
    </w:p>
    <w:p w:rsidR="00432165" w:rsidRDefault="00432165" w:rsidP="00432165">
      <w:pPr>
        <w:rPr>
          <w:rFonts w:ascii="Calibri" w:hAnsi="Calibri"/>
          <w:sz w:val="24"/>
          <w:szCs w:val="24"/>
        </w:rPr>
      </w:pPr>
      <w:r>
        <w:rPr>
          <w:rFonts w:ascii="Calibri" w:hAnsi="Calibri"/>
          <w:sz w:val="24"/>
          <w:szCs w:val="24"/>
        </w:rPr>
        <w:t>Spoločnosť s ručením obmedzeným</w:t>
      </w:r>
    </w:p>
    <w:p w:rsidR="00432165" w:rsidRDefault="00432165" w:rsidP="00432165">
      <w:pPr>
        <w:rPr>
          <w:rFonts w:ascii="Calibri" w:hAnsi="Calibri"/>
          <w:sz w:val="24"/>
          <w:szCs w:val="24"/>
        </w:rPr>
      </w:pPr>
    </w:p>
    <w:p w:rsidR="00432165" w:rsidRDefault="00432165" w:rsidP="00432165">
      <w:pPr>
        <w:rPr>
          <w:rFonts w:ascii="Calibri" w:hAnsi="Calibri"/>
          <w:sz w:val="24"/>
          <w:szCs w:val="24"/>
        </w:rPr>
      </w:pPr>
    </w:p>
    <w:p w:rsidR="00432165" w:rsidRDefault="00432165" w:rsidP="00432165">
      <w:pPr>
        <w:rPr>
          <w:rFonts w:ascii="Calibri" w:hAnsi="Calibri"/>
          <w:b/>
          <w:sz w:val="24"/>
          <w:szCs w:val="24"/>
        </w:rPr>
      </w:pPr>
      <w:r>
        <w:rPr>
          <w:rFonts w:ascii="Calibri" w:hAnsi="Calibri"/>
          <w:b/>
          <w:sz w:val="24"/>
          <w:szCs w:val="24"/>
        </w:rPr>
        <w:t>Hlavné činnosti podľa výpisu z Obchodného registra</w:t>
      </w:r>
    </w:p>
    <w:p w:rsidR="00432165" w:rsidRDefault="00432165" w:rsidP="00432165">
      <w:pPr>
        <w:rPr>
          <w:rFonts w:ascii="Calibri" w:hAnsi="Calibri"/>
          <w:b/>
          <w:sz w:val="24"/>
          <w:szCs w:val="24"/>
        </w:rPr>
      </w:pPr>
      <w:r>
        <w:rPr>
          <w:rFonts w:ascii="Calibri" w:hAnsi="Calibri"/>
          <w:b/>
          <w:sz w:val="24"/>
          <w:szCs w:val="24"/>
        </w:rPr>
        <w:t>Predmet podnikania:</w:t>
      </w:r>
    </w:p>
    <w:p w:rsidR="00432165" w:rsidRPr="004C7C24" w:rsidRDefault="00432165" w:rsidP="00432165">
      <w:pPr>
        <w:numPr>
          <w:ilvl w:val="0"/>
          <w:numId w:val="5"/>
        </w:numPr>
        <w:rPr>
          <w:rFonts w:ascii="Calibri" w:hAnsi="Calibri"/>
          <w:b/>
          <w:sz w:val="24"/>
          <w:szCs w:val="24"/>
        </w:rPr>
      </w:pPr>
      <w:r>
        <w:rPr>
          <w:rFonts w:ascii="Calibri" w:hAnsi="Calibri"/>
          <w:sz w:val="24"/>
          <w:szCs w:val="24"/>
        </w:rPr>
        <w:t>Výskum, vývoj, výroba, montáž a servis zariadení na využitie slnečnej alebo iných obnoviteľných zdrojov energií</w:t>
      </w:r>
    </w:p>
    <w:p w:rsidR="00432165" w:rsidRPr="004C7C24" w:rsidRDefault="00432165" w:rsidP="00432165">
      <w:pPr>
        <w:numPr>
          <w:ilvl w:val="0"/>
          <w:numId w:val="5"/>
        </w:numPr>
        <w:rPr>
          <w:rFonts w:ascii="Calibri" w:hAnsi="Calibri"/>
          <w:b/>
          <w:sz w:val="24"/>
          <w:szCs w:val="24"/>
        </w:rPr>
      </w:pPr>
      <w:r>
        <w:rPr>
          <w:rFonts w:ascii="Calibri" w:hAnsi="Calibri"/>
          <w:sz w:val="24"/>
          <w:szCs w:val="24"/>
        </w:rPr>
        <w:t>Obchodná činnosť /</w:t>
      </w:r>
      <w:proofErr w:type="spellStart"/>
      <w:r>
        <w:rPr>
          <w:rFonts w:ascii="Calibri" w:hAnsi="Calibri"/>
          <w:sz w:val="24"/>
          <w:szCs w:val="24"/>
        </w:rPr>
        <w:t>veľko</w:t>
      </w:r>
      <w:proofErr w:type="spellEnd"/>
      <w:r>
        <w:rPr>
          <w:rFonts w:ascii="Calibri" w:hAnsi="Calibri"/>
          <w:sz w:val="24"/>
          <w:szCs w:val="24"/>
        </w:rPr>
        <w:t xml:space="preserve"> a maloobchod/ pre všetky druhy tovarov a služieb mimo tých, ktoré vyžadujú zvláštne povolenie</w:t>
      </w:r>
    </w:p>
    <w:p w:rsidR="00432165" w:rsidRPr="00122DF3" w:rsidRDefault="00432165" w:rsidP="00432165">
      <w:pPr>
        <w:numPr>
          <w:ilvl w:val="0"/>
          <w:numId w:val="5"/>
        </w:numPr>
        <w:rPr>
          <w:rFonts w:ascii="Calibri" w:hAnsi="Calibri"/>
          <w:b/>
          <w:sz w:val="24"/>
          <w:szCs w:val="24"/>
        </w:rPr>
      </w:pPr>
      <w:r>
        <w:rPr>
          <w:rFonts w:ascii="Calibri" w:hAnsi="Calibri"/>
          <w:sz w:val="24"/>
          <w:szCs w:val="24"/>
        </w:rPr>
        <w:t>Propagačná, výstavnícka, nájomná a prenájomná činnosť ako zriaďovanie konsignačných skladov</w:t>
      </w:r>
    </w:p>
    <w:p w:rsidR="00432165" w:rsidRPr="00122DF3" w:rsidRDefault="00432165" w:rsidP="00432165">
      <w:pPr>
        <w:numPr>
          <w:ilvl w:val="0"/>
          <w:numId w:val="5"/>
        </w:numPr>
        <w:rPr>
          <w:rFonts w:ascii="Calibri" w:hAnsi="Calibri"/>
          <w:b/>
          <w:sz w:val="24"/>
          <w:szCs w:val="24"/>
        </w:rPr>
      </w:pPr>
      <w:r>
        <w:rPr>
          <w:rFonts w:ascii="Calibri" w:hAnsi="Calibri"/>
          <w:sz w:val="24"/>
          <w:szCs w:val="24"/>
        </w:rPr>
        <w:t>Sprostredkovateľská činnosť v oblasti obchodu</w:t>
      </w:r>
    </w:p>
    <w:p w:rsidR="00432165" w:rsidRPr="00122DF3" w:rsidRDefault="00432165" w:rsidP="00432165">
      <w:pPr>
        <w:numPr>
          <w:ilvl w:val="0"/>
          <w:numId w:val="5"/>
        </w:numPr>
        <w:rPr>
          <w:rFonts w:ascii="Calibri" w:hAnsi="Calibri"/>
          <w:b/>
          <w:sz w:val="24"/>
          <w:szCs w:val="24"/>
        </w:rPr>
      </w:pPr>
      <w:r>
        <w:rPr>
          <w:rFonts w:ascii="Calibri" w:hAnsi="Calibri"/>
          <w:sz w:val="24"/>
          <w:szCs w:val="24"/>
        </w:rPr>
        <w:t>Reklamná a propagačná činnosť</w:t>
      </w:r>
    </w:p>
    <w:p w:rsidR="00432165" w:rsidRPr="00122DF3" w:rsidRDefault="00432165" w:rsidP="00432165">
      <w:pPr>
        <w:numPr>
          <w:ilvl w:val="0"/>
          <w:numId w:val="5"/>
        </w:numPr>
        <w:rPr>
          <w:rFonts w:ascii="Calibri" w:hAnsi="Calibri"/>
          <w:b/>
          <w:sz w:val="24"/>
          <w:szCs w:val="24"/>
        </w:rPr>
      </w:pPr>
      <w:r>
        <w:rPr>
          <w:rFonts w:ascii="Calibri" w:hAnsi="Calibri"/>
          <w:sz w:val="24"/>
          <w:szCs w:val="24"/>
        </w:rPr>
        <w:t>Prieskum trhu a verejnej mienky</w:t>
      </w:r>
    </w:p>
    <w:p w:rsidR="00432165" w:rsidRPr="00122DF3" w:rsidRDefault="00432165" w:rsidP="00432165">
      <w:pPr>
        <w:numPr>
          <w:ilvl w:val="0"/>
          <w:numId w:val="5"/>
        </w:numPr>
        <w:rPr>
          <w:rFonts w:ascii="Calibri" w:hAnsi="Calibri"/>
          <w:b/>
          <w:sz w:val="24"/>
          <w:szCs w:val="24"/>
        </w:rPr>
      </w:pPr>
      <w:r>
        <w:rPr>
          <w:rFonts w:ascii="Calibri" w:hAnsi="Calibri"/>
          <w:sz w:val="24"/>
          <w:szCs w:val="24"/>
        </w:rPr>
        <w:t>Organizovanie kongresov a výstav</w:t>
      </w:r>
    </w:p>
    <w:p w:rsidR="00432165" w:rsidRPr="00122DF3" w:rsidRDefault="00432165" w:rsidP="00432165">
      <w:pPr>
        <w:numPr>
          <w:ilvl w:val="0"/>
          <w:numId w:val="5"/>
        </w:numPr>
        <w:rPr>
          <w:rFonts w:ascii="Calibri" w:hAnsi="Calibri"/>
          <w:b/>
          <w:sz w:val="24"/>
          <w:szCs w:val="24"/>
        </w:rPr>
      </w:pPr>
      <w:r>
        <w:rPr>
          <w:rFonts w:ascii="Calibri" w:hAnsi="Calibri"/>
          <w:sz w:val="24"/>
          <w:szCs w:val="24"/>
        </w:rPr>
        <w:t>Skladovanie</w:t>
      </w:r>
    </w:p>
    <w:p w:rsidR="00432165" w:rsidRPr="00122DF3" w:rsidRDefault="00432165" w:rsidP="00432165">
      <w:pPr>
        <w:numPr>
          <w:ilvl w:val="0"/>
          <w:numId w:val="5"/>
        </w:numPr>
        <w:rPr>
          <w:rFonts w:ascii="Calibri" w:hAnsi="Calibri"/>
          <w:b/>
          <w:sz w:val="24"/>
          <w:szCs w:val="24"/>
        </w:rPr>
      </w:pPr>
      <w:r>
        <w:rPr>
          <w:rFonts w:ascii="Calibri" w:hAnsi="Calibri"/>
          <w:sz w:val="24"/>
          <w:szCs w:val="24"/>
        </w:rPr>
        <w:t>Prenájom hnuteľných vecí</w:t>
      </w:r>
    </w:p>
    <w:p w:rsidR="00432165" w:rsidRPr="00AF0B21" w:rsidRDefault="00432165" w:rsidP="00432165">
      <w:pPr>
        <w:numPr>
          <w:ilvl w:val="0"/>
          <w:numId w:val="5"/>
        </w:numPr>
        <w:rPr>
          <w:rFonts w:ascii="Calibri" w:hAnsi="Calibri"/>
          <w:b/>
          <w:sz w:val="24"/>
          <w:szCs w:val="24"/>
        </w:rPr>
      </w:pPr>
      <w:r>
        <w:rPr>
          <w:rFonts w:ascii="Calibri" w:hAnsi="Calibri"/>
          <w:sz w:val="24"/>
          <w:szCs w:val="24"/>
        </w:rPr>
        <w:t>Vykonávanie mimoškolskej vzdelávacej činnosti</w:t>
      </w:r>
    </w:p>
    <w:p w:rsidR="00AF0B21" w:rsidRPr="00122DF3" w:rsidRDefault="00AF0B21" w:rsidP="00432165">
      <w:pPr>
        <w:numPr>
          <w:ilvl w:val="0"/>
          <w:numId w:val="5"/>
        </w:numPr>
        <w:rPr>
          <w:rFonts w:ascii="Calibri" w:hAnsi="Calibri"/>
          <w:b/>
          <w:sz w:val="24"/>
          <w:szCs w:val="24"/>
        </w:rPr>
      </w:pPr>
      <w:r>
        <w:rPr>
          <w:rFonts w:ascii="Calibri" w:hAnsi="Calibri"/>
          <w:sz w:val="24"/>
          <w:szCs w:val="24"/>
        </w:rPr>
        <w:t>Podnikanie v oblasti nakladania s inými ako nebezpečnými odpadmi</w:t>
      </w:r>
    </w:p>
    <w:p w:rsidR="00432165" w:rsidRDefault="00432165" w:rsidP="00432165">
      <w:pPr>
        <w:rPr>
          <w:rFonts w:ascii="Calibri" w:hAnsi="Calibri"/>
          <w:sz w:val="24"/>
          <w:szCs w:val="24"/>
        </w:rPr>
      </w:pPr>
    </w:p>
    <w:p w:rsidR="00432165" w:rsidRDefault="00432165" w:rsidP="00432165">
      <w:pPr>
        <w:rPr>
          <w:rFonts w:ascii="Calibri" w:hAnsi="Calibri"/>
          <w:b/>
          <w:sz w:val="24"/>
          <w:szCs w:val="24"/>
        </w:rPr>
      </w:pPr>
      <w:r>
        <w:rPr>
          <w:rFonts w:ascii="Calibri" w:hAnsi="Calibri"/>
          <w:b/>
          <w:sz w:val="24"/>
          <w:szCs w:val="24"/>
        </w:rPr>
        <w:t>Štatutárny orgán spoločnosti: konatelia</w:t>
      </w:r>
    </w:p>
    <w:p w:rsidR="00432165" w:rsidRDefault="00432165" w:rsidP="00432165">
      <w:pPr>
        <w:rPr>
          <w:rFonts w:ascii="Calibri" w:hAnsi="Calibri"/>
          <w:b/>
          <w:sz w:val="24"/>
          <w:szCs w:val="24"/>
        </w:rPr>
      </w:pPr>
    </w:p>
    <w:p w:rsidR="00432165" w:rsidRDefault="00EF096D" w:rsidP="00432165">
      <w:pPr>
        <w:rPr>
          <w:rFonts w:ascii="Calibri" w:hAnsi="Calibri"/>
          <w:sz w:val="24"/>
          <w:szCs w:val="24"/>
        </w:rPr>
      </w:pPr>
      <w:proofErr w:type="spellStart"/>
      <w:r>
        <w:rPr>
          <w:rFonts w:ascii="Calibri" w:hAnsi="Calibri"/>
          <w:sz w:val="24"/>
          <w:szCs w:val="24"/>
        </w:rPr>
        <w:t>Markus</w:t>
      </w:r>
      <w:proofErr w:type="spellEnd"/>
      <w:r>
        <w:rPr>
          <w:rFonts w:ascii="Calibri" w:hAnsi="Calibri"/>
          <w:sz w:val="24"/>
          <w:szCs w:val="24"/>
        </w:rPr>
        <w:t xml:space="preserve"> Martin </w:t>
      </w:r>
      <w:proofErr w:type="spellStart"/>
      <w:r>
        <w:rPr>
          <w:rFonts w:ascii="Calibri" w:hAnsi="Calibri"/>
          <w:sz w:val="24"/>
          <w:szCs w:val="24"/>
        </w:rPr>
        <w:t>Beslmeisl</w:t>
      </w:r>
      <w:proofErr w:type="spellEnd"/>
      <w:r w:rsidR="00432165">
        <w:rPr>
          <w:rFonts w:ascii="Calibri" w:hAnsi="Calibri"/>
          <w:sz w:val="24"/>
          <w:szCs w:val="24"/>
        </w:rPr>
        <w:tab/>
      </w:r>
      <w:r w:rsidR="00432165">
        <w:rPr>
          <w:rFonts w:ascii="Calibri" w:hAnsi="Calibri"/>
          <w:sz w:val="24"/>
          <w:szCs w:val="24"/>
        </w:rPr>
        <w:tab/>
      </w:r>
      <w:r w:rsidR="00432165">
        <w:rPr>
          <w:rFonts w:ascii="Calibri" w:hAnsi="Calibri"/>
          <w:sz w:val="24"/>
          <w:szCs w:val="24"/>
        </w:rPr>
        <w:tab/>
      </w:r>
      <w:r w:rsidR="00432165">
        <w:rPr>
          <w:rFonts w:ascii="Calibri" w:hAnsi="Calibri"/>
          <w:sz w:val="24"/>
          <w:szCs w:val="24"/>
        </w:rPr>
        <w:tab/>
      </w:r>
      <w:r w:rsidR="007C3E62">
        <w:rPr>
          <w:rFonts w:ascii="Calibri" w:hAnsi="Calibri"/>
          <w:sz w:val="24"/>
          <w:szCs w:val="24"/>
        </w:rPr>
        <w:tab/>
      </w:r>
      <w:r w:rsidR="00432165">
        <w:rPr>
          <w:rFonts w:ascii="Calibri" w:hAnsi="Calibri"/>
          <w:sz w:val="24"/>
          <w:szCs w:val="24"/>
        </w:rPr>
        <w:t xml:space="preserve">Ing. Alfréd </w:t>
      </w:r>
      <w:proofErr w:type="spellStart"/>
      <w:r w:rsidR="00432165">
        <w:rPr>
          <w:rFonts w:ascii="Calibri" w:hAnsi="Calibri"/>
          <w:sz w:val="24"/>
          <w:szCs w:val="24"/>
        </w:rPr>
        <w:t>Gottas</w:t>
      </w:r>
      <w:proofErr w:type="spellEnd"/>
    </w:p>
    <w:p w:rsidR="00432165" w:rsidRDefault="00EF096D" w:rsidP="00432165">
      <w:pPr>
        <w:rPr>
          <w:rFonts w:ascii="Calibri" w:hAnsi="Calibri"/>
          <w:sz w:val="24"/>
          <w:szCs w:val="24"/>
        </w:rPr>
      </w:pPr>
      <w:proofErr w:type="spellStart"/>
      <w:r>
        <w:rPr>
          <w:rFonts w:ascii="Calibri" w:hAnsi="Calibri"/>
          <w:sz w:val="24"/>
          <w:szCs w:val="24"/>
        </w:rPr>
        <w:t>Gstaigkircherl</w:t>
      </w:r>
      <w:proofErr w:type="spellEnd"/>
      <w:r>
        <w:rPr>
          <w:rFonts w:ascii="Calibri" w:hAnsi="Calibri"/>
          <w:sz w:val="24"/>
          <w:szCs w:val="24"/>
        </w:rPr>
        <w:t xml:space="preserve"> 61</w:t>
      </w:r>
      <w:r w:rsidR="007C3E62">
        <w:rPr>
          <w:rFonts w:ascii="Calibri" w:hAnsi="Calibri"/>
          <w:sz w:val="24"/>
          <w:szCs w:val="24"/>
        </w:rPr>
        <w:tab/>
      </w:r>
      <w:r w:rsidR="00432165">
        <w:rPr>
          <w:rFonts w:ascii="Calibri" w:hAnsi="Calibri"/>
          <w:sz w:val="24"/>
          <w:szCs w:val="24"/>
        </w:rPr>
        <w:tab/>
      </w:r>
      <w:r w:rsidR="00432165">
        <w:rPr>
          <w:rFonts w:ascii="Calibri" w:hAnsi="Calibri"/>
          <w:sz w:val="24"/>
          <w:szCs w:val="24"/>
        </w:rPr>
        <w:tab/>
      </w:r>
      <w:r w:rsidR="00432165">
        <w:rPr>
          <w:rFonts w:ascii="Calibri" w:hAnsi="Calibri"/>
          <w:sz w:val="24"/>
          <w:szCs w:val="24"/>
        </w:rPr>
        <w:tab/>
      </w:r>
      <w:r w:rsidR="00432165">
        <w:rPr>
          <w:rFonts w:ascii="Calibri" w:hAnsi="Calibri"/>
          <w:sz w:val="24"/>
          <w:szCs w:val="24"/>
        </w:rPr>
        <w:tab/>
      </w:r>
      <w:r w:rsidR="00432165">
        <w:rPr>
          <w:rFonts w:ascii="Calibri" w:hAnsi="Calibri"/>
          <w:sz w:val="24"/>
          <w:szCs w:val="24"/>
        </w:rPr>
        <w:tab/>
        <w:t xml:space="preserve"> J.  Kráľa 900/9</w:t>
      </w:r>
    </w:p>
    <w:p w:rsidR="00432165" w:rsidRDefault="00EF096D" w:rsidP="00432165">
      <w:pPr>
        <w:rPr>
          <w:rFonts w:ascii="Calibri" w:hAnsi="Calibri"/>
          <w:sz w:val="24"/>
          <w:szCs w:val="24"/>
        </w:rPr>
      </w:pPr>
      <w:r>
        <w:rPr>
          <w:rFonts w:ascii="Calibri" w:hAnsi="Calibri"/>
          <w:sz w:val="24"/>
          <w:szCs w:val="24"/>
        </w:rPr>
        <w:t xml:space="preserve">933 46Ihrlerstein </w:t>
      </w:r>
      <w:r w:rsidR="007C3E62">
        <w:rPr>
          <w:rFonts w:ascii="Calibri" w:hAnsi="Calibri"/>
          <w:sz w:val="24"/>
          <w:szCs w:val="24"/>
        </w:rPr>
        <w:tab/>
      </w:r>
      <w:r w:rsidR="007C3E62">
        <w:rPr>
          <w:rFonts w:ascii="Calibri" w:hAnsi="Calibri"/>
          <w:sz w:val="24"/>
          <w:szCs w:val="24"/>
        </w:rPr>
        <w:tab/>
      </w:r>
      <w:r>
        <w:rPr>
          <w:rFonts w:ascii="Calibri" w:hAnsi="Calibri"/>
          <w:sz w:val="24"/>
          <w:szCs w:val="24"/>
        </w:rPr>
        <w:tab/>
      </w:r>
      <w:r>
        <w:rPr>
          <w:rFonts w:ascii="Calibri" w:hAnsi="Calibri"/>
          <w:sz w:val="24"/>
          <w:szCs w:val="24"/>
        </w:rPr>
        <w:tab/>
      </w:r>
      <w:r w:rsidR="00432165">
        <w:rPr>
          <w:rFonts w:ascii="Calibri" w:hAnsi="Calibri"/>
          <w:sz w:val="24"/>
          <w:szCs w:val="24"/>
        </w:rPr>
        <w:tab/>
      </w:r>
      <w:r>
        <w:rPr>
          <w:rFonts w:ascii="Calibri" w:hAnsi="Calibri"/>
          <w:sz w:val="24"/>
          <w:szCs w:val="24"/>
        </w:rPr>
        <w:tab/>
      </w:r>
      <w:r w:rsidR="00432165">
        <w:rPr>
          <w:rFonts w:ascii="Calibri" w:hAnsi="Calibri"/>
          <w:sz w:val="24"/>
          <w:szCs w:val="24"/>
        </w:rPr>
        <w:t>965 01 Žiar nad Hronom</w:t>
      </w:r>
    </w:p>
    <w:p w:rsidR="00432165" w:rsidRDefault="00432165" w:rsidP="00432165">
      <w:pPr>
        <w:rPr>
          <w:rFonts w:ascii="Calibri" w:hAnsi="Calibri"/>
          <w:sz w:val="24"/>
          <w:szCs w:val="24"/>
        </w:rPr>
      </w:pPr>
      <w:r>
        <w:rPr>
          <w:rFonts w:ascii="Calibri" w:hAnsi="Calibri"/>
          <w:sz w:val="24"/>
          <w:szCs w:val="24"/>
        </w:rPr>
        <w:t>Spolková republika Nemecko</w:t>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sidR="00EF096D">
        <w:rPr>
          <w:rFonts w:ascii="Calibri" w:hAnsi="Calibri"/>
          <w:sz w:val="24"/>
          <w:szCs w:val="24"/>
        </w:rPr>
        <w:tab/>
      </w:r>
      <w:r>
        <w:rPr>
          <w:rFonts w:ascii="Calibri" w:hAnsi="Calibri"/>
          <w:sz w:val="24"/>
          <w:szCs w:val="24"/>
        </w:rPr>
        <w:t>Slovenská republika</w:t>
      </w:r>
    </w:p>
    <w:p w:rsidR="00432165" w:rsidRDefault="00432165" w:rsidP="00432165">
      <w:pPr>
        <w:rPr>
          <w:rFonts w:ascii="Calibri" w:hAnsi="Calibri"/>
          <w:sz w:val="24"/>
          <w:szCs w:val="24"/>
        </w:rPr>
      </w:pPr>
    </w:p>
    <w:p w:rsidR="00432165" w:rsidRDefault="00432165" w:rsidP="00432165">
      <w:pPr>
        <w:rPr>
          <w:rFonts w:ascii="Calibri" w:hAnsi="Calibri"/>
          <w:b/>
          <w:sz w:val="24"/>
          <w:szCs w:val="24"/>
        </w:rPr>
      </w:pPr>
      <w:r>
        <w:rPr>
          <w:rFonts w:ascii="Calibri" w:hAnsi="Calibri"/>
          <w:b/>
          <w:sz w:val="24"/>
          <w:szCs w:val="24"/>
        </w:rPr>
        <w:lastRenderedPageBreak/>
        <w:t>Konanie menom spoločnosti</w:t>
      </w:r>
    </w:p>
    <w:p w:rsidR="00432165" w:rsidRPr="009F3EDC" w:rsidRDefault="00432165" w:rsidP="00432165">
      <w:pPr>
        <w:rPr>
          <w:rFonts w:ascii="Calibri" w:hAnsi="Calibri"/>
          <w:b/>
          <w:sz w:val="24"/>
          <w:szCs w:val="24"/>
        </w:rPr>
      </w:pPr>
    </w:p>
    <w:p w:rsidR="00432165" w:rsidRDefault="00432165" w:rsidP="00432165">
      <w:pPr>
        <w:rPr>
          <w:rFonts w:ascii="Calibri" w:hAnsi="Calibri"/>
          <w:sz w:val="24"/>
          <w:szCs w:val="24"/>
        </w:rPr>
      </w:pPr>
      <w:r>
        <w:rPr>
          <w:rFonts w:ascii="Calibri" w:hAnsi="Calibri"/>
          <w:sz w:val="24"/>
          <w:szCs w:val="24"/>
        </w:rPr>
        <w:t>V mene spoločnosti konajú konatelia samostatne. Pri právnych úkonoch v písomnej forme pripojí konateľ k obchodnému menu spoločnosti svoj vlastnoručný podpis.</w:t>
      </w:r>
    </w:p>
    <w:p w:rsidR="00432165" w:rsidRDefault="00432165" w:rsidP="00432165">
      <w:pPr>
        <w:rPr>
          <w:rFonts w:ascii="Calibri" w:hAnsi="Calibri"/>
          <w:sz w:val="24"/>
          <w:szCs w:val="24"/>
        </w:rPr>
      </w:pPr>
    </w:p>
    <w:p w:rsidR="005E294E" w:rsidRPr="00872A3A" w:rsidRDefault="00432165" w:rsidP="00432165">
      <w:pPr>
        <w:rPr>
          <w:rFonts w:ascii="Calibri" w:hAnsi="Calibri"/>
          <w:b/>
          <w:sz w:val="28"/>
          <w:szCs w:val="28"/>
        </w:rPr>
      </w:pPr>
      <w:r>
        <w:rPr>
          <w:rFonts w:ascii="Calibri" w:hAnsi="Calibri"/>
          <w:b/>
          <w:sz w:val="24"/>
          <w:szCs w:val="24"/>
        </w:rPr>
        <w:t xml:space="preserve">Priemerný počet zamestnancov za účtovné obdobie: </w:t>
      </w:r>
      <w:r w:rsidR="000F55F4">
        <w:rPr>
          <w:rFonts w:ascii="Calibri" w:hAnsi="Calibri"/>
          <w:sz w:val="24"/>
          <w:szCs w:val="24"/>
        </w:rPr>
        <w:t>46</w:t>
      </w:r>
    </w:p>
    <w:p w:rsidR="005E294E" w:rsidRDefault="005E294E" w:rsidP="005E294E">
      <w:pPr>
        <w:rPr>
          <w:rFonts w:ascii="Calibri" w:hAnsi="Calibri"/>
          <w:sz w:val="16"/>
          <w:szCs w:val="16"/>
        </w:rPr>
      </w:pPr>
    </w:p>
    <w:p w:rsidR="00432165" w:rsidRDefault="00432165" w:rsidP="005E294E">
      <w:pPr>
        <w:rPr>
          <w:rFonts w:ascii="Calibri" w:hAnsi="Calibri"/>
          <w:sz w:val="16"/>
          <w:szCs w:val="16"/>
        </w:rPr>
      </w:pPr>
    </w:p>
    <w:p w:rsidR="00432165" w:rsidRPr="00432165" w:rsidRDefault="00432165" w:rsidP="00432165">
      <w:pPr>
        <w:pStyle w:val="Odsekzoznamu"/>
        <w:numPr>
          <w:ilvl w:val="0"/>
          <w:numId w:val="7"/>
        </w:numPr>
        <w:rPr>
          <w:rFonts w:ascii="Calibri" w:hAnsi="Calibri"/>
          <w:b/>
          <w:sz w:val="28"/>
          <w:szCs w:val="28"/>
        </w:rPr>
      </w:pPr>
      <w:r w:rsidRPr="00432165">
        <w:rPr>
          <w:rFonts w:ascii="Calibri" w:hAnsi="Calibri"/>
          <w:b/>
          <w:sz w:val="28"/>
          <w:szCs w:val="28"/>
        </w:rPr>
        <w:t>Zameranie spoločnosti a jej aktivity</w:t>
      </w:r>
    </w:p>
    <w:p w:rsidR="00432165" w:rsidRPr="00872A3A" w:rsidRDefault="00432165" w:rsidP="00432165">
      <w:pPr>
        <w:rPr>
          <w:rFonts w:ascii="Calibri" w:hAnsi="Calibri"/>
        </w:rPr>
      </w:pPr>
    </w:p>
    <w:p w:rsidR="007C3E62" w:rsidRPr="008A6A5C" w:rsidRDefault="007C3E62" w:rsidP="007C3E62">
      <w:pPr>
        <w:spacing w:line="288" w:lineRule="auto"/>
        <w:ind w:firstLine="284"/>
        <w:jc w:val="both"/>
        <w:rPr>
          <w:rFonts w:ascii="Calibri" w:hAnsi="Calibri"/>
          <w:sz w:val="24"/>
          <w:szCs w:val="24"/>
        </w:rPr>
      </w:pPr>
      <w:r w:rsidRPr="008A6A5C">
        <w:rPr>
          <w:rFonts w:ascii="Calibri" w:hAnsi="Calibri"/>
          <w:sz w:val="24"/>
          <w:szCs w:val="24"/>
        </w:rPr>
        <w:t>Predaj termických slnečných kolektorov ale aj všetkých ostatných obnoviteľných zdrojov energií (OZE) v Európe podľa posledných známych údajov z roku 2017 poklesol opäť o </w:t>
      </w:r>
      <w:proofErr w:type="spellStart"/>
      <w:r w:rsidRPr="008A6A5C">
        <w:rPr>
          <w:rFonts w:ascii="Calibri" w:hAnsi="Calibri"/>
          <w:sz w:val="24"/>
          <w:szCs w:val="24"/>
        </w:rPr>
        <w:t>ca</w:t>
      </w:r>
      <w:proofErr w:type="spellEnd"/>
      <w:r w:rsidRPr="008A6A5C">
        <w:rPr>
          <w:rFonts w:ascii="Calibri" w:hAnsi="Calibri"/>
          <w:sz w:val="24"/>
          <w:szCs w:val="24"/>
        </w:rPr>
        <w:t xml:space="preserve">. 2,5 %. Podľa údajov zverejnených Svetovou energetickou agentúrou (IEA) je celosvetový pokles trhu oproti roku 2016  o 4,2 %. </w:t>
      </w:r>
    </w:p>
    <w:p w:rsidR="007C3E62" w:rsidRPr="008A6A5C" w:rsidRDefault="007C3E62" w:rsidP="007C3E62">
      <w:pPr>
        <w:spacing w:line="24" w:lineRule="atLeast"/>
        <w:ind w:firstLine="284"/>
        <w:jc w:val="both"/>
        <w:rPr>
          <w:rFonts w:ascii="Calibri" w:hAnsi="Calibri"/>
          <w:sz w:val="24"/>
          <w:szCs w:val="24"/>
        </w:rPr>
      </w:pPr>
      <w:r w:rsidRPr="008A6A5C">
        <w:rPr>
          <w:rFonts w:ascii="Calibri" w:hAnsi="Calibri"/>
          <w:sz w:val="24"/>
          <w:szCs w:val="24"/>
        </w:rPr>
        <w:t xml:space="preserve">Situácia v Európe sa čiastočne podpísala na miernom znížení predaja o 2.1 % oproti roku 2017. K výraznému poklesu predaja vlani došlo na v Nemecku (-19 %) a v Česku (-15%). Objem predaja sa výrazne zvýšil v Maďarsku (+40 %) a hlavne v Poľsku (z 0 na viac ako 250 000 EUR). V ostatných krajinách bol predaj na úrovni roka 2017. Mierne zvýšenie predaja je  na Ukrajine a v Lotyšsku, kde sa ale jedná o veľmi malé sumy. </w:t>
      </w:r>
    </w:p>
    <w:p w:rsidR="007C3E62" w:rsidRPr="008A6A5C" w:rsidRDefault="007C3E62" w:rsidP="007C3E62">
      <w:pPr>
        <w:spacing w:before="60" w:line="288" w:lineRule="auto"/>
        <w:ind w:firstLine="284"/>
        <w:jc w:val="both"/>
        <w:rPr>
          <w:rFonts w:ascii="Calibri" w:hAnsi="Calibri"/>
          <w:sz w:val="24"/>
          <w:szCs w:val="24"/>
        </w:rPr>
      </w:pPr>
      <w:r w:rsidRPr="008A6A5C">
        <w:rPr>
          <w:rFonts w:ascii="Calibri" w:hAnsi="Calibri"/>
          <w:sz w:val="24"/>
          <w:szCs w:val="24"/>
        </w:rPr>
        <w:t xml:space="preserve">Pokles predaja bol viazaný predovšetkým na </w:t>
      </w:r>
      <w:proofErr w:type="spellStart"/>
      <w:r w:rsidRPr="008A6A5C">
        <w:rPr>
          <w:rFonts w:ascii="Calibri" w:hAnsi="Calibri"/>
          <w:sz w:val="24"/>
          <w:szCs w:val="24"/>
        </w:rPr>
        <w:t>fotovoltické</w:t>
      </w:r>
      <w:proofErr w:type="spellEnd"/>
      <w:r w:rsidRPr="008A6A5C">
        <w:rPr>
          <w:rFonts w:ascii="Calibri" w:hAnsi="Calibri"/>
          <w:sz w:val="24"/>
          <w:szCs w:val="24"/>
        </w:rPr>
        <w:t xml:space="preserve"> zariadenia (-26 %,-49 tis. EUR ), bojlery a zásobníky (-13 %, -47 tis. EUR)  a tepelné čerpadlá  (-12 %,-36 tis. EUR ) . Nárast predaja je  predovšetkým u kolektorov (+5%, +70 tis. EUR) a konštrukcií k nim (+14%, +38 tis. EUR).</w:t>
      </w:r>
    </w:p>
    <w:p w:rsidR="007C3E62" w:rsidRPr="008A6A5C" w:rsidRDefault="007C3E62" w:rsidP="007C3E62">
      <w:pPr>
        <w:spacing w:before="60" w:line="288" w:lineRule="auto"/>
        <w:ind w:firstLine="284"/>
        <w:jc w:val="both"/>
        <w:rPr>
          <w:rFonts w:ascii="Calibri" w:hAnsi="Calibri"/>
          <w:sz w:val="24"/>
          <w:szCs w:val="24"/>
        </w:rPr>
      </w:pPr>
      <w:r w:rsidRPr="008A6A5C">
        <w:rPr>
          <w:rFonts w:ascii="Calibri" w:hAnsi="Calibri"/>
          <w:sz w:val="24"/>
          <w:szCs w:val="24"/>
        </w:rPr>
        <w:t xml:space="preserve">Rok 2018 bol ovplyvnený predovšetkým výrazne nižším predajom pre obchodne najvýznamnejšieho partnera spoločnosť IFF (-47 %, -370 tis. EUR), ktorého čiastočne nahradila spoločnosť B+S </w:t>
      </w:r>
      <w:proofErr w:type="spellStart"/>
      <w:r w:rsidRPr="008A6A5C">
        <w:rPr>
          <w:rFonts w:ascii="Calibri" w:hAnsi="Calibri"/>
          <w:sz w:val="24"/>
          <w:szCs w:val="24"/>
        </w:rPr>
        <w:t>Bioenergie</w:t>
      </w:r>
      <w:proofErr w:type="spellEnd"/>
      <w:r w:rsidRPr="008A6A5C">
        <w:rPr>
          <w:rFonts w:ascii="Calibri" w:hAnsi="Calibri"/>
          <w:sz w:val="24"/>
          <w:szCs w:val="24"/>
        </w:rPr>
        <w:t xml:space="preserve"> </w:t>
      </w:r>
      <w:proofErr w:type="spellStart"/>
      <w:r w:rsidRPr="008A6A5C">
        <w:rPr>
          <w:rFonts w:ascii="Calibri" w:hAnsi="Calibri"/>
          <w:sz w:val="24"/>
          <w:szCs w:val="24"/>
        </w:rPr>
        <w:t>Vertriebs</w:t>
      </w:r>
      <w:proofErr w:type="spellEnd"/>
      <w:r w:rsidRPr="008A6A5C">
        <w:rPr>
          <w:rFonts w:ascii="Calibri" w:hAnsi="Calibri"/>
          <w:sz w:val="24"/>
          <w:szCs w:val="24"/>
        </w:rPr>
        <w:t xml:space="preserve"> </w:t>
      </w:r>
      <w:proofErr w:type="spellStart"/>
      <w:r w:rsidRPr="008A6A5C">
        <w:rPr>
          <w:rFonts w:ascii="Calibri" w:hAnsi="Calibri"/>
          <w:sz w:val="24"/>
          <w:szCs w:val="24"/>
        </w:rPr>
        <w:t>GmbH</w:t>
      </w:r>
      <w:proofErr w:type="spellEnd"/>
      <w:r w:rsidRPr="008A6A5C">
        <w:rPr>
          <w:rFonts w:ascii="Calibri" w:hAnsi="Calibri"/>
          <w:sz w:val="24"/>
          <w:szCs w:val="24"/>
        </w:rPr>
        <w:t xml:space="preserve"> (+ 111 tis. EUR).  Z hľadiska priebehu dotácií v SR je znateľné, že prideľovanie poukážok podlieha istej regulácii a práve slnečné kolektory sú minimálne mierne znevýhodňované.</w:t>
      </w:r>
    </w:p>
    <w:p w:rsidR="007C3E62" w:rsidRPr="008A6A5C" w:rsidRDefault="007C3E62" w:rsidP="007C3E62">
      <w:pPr>
        <w:spacing w:before="60" w:line="288" w:lineRule="auto"/>
        <w:ind w:firstLine="284"/>
        <w:jc w:val="both"/>
        <w:rPr>
          <w:rFonts w:ascii="Calibri" w:hAnsi="Calibri"/>
          <w:sz w:val="24"/>
          <w:szCs w:val="24"/>
        </w:rPr>
      </w:pPr>
      <w:r w:rsidRPr="008A6A5C">
        <w:rPr>
          <w:rFonts w:ascii="Calibri" w:hAnsi="Calibri"/>
          <w:sz w:val="24"/>
          <w:szCs w:val="24"/>
        </w:rPr>
        <w:t xml:space="preserve">Zásadným pozitívom je, že spoločnosť začala dodávať kompletné realizácie pre bytové domy, v čom bude pokračovať aj v nasledujúcom období. </w:t>
      </w:r>
    </w:p>
    <w:p w:rsidR="00FE236B" w:rsidRDefault="00FE236B" w:rsidP="007C3E62">
      <w:pPr>
        <w:spacing w:line="288" w:lineRule="auto"/>
        <w:ind w:firstLine="284"/>
        <w:jc w:val="both"/>
        <w:rPr>
          <w:rFonts w:ascii="Calibri" w:hAnsi="Calibri"/>
          <w:sz w:val="24"/>
          <w:szCs w:val="24"/>
        </w:rPr>
      </w:pPr>
    </w:p>
    <w:p w:rsidR="007C3E62" w:rsidRPr="008A6A5C" w:rsidRDefault="007C3E62" w:rsidP="007C3E62">
      <w:pPr>
        <w:spacing w:line="288" w:lineRule="auto"/>
        <w:ind w:firstLine="284"/>
        <w:jc w:val="both"/>
        <w:rPr>
          <w:rFonts w:ascii="Calibri" w:hAnsi="Calibri"/>
          <w:sz w:val="24"/>
          <w:szCs w:val="24"/>
        </w:rPr>
      </w:pPr>
      <w:r w:rsidRPr="008A6A5C">
        <w:rPr>
          <w:rFonts w:ascii="Calibri" w:hAnsi="Calibri"/>
          <w:sz w:val="24"/>
          <w:szCs w:val="24"/>
        </w:rPr>
        <w:t xml:space="preserve">Kvôli obchodným zmenám v Nemecku nebol plne využitý potenciál, ktorý poskytuje súčasná výška dotácií na tepelné čerpadlá DUO, pretože pri v súčasnosti platnej výške dotácie v Nemecku existuje potenciál na predaj niekoľkých stoviek kusov ročne. </w:t>
      </w:r>
    </w:p>
    <w:p w:rsidR="007C3E62" w:rsidRPr="008A6A5C" w:rsidRDefault="007C3E62" w:rsidP="007C3E62">
      <w:pPr>
        <w:spacing w:line="288" w:lineRule="auto"/>
        <w:ind w:firstLine="170"/>
        <w:jc w:val="both"/>
        <w:rPr>
          <w:rFonts w:ascii="Calibri" w:hAnsi="Calibri"/>
          <w:sz w:val="24"/>
          <w:szCs w:val="24"/>
        </w:rPr>
      </w:pPr>
      <w:r w:rsidRPr="008A6A5C">
        <w:rPr>
          <w:rFonts w:ascii="Calibri" w:hAnsi="Calibri"/>
          <w:sz w:val="24"/>
          <w:szCs w:val="24"/>
        </w:rPr>
        <w:t xml:space="preserve">Spoločnosť prostredníctvom provízneho predaja systémov zabezpečila úspešnú inštaláciu 25 systémov s tepelnými čerpadlami a 12 </w:t>
      </w:r>
      <w:proofErr w:type="spellStart"/>
      <w:r w:rsidRPr="008A6A5C">
        <w:rPr>
          <w:rFonts w:ascii="Calibri" w:hAnsi="Calibri"/>
          <w:sz w:val="24"/>
          <w:szCs w:val="24"/>
        </w:rPr>
        <w:t>fotovoltických</w:t>
      </w:r>
      <w:proofErr w:type="spellEnd"/>
      <w:r w:rsidRPr="008A6A5C">
        <w:rPr>
          <w:rFonts w:ascii="Calibri" w:hAnsi="Calibri"/>
          <w:sz w:val="24"/>
          <w:szCs w:val="24"/>
        </w:rPr>
        <w:t xml:space="preserve"> systémov. Takýto spôsob predaja sa vyznačuje minimálnymi nákladmi a vysokou rentabilitou. Portál Solárne Slovensko priniesol v roku 2018 113 inštalácií a viac ako 20 inštalácií sa uskutočnilo u zákazníkov získaných z portálu </w:t>
      </w:r>
      <w:proofErr w:type="spellStart"/>
      <w:r w:rsidRPr="008A6A5C">
        <w:rPr>
          <w:rFonts w:ascii="Calibri" w:hAnsi="Calibri"/>
          <w:sz w:val="24"/>
          <w:szCs w:val="24"/>
        </w:rPr>
        <w:t>Solární</w:t>
      </w:r>
      <w:proofErr w:type="spellEnd"/>
      <w:r w:rsidRPr="008A6A5C">
        <w:rPr>
          <w:rFonts w:ascii="Calibri" w:hAnsi="Calibri"/>
          <w:sz w:val="24"/>
          <w:szCs w:val="24"/>
        </w:rPr>
        <w:t xml:space="preserve"> Česko.</w:t>
      </w:r>
    </w:p>
    <w:p w:rsidR="007C3E62" w:rsidRPr="00956228" w:rsidRDefault="007C3E62" w:rsidP="007C3E62">
      <w:pPr>
        <w:spacing w:line="24" w:lineRule="atLeast"/>
        <w:ind w:firstLine="360"/>
        <w:jc w:val="both"/>
        <w:rPr>
          <w:rFonts w:ascii="Calibri" w:hAnsi="Calibri"/>
          <w:sz w:val="16"/>
          <w:szCs w:val="16"/>
        </w:rPr>
      </w:pPr>
    </w:p>
    <w:p w:rsidR="007C3E62" w:rsidRPr="008A6A5C" w:rsidRDefault="007C3E62" w:rsidP="007C3E62">
      <w:pPr>
        <w:spacing w:after="120" w:line="288" w:lineRule="auto"/>
        <w:ind w:firstLine="357"/>
        <w:jc w:val="both"/>
        <w:rPr>
          <w:rFonts w:ascii="Calibri" w:hAnsi="Calibri"/>
          <w:sz w:val="24"/>
          <w:szCs w:val="24"/>
        </w:rPr>
      </w:pPr>
      <w:r w:rsidRPr="008A6A5C">
        <w:rPr>
          <w:rFonts w:ascii="Calibri" w:hAnsi="Calibri"/>
          <w:sz w:val="24"/>
          <w:szCs w:val="24"/>
        </w:rPr>
        <w:t xml:space="preserve">Z ďalších skutočností, ktoré majú vplyv na súčasné a budúce aktivity spoločnosti je potrebné spomenúť: </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lastRenderedPageBreak/>
        <w:t>Predpokladaný priebeh dotácií v SR v roku 2019 -  dotácie budú rozdelené po jednotlivých zariadeniach t.j. separátne dotačné kolá pre kolektory, PV, TČ a biomasu. To spôsobí nerovnomerné čerpanie  prostriedkov na jednotlivé podporované zdroje, predovšetkým pre biomasu. Dotačné kolá začnú oproti roku 2018 veľmi  neskoro – až</w:t>
      </w:r>
      <w:r w:rsidRPr="00371579">
        <w:rPr>
          <w:rFonts w:ascii="Calibri" w:hAnsi="Calibri"/>
          <w:b/>
          <w:sz w:val="24"/>
          <w:szCs w:val="24"/>
        </w:rPr>
        <w:t xml:space="preserve"> </w:t>
      </w:r>
      <w:r w:rsidRPr="008A6A5C">
        <w:rPr>
          <w:rFonts w:ascii="Calibri" w:hAnsi="Calibri"/>
          <w:sz w:val="24"/>
          <w:szCs w:val="24"/>
        </w:rPr>
        <w:t>na konci marca. Na druhej strane neminuté zdroje z oblasti biomasy sa presunú aj na dotácie na kolektory.</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t>V roku 2019 sa na Slovensku budeme sústreďovať  na systémy pre bytové domy a malé firmy, ktoré budú inštalované vlastnými silami.</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t>V Česku i v Maďarsku by mal aj v nasledujúcom roku pokračovať pozitívny trend zvyšovania odberu v rámci miestnych dotačných programov,</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t>Kolektor TS530/M bol zaradený do dotačných programov na Slovensku i v Česku a začína sa predávať aj v západnej Európe,</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t>Kúpa patentových práv na tepelné čerpadlo DUO od spoločnosti IFF,</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t>Otváranie nových marketingových kanálov predovšetkým na Slovensku – spolupráca s organizáciami typu ASICE, zväzmi správcov bytových domov a spolkami architektov a projektantov,</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t xml:space="preserve">Aktívne vyhľadávanie nových zákazníkov z oblasti </w:t>
      </w:r>
      <w:proofErr w:type="spellStart"/>
      <w:r w:rsidRPr="008A6A5C">
        <w:rPr>
          <w:rFonts w:ascii="Calibri" w:hAnsi="Calibri"/>
          <w:sz w:val="24"/>
          <w:szCs w:val="24"/>
        </w:rPr>
        <w:t>fotovoltiky</w:t>
      </w:r>
      <w:proofErr w:type="spellEnd"/>
      <w:r w:rsidRPr="008A6A5C">
        <w:rPr>
          <w:rFonts w:ascii="Calibri" w:hAnsi="Calibri"/>
          <w:sz w:val="24"/>
          <w:szCs w:val="24"/>
        </w:rPr>
        <w:t>,</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t xml:space="preserve">Zlepšenie štruktúry dodávateľov napr. pri plechoch na lisovanie vaní, </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t>Prechod na priame dodávky od dodávateľov, ktorí predtým dodávali prostredníctvom IFF,</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t>Zlepšila sa diverzifikácia obratu spoločnosti, 10 najväčších odberateľov tvorí 55 % obratu, dvadsať najväčších odberateľov 68 % obratu a tridsať najväčších odberateľov 75 % obratu. Takéto rozdelenie odberateľov dáva vyššiu istotu udržania odberateľskej základne, 2 najväčší odberatelia tvoria 24 % obratu spoločnosti v roku 2018,čo na jednej strane svedči o lepšej diverzite, na strane druhej však o upadaní odbytu v Nemecku,</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t>Obchodný sortiment spoločnosti bol doplnený o nové komodity – filtračnú techniku pre vykurovacie systémy a technickú chémiu pre vykurovacie, chladiarenské a solárne systémy,</w:t>
      </w:r>
    </w:p>
    <w:p w:rsidR="007C3E62" w:rsidRPr="008A6A5C" w:rsidRDefault="007C3E62" w:rsidP="007C3E62">
      <w:pPr>
        <w:numPr>
          <w:ilvl w:val="0"/>
          <w:numId w:val="3"/>
        </w:numPr>
        <w:suppressAutoHyphens w:val="0"/>
        <w:overflowPunct/>
        <w:autoSpaceDE/>
        <w:spacing w:after="120" w:line="288" w:lineRule="auto"/>
        <w:jc w:val="both"/>
        <w:textAlignment w:val="auto"/>
        <w:rPr>
          <w:rFonts w:ascii="Calibri" w:hAnsi="Calibri"/>
          <w:sz w:val="24"/>
          <w:szCs w:val="24"/>
        </w:rPr>
      </w:pPr>
      <w:r w:rsidRPr="008A6A5C">
        <w:rPr>
          <w:rFonts w:ascii="Calibri" w:hAnsi="Calibri"/>
          <w:sz w:val="24"/>
          <w:szCs w:val="24"/>
        </w:rPr>
        <w:t xml:space="preserve">Diverzifikácia  výroby, predovšetkým v oblastiach priamo nesúvisiacich s obnoviteľnými zdrojmi – strojné obrábanie, výroba na zákazku, malosériová výroba. Cieľom tejto diverzifikácie je maximálne využitie zamestnancov a strojového vybavenia spoločnosti s minimálnymi nárokmi na nové investície do vybavenia, predovšetkým počas zimných mesiacov. Objem kooperácií oproti roku 2017 sa zvýšil o 150 %. Je to síce iba </w:t>
      </w:r>
      <w:proofErr w:type="spellStart"/>
      <w:r w:rsidRPr="008A6A5C">
        <w:rPr>
          <w:rFonts w:ascii="Calibri" w:hAnsi="Calibri"/>
          <w:sz w:val="24"/>
          <w:szCs w:val="24"/>
        </w:rPr>
        <w:t>ca</w:t>
      </w:r>
      <w:proofErr w:type="spellEnd"/>
      <w:r w:rsidRPr="008A6A5C">
        <w:rPr>
          <w:rFonts w:ascii="Calibri" w:hAnsi="Calibri"/>
          <w:sz w:val="24"/>
          <w:szCs w:val="24"/>
        </w:rPr>
        <w:t xml:space="preserve">. 30 tis. EUR, ale ide o prácu na dodanom materiáli. Pokiaľ by spoločnosť materiál nakupovala, spracovala a spätne predávala odberateľovi, vplyv na obrat by bol 5 – 7 násobne vyšší, ale malo by to značný vplyv na </w:t>
      </w:r>
      <w:proofErr w:type="spellStart"/>
      <w:r w:rsidRPr="008A6A5C">
        <w:rPr>
          <w:rFonts w:ascii="Calibri" w:hAnsi="Calibri"/>
          <w:sz w:val="24"/>
          <w:szCs w:val="24"/>
        </w:rPr>
        <w:t>cash-flow</w:t>
      </w:r>
      <w:proofErr w:type="spellEnd"/>
      <w:r w:rsidRPr="008A6A5C">
        <w:rPr>
          <w:rFonts w:ascii="Calibri" w:hAnsi="Calibri"/>
          <w:sz w:val="24"/>
          <w:szCs w:val="24"/>
        </w:rPr>
        <w:t xml:space="preserve"> v mimosezónnom období.</w:t>
      </w:r>
    </w:p>
    <w:p w:rsidR="007C3E62" w:rsidRPr="00A50B9D" w:rsidRDefault="007C3E62" w:rsidP="007C3E62">
      <w:pPr>
        <w:numPr>
          <w:ilvl w:val="0"/>
          <w:numId w:val="3"/>
        </w:numPr>
        <w:suppressAutoHyphens w:val="0"/>
        <w:overflowPunct/>
        <w:autoSpaceDE/>
        <w:spacing w:after="240" w:line="288" w:lineRule="auto"/>
        <w:jc w:val="both"/>
        <w:textAlignment w:val="auto"/>
        <w:rPr>
          <w:rFonts w:ascii="Calibri" w:hAnsi="Calibri"/>
          <w:sz w:val="24"/>
          <w:szCs w:val="24"/>
        </w:rPr>
      </w:pPr>
      <w:r w:rsidRPr="008A6A5C">
        <w:rPr>
          <w:rFonts w:ascii="Calibri" w:hAnsi="Calibri"/>
          <w:sz w:val="24"/>
          <w:szCs w:val="24"/>
        </w:rPr>
        <w:lastRenderedPageBreak/>
        <w:t xml:space="preserve">Postupujúca konsolidácia európskeho trhu termických slnečných kolektorov, znižovanie počtu konkurentov. Podľa </w:t>
      </w:r>
      <w:hyperlink r:id="rId7" w:history="1">
        <w:r w:rsidRPr="008A6A5C">
          <w:rPr>
            <w:rStyle w:val="Hypertextovprepojenie"/>
            <w:rFonts w:ascii="Calibri" w:hAnsi="Calibri"/>
            <w:sz w:val="24"/>
            <w:szCs w:val="24"/>
          </w:rPr>
          <w:t>www.solarthermalworld.org</w:t>
        </w:r>
      </w:hyperlink>
      <w:r w:rsidRPr="008A6A5C">
        <w:rPr>
          <w:rFonts w:ascii="Calibri" w:hAnsi="Calibri"/>
          <w:sz w:val="24"/>
          <w:szCs w:val="24"/>
        </w:rPr>
        <w:t xml:space="preserve">   je  spoločnosť  THERMO/SOLAR</w:t>
      </w:r>
      <w:r w:rsidRPr="00A50B9D">
        <w:rPr>
          <w:rFonts w:ascii="Calibri" w:hAnsi="Calibri"/>
          <w:sz w:val="24"/>
          <w:szCs w:val="24"/>
        </w:rPr>
        <w:t xml:space="preserve">  posledným významným nezávislým výrobcom termických kolektorov v Európe. Ostatní, pokiaľ ešte existujú,  sú už  súčasťou nadnárodných koncernov. </w:t>
      </w:r>
    </w:p>
    <w:p w:rsidR="007C3E62" w:rsidRPr="00A50B9D" w:rsidRDefault="007C3E62" w:rsidP="007C3E62">
      <w:pPr>
        <w:spacing w:line="288" w:lineRule="auto"/>
        <w:ind w:firstLine="170"/>
        <w:jc w:val="both"/>
        <w:rPr>
          <w:rFonts w:ascii="Calibri" w:hAnsi="Calibri"/>
          <w:sz w:val="24"/>
          <w:szCs w:val="24"/>
        </w:rPr>
      </w:pPr>
      <w:r w:rsidRPr="00A50B9D">
        <w:rPr>
          <w:rFonts w:ascii="Calibri" w:hAnsi="Calibri"/>
          <w:sz w:val="24"/>
          <w:szCs w:val="24"/>
        </w:rPr>
        <w:t>Medzi potenciálne riziká ďalšieho vývoja patrí predovšetkým:</w:t>
      </w:r>
    </w:p>
    <w:p w:rsidR="007C3E62" w:rsidRPr="008A6A5C" w:rsidRDefault="007C3E62" w:rsidP="007C3E62">
      <w:pPr>
        <w:numPr>
          <w:ilvl w:val="0"/>
          <w:numId w:val="2"/>
        </w:numPr>
        <w:spacing w:line="288" w:lineRule="auto"/>
        <w:jc w:val="both"/>
        <w:rPr>
          <w:rFonts w:ascii="Calibri" w:hAnsi="Calibri"/>
          <w:sz w:val="24"/>
          <w:szCs w:val="24"/>
        </w:rPr>
      </w:pPr>
      <w:r w:rsidRPr="00A50B9D">
        <w:rPr>
          <w:rFonts w:ascii="Calibri" w:hAnsi="Calibri"/>
          <w:sz w:val="24"/>
          <w:szCs w:val="24"/>
        </w:rPr>
        <w:t xml:space="preserve">naviazanosť spoločnosti na dotačný program na Slovensku, ktorý je naplánovaný iba do </w:t>
      </w:r>
      <w:r w:rsidRPr="008A6A5C">
        <w:rPr>
          <w:rFonts w:ascii="Calibri" w:hAnsi="Calibri"/>
          <w:sz w:val="24"/>
          <w:szCs w:val="24"/>
        </w:rPr>
        <w:t>konca roka 2023 a možné ohrozenia tohto programu vzhľadom na politický vývoj v EÚ,</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vývoj cien kovov na LME, ktorý už teraz spôsobuje výrazné zvýšenie cien vstupov,</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priebežné zvyšovanie cien polotovarov od značnej časti dodávateľov,</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zvýšenie ceny silovej elektriny o 28,2 %, ceny tepla o 7,9 %, vody o 9,9 % všetko od 1.1.2019 spôsobí nutnosť zvýšenia predajných cien v roku 2019 o cca. 5 %,</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 xml:space="preserve">vek a technické opotrebenie strojného zariadenia a vybavenia spoločnosti (píly, lisy, dopravná technika), ktorý je veľmi vysoký a neexistujú v súčasnosti zdroje na jeho obnovu, </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problémy so znižujúcou sa kvalitou polotvarov od dodávateľov, kde hlavne veľkí dodávatelia strácajú záujem o firmy veľkosti našej spoločnosti (sklo, mosadzné diely, meď),</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 xml:space="preserve">potreba zlepšenie konštrukcie </w:t>
      </w:r>
      <w:proofErr w:type="spellStart"/>
      <w:r w:rsidRPr="008A6A5C">
        <w:rPr>
          <w:rFonts w:ascii="Calibri" w:hAnsi="Calibri"/>
          <w:sz w:val="24"/>
          <w:szCs w:val="24"/>
        </w:rPr>
        <w:t>zasklievacieho</w:t>
      </w:r>
      <w:proofErr w:type="spellEnd"/>
      <w:r w:rsidRPr="008A6A5C">
        <w:rPr>
          <w:rFonts w:ascii="Calibri" w:hAnsi="Calibri"/>
          <w:sz w:val="24"/>
          <w:szCs w:val="24"/>
        </w:rPr>
        <w:t xml:space="preserve"> systému štandardných kolektorov,</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v krajinách, kde neexistujú dotačné programy pretrváva výrazný tlak na nezvyšovanie cien výrobkov, čo pri zvyšovaní cien vstupov znamená znižovanie obchodnej marže,</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 xml:space="preserve">schopnosť aktivácie odbytovej siete po vyhlásení insolvencie spoločnosti IFF, </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priemerný zárobok (bez odvodov) v roku 2018 bol 1 025 EUR pri priemernej mzde na Slovensku vo výške 1 113 EUR, čo znamená že po dlhých rokoch sa dostala spoločnosť pod slovenský priemer, čo môže ohroziť nielen možnosť získavania nových zamestnancov, ale aj stability súčasných zamestnancov, predovšetkým kvôli pracovným ponukám spoločností z regiónov, ktoré pôsobia v automobilovom priemysle,</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relatívne vysoký priemerný vek zamestnancov spoločnosti, predpokladané odchody do dôchodku a zlá situácia na pracovnom trhu na Slovensku, kde je problém získavať nových technicky zručných zamestnancov.</w:t>
      </w:r>
    </w:p>
    <w:p w:rsidR="007C3E62" w:rsidRPr="008A6A5C" w:rsidRDefault="007C3E62" w:rsidP="007C3E62">
      <w:pPr>
        <w:spacing w:line="288" w:lineRule="auto"/>
        <w:ind w:firstLine="170"/>
        <w:jc w:val="both"/>
        <w:rPr>
          <w:rFonts w:ascii="Calibri" w:hAnsi="Calibri"/>
          <w:sz w:val="24"/>
          <w:szCs w:val="24"/>
        </w:rPr>
      </w:pPr>
    </w:p>
    <w:p w:rsidR="007C3E62" w:rsidRPr="008A6A5C" w:rsidRDefault="007C3E62" w:rsidP="007C3E62">
      <w:pPr>
        <w:spacing w:line="288" w:lineRule="auto"/>
        <w:ind w:firstLine="170"/>
        <w:jc w:val="both"/>
        <w:rPr>
          <w:rFonts w:ascii="Calibri" w:hAnsi="Calibri"/>
          <w:sz w:val="24"/>
          <w:szCs w:val="24"/>
        </w:rPr>
      </w:pPr>
      <w:r w:rsidRPr="008A6A5C">
        <w:rPr>
          <w:rFonts w:ascii="Calibri" w:hAnsi="Calibri"/>
          <w:sz w:val="24"/>
          <w:szCs w:val="24"/>
        </w:rPr>
        <w:t>Z hľadiska očakávaní roka 2019 medzi najvýznamnejšie príležitosti patrí:</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maximálne využitie dotačného programu na Slovensku,</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predpokladaný lepší priebeh dotačného programu v Českej republike a v Maďarsku,</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zvýšenie počtu odberov v Českej republike aj prostredníctvom projektu Solárne Česko,</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ďalšie zlepšenie predaja kolektorov i tepelných čerpadiel DUO v Nemecku,</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získanie nových odberateľov v západnej Európe,</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realizácia vlastných montáží solárnych systémov na bytových domoch a v malých firmách,</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lastRenderedPageBreak/>
        <w:t xml:space="preserve">ďalšie inovácie v nákupných a predajných procesoch spoločnosti, </w:t>
      </w:r>
    </w:p>
    <w:p w:rsidR="007C3E62" w:rsidRPr="008A6A5C" w:rsidRDefault="007C3E62" w:rsidP="007C3E62">
      <w:pPr>
        <w:numPr>
          <w:ilvl w:val="0"/>
          <w:numId w:val="2"/>
        </w:numPr>
        <w:spacing w:line="288" w:lineRule="auto"/>
        <w:jc w:val="both"/>
        <w:rPr>
          <w:rFonts w:ascii="Calibri" w:hAnsi="Calibri"/>
          <w:sz w:val="24"/>
          <w:szCs w:val="24"/>
        </w:rPr>
      </w:pPr>
      <w:r w:rsidRPr="008A6A5C">
        <w:rPr>
          <w:rFonts w:ascii="Calibri" w:hAnsi="Calibri"/>
          <w:sz w:val="24"/>
          <w:szCs w:val="24"/>
        </w:rPr>
        <w:t>diverzifikácia sortimentu a dodávateľov pre kľúčové tovary a služby spoločnosti.</w:t>
      </w:r>
    </w:p>
    <w:p w:rsidR="005E294E" w:rsidRDefault="005E294E"/>
    <w:p w:rsidR="00432165" w:rsidRDefault="00432165" w:rsidP="00432165">
      <w:pPr>
        <w:pStyle w:val="Zkladntext"/>
        <w:numPr>
          <w:ilvl w:val="0"/>
          <w:numId w:val="7"/>
        </w:numPr>
        <w:jc w:val="left"/>
        <w:rPr>
          <w:rFonts w:ascii="Calibri" w:hAnsi="Calibri"/>
          <w:b/>
          <w:sz w:val="28"/>
          <w:szCs w:val="28"/>
          <w:lang w:val="sk-SK"/>
        </w:rPr>
      </w:pPr>
      <w:r>
        <w:rPr>
          <w:rFonts w:ascii="Calibri" w:hAnsi="Calibri"/>
          <w:b/>
          <w:sz w:val="28"/>
          <w:szCs w:val="28"/>
          <w:lang w:val="sk-SK"/>
        </w:rPr>
        <w:t>Vybrané finančné ukazovatele spoločnosti</w:t>
      </w:r>
    </w:p>
    <w:p w:rsidR="00432165" w:rsidRDefault="00432165" w:rsidP="00432165">
      <w:pPr>
        <w:pStyle w:val="Zkladntext"/>
        <w:jc w:val="left"/>
        <w:rPr>
          <w:rFonts w:ascii="Calibri" w:hAnsi="Calibri"/>
          <w:b/>
          <w:sz w:val="28"/>
          <w:szCs w:val="28"/>
          <w:lang w:val="sk-SK"/>
        </w:rPr>
      </w:pPr>
    </w:p>
    <w:p w:rsidR="00432165" w:rsidRDefault="00432165" w:rsidP="00432165">
      <w:pPr>
        <w:pStyle w:val="Zkladntext"/>
        <w:jc w:val="left"/>
        <w:rPr>
          <w:rFonts w:ascii="Calibri" w:hAnsi="Calibri"/>
          <w:szCs w:val="24"/>
          <w:lang w:val="sk-SK"/>
        </w:rPr>
      </w:pPr>
      <w:r>
        <w:rPr>
          <w:rFonts w:ascii="Calibri" w:hAnsi="Calibri"/>
          <w:szCs w:val="24"/>
          <w:lang w:val="sk-SK"/>
        </w:rPr>
        <w:t>Spoločnosť zostavila účtovnú závierku k 31. decembru 201</w:t>
      </w:r>
      <w:r w:rsidR="007C3E62">
        <w:rPr>
          <w:rFonts w:ascii="Calibri" w:hAnsi="Calibri"/>
          <w:szCs w:val="24"/>
          <w:lang w:val="sk-SK"/>
        </w:rPr>
        <w:t>8</w:t>
      </w:r>
      <w:r>
        <w:rPr>
          <w:rFonts w:ascii="Calibri" w:hAnsi="Calibri"/>
          <w:szCs w:val="24"/>
          <w:lang w:val="sk-SK"/>
        </w:rPr>
        <w:t xml:space="preserve"> ako riadnu individuálnu závierku za predpokladu nepretržitého fungovania  svojej činnosti. Podlieha povinnému auditu z dôvodu splnenia podmienok podľa §19 zákona č. 431/2002 Z. z. o účtovníctve v znení neskorších predpisov. Účtovná závierka bola zostavená k </w:t>
      </w:r>
      <w:r w:rsidR="009B3BDF">
        <w:rPr>
          <w:rFonts w:ascii="Calibri" w:hAnsi="Calibri"/>
          <w:szCs w:val="24"/>
          <w:lang w:val="sk-SK"/>
        </w:rPr>
        <w:t>28</w:t>
      </w:r>
      <w:r>
        <w:rPr>
          <w:rFonts w:ascii="Calibri" w:hAnsi="Calibri"/>
          <w:szCs w:val="24"/>
          <w:lang w:val="sk-SK"/>
        </w:rPr>
        <w:t>.</w:t>
      </w:r>
      <w:r w:rsidR="009B3BDF">
        <w:rPr>
          <w:rFonts w:ascii="Calibri" w:hAnsi="Calibri"/>
          <w:szCs w:val="24"/>
          <w:lang w:val="sk-SK"/>
        </w:rPr>
        <w:t>júnu 2016.</w:t>
      </w:r>
      <w:r>
        <w:rPr>
          <w:rFonts w:ascii="Calibri" w:hAnsi="Calibri"/>
          <w:szCs w:val="24"/>
          <w:lang w:val="sk-SK"/>
        </w:rPr>
        <w:t xml:space="preserve"> Schválená bola dňa </w:t>
      </w:r>
      <w:r w:rsidR="007C3E62">
        <w:rPr>
          <w:rFonts w:ascii="Calibri" w:hAnsi="Calibri"/>
          <w:szCs w:val="24"/>
          <w:lang w:val="sk-SK"/>
        </w:rPr>
        <w:t>17.07.2019</w:t>
      </w:r>
      <w:r>
        <w:rPr>
          <w:rFonts w:ascii="Calibri" w:hAnsi="Calibri"/>
          <w:szCs w:val="24"/>
          <w:lang w:val="sk-SK"/>
        </w:rPr>
        <w:t xml:space="preserve"> na valnom zhromaždení spoločnosti v THERMO/SOLAR Žiar s.r.o. Zmenám vo zverejnenej účtovnej závierke nedošlo. Údaje dvoch po sebe idúcich účtovných období sú porovnateľné. V roku 201</w:t>
      </w:r>
      <w:r w:rsidR="007C3E62">
        <w:rPr>
          <w:rFonts w:ascii="Calibri" w:hAnsi="Calibri"/>
          <w:szCs w:val="24"/>
          <w:lang w:val="sk-SK"/>
        </w:rPr>
        <w:t>8</w:t>
      </w:r>
      <w:r>
        <w:rPr>
          <w:rFonts w:ascii="Calibri" w:hAnsi="Calibri"/>
          <w:szCs w:val="24"/>
          <w:lang w:val="sk-SK"/>
        </w:rPr>
        <w:t xml:space="preserve"> dosiahla spoločnosť </w:t>
      </w:r>
      <w:r w:rsidR="009B3BDF">
        <w:rPr>
          <w:rFonts w:ascii="Calibri" w:hAnsi="Calibri"/>
          <w:szCs w:val="24"/>
          <w:lang w:val="sk-SK"/>
        </w:rPr>
        <w:t>nasledovné</w:t>
      </w:r>
      <w:r>
        <w:rPr>
          <w:rFonts w:ascii="Calibri" w:hAnsi="Calibri"/>
          <w:szCs w:val="24"/>
          <w:lang w:val="sk-SK"/>
        </w:rPr>
        <w:t xml:space="preserve"> hospodárske výsledky.</w:t>
      </w:r>
    </w:p>
    <w:p w:rsidR="007C3E62" w:rsidRPr="003F0126" w:rsidRDefault="007C3E62" w:rsidP="007C3E62">
      <w:pPr>
        <w:pStyle w:val="Zkladntext"/>
        <w:rPr>
          <w:rFonts w:ascii="Calibri" w:hAnsi="Calibri"/>
          <w:b/>
          <w:bCs/>
          <w:szCs w:val="24"/>
        </w:rPr>
      </w:pPr>
      <w:r w:rsidRPr="003F0126">
        <w:rPr>
          <w:rFonts w:ascii="Calibri" w:hAnsi="Calibri"/>
          <w:b/>
          <w:bCs/>
          <w:szCs w:val="24"/>
        </w:rPr>
        <w:t xml:space="preserve">Hlavné ukazovatele  spoločnosti </w:t>
      </w:r>
    </w:p>
    <w:tbl>
      <w:tblPr>
        <w:tblW w:w="5000" w:type="pct"/>
        <w:tblCellMar>
          <w:left w:w="30" w:type="dxa"/>
          <w:right w:w="30" w:type="dxa"/>
        </w:tblCellMar>
        <w:tblLook w:val="0000" w:firstRow="0" w:lastRow="0" w:firstColumn="0" w:lastColumn="0" w:noHBand="0" w:noVBand="0"/>
      </w:tblPr>
      <w:tblGrid>
        <w:gridCol w:w="2971"/>
        <w:gridCol w:w="800"/>
        <w:gridCol w:w="1171"/>
        <w:gridCol w:w="891"/>
        <w:gridCol w:w="1173"/>
        <w:gridCol w:w="988"/>
        <w:gridCol w:w="1138"/>
      </w:tblGrid>
      <w:tr w:rsidR="007C3E62" w:rsidRPr="009953FC" w:rsidTr="005D585B">
        <w:trPr>
          <w:trHeight w:val="290"/>
        </w:trPr>
        <w:tc>
          <w:tcPr>
            <w:tcW w:w="1627" w:type="pct"/>
          </w:tcPr>
          <w:p w:rsidR="007C3E62" w:rsidRPr="009953FC" w:rsidRDefault="007C3E62" w:rsidP="005D585B">
            <w:pPr>
              <w:overflowPunct/>
              <w:snapToGrid w:val="0"/>
              <w:jc w:val="right"/>
              <w:textAlignment w:val="auto"/>
              <w:rPr>
                <w:rFonts w:ascii="Calibri" w:hAnsi="Calibri"/>
                <w:color w:val="000000"/>
                <w:sz w:val="24"/>
                <w:szCs w:val="24"/>
              </w:rPr>
            </w:pPr>
          </w:p>
        </w:tc>
        <w:tc>
          <w:tcPr>
            <w:tcW w:w="438" w:type="pct"/>
          </w:tcPr>
          <w:p w:rsidR="007C3E62" w:rsidRPr="009953FC" w:rsidRDefault="007C3E62" w:rsidP="005D585B">
            <w:pPr>
              <w:overflowPunct/>
              <w:snapToGrid w:val="0"/>
              <w:jc w:val="right"/>
              <w:textAlignment w:val="auto"/>
              <w:rPr>
                <w:rFonts w:ascii="Calibri" w:hAnsi="Calibri"/>
                <w:color w:val="000000"/>
                <w:sz w:val="24"/>
                <w:szCs w:val="24"/>
              </w:rPr>
            </w:pPr>
          </w:p>
        </w:tc>
        <w:tc>
          <w:tcPr>
            <w:tcW w:w="641" w:type="pct"/>
          </w:tcPr>
          <w:p w:rsidR="007C3E62" w:rsidRPr="009953FC" w:rsidRDefault="007C3E62" w:rsidP="005D585B">
            <w:pPr>
              <w:overflowPunct/>
              <w:snapToGrid w:val="0"/>
              <w:jc w:val="center"/>
              <w:textAlignment w:val="auto"/>
              <w:rPr>
                <w:rFonts w:ascii="Calibri" w:hAnsi="Calibri"/>
                <w:b/>
                <w:bCs/>
                <w:color w:val="000000"/>
                <w:sz w:val="24"/>
                <w:szCs w:val="24"/>
              </w:rPr>
            </w:pPr>
          </w:p>
        </w:tc>
        <w:tc>
          <w:tcPr>
            <w:tcW w:w="488" w:type="pct"/>
            <w:tcBorders>
              <w:top w:val="single" w:sz="4" w:space="0" w:color="000000"/>
              <w:left w:val="single" w:sz="4" w:space="0" w:color="000000"/>
            </w:tcBorders>
            <w:shd w:val="clear" w:color="auto" w:fill="DAEEF3"/>
          </w:tcPr>
          <w:p w:rsidR="007C3E62" w:rsidRPr="009953FC" w:rsidRDefault="007C3E62" w:rsidP="005D585B">
            <w:pPr>
              <w:overflowPunct/>
              <w:snapToGrid w:val="0"/>
              <w:jc w:val="center"/>
              <w:textAlignment w:val="auto"/>
              <w:rPr>
                <w:rFonts w:ascii="Calibri" w:hAnsi="Calibri"/>
                <w:b/>
                <w:bCs/>
                <w:color w:val="000000"/>
                <w:sz w:val="24"/>
                <w:szCs w:val="24"/>
              </w:rPr>
            </w:pPr>
          </w:p>
        </w:tc>
        <w:tc>
          <w:tcPr>
            <w:tcW w:w="642" w:type="pct"/>
            <w:tcBorders>
              <w:top w:val="single" w:sz="4" w:space="0" w:color="000000"/>
            </w:tcBorders>
            <w:shd w:val="clear" w:color="auto" w:fill="DAEEF3"/>
          </w:tcPr>
          <w:p w:rsidR="007C3E62" w:rsidRPr="009953FC" w:rsidRDefault="007C3E62" w:rsidP="005D585B">
            <w:pPr>
              <w:overflowPunct/>
              <w:snapToGrid w:val="0"/>
              <w:jc w:val="center"/>
              <w:textAlignment w:val="auto"/>
              <w:rPr>
                <w:rFonts w:ascii="Calibri" w:hAnsi="Calibri"/>
                <w:b/>
                <w:bCs/>
                <w:color w:val="000000"/>
                <w:sz w:val="24"/>
                <w:szCs w:val="24"/>
              </w:rPr>
            </w:pPr>
            <w:r w:rsidRPr="009953FC">
              <w:rPr>
                <w:rFonts w:ascii="Calibri" w:hAnsi="Calibri"/>
                <w:b/>
                <w:bCs/>
                <w:color w:val="000000"/>
                <w:sz w:val="24"/>
                <w:szCs w:val="24"/>
              </w:rPr>
              <w:t>2018</w:t>
            </w:r>
          </w:p>
        </w:tc>
        <w:tc>
          <w:tcPr>
            <w:tcW w:w="541" w:type="pct"/>
            <w:tcBorders>
              <w:top w:val="single" w:sz="4" w:space="0" w:color="000000"/>
            </w:tcBorders>
            <w:shd w:val="clear" w:color="auto" w:fill="DAEEF3"/>
          </w:tcPr>
          <w:p w:rsidR="007C3E62" w:rsidRPr="009953FC" w:rsidRDefault="007C3E62" w:rsidP="005D585B">
            <w:pPr>
              <w:overflowPunct/>
              <w:snapToGrid w:val="0"/>
              <w:jc w:val="center"/>
              <w:textAlignment w:val="auto"/>
              <w:rPr>
                <w:rFonts w:ascii="Calibri" w:hAnsi="Calibri"/>
                <w:b/>
                <w:bCs/>
                <w:color w:val="000000"/>
                <w:sz w:val="24"/>
                <w:szCs w:val="24"/>
              </w:rPr>
            </w:pPr>
          </w:p>
        </w:tc>
        <w:tc>
          <w:tcPr>
            <w:tcW w:w="623" w:type="pct"/>
            <w:tcBorders>
              <w:left w:val="single" w:sz="4" w:space="0" w:color="000000"/>
            </w:tcBorders>
          </w:tcPr>
          <w:p w:rsidR="007C3E62" w:rsidRPr="009953FC" w:rsidRDefault="007C3E62" w:rsidP="005D585B">
            <w:pPr>
              <w:snapToGrid w:val="0"/>
              <w:rPr>
                <w:rFonts w:ascii="Calibri" w:hAnsi="Calibri"/>
                <w:b/>
                <w:bCs/>
                <w:color w:val="000000"/>
                <w:sz w:val="24"/>
                <w:szCs w:val="24"/>
              </w:rPr>
            </w:pPr>
          </w:p>
        </w:tc>
      </w:tr>
      <w:tr w:rsidR="007C3E62" w:rsidRPr="009953FC" w:rsidTr="005D585B">
        <w:trPr>
          <w:trHeight w:val="571"/>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textAlignment w:val="auto"/>
              <w:rPr>
                <w:rFonts w:ascii="Calibri" w:hAnsi="Calibri"/>
                <w:b/>
                <w:bCs/>
                <w:color w:val="000000"/>
                <w:sz w:val="24"/>
                <w:szCs w:val="24"/>
              </w:rPr>
            </w:pPr>
            <w:r w:rsidRPr="009953FC">
              <w:rPr>
                <w:rFonts w:ascii="Calibri" w:hAnsi="Calibri"/>
                <w:b/>
                <w:bCs/>
                <w:color w:val="000000"/>
                <w:sz w:val="24"/>
                <w:szCs w:val="24"/>
              </w:rPr>
              <w:t>Ukazovatele</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jc w:val="center"/>
              <w:textAlignment w:val="auto"/>
              <w:rPr>
                <w:rFonts w:ascii="Calibri" w:hAnsi="Calibri"/>
                <w:b/>
                <w:bCs/>
                <w:color w:val="000000"/>
                <w:sz w:val="24"/>
                <w:szCs w:val="24"/>
              </w:rPr>
            </w:pPr>
            <w:r w:rsidRPr="009953FC">
              <w:rPr>
                <w:rFonts w:ascii="Calibri" w:hAnsi="Calibri"/>
                <w:b/>
                <w:bCs/>
                <w:color w:val="000000"/>
                <w:sz w:val="24"/>
                <w:szCs w:val="24"/>
              </w:rPr>
              <w:t>M. Jed.</w:t>
            </w:r>
          </w:p>
        </w:tc>
        <w:tc>
          <w:tcPr>
            <w:tcW w:w="641" w:type="pct"/>
            <w:tcBorders>
              <w:top w:val="single" w:sz="4" w:space="0" w:color="000000"/>
              <w:left w:val="single" w:sz="4" w:space="0" w:color="000000"/>
              <w:bottom w:val="single" w:sz="4" w:space="0" w:color="000000"/>
            </w:tcBorders>
          </w:tcPr>
          <w:p w:rsidR="007C3E62" w:rsidRPr="009953FC" w:rsidRDefault="007C3E62" w:rsidP="005D585B">
            <w:pPr>
              <w:overflowPunct/>
              <w:snapToGrid w:val="0"/>
              <w:jc w:val="center"/>
              <w:textAlignment w:val="auto"/>
              <w:rPr>
                <w:rFonts w:ascii="Calibri" w:hAnsi="Calibri"/>
                <w:b/>
                <w:bCs/>
                <w:color w:val="000000"/>
                <w:sz w:val="24"/>
                <w:szCs w:val="24"/>
              </w:rPr>
            </w:pPr>
            <w:r w:rsidRPr="009953FC">
              <w:rPr>
                <w:rFonts w:ascii="Calibri" w:hAnsi="Calibri"/>
                <w:b/>
                <w:bCs/>
                <w:color w:val="000000"/>
                <w:sz w:val="24"/>
                <w:szCs w:val="24"/>
              </w:rPr>
              <w:t>Skutočnosť</w:t>
            </w:r>
          </w:p>
          <w:p w:rsidR="007C3E62" w:rsidRPr="009953FC" w:rsidRDefault="007C3E62" w:rsidP="005D585B">
            <w:pPr>
              <w:overflowPunct/>
              <w:jc w:val="center"/>
              <w:textAlignment w:val="auto"/>
              <w:rPr>
                <w:rFonts w:ascii="Calibri" w:hAnsi="Calibri"/>
                <w:b/>
                <w:bCs/>
                <w:color w:val="000000"/>
                <w:sz w:val="24"/>
                <w:szCs w:val="24"/>
              </w:rPr>
            </w:pPr>
            <w:r w:rsidRPr="009953FC">
              <w:rPr>
                <w:rFonts w:ascii="Calibri" w:hAnsi="Calibri"/>
                <w:b/>
                <w:bCs/>
                <w:color w:val="000000"/>
                <w:sz w:val="24"/>
                <w:szCs w:val="24"/>
              </w:rPr>
              <w:t>2017</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overflowPunct/>
              <w:snapToGrid w:val="0"/>
              <w:jc w:val="center"/>
              <w:textAlignment w:val="auto"/>
              <w:rPr>
                <w:rFonts w:ascii="Calibri" w:hAnsi="Calibri"/>
                <w:b/>
                <w:bCs/>
                <w:color w:val="000000"/>
                <w:sz w:val="24"/>
                <w:szCs w:val="24"/>
              </w:rPr>
            </w:pPr>
            <w:r w:rsidRPr="009953FC">
              <w:rPr>
                <w:rFonts w:ascii="Calibri" w:hAnsi="Calibri"/>
                <w:b/>
                <w:bCs/>
                <w:color w:val="000000"/>
                <w:sz w:val="24"/>
                <w:szCs w:val="24"/>
              </w:rPr>
              <w:t>Plán  2018</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overflowPunct/>
              <w:snapToGrid w:val="0"/>
              <w:jc w:val="center"/>
              <w:textAlignment w:val="auto"/>
              <w:rPr>
                <w:rFonts w:ascii="Calibri" w:hAnsi="Calibri"/>
                <w:b/>
                <w:bCs/>
                <w:color w:val="000000"/>
                <w:sz w:val="24"/>
                <w:szCs w:val="24"/>
              </w:rPr>
            </w:pPr>
            <w:r w:rsidRPr="009953FC">
              <w:rPr>
                <w:rFonts w:ascii="Calibri" w:hAnsi="Calibri"/>
                <w:b/>
                <w:bCs/>
                <w:color w:val="000000"/>
                <w:sz w:val="24"/>
                <w:szCs w:val="24"/>
              </w:rPr>
              <w:t>Skutočnosť</w:t>
            </w:r>
          </w:p>
          <w:p w:rsidR="007C3E62" w:rsidRPr="009953FC" w:rsidRDefault="007C3E62" w:rsidP="005D585B">
            <w:pPr>
              <w:overflowPunct/>
              <w:jc w:val="center"/>
              <w:textAlignment w:val="auto"/>
              <w:rPr>
                <w:rFonts w:ascii="Calibri" w:hAnsi="Calibri"/>
                <w:b/>
                <w:bCs/>
                <w:color w:val="000000"/>
                <w:sz w:val="24"/>
                <w:szCs w:val="24"/>
              </w:rPr>
            </w:pPr>
            <w:r w:rsidRPr="009953FC">
              <w:rPr>
                <w:rFonts w:ascii="Calibri" w:hAnsi="Calibri"/>
                <w:b/>
                <w:bCs/>
                <w:color w:val="000000"/>
                <w:sz w:val="24"/>
                <w:szCs w:val="24"/>
              </w:rPr>
              <w:t>2018</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overflowPunct/>
              <w:snapToGrid w:val="0"/>
              <w:jc w:val="center"/>
              <w:textAlignment w:val="auto"/>
              <w:rPr>
                <w:rFonts w:ascii="Calibri" w:hAnsi="Calibri"/>
                <w:b/>
                <w:bCs/>
                <w:color w:val="000000"/>
                <w:sz w:val="24"/>
                <w:szCs w:val="24"/>
              </w:rPr>
            </w:pPr>
            <w:r w:rsidRPr="009953FC">
              <w:rPr>
                <w:rFonts w:ascii="Calibri" w:hAnsi="Calibri"/>
                <w:b/>
                <w:bCs/>
                <w:color w:val="000000"/>
                <w:sz w:val="24"/>
                <w:szCs w:val="24"/>
              </w:rPr>
              <w:t>Rozdiel</w:t>
            </w:r>
          </w:p>
          <w:p w:rsidR="007C3E62" w:rsidRPr="009953FC" w:rsidRDefault="007C3E62" w:rsidP="005D585B">
            <w:pPr>
              <w:overflowPunct/>
              <w:snapToGrid w:val="0"/>
              <w:jc w:val="center"/>
              <w:textAlignment w:val="auto"/>
              <w:rPr>
                <w:rFonts w:ascii="Calibri" w:hAnsi="Calibri"/>
                <w:b/>
                <w:bCs/>
                <w:color w:val="000000"/>
                <w:sz w:val="24"/>
                <w:szCs w:val="24"/>
              </w:rPr>
            </w:pP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jc w:val="center"/>
              <w:textAlignment w:val="auto"/>
              <w:rPr>
                <w:rFonts w:ascii="Calibri" w:hAnsi="Calibri"/>
                <w:b/>
                <w:bCs/>
                <w:color w:val="000000"/>
                <w:sz w:val="24"/>
                <w:szCs w:val="24"/>
              </w:rPr>
            </w:pPr>
            <w:r w:rsidRPr="009953FC">
              <w:rPr>
                <w:rFonts w:ascii="Calibri" w:hAnsi="Calibri"/>
                <w:b/>
                <w:bCs/>
                <w:color w:val="000000"/>
                <w:sz w:val="24"/>
                <w:szCs w:val="24"/>
              </w:rPr>
              <w:t>Index 2018/2017</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Výroba tovaru</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2 258</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2 200</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2 248</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48</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0,99</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Tržby celkom</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3 280</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3 150</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3 212</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62</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0,98</w:t>
            </w:r>
          </w:p>
        </w:tc>
      </w:tr>
      <w:tr w:rsidR="007C3E62" w:rsidRPr="009953FC" w:rsidTr="005D585B">
        <w:trPr>
          <w:trHeight w:val="37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Z toho vývoz</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1 349</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1 529</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1,13</w:t>
            </w:r>
          </w:p>
        </w:tc>
      </w:tr>
      <w:tr w:rsidR="007C3E62" w:rsidRPr="009953FC" w:rsidTr="005D585B">
        <w:trPr>
          <w:trHeight w:val="290"/>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Počet zamestnancov priem.</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 xml:space="preserve"> osoby</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45</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45</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45</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0</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0</w:t>
            </w:r>
          </w:p>
        </w:tc>
      </w:tr>
      <w:tr w:rsidR="007C3E62" w:rsidRPr="009953FC" w:rsidTr="005D585B">
        <w:trPr>
          <w:trHeight w:val="290"/>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Osobné náklady</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768</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800</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808</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8</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1,05</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Priemerná mzda</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 xml:space="preserve">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1 015</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1 070</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1 025</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-45</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1,01</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Zásoby ku koncu obdobia</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1 176</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959</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0,82</w:t>
            </w:r>
          </w:p>
        </w:tc>
      </w:tr>
      <w:tr w:rsidR="007C3E62" w:rsidRPr="009953FC" w:rsidTr="005D585B">
        <w:trPr>
          <w:trHeight w:val="369"/>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Krátkodobé  pohľadávky</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2 383</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2 363</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0,99</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Výkony  celkom</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3 337</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3 200</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3 136</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-64</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0,94</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Náklady celkom</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3 213</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3 083</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3 071</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-12</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0,96</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Prevádzkový HV</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139</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131</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101</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-30</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0,73</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Finančný HV</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-15</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-14</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-36</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-22</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2,4</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Mimoriadny HV</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0</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0</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0</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0</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0</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HV pred zdanením</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124</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117</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65</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-52</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0,52</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Pridaná hodnota</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1 053</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1 060</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1 058</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-2</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1,00</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Investície celkom</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5</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0</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175</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175</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35</w:t>
            </w:r>
          </w:p>
        </w:tc>
      </w:tr>
      <w:tr w:rsidR="007C3E62" w:rsidRPr="009953FC" w:rsidTr="005D585B">
        <w:trPr>
          <w:trHeight w:val="247"/>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Opravy  celkom</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22</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15</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8</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-7</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0,36</w:t>
            </w:r>
          </w:p>
        </w:tc>
      </w:tr>
      <w:tr w:rsidR="007C3E62" w:rsidRPr="009953FC" w:rsidTr="005D585B">
        <w:trPr>
          <w:trHeight w:val="290"/>
        </w:trPr>
        <w:tc>
          <w:tcPr>
            <w:tcW w:w="1627"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PH na 1 pracovníka</w:t>
            </w:r>
          </w:p>
        </w:tc>
        <w:tc>
          <w:tcPr>
            <w:tcW w:w="438" w:type="pct"/>
            <w:tcBorders>
              <w:top w:val="single" w:sz="4" w:space="0" w:color="000000"/>
              <w:left w:val="single" w:sz="4" w:space="0" w:color="000000"/>
              <w:bottom w:val="single" w:sz="4" w:space="0" w:color="000000"/>
            </w:tcBorders>
          </w:tcPr>
          <w:p w:rsidR="007C3E62" w:rsidRPr="009953FC" w:rsidRDefault="007C3E62" w:rsidP="005D585B">
            <w:pPr>
              <w:overflowPunct/>
              <w:snapToGrid w:val="0"/>
              <w:spacing w:before="60" w:after="60"/>
              <w:textAlignment w:val="auto"/>
              <w:rPr>
                <w:rFonts w:ascii="Calibri" w:hAnsi="Calibri"/>
                <w:bCs/>
                <w:color w:val="000000"/>
                <w:sz w:val="24"/>
                <w:szCs w:val="24"/>
              </w:rPr>
            </w:pPr>
            <w:r w:rsidRPr="009953FC">
              <w:rPr>
                <w:rFonts w:ascii="Calibri" w:hAnsi="Calibri"/>
                <w:bCs/>
                <w:color w:val="000000"/>
                <w:sz w:val="24"/>
                <w:szCs w:val="24"/>
              </w:rPr>
              <w:t>tis. eur</w:t>
            </w:r>
          </w:p>
        </w:tc>
        <w:tc>
          <w:tcPr>
            <w:tcW w:w="641" w:type="pct"/>
            <w:tcBorders>
              <w:top w:val="single" w:sz="4" w:space="0" w:color="000000"/>
              <w:left w:val="single" w:sz="4" w:space="0" w:color="000000"/>
              <w:bottom w:val="single" w:sz="4" w:space="0" w:color="000000"/>
            </w:tcBorders>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23,4</w:t>
            </w:r>
          </w:p>
        </w:tc>
        <w:tc>
          <w:tcPr>
            <w:tcW w:w="488"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23,56</w:t>
            </w:r>
          </w:p>
        </w:tc>
        <w:tc>
          <w:tcPr>
            <w:tcW w:w="642"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24,03</w:t>
            </w:r>
          </w:p>
        </w:tc>
        <w:tc>
          <w:tcPr>
            <w:tcW w:w="541" w:type="pct"/>
            <w:tcBorders>
              <w:top w:val="single" w:sz="4" w:space="0" w:color="000000"/>
              <w:left w:val="single" w:sz="4" w:space="0" w:color="000000"/>
              <w:bottom w:val="single" w:sz="4" w:space="0" w:color="000000"/>
            </w:tcBorders>
            <w:shd w:val="clear" w:color="auto" w:fill="DAEEF3"/>
          </w:tcPr>
          <w:p w:rsidR="007C3E62" w:rsidRPr="009953FC" w:rsidRDefault="007C3E62" w:rsidP="005D585B">
            <w:pPr>
              <w:jc w:val="right"/>
              <w:rPr>
                <w:rFonts w:ascii="Calibri" w:hAnsi="Calibri" w:cs="Calibri"/>
                <w:color w:val="000000"/>
                <w:sz w:val="24"/>
                <w:szCs w:val="24"/>
              </w:rPr>
            </w:pPr>
            <w:r w:rsidRPr="009953FC">
              <w:rPr>
                <w:rFonts w:ascii="Calibri" w:hAnsi="Calibri" w:cs="Calibri"/>
                <w:color w:val="000000"/>
                <w:sz w:val="24"/>
                <w:szCs w:val="24"/>
              </w:rPr>
              <w:t>0,47</w:t>
            </w:r>
          </w:p>
        </w:tc>
        <w:tc>
          <w:tcPr>
            <w:tcW w:w="623" w:type="pct"/>
            <w:tcBorders>
              <w:top w:val="single" w:sz="4" w:space="0" w:color="000000"/>
              <w:left w:val="single" w:sz="4" w:space="0" w:color="000000"/>
              <w:bottom w:val="single" w:sz="4" w:space="0" w:color="000000"/>
              <w:right w:val="single" w:sz="4" w:space="0" w:color="000000"/>
            </w:tcBorders>
          </w:tcPr>
          <w:p w:rsidR="007C3E62" w:rsidRPr="009953FC" w:rsidRDefault="007C3E62" w:rsidP="005D585B">
            <w:pPr>
              <w:overflowPunct/>
              <w:snapToGrid w:val="0"/>
              <w:spacing w:before="60" w:after="60"/>
              <w:jc w:val="right"/>
              <w:textAlignment w:val="auto"/>
              <w:rPr>
                <w:rFonts w:ascii="Calibri" w:hAnsi="Calibri"/>
                <w:bCs/>
                <w:color w:val="000000"/>
                <w:sz w:val="24"/>
                <w:szCs w:val="24"/>
              </w:rPr>
            </w:pPr>
            <w:r w:rsidRPr="009953FC">
              <w:rPr>
                <w:rFonts w:ascii="Calibri" w:hAnsi="Calibri"/>
                <w:bCs/>
                <w:color w:val="000000"/>
                <w:sz w:val="24"/>
                <w:szCs w:val="24"/>
              </w:rPr>
              <w:t>1,03</w:t>
            </w:r>
          </w:p>
        </w:tc>
      </w:tr>
    </w:tbl>
    <w:p w:rsidR="00854734" w:rsidRPr="009953FC" w:rsidRDefault="00854734" w:rsidP="00854734">
      <w:pPr>
        <w:pStyle w:val="Zkladntext"/>
        <w:rPr>
          <w:rFonts w:ascii="Calibri" w:hAnsi="Calibri"/>
          <w:color w:val="000000"/>
          <w:szCs w:val="24"/>
          <w:lang w:val="sk-SK"/>
        </w:rPr>
      </w:pPr>
      <w:r w:rsidRPr="009953FC">
        <w:rPr>
          <w:rFonts w:ascii="Calibri" w:hAnsi="Calibri"/>
          <w:color w:val="000000"/>
          <w:szCs w:val="24"/>
          <w:lang w:val="sk-SK"/>
        </w:rPr>
        <w:t>V roku 2018 došlo k poklesu tržieb o 3 %.  Uvedený pokles tržieb je zanedbateľný a spoločnosť dosiahla aj v r.2018 kladný hospodársky výsledok.</w:t>
      </w:r>
    </w:p>
    <w:p w:rsidR="00854734" w:rsidRPr="00C73D49" w:rsidRDefault="00854734" w:rsidP="00854734">
      <w:pPr>
        <w:pStyle w:val="Zkladntext"/>
        <w:rPr>
          <w:rFonts w:ascii="Calibri" w:hAnsi="Calibri"/>
          <w:b/>
          <w:szCs w:val="24"/>
          <w:lang w:val="sk-SK"/>
        </w:rPr>
      </w:pPr>
    </w:p>
    <w:p w:rsidR="00854734" w:rsidRPr="009953FC" w:rsidRDefault="00854734" w:rsidP="00854734">
      <w:pPr>
        <w:pStyle w:val="Zkladntext"/>
        <w:rPr>
          <w:rFonts w:ascii="Calibri" w:hAnsi="Calibri"/>
          <w:color w:val="000000"/>
          <w:szCs w:val="24"/>
          <w:lang w:val="sk-SK"/>
        </w:rPr>
      </w:pPr>
      <w:r w:rsidRPr="009953FC">
        <w:rPr>
          <w:rFonts w:ascii="Calibri" w:hAnsi="Calibri"/>
          <w:color w:val="000000"/>
          <w:szCs w:val="24"/>
          <w:lang w:val="sk-SK"/>
        </w:rPr>
        <w:t>Hodnota  neobežného majetku z celkových aktív predstavuje 20 %.</w:t>
      </w:r>
      <w:r w:rsidRPr="009953FC">
        <w:rPr>
          <w:rFonts w:ascii="Calibri" w:hAnsi="Calibri"/>
          <w:color w:val="000000"/>
          <w:szCs w:val="24"/>
        </w:rPr>
        <w:t xml:space="preserve"> V aktívach firmy má najmenšie zastúpenie nehmotný majetok, tvorí iba </w:t>
      </w:r>
      <w:r w:rsidRPr="009953FC">
        <w:rPr>
          <w:rFonts w:ascii="Calibri" w:hAnsi="Calibri"/>
          <w:color w:val="000000"/>
          <w:szCs w:val="24"/>
          <w:lang w:val="sk-SK"/>
        </w:rPr>
        <w:t>3,8</w:t>
      </w:r>
      <w:r w:rsidRPr="009953FC">
        <w:rPr>
          <w:rFonts w:ascii="Calibri" w:hAnsi="Calibri"/>
          <w:color w:val="000000"/>
          <w:szCs w:val="24"/>
        </w:rPr>
        <w:t xml:space="preserve"> % z celkových aktív. Hmotný majetok </w:t>
      </w:r>
      <w:r w:rsidRPr="009953FC">
        <w:rPr>
          <w:rFonts w:ascii="Calibri" w:hAnsi="Calibri"/>
          <w:color w:val="000000"/>
          <w:szCs w:val="24"/>
        </w:rPr>
        <w:lastRenderedPageBreak/>
        <w:t xml:space="preserve">tvorí </w:t>
      </w:r>
      <w:r w:rsidRPr="009953FC">
        <w:rPr>
          <w:rFonts w:ascii="Calibri" w:hAnsi="Calibri"/>
          <w:color w:val="000000"/>
          <w:szCs w:val="24"/>
          <w:lang w:val="sk-SK"/>
        </w:rPr>
        <w:t>16</w:t>
      </w:r>
      <w:r w:rsidRPr="009953FC">
        <w:rPr>
          <w:rFonts w:ascii="Calibri" w:hAnsi="Calibri"/>
          <w:color w:val="000000"/>
          <w:szCs w:val="24"/>
        </w:rPr>
        <w:t xml:space="preserve"> % celkových aktív a v rámci neho tvoria </w:t>
      </w:r>
      <w:r w:rsidRPr="009953FC">
        <w:rPr>
          <w:rFonts w:ascii="Calibri" w:hAnsi="Calibri"/>
          <w:color w:val="000000"/>
          <w:szCs w:val="24"/>
          <w:lang w:val="sk-SK"/>
        </w:rPr>
        <w:t>71</w:t>
      </w:r>
      <w:r w:rsidRPr="009953FC">
        <w:rPr>
          <w:rFonts w:ascii="Calibri" w:hAnsi="Calibri"/>
          <w:color w:val="000000"/>
          <w:szCs w:val="24"/>
        </w:rPr>
        <w:t xml:space="preserve"> %  budovy, haly, stavby</w:t>
      </w:r>
      <w:r w:rsidRPr="009953FC">
        <w:rPr>
          <w:rFonts w:ascii="Calibri" w:hAnsi="Calibri"/>
          <w:color w:val="000000"/>
          <w:szCs w:val="24"/>
          <w:lang w:val="sk-SK"/>
        </w:rPr>
        <w:t xml:space="preserve">, 13 </w:t>
      </w:r>
      <w:r w:rsidRPr="009953FC">
        <w:rPr>
          <w:rFonts w:ascii="Calibri" w:hAnsi="Calibri"/>
          <w:color w:val="000000"/>
          <w:szCs w:val="24"/>
        </w:rPr>
        <w:t xml:space="preserve">% stroje, prístroje a zariadenia </w:t>
      </w:r>
      <w:r w:rsidRPr="009953FC">
        <w:rPr>
          <w:rFonts w:ascii="Calibri" w:hAnsi="Calibri"/>
          <w:color w:val="000000"/>
          <w:szCs w:val="24"/>
          <w:lang w:val="sk-SK"/>
        </w:rPr>
        <w:t xml:space="preserve"> a 16</w:t>
      </w:r>
      <w:r w:rsidRPr="009953FC">
        <w:rPr>
          <w:rFonts w:ascii="Calibri" w:hAnsi="Calibri"/>
          <w:color w:val="000000"/>
          <w:szCs w:val="24"/>
        </w:rPr>
        <w:t xml:space="preserve"> %  pozemky</w:t>
      </w:r>
      <w:r w:rsidRPr="009953FC">
        <w:rPr>
          <w:rFonts w:ascii="Calibri" w:hAnsi="Calibri"/>
          <w:color w:val="000000"/>
          <w:szCs w:val="24"/>
          <w:lang w:val="sk-SK"/>
        </w:rPr>
        <w:t>.</w:t>
      </w:r>
    </w:p>
    <w:p w:rsidR="00854734" w:rsidRPr="009953FC" w:rsidRDefault="00854734" w:rsidP="00854734">
      <w:pPr>
        <w:pStyle w:val="Zkladntext"/>
        <w:spacing w:line="288" w:lineRule="auto"/>
        <w:rPr>
          <w:rFonts w:ascii="Calibri" w:hAnsi="Calibri"/>
          <w:color w:val="000000"/>
          <w:szCs w:val="24"/>
          <w:lang w:val="sk-SK"/>
        </w:rPr>
      </w:pPr>
      <w:r w:rsidRPr="009953FC">
        <w:rPr>
          <w:rFonts w:ascii="Calibri" w:hAnsi="Calibri"/>
          <w:color w:val="000000"/>
          <w:szCs w:val="24"/>
        </w:rPr>
        <w:t>V aktívach firmy sa vykazuje dlhodobý finančný majetok vo výške 16</w:t>
      </w:r>
      <w:r w:rsidRPr="009953FC">
        <w:rPr>
          <w:rFonts w:ascii="Calibri" w:hAnsi="Calibri"/>
          <w:color w:val="000000"/>
          <w:szCs w:val="24"/>
          <w:lang w:val="sk-SK"/>
        </w:rPr>
        <w:t xml:space="preserve"> </w:t>
      </w:r>
      <w:r w:rsidRPr="009953FC">
        <w:rPr>
          <w:rFonts w:ascii="Calibri" w:hAnsi="Calibri"/>
          <w:color w:val="000000"/>
          <w:szCs w:val="24"/>
        </w:rPr>
        <w:t>133 € čo predstavuje  51</w:t>
      </w:r>
      <w:r w:rsidRPr="009953FC">
        <w:rPr>
          <w:rFonts w:ascii="Calibri" w:hAnsi="Calibri"/>
          <w:color w:val="000000"/>
          <w:szCs w:val="24"/>
          <w:lang w:val="sk-SK"/>
        </w:rPr>
        <w:t xml:space="preserve"> </w:t>
      </w:r>
      <w:r w:rsidRPr="009953FC">
        <w:rPr>
          <w:rFonts w:ascii="Calibri" w:hAnsi="Calibri"/>
          <w:color w:val="000000"/>
          <w:szCs w:val="24"/>
        </w:rPr>
        <w:t>%</w:t>
      </w:r>
      <w:r w:rsidRPr="009953FC">
        <w:rPr>
          <w:rFonts w:ascii="Calibri" w:hAnsi="Calibri"/>
          <w:color w:val="000000"/>
          <w:szCs w:val="24"/>
          <w:lang w:val="sk-SK"/>
        </w:rPr>
        <w:t>-</w:t>
      </w:r>
      <w:proofErr w:type="spellStart"/>
      <w:r w:rsidRPr="009953FC">
        <w:rPr>
          <w:rFonts w:ascii="Calibri" w:hAnsi="Calibri"/>
          <w:color w:val="000000"/>
          <w:szCs w:val="24"/>
          <w:lang w:val="sk-SK"/>
        </w:rPr>
        <w:t>ný</w:t>
      </w:r>
      <w:proofErr w:type="spellEnd"/>
      <w:r w:rsidRPr="009953FC">
        <w:rPr>
          <w:rFonts w:ascii="Calibri" w:hAnsi="Calibri"/>
          <w:color w:val="000000"/>
          <w:szCs w:val="24"/>
        </w:rPr>
        <w:t xml:space="preserve"> vklad do spoločnosti </w:t>
      </w:r>
      <w:proofErr w:type="spellStart"/>
      <w:r w:rsidRPr="009953FC">
        <w:rPr>
          <w:rFonts w:ascii="Calibri" w:hAnsi="Calibri"/>
          <w:color w:val="000000"/>
          <w:szCs w:val="24"/>
        </w:rPr>
        <w:t>Solarterm</w:t>
      </w:r>
      <w:proofErr w:type="spellEnd"/>
      <w:r w:rsidRPr="009953FC">
        <w:rPr>
          <w:rFonts w:ascii="Calibri" w:hAnsi="Calibri"/>
          <w:color w:val="000000"/>
          <w:szCs w:val="24"/>
        </w:rPr>
        <w:t xml:space="preserve"> </w:t>
      </w:r>
      <w:proofErr w:type="spellStart"/>
      <w:r w:rsidRPr="009953FC">
        <w:rPr>
          <w:rFonts w:ascii="Calibri" w:hAnsi="Calibri"/>
          <w:color w:val="000000"/>
          <w:szCs w:val="24"/>
        </w:rPr>
        <w:t>d.o.o</w:t>
      </w:r>
      <w:proofErr w:type="spellEnd"/>
      <w:r w:rsidRPr="009953FC">
        <w:rPr>
          <w:rFonts w:ascii="Calibri" w:hAnsi="Calibri"/>
          <w:color w:val="000000"/>
          <w:szCs w:val="24"/>
        </w:rPr>
        <w:t xml:space="preserve"> v Srbsku.</w:t>
      </w:r>
      <w:r w:rsidRPr="009953FC">
        <w:rPr>
          <w:rFonts w:ascii="Calibri" w:hAnsi="Calibri"/>
          <w:color w:val="000000"/>
          <w:szCs w:val="24"/>
          <w:lang w:val="sk-SK"/>
        </w:rPr>
        <w:t xml:space="preserve"> V r.2016 bola tvorená k dlhodobému finančnému majetku opravná položka vo výške 8 066 EUR. </w:t>
      </w:r>
    </w:p>
    <w:p w:rsidR="00854734" w:rsidRPr="009953FC" w:rsidRDefault="00854734" w:rsidP="00854734">
      <w:pPr>
        <w:pStyle w:val="Zkladntext"/>
        <w:spacing w:before="120"/>
        <w:rPr>
          <w:rFonts w:ascii="Calibri" w:hAnsi="Calibri"/>
          <w:color w:val="000000"/>
          <w:szCs w:val="24"/>
          <w:lang w:val="sk-SK"/>
        </w:rPr>
      </w:pPr>
      <w:r w:rsidRPr="009953FC">
        <w:rPr>
          <w:rFonts w:ascii="Calibri" w:hAnsi="Calibri"/>
          <w:color w:val="000000"/>
          <w:szCs w:val="24"/>
          <w:lang w:val="sk-SK"/>
        </w:rPr>
        <w:t xml:space="preserve">Počas roka 2018 zrealizovala spoločnosť tieto zmeny v dlhodobom majetku : </w:t>
      </w:r>
    </w:p>
    <w:p w:rsidR="00854734" w:rsidRPr="009953FC" w:rsidRDefault="00854734" w:rsidP="00854734">
      <w:pPr>
        <w:pStyle w:val="Zkladntext"/>
        <w:numPr>
          <w:ilvl w:val="0"/>
          <w:numId w:val="10"/>
        </w:numPr>
        <w:spacing w:after="60"/>
        <w:ind w:left="714" w:hanging="357"/>
        <w:rPr>
          <w:rFonts w:ascii="Calibri" w:hAnsi="Calibri"/>
          <w:color w:val="000000"/>
          <w:szCs w:val="24"/>
          <w:lang w:val="sk-SK"/>
        </w:rPr>
      </w:pPr>
      <w:r w:rsidRPr="009953FC">
        <w:rPr>
          <w:rFonts w:ascii="Calibri" w:hAnsi="Calibri"/>
          <w:color w:val="000000"/>
          <w:szCs w:val="24"/>
          <w:lang w:val="sk-SK"/>
        </w:rPr>
        <w:t xml:space="preserve">kúpa patentu DUO v  hodnote 175 000 EUR </w:t>
      </w:r>
    </w:p>
    <w:p w:rsidR="00854734" w:rsidRPr="00E6023D" w:rsidRDefault="00854734" w:rsidP="00854734">
      <w:pPr>
        <w:pStyle w:val="Zkladntext"/>
        <w:spacing w:after="60"/>
        <w:ind w:left="357"/>
        <w:rPr>
          <w:rFonts w:ascii="Calibri" w:hAnsi="Calibri"/>
          <w:szCs w:val="24"/>
          <w:lang w:val="sk-SK"/>
        </w:rPr>
      </w:pPr>
    </w:p>
    <w:p w:rsidR="00854734" w:rsidRPr="009953FC" w:rsidRDefault="00854734" w:rsidP="00854734">
      <w:pPr>
        <w:pStyle w:val="Zkladntext"/>
        <w:spacing w:line="288" w:lineRule="auto"/>
        <w:rPr>
          <w:rFonts w:ascii="Calibri" w:hAnsi="Calibri"/>
          <w:color w:val="000000"/>
          <w:szCs w:val="24"/>
          <w:lang w:val="sk-SK"/>
        </w:rPr>
      </w:pPr>
      <w:r w:rsidRPr="009953FC">
        <w:rPr>
          <w:rFonts w:ascii="Calibri" w:hAnsi="Calibri"/>
          <w:color w:val="000000"/>
          <w:szCs w:val="24"/>
          <w:lang w:val="sk-SK"/>
        </w:rPr>
        <w:t xml:space="preserve">Hodnota  obežného majetku z celkových aktív predstavuje 80 %. </w:t>
      </w:r>
      <w:r w:rsidRPr="009953FC">
        <w:rPr>
          <w:rFonts w:ascii="Calibri" w:hAnsi="Calibri"/>
          <w:color w:val="000000"/>
          <w:szCs w:val="24"/>
        </w:rPr>
        <w:t xml:space="preserve">V obežných aktívach majú zásoby </w:t>
      </w:r>
      <w:r w:rsidRPr="009953FC">
        <w:rPr>
          <w:rFonts w:ascii="Calibri" w:hAnsi="Calibri"/>
          <w:color w:val="000000"/>
          <w:szCs w:val="24"/>
          <w:lang w:val="sk-SK"/>
        </w:rPr>
        <w:t xml:space="preserve">24 </w:t>
      </w:r>
      <w:r w:rsidRPr="009953FC">
        <w:rPr>
          <w:rFonts w:ascii="Calibri" w:hAnsi="Calibri"/>
          <w:color w:val="000000"/>
          <w:szCs w:val="24"/>
        </w:rPr>
        <w:t>% a </w:t>
      </w:r>
      <w:r w:rsidRPr="009953FC">
        <w:rPr>
          <w:rFonts w:ascii="Calibri" w:hAnsi="Calibri"/>
          <w:color w:val="000000"/>
          <w:szCs w:val="24"/>
          <w:lang w:val="sk-SK"/>
        </w:rPr>
        <w:t xml:space="preserve">krátkodobé </w:t>
      </w:r>
      <w:r w:rsidRPr="009953FC">
        <w:rPr>
          <w:rFonts w:ascii="Calibri" w:hAnsi="Calibri"/>
          <w:color w:val="000000"/>
          <w:szCs w:val="24"/>
        </w:rPr>
        <w:t>pohľadávky</w:t>
      </w:r>
      <w:r w:rsidRPr="009953FC">
        <w:rPr>
          <w:rFonts w:ascii="Calibri" w:hAnsi="Calibri"/>
          <w:color w:val="000000"/>
          <w:szCs w:val="24"/>
          <w:lang w:val="sk-SK"/>
        </w:rPr>
        <w:t xml:space="preserve"> 74 </w:t>
      </w:r>
      <w:r w:rsidRPr="009953FC">
        <w:rPr>
          <w:rFonts w:ascii="Calibri" w:hAnsi="Calibri"/>
          <w:color w:val="000000"/>
          <w:szCs w:val="24"/>
        </w:rPr>
        <w:t xml:space="preserve">%, čo je pre spoločnosť veľmi nepriaznivý stav, pretože peňažné prostriedky v nich viazané bránia podniku voľne s nimi disponovať. Flexibilné financovanie krátkodobých pohľadávok z obchodného styku sa aj v r. </w:t>
      </w:r>
      <w:r w:rsidRPr="009953FC">
        <w:rPr>
          <w:rFonts w:ascii="Calibri" w:hAnsi="Calibri"/>
          <w:color w:val="000000"/>
          <w:szCs w:val="24"/>
          <w:lang w:val="sk-SK"/>
        </w:rPr>
        <w:t>2018</w:t>
      </w:r>
      <w:r w:rsidRPr="009953FC">
        <w:rPr>
          <w:rFonts w:ascii="Calibri" w:hAnsi="Calibri"/>
          <w:color w:val="000000"/>
          <w:szCs w:val="24"/>
        </w:rPr>
        <w:t xml:space="preserve"> naďalej  realizovalo cez VUB- </w:t>
      </w:r>
      <w:proofErr w:type="spellStart"/>
      <w:r w:rsidRPr="009953FC">
        <w:rPr>
          <w:rFonts w:ascii="Calibri" w:hAnsi="Calibri"/>
          <w:color w:val="000000"/>
          <w:szCs w:val="24"/>
        </w:rPr>
        <w:t>Faktoring</w:t>
      </w:r>
      <w:proofErr w:type="spellEnd"/>
      <w:r w:rsidRPr="009953FC">
        <w:rPr>
          <w:rFonts w:ascii="Calibri" w:hAnsi="Calibri"/>
          <w:color w:val="000000"/>
          <w:szCs w:val="24"/>
        </w:rPr>
        <w:t>, ktorý zabezpečuje 90 %-</w:t>
      </w:r>
      <w:proofErr w:type="spellStart"/>
      <w:r w:rsidRPr="009953FC">
        <w:rPr>
          <w:rFonts w:ascii="Calibri" w:hAnsi="Calibri"/>
          <w:color w:val="000000"/>
          <w:szCs w:val="24"/>
        </w:rPr>
        <w:t>ný</w:t>
      </w:r>
      <w:proofErr w:type="spellEnd"/>
      <w:r w:rsidRPr="009953FC">
        <w:rPr>
          <w:rFonts w:ascii="Calibri" w:hAnsi="Calibri"/>
          <w:color w:val="000000"/>
          <w:szCs w:val="24"/>
        </w:rPr>
        <w:t xml:space="preserve"> okamžitý prevod pohľadávok na účet T</w:t>
      </w:r>
      <w:r w:rsidRPr="009953FC">
        <w:rPr>
          <w:rFonts w:ascii="Calibri" w:hAnsi="Calibri"/>
          <w:color w:val="000000"/>
          <w:szCs w:val="24"/>
          <w:lang w:val="sk-SK"/>
        </w:rPr>
        <w:t>SZ</w:t>
      </w:r>
      <w:r w:rsidRPr="009953FC">
        <w:rPr>
          <w:rFonts w:ascii="Calibri" w:hAnsi="Calibri"/>
          <w:color w:val="000000"/>
          <w:szCs w:val="24"/>
        </w:rPr>
        <w:t>. Napriek tomu pokračuje vysoká viazanosť kapitálu v pohľadávkach</w:t>
      </w:r>
      <w:r w:rsidRPr="009953FC">
        <w:rPr>
          <w:rFonts w:ascii="Calibri" w:hAnsi="Calibri"/>
          <w:color w:val="000000"/>
          <w:szCs w:val="24"/>
          <w:lang w:val="sk-SK"/>
        </w:rPr>
        <w:t xml:space="preserve"> nemeckého spoločníka</w:t>
      </w:r>
      <w:r w:rsidRPr="009953FC">
        <w:rPr>
          <w:rFonts w:ascii="Calibri" w:hAnsi="Calibri"/>
          <w:color w:val="000000"/>
          <w:szCs w:val="24"/>
        </w:rPr>
        <w:t xml:space="preserve">. </w:t>
      </w:r>
    </w:p>
    <w:p w:rsidR="00854734" w:rsidRPr="009953FC" w:rsidRDefault="00854734" w:rsidP="00854734">
      <w:pPr>
        <w:pStyle w:val="Zkladntext"/>
        <w:spacing w:line="288" w:lineRule="auto"/>
        <w:rPr>
          <w:rFonts w:ascii="Calibri" w:hAnsi="Calibri"/>
          <w:color w:val="000000"/>
          <w:szCs w:val="24"/>
          <w:lang w:val="sk-SK"/>
        </w:rPr>
      </w:pPr>
      <w:r w:rsidRPr="009953FC">
        <w:rPr>
          <w:rFonts w:ascii="Calibri" w:hAnsi="Calibri"/>
          <w:color w:val="000000"/>
          <w:szCs w:val="24"/>
          <w:lang w:val="sk-SK"/>
        </w:rPr>
        <w:t>V priebehu roku 2018 nedošlo k zmene výšky istiny pohľadávky voči bývalému nemeckému spoločníkovi. K 31.12.2018 je výška istiny 590 500€ a úroky 114 094€.</w:t>
      </w:r>
    </w:p>
    <w:p w:rsidR="00854734" w:rsidRPr="009953FC" w:rsidRDefault="00854734" w:rsidP="00854734">
      <w:pPr>
        <w:pStyle w:val="Zkladntext"/>
        <w:spacing w:line="288" w:lineRule="auto"/>
        <w:rPr>
          <w:rFonts w:ascii="Calibri" w:hAnsi="Calibri"/>
          <w:color w:val="000000"/>
          <w:szCs w:val="24"/>
          <w:lang w:val="sk-SK"/>
        </w:rPr>
      </w:pPr>
      <w:r w:rsidRPr="009953FC">
        <w:rPr>
          <w:rFonts w:ascii="Calibri" w:hAnsi="Calibri"/>
          <w:color w:val="000000"/>
          <w:szCs w:val="24"/>
          <w:lang w:val="sk-SK"/>
        </w:rPr>
        <w:t xml:space="preserve"> </w:t>
      </w:r>
      <w:r w:rsidRPr="009953FC">
        <w:rPr>
          <w:rFonts w:ascii="Calibri" w:hAnsi="Calibri"/>
          <w:color w:val="000000"/>
          <w:szCs w:val="24"/>
        </w:rPr>
        <w:t xml:space="preserve">V rámci obežných aktív má finančný majetok </w:t>
      </w:r>
      <w:r w:rsidRPr="009953FC">
        <w:rPr>
          <w:rFonts w:ascii="Calibri" w:hAnsi="Calibri"/>
          <w:color w:val="000000"/>
          <w:szCs w:val="24"/>
          <w:lang w:val="sk-SK"/>
        </w:rPr>
        <w:t xml:space="preserve">minimálne zastúpenie, </w:t>
      </w:r>
      <w:r w:rsidRPr="009953FC">
        <w:rPr>
          <w:rFonts w:ascii="Calibri" w:hAnsi="Calibri"/>
          <w:color w:val="000000"/>
          <w:szCs w:val="24"/>
        </w:rPr>
        <w:t xml:space="preserve">len </w:t>
      </w:r>
      <w:r w:rsidRPr="009953FC">
        <w:rPr>
          <w:rFonts w:ascii="Calibri" w:hAnsi="Calibri"/>
          <w:color w:val="000000"/>
          <w:szCs w:val="24"/>
          <w:lang w:val="sk-SK"/>
        </w:rPr>
        <w:t xml:space="preserve">0,001 </w:t>
      </w:r>
      <w:r w:rsidRPr="009953FC">
        <w:rPr>
          <w:rFonts w:ascii="Calibri" w:hAnsi="Calibri"/>
          <w:color w:val="000000"/>
          <w:szCs w:val="24"/>
        </w:rPr>
        <w:t>%.</w:t>
      </w:r>
    </w:p>
    <w:p w:rsidR="00854734" w:rsidRPr="009953FC" w:rsidRDefault="00854734" w:rsidP="00854734">
      <w:pPr>
        <w:pStyle w:val="Zkladntext"/>
        <w:rPr>
          <w:rFonts w:ascii="Calibri" w:hAnsi="Calibri"/>
          <w:color w:val="000000"/>
          <w:sz w:val="18"/>
          <w:szCs w:val="18"/>
          <w:lang w:val="sk-SK"/>
        </w:rPr>
      </w:pPr>
    </w:p>
    <w:p w:rsidR="00854734" w:rsidRPr="009953FC" w:rsidRDefault="00854734" w:rsidP="00854734">
      <w:pPr>
        <w:pStyle w:val="Zkladntext"/>
        <w:spacing w:line="288" w:lineRule="auto"/>
        <w:rPr>
          <w:rFonts w:ascii="Calibri" w:hAnsi="Calibri"/>
          <w:color w:val="000000"/>
          <w:szCs w:val="24"/>
          <w:lang w:val="sk-SK"/>
        </w:rPr>
      </w:pPr>
      <w:r w:rsidRPr="009953FC">
        <w:rPr>
          <w:rFonts w:ascii="Calibri" w:hAnsi="Calibri"/>
          <w:color w:val="000000"/>
          <w:szCs w:val="24"/>
        </w:rPr>
        <w:t xml:space="preserve">                    Vlastné imanie v pasívach tvorí </w:t>
      </w:r>
      <w:r w:rsidRPr="009953FC">
        <w:rPr>
          <w:rFonts w:ascii="Calibri" w:hAnsi="Calibri"/>
          <w:color w:val="000000"/>
          <w:szCs w:val="24"/>
          <w:lang w:val="sk-SK"/>
        </w:rPr>
        <w:t xml:space="preserve">83 </w:t>
      </w:r>
      <w:r w:rsidRPr="009953FC">
        <w:rPr>
          <w:rFonts w:ascii="Calibri" w:hAnsi="Calibri"/>
          <w:color w:val="000000"/>
          <w:szCs w:val="24"/>
        </w:rPr>
        <w:t xml:space="preserve">% a má najväčšie zastúpenie. Z neho </w:t>
      </w:r>
      <w:r w:rsidRPr="009953FC">
        <w:rPr>
          <w:rFonts w:ascii="Calibri" w:hAnsi="Calibri"/>
          <w:color w:val="000000"/>
          <w:szCs w:val="24"/>
          <w:lang w:val="sk-SK"/>
        </w:rPr>
        <w:t xml:space="preserve">82 </w:t>
      </w:r>
      <w:r w:rsidRPr="009953FC">
        <w:rPr>
          <w:rFonts w:ascii="Calibri" w:hAnsi="Calibri"/>
          <w:color w:val="000000"/>
          <w:szCs w:val="24"/>
        </w:rPr>
        <w:t xml:space="preserve">% tvorí základné imanie, </w:t>
      </w:r>
      <w:r w:rsidRPr="009953FC">
        <w:rPr>
          <w:rFonts w:ascii="Calibri" w:hAnsi="Calibri"/>
          <w:color w:val="000000"/>
          <w:szCs w:val="24"/>
          <w:lang w:val="sk-SK"/>
        </w:rPr>
        <w:t xml:space="preserve">9 </w:t>
      </w:r>
      <w:r w:rsidRPr="009953FC">
        <w:rPr>
          <w:rFonts w:ascii="Calibri" w:hAnsi="Calibri"/>
          <w:color w:val="000000"/>
          <w:szCs w:val="24"/>
        </w:rPr>
        <w:t>% tvor</w:t>
      </w:r>
      <w:r w:rsidRPr="009953FC">
        <w:rPr>
          <w:rFonts w:ascii="Calibri" w:hAnsi="Calibri"/>
          <w:color w:val="000000"/>
          <w:szCs w:val="24"/>
          <w:lang w:val="sk-SK"/>
        </w:rPr>
        <w:t>í</w:t>
      </w:r>
      <w:r w:rsidRPr="009953FC">
        <w:rPr>
          <w:rFonts w:ascii="Calibri" w:hAnsi="Calibri"/>
          <w:color w:val="000000"/>
          <w:szCs w:val="24"/>
        </w:rPr>
        <w:t xml:space="preserve"> </w:t>
      </w:r>
      <w:r w:rsidRPr="009953FC">
        <w:rPr>
          <w:rFonts w:ascii="Calibri" w:hAnsi="Calibri"/>
          <w:color w:val="000000"/>
          <w:szCs w:val="24"/>
          <w:lang w:val="sk-SK"/>
        </w:rPr>
        <w:t>výsledok hospodárenia</w:t>
      </w:r>
      <w:r w:rsidRPr="009953FC">
        <w:rPr>
          <w:rFonts w:ascii="Calibri" w:hAnsi="Calibri"/>
          <w:color w:val="000000"/>
          <w:szCs w:val="24"/>
        </w:rPr>
        <w:t xml:space="preserve"> minulých rokov, </w:t>
      </w:r>
      <w:r w:rsidRPr="009953FC">
        <w:rPr>
          <w:rFonts w:ascii="Calibri" w:hAnsi="Calibri"/>
          <w:color w:val="000000"/>
          <w:szCs w:val="24"/>
          <w:lang w:val="sk-SK"/>
        </w:rPr>
        <w:t xml:space="preserve">1,5 </w:t>
      </w:r>
      <w:r w:rsidRPr="009953FC">
        <w:rPr>
          <w:rFonts w:ascii="Calibri" w:hAnsi="Calibri"/>
          <w:color w:val="000000"/>
          <w:szCs w:val="24"/>
        </w:rPr>
        <w:t>% kapitálové fondy a </w:t>
      </w:r>
      <w:r w:rsidRPr="009953FC">
        <w:rPr>
          <w:rFonts w:ascii="Calibri" w:hAnsi="Calibri"/>
          <w:color w:val="000000"/>
          <w:szCs w:val="24"/>
          <w:lang w:val="sk-SK"/>
        </w:rPr>
        <w:t xml:space="preserve">5,5 </w:t>
      </w:r>
      <w:r w:rsidRPr="009953FC">
        <w:rPr>
          <w:rFonts w:ascii="Calibri" w:hAnsi="Calibri"/>
          <w:color w:val="000000"/>
          <w:szCs w:val="24"/>
        </w:rPr>
        <w:t>% fondy zo zisku. Hospodársky výsledok bežného roka</w:t>
      </w:r>
      <w:r w:rsidRPr="009953FC">
        <w:rPr>
          <w:rFonts w:ascii="Calibri" w:hAnsi="Calibri"/>
          <w:color w:val="000000"/>
          <w:szCs w:val="24"/>
          <w:lang w:val="sk-SK"/>
        </w:rPr>
        <w:t xml:space="preserve"> +48 268 €</w:t>
      </w:r>
      <w:r w:rsidRPr="009953FC">
        <w:rPr>
          <w:rFonts w:ascii="Calibri" w:hAnsi="Calibri"/>
          <w:color w:val="000000"/>
          <w:szCs w:val="24"/>
        </w:rPr>
        <w:t xml:space="preserve"> </w:t>
      </w:r>
      <w:r w:rsidRPr="009953FC">
        <w:rPr>
          <w:rFonts w:ascii="Calibri" w:hAnsi="Calibri"/>
          <w:color w:val="000000"/>
          <w:szCs w:val="24"/>
          <w:lang w:val="sk-SK"/>
        </w:rPr>
        <w:t xml:space="preserve"> zvýšil</w:t>
      </w:r>
      <w:r w:rsidRPr="009953FC">
        <w:rPr>
          <w:rFonts w:ascii="Calibri" w:hAnsi="Calibri"/>
          <w:color w:val="000000"/>
          <w:szCs w:val="24"/>
        </w:rPr>
        <w:t xml:space="preserve"> hodnotu vlastného imania o </w:t>
      </w:r>
      <w:r w:rsidRPr="009953FC">
        <w:rPr>
          <w:rFonts w:ascii="Calibri" w:hAnsi="Calibri"/>
          <w:color w:val="000000"/>
          <w:szCs w:val="24"/>
          <w:lang w:val="sk-SK"/>
        </w:rPr>
        <w:t>vykázaný zisk</w:t>
      </w:r>
      <w:r w:rsidRPr="009953FC">
        <w:rPr>
          <w:rFonts w:ascii="Calibri" w:hAnsi="Calibri"/>
          <w:color w:val="000000"/>
          <w:szCs w:val="24"/>
        </w:rPr>
        <w:t>.</w:t>
      </w:r>
    </w:p>
    <w:p w:rsidR="00854734" w:rsidRPr="009953FC" w:rsidRDefault="00854734" w:rsidP="00854734">
      <w:pPr>
        <w:pStyle w:val="Zkladntext"/>
        <w:rPr>
          <w:rFonts w:ascii="Calibri" w:hAnsi="Calibri"/>
          <w:color w:val="000000"/>
          <w:sz w:val="18"/>
          <w:szCs w:val="18"/>
          <w:lang w:val="sk-SK"/>
        </w:rPr>
      </w:pPr>
    </w:p>
    <w:p w:rsidR="00854734" w:rsidRPr="009953FC" w:rsidRDefault="00854734" w:rsidP="00854734">
      <w:pPr>
        <w:pStyle w:val="Zkladntext"/>
        <w:spacing w:line="288" w:lineRule="auto"/>
        <w:rPr>
          <w:rFonts w:ascii="Calibri" w:hAnsi="Calibri"/>
          <w:color w:val="000000"/>
          <w:szCs w:val="24"/>
          <w:lang w:val="sk-SK"/>
        </w:rPr>
      </w:pPr>
      <w:r w:rsidRPr="009953FC">
        <w:rPr>
          <w:rFonts w:ascii="Calibri" w:hAnsi="Calibri"/>
          <w:color w:val="000000"/>
          <w:szCs w:val="24"/>
        </w:rPr>
        <w:t xml:space="preserve">Z celkových cudzích zdrojov tvoria bankové úvery </w:t>
      </w:r>
      <w:r w:rsidRPr="009953FC">
        <w:rPr>
          <w:rFonts w:ascii="Calibri" w:hAnsi="Calibri"/>
          <w:color w:val="000000"/>
          <w:szCs w:val="24"/>
          <w:lang w:val="sk-SK"/>
        </w:rPr>
        <w:t xml:space="preserve">58,9 </w:t>
      </w:r>
      <w:r w:rsidRPr="009953FC">
        <w:rPr>
          <w:rFonts w:ascii="Calibri" w:hAnsi="Calibri"/>
          <w:color w:val="000000"/>
          <w:szCs w:val="24"/>
        </w:rPr>
        <w:t>%</w:t>
      </w:r>
      <w:r w:rsidRPr="009953FC">
        <w:rPr>
          <w:rFonts w:ascii="Calibri" w:hAnsi="Calibri"/>
          <w:color w:val="000000"/>
          <w:szCs w:val="24"/>
          <w:lang w:val="sk-SK"/>
        </w:rPr>
        <w:t xml:space="preserve">  (uvedené v Tabuľke č. 13). </w:t>
      </w:r>
    </w:p>
    <w:p w:rsidR="00854734" w:rsidRPr="009953FC" w:rsidRDefault="00854734" w:rsidP="00854734">
      <w:pPr>
        <w:pStyle w:val="Zkladntext"/>
        <w:spacing w:line="288" w:lineRule="auto"/>
        <w:rPr>
          <w:rFonts w:ascii="Calibri" w:hAnsi="Calibri"/>
          <w:color w:val="000000"/>
          <w:szCs w:val="24"/>
        </w:rPr>
      </w:pPr>
      <w:r w:rsidRPr="009953FC">
        <w:rPr>
          <w:rFonts w:ascii="Calibri" w:hAnsi="Calibri"/>
          <w:color w:val="000000"/>
          <w:szCs w:val="24"/>
        </w:rPr>
        <w:t>Kontokorentnými úvermi sú kryté disproporcie medzi finančnými potrebami a zdrojmi s cieľom zabezpečiť potrebnú likviditu.</w:t>
      </w:r>
    </w:p>
    <w:p w:rsidR="00854734" w:rsidRPr="009953FC" w:rsidRDefault="00854734" w:rsidP="00854734">
      <w:pPr>
        <w:pStyle w:val="Zkladntext"/>
        <w:spacing w:line="288" w:lineRule="auto"/>
        <w:rPr>
          <w:rFonts w:ascii="Calibri" w:hAnsi="Calibri"/>
          <w:color w:val="000000"/>
          <w:szCs w:val="24"/>
          <w:lang w:val="sk-SK"/>
        </w:rPr>
      </w:pPr>
      <w:r w:rsidRPr="009953FC">
        <w:rPr>
          <w:rFonts w:ascii="Calibri" w:hAnsi="Calibri"/>
          <w:color w:val="000000"/>
          <w:szCs w:val="24"/>
          <w:lang w:val="sk-SK"/>
        </w:rPr>
        <w:t>Krátkodobé záväzky  tvoria  24,1 % a zostávajúcich 17 % tvoria dlhodobé záväzky a rezervy.</w:t>
      </w:r>
    </w:p>
    <w:p w:rsidR="00854734" w:rsidRPr="009953FC" w:rsidRDefault="00854734" w:rsidP="00854734">
      <w:pPr>
        <w:pStyle w:val="Zkladntext"/>
        <w:rPr>
          <w:rFonts w:ascii="Calibri" w:hAnsi="Calibri"/>
          <w:color w:val="000000"/>
          <w:sz w:val="18"/>
          <w:szCs w:val="18"/>
        </w:rPr>
      </w:pPr>
    </w:p>
    <w:p w:rsidR="00854734" w:rsidRPr="009953FC" w:rsidRDefault="00854734" w:rsidP="00854734">
      <w:pPr>
        <w:pStyle w:val="Zkladntext"/>
        <w:rPr>
          <w:rFonts w:ascii="Calibri" w:hAnsi="Calibri"/>
          <w:color w:val="000000"/>
          <w:szCs w:val="24"/>
          <w:lang w:val="sk-SK"/>
        </w:rPr>
      </w:pPr>
      <w:r w:rsidRPr="009953FC">
        <w:rPr>
          <w:rFonts w:ascii="Calibri" w:hAnsi="Calibri"/>
          <w:color w:val="000000"/>
          <w:szCs w:val="24"/>
        </w:rPr>
        <w:t xml:space="preserve"> Z</w:t>
      </w:r>
      <w:r w:rsidRPr="009953FC">
        <w:rPr>
          <w:rFonts w:ascii="Calibri" w:hAnsi="Calibri"/>
          <w:color w:val="000000"/>
          <w:szCs w:val="24"/>
          <w:lang w:val="sk-SK"/>
        </w:rPr>
        <w:t xml:space="preserve"> celkových </w:t>
      </w:r>
      <w:r w:rsidRPr="009953FC">
        <w:rPr>
          <w:rFonts w:ascii="Calibri" w:hAnsi="Calibri"/>
          <w:color w:val="000000"/>
          <w:szCs w:val="24"/>
        </w:rPr>
        <w:t>výnosov</w:t>
      </w:r>
      <w:r w:rsidRPr="009953FC">
        <w:rPr>
          <w:rFonts w:ascii="Calibri" w:hAnsi="Calibri"/>
          <w:color w:val="000000"/>
          <w:szCs w:val="24"/>
          <w:lang w:val="sk-SK"/>
        </w:rPr>
        <w:t xml:space="preserve"> v r.2018 </w:t>
      </w:r>
      <w:r w:rsidRPr="009953FC">
        <w:rPr>
          <w:rFonts w:ascii="Calibri" w:hAnsi="Calibri"/>
          <w:color w:val="000000"/>
          <w:szCs w:val="24"/>
        </w:rPr>
        <w:t xml:space="preserve"> v</w:t>
      </w:r>
      <w:r w:rsidRPr="009953FC">
        <w:rPr>
          <w:rFonts w:ascii="Calibri" w:hAnsi="Calibri"/>
          <w:color w:val="000000"/>
          <w:szCs w:val="24"/>
          <w:lang w:val="sk-SK"/>
        </w:rPr>
        <w:t xml:space="preserve">o </w:t>
      </w:r>
      <w:proofErr w:type="spellStart"/>
      <w:r w:rsidRPr="009953FC">
        <w:rPr>
          <w:rFonts w:ascii="Calibri" w:hAnsi="Calibri"/>
          <w:color w:val="000000"/>
          <w:szCs w:val="24"/>
          <w:lang w:val="sk-SK"/>
        </w:rPr>
        <w:t>vý</w:t>
      </w:r>
      <w:r w:rsidRPr="009953FC">
        <w:rPr>
          <w:rFonts w:ascii="Calibri" w:hAnsi="Calibri"/>
          <w:color w:val="000000"/>
          <w:szCs w:val="24"/>
        </w:rPr>
        <w:t>ške</w:t>
      </w:r>
      <w:proofErr w:type="spellEnd"/>
      <w:r w:rsidRPr="009953FC">
        <w:rPr>
          <w:rFonts w:ascii="Calibri" w:hAnsi="Calibri"/>
          <w:color w:val="000000"/>
          <w:szCs w:val="24"/>
        </w:rPr>
        <w:t xml:space="preserve"> </w:t>
      </w:r>
      <w:r w:rsidRPr="009953FC">
        <w:rPr>
          <w:rFonts w:ascii="Calibri" w:hAnsi="Calibri"/>
          <w:color w:val="000000"/>
          <w:szCs w:val="24"/>
          <w:lang w:val="sk-SK"/>
        </w:rPr>
        <w:t xml:space="preserve">3 136 494 </w:t>
      </w:r>
      <w:r w:rsidRPr="009953FC">
        <w:rPr>
          <w:rFonts w:ascii="Calibri" w:hAnsi="Calibri"/>
          <w:color w:val="000000"/>
          <w:szCs w:val="24"/>
        </w:rPr>
        <w:t>€  vykazuje spoločnosť:</w:t>
      </w:r>
    </w:p>
    <w:p w:rsidR="00854734" w:rsidRPr="009953FC" w:rsidRDefault="00854734" w:rsidP="00854734">
      <w:pPr>
        <w:pStyle w:val="Zkladntext"/>
        <w:rPr>
          <w:rFonts w:ascii="Calibri" w:hAnsi="Calibri"/>
          <w:color w:val="000000"/>
          <w:sz w:val="16"/>
          <w:szCs w:val="16"/>
          <w:lang w:val="sk-SK"/>
        </w:rPr>
      </w:pPr>
    </w:p>
    <w:p w:rsidR="00854734" w:rsidRPr="009953FC" w:rsidRDefault="00854734" w:rsidP="00854734">
      <w:pPr>
        <w:pStyle w:val="Zkladntext"/>
        <w:numPr>
          <w:ilvl w:val="0"/>
          <w:numId w:val="11"/>
        </w:numPr>
        <w:spacing w:line="288" w:lineRule="auto"/>
        <w:rPr>
          <w:rFonts w:ascii="Calibri" w:hAnsi="Calibri"/>
          <w:color w:val="000000"/>
          <w:szCs w:val="24"/>
        </w:rPr>
      </w:pPr>
      <w:r w:rsidRPr="009953FC">
        <w:rPr>
          <w:rFonts w:ascii="Calibri" w:hAnsi="Calibri"/>
          <w:color w:val="000000"/>
          <w:szCs w:val="24"/>
          <w:lang w:val="sk-SK"/>
        </w:rPr>
        <w:t>27,9 %</w:t>
      </w:r>
      <w:r w:rsidRPr="009953FC">
        <w:rPr>
          <w:rFonts w:ascii="Calibri" w:hAnsi="Calibri"/>
          <w:color w:val="000000"/>
          <w:szCs w:val="24"/>
        </w:rPr>
        <w:t xml:space="preserve">  tržby z predaja tovaru</w:t>
      </w:r>
      <w:r w:rsidRPr="009953FC">
        <w:rPr>
          <w:rFonts w:ascii="Calibri" w:hAnsi="Calibri"/>
          <w:color w:val="000000"/>
          <w:szCs w:val="24"/>
          <w:lang w:val="sk-SK"/>
        </w:rPr>
        <w:t>, s medziročným poklesom  o 15%</w:t>
      </w:r>
      <w:r w:rsidRPr="009953FC">
        <w:rPr>
          <w:rFonts w:ascii="Calibri" w:hAnsi="Calibri"/>
          <w:color w:val="000000"/>
          <w:szCs w:val="24"/>
        </w:rPr>
        <w:t xml:space="preserve">         </w:t>
      </w:r>
    </w:p>
    <w:p w:rsidR="00854734" w:rsidRPr="009953FC" w:rsidRDefault="00854734" w:rsidP="00854734">
      <w:pPr>
        <w:pStyle w:val="Zkladntext"/>
        <w:numPr>
          <w:ilvl w:val="0"/>
          <w:numId w:val="11"/>
        </w:numPr>
        <w:spacing w:line="288" w:lineRule="auto"/>
        <w:rPr>
          <w:rFonts w:ascii="Calibri" w:hAnsi="Calibri"/>
          <w:color w:val="000000"/>
          <w:szCs w:val="24"/>
          <w:lang w:val="sk-SK"/>
        </w:rPr>
      </w:pPr>
      <w:r w:rsidRPr="009953FC">
        <w:rPr>
          <w:rFonts w:ascii="Calibri" w:hAnsi="Calibri"/>
          <w:color w:val="000000"/>
          <w:szCs w:val="24"/>
          <w:lang w:val="sk-SK"/>
        </w:rPr>
        <w:t>74,4</w:t>
      </w:r>
      <w:r w:rsidRPr="009953FC">
        <w:rPr>
          <w:rFonts w:ascii="Calibri" w:hAnsi="Calibri"/>
          <w:color w:val="000000"/>
          <w:szCs w:val="24"/>
        </w:rPr>
        <w:t xml:space="preserve"> %  tržby z predaja vlastných výrobkov a služieb</w:t>
      </w:r>
      <w:r w:rsidRPr="009953FC">
        <w:rPr>
          <w:rFonts w:ascii="Calibri" w:hAnsi="Calibri"/>
          <w:color w:val="000000"/>
          <w:szCs w:val="24"/>
          <w:lang w:val="sk-SK"/>
        </w:rPr>
        <w:t>, s medziročným rastom o 0,04 %</w:t>
      </w:r>
    </w:p>
    <w:p w:rsidR="00854734" w:rsidRPr="009953FC" w:rsidRDefault="00854734" w:rsidP="00854734">
      <w:pPr>
        <w:pStyle w:val="Zkladntext"/>
        <w:numPr>
          <w:ilvl w:val="0"/>
          <w:numId w:val="11"/>
        </w:numPr>
        <w:spacing w:line="288" w:lineRule="auto"/>
        <w:rPr>
          <w:rFonts w:ascii="Calibri" w:hAnsi="Calibri"/>
          <w:color w:val="000000"/>
          <w:szCs w:val="24"/>
        </w:rPr>
      </w:pPr>
      <w:r w:rsidRPr="009953FC">
        <w:rPr>
          <w:rFonts w:ascii="Calibri" w:hAnsi="Calibri"/>
          <w:color w:val="000000"/>
          <w:szCs w:val="24"/>
          <w:lang w:val="sk-SK"/>
        </w:rPr>
        <w:t>0,35</w:t>
      </w:r>
      <w:r w:rsidRPr="009953FC">
        <w:rPr>
          <w:rFonts w:ascii="Calibri" w:hAnsi="Calibri"/>
          <w:color w:val="000000"/>
          <w:szCs w:val="24"/>
        </w:rPr>
        <w:t xml:space="preserve"> %  tržby z predaja  majetku, odpadov a šrot</w:t>
      </w:r>
      <w:r w:rsidRPr="009953FC">
        <w:rPr>
          <w:rFonts w:ascii="Calibri" w:hAnsi="Calibri"/>
          <w:color w:val="000000"/>
          <w:szCs w:val="24"/>
          <w:lang w:val="sk-SK"/>
        </w:rPr>
        <w:t>u</w:t>
      </w:r>
      <w:r w:rsidRPr="009953FC">
        <w:rPr>
          <w:rFonts w:ascii="Calibri" w:hAnsi="Calibri"/>
          <w:color w:val="000000"/>
          <w:szCs w:val="24"/>
        </w:rPr>
        <w:t xml:space="preserve">                  </w:t>
      </w:r>
    </w:p>
    <w:p w:rsidR="00854734" w:rsidRPr="00E6023D" w:rsidRDefault="00854734" w:rsidP="00854734">
      <w:pPr>
        <w:pStyle w:val="Zkladntext"/>
        <w:spacing w:line="288" w:lineRule="auto"/>
        <w:rPr>
          <w:rFonts w:ascii="Calibri" w:hAnsi="Calibri"/>
          <w:szCs w:val="24"/>
          <w:lang w:val="sk-SK"/>
        </w:rPr>
      </w:pPr>
    </w:p>
    <w:p w:rsidR="00A32A3C" w:rsidRDefault="00A32A3C" w:rsidP="00854734">
      <w:pPr>
        <w:pStyle w:val="Zkladntext"/>
        <w:spacing w:line="288" w:lineRule="auto"/>
        <w:rPr>
          <w:rFonts w:ascii="Calibri" w:hAnsi="Calibri"/>
          <w:color w:val="000000"/>
          <w:szCs w:val="24"/>
          <w:lang w:val="sk-SK"/>
        </w:rPr>
      </w:pPr>
    </w:p>
    <w:p w:rsidR="00A32A3C" w:rsidRDefault="00A32A3C" w:rsidP="00854734">
      <w:pPr>
        <w:pStyle w:val="Zkladntext"/>
        <w:spacing w:line="288" w:lineRule="auto"/>
        <w:rPr>
          <w:rFonts w:ascii="Calibri" w:hAnsi="Calibri"/>
          <w:color w:val="000000"/>
          <w:szCs w:val="24"/>
          <w:lang w:val="sk-SK"/>
        </w:rPr>
      </w:pPr>
    </w:p>
    <w:p w:rsidR="00A32A3C" w:rsidRDefault="00A32A3C" w:rsidP="00854734">
      <w:pPr>
        <w:pStyle w:val="Zkladntext"/>
        <w:spacing w:line="288" w:lineRule="auto"/>
        <w:rPr>
          <w:rFonts w:ascii="Calibri" w:hAnsi="Calibri"/>
          <w:color w:val="000000"/>
          <w:szCs w:val="24"/>
          <w:lang w:val="sk-SK"/>
        </w:rPr>
      </w:pPr>
    </w:p>
    <w:p w:rsidR="00A32A3C" w:rsidRDefault="00A32A3C" w:rsidP="00854734">
      <w:pPr>
        <w:pStyle w:val="Zkladntext"/>
        <w:spacing w:line="288" w:lineRule="auto"/>
        <w:rPr>
          <w:rFonts w:ascii="Calibri" w:hAnsi="Calibri"/>
          <w:color w:val="000000"/>
          <w:szCs w:val="24"/>
          <w:lang w:val="sk-SK"/>
        </w:rPr>
      </w:pPr>
    </w:p>
    <w:p w:rsidR="00A32A3C" w:rsidRDefault="00A32A3C" w:rsidP="00854734">
      <w:pPr>
        <w:pStyle w:val="Zkladntext"/>
        <w:spacing w:line="288" w:lineRule="auto"/>
        <w:rPr>
          <w:rFonts w:ascii="Calibri" w:hAnsi="Calibri"/>
          <w:color w:val="000000"/>
          <w:szCs w:val="24"/>
          <w:lang w:val="sk-SK"/>
        </w:rPr>
      </w:pPr>
    </w:p>
    <w:p w:rsidR="00854734" w:rsidRPr="009953FC" w:rsidRDefault="00A32A3C" w:rsidP="00854734">
      <w:pPr>
        <w:pStyle w:val="Zkladntext"/>
        <w:spacing w:line="288" w:lineRule="auto"/>
        <w:rPr>
          <w:rFonts w:ascii="Calibri" w:hAnsi="Calibri"/>
          <w:color w:val="000000"/>
          <w:szCs w:val="24"/>
          <w:lang w:val="sk-SK"/>
        </w:rPr>
      </w:pPr>
      <w:r>
        <w:rPr>
          <w:rFonts w:ascii="Calibri" w:hAnsi="Calibri"/>
          <w:color w:val="000000"/>
          <w:szCs w:val="24"/>
          <w:lang w:val="sk-SK"/>
        </w:rPr>
        <w:lastRenderedPageBreak/>
        <w:t>C</w:t>
      </w:r>
      <w:proofErr w:type="spellStart"/>
      <w:r w:rsidR="00854734" w:rsidRPr="009953FC">
        <w:rPr>
          <w:rFonts w:ascii="Calibri" w:hAnsi="Calibri"/>
          <w:color w:val="000000"/>
          <w:szCs w:val="24"/>
        </w:rPr>
        <w:t>elkov</w:t>
      </w:r>
      <w:r w:rsidR="00854734" w:rsidRPr="009953FC">
        <w:rPr>
          <w:rFonts w:ascii="Calibri" w:hAnsi="Calibri"/>
          <w:color w:val="000000"/>
          <w:szCs w:val="24"/>
          <w:lang w:val="sk-SK"/>
        </w:rPr>
        <w:t>é</w:t>
      </w:r>
      <w:proofErr w:type="spellEnd"/>
      <w:r w:rsidR="00854734" w:rsidRPr="009953FC">
        <w:rPr>
          <w:rFonts w:ascii="Calibri" w:hAnsi="Calibri"/>
          <w:color w:val="000000"/>
          <w:szCs w:val="24"/>
          <w:lang w:val="sk-SK"/>
        </w:rPr>
        <w:t xml:space="preserve"> náklady spoločnosti v r. 2018 v absolútnej výške  3 071 tis. € sú oproti minulému roku nižšie o 5 % .</w:t>
      </w:r>
    </w:p>
    <w:p w:rsidR="00854734" w:rsidRPr="009953FC" w:rsidRDefault="00854734" w:rsidP="00854734">
      <w:pPr>
        <w:pStyle w:val="Zkladntext"/>
        <w:spacing w:before="120" w:after="120"/>
        <w:jc w:val="left"/>
        <w:rPr>
          <w:rFonts w:ascii="Calibri" w:hAnsi="Calibri"/>
          <w:b/>
          <w:color w:val="000000"/>
          <w:szCs w:val="24"/>
          <w:lang w:val="sk-SK"/>
        </w:rPr>
      </w:pPr>
      <w:r>
        <w:rPr>
          <w:rFonts w:ascii="Calibri" w:hAnsi="Calibri"/>
          <w:b/>
          <w:color w:val="000000"/>
          <w:szCs w:val="24"/>
          <w:lang w:val="sk-SK"/>
        </w:rPr>
        <w:t>P</w:t>
      </w:r>
      <w:r w:rsidRPr="009953FC">
        <w:rPr>
          <w:rFonts w:ascii="Calibri" w:hAnsi="Calibri"/>
          <w:b/>
          <w:color w:val="000000"/>
          <w:szCs w:val="24"/>
          <w:lang w:val="sk-SK"/>
        </w:rPr>
        <w:t xml:space="preserve">revádzkové náklady: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843"/>
        <w:gridCol w:w="1701"/>
        <w:gridCol w:w="1843"/>
      </w:tblGrid>
      <w:tr w:rsidR="00854734" w:rsidRPr="009953FC" w:rsidTr="005D585B">
        <w:tc>
          <w:tcPr>
            <w:tcW w:w="3652" w:type="dxa"/>
          </w:tcPr>
          <w:p w:rsidR="00854734" w:rsidRPr="009953FC" w:rsidRDefault="00854734" w:rsidP="005D585B">
            <w:pPr>
              <w:spacing w:line="288" w:lineRule="auto"/>
              <w:rPr>
                <w:rStyle w:val="hps"/>
                <w:rFonts w:ascii="Calibri" w:hAnsi="Calibri"/>
                <w:color w:val="000000"/>
                <w:sz w:val="24"/>
                <w:szCs w:val="24"/>
                <w:lang w:val="de-DE"/>
              </w:rPr>
            </w:pPr>
          </w:p>
        </w:tc>
        <w:tc>
          <w:tcPr>
            <w:tcW w:w="3544" w:type="dxa"/>
            <w:gridSpan w:val="2"/>
          </w:tcPr>
          <w:p w:rsidR="00854734" w:rsidRPr="009953FC" w:rsidRDefault="00854734" w:rsidP="005D585B">
            <w:pPr>
              <w:spacing w:line="288" w:lineRule="auto"/>
              <w:rPr>
                <w:rStyle w:val="hps"/>
                <w:rFonts w:ascii="Calibri" w:hAnsi="Calibri"/>
                <w:b/>
                <w:color w:val="000000"/>
                <w:sz w:val="24"/>
                <w:szCs w:val="24"/>
                <w:lang w:val="de-DE"/>
              </w:rPr>
            </w:pPr>
            <w:r w:rsidRPr="009953FC">
              <w:rPr>
                <w:rFonts w:ascii="Calibri" w:hAnsi="Calibri"/>
                <w:b/>
                <w:color w:val="000000"/>
                <w:szCs w:val="24"/>
              </w:rPr>
              <w:t xml:space="preserve">  </w:t>
            </w:r>
            <w:r w:rsidRPr="009953FC">
              <w:rPr>
                <w:rFonts w:ascii="Calibri" w:hAnsi="Calibri"/>
                <w:b/>
                <w:color w:val="000000"/>
                <w:sz w:val="24"/>
                <w:szCs w:val="24"/>
              </w:rPr>
              <w:t>Podiel  na celkových nákladoch</w:t>
            </w:r>
          </w:p>
        </w:tc>
        <w:tc>
          <w:tcPr>
            <w:tcW w:w="1843" w:type="dxa"/>
          </w:tcPr>
          <w:p w:rsidR="00854734" w:rsidRPr="009953FC" w:rsidRDefault="00854734" w:rsidP="005D585B">
            <w:pPr>
              <w:spacing w:line="288" w:lineRule="auto"/>
              <w:rPr>
                <w:rStyle w:val="hps"/>
                <w:rFonts w:ascii="Calibri" w:hAnsi="Calibri"/>
                <w:color w:val="000000"/>
                <w:sz w:val="24"/>
                <w:szCs w:val="24"/>
                <w:lang w:val="de-DE"/>
              </w:rPr>
            </w:pPr>
          </w:p>
        </w:tc>
      </w:tr>
      <w:tr w:rsidR="00854734" w:rsidRPr="009953FC" w:rsidTr="005D585B">
        <w:tc>
          <w:tcPr>
            <w:tcW w:w="3652" w:type="dxa"/>
          </w:tcPr>
          <w:p w:rsidR="00854734" w:rsidRPr="009953FC" w:rsidRDefault="00854734" w:rsidP="005D585B">
            <w:pPr>
              <w:pStyle w:val="Zkladntext"/>
              <w:jc w:val="left"/>
              <w:rPr>
                <w:rFonts w:ascii="Calibri" w:hAnsi="Calibri"/>
                <w:color w:val="000000"/>
                <w:szCs w:val="24"/>
                <w:lang w:val="sk-SK"/>
              </w:rPr>
            </w:pPr>
            <w:r w:rsidRPr="009953FC">
              <w:rPr>
                <w:rFonts w:ascii="Calibri" w:hAnsi="Calibri"/>
                <w:color w:val="000000"/>
                <w:szCs w:val="24"/>
                <w:lang w:val="sk-SK"/>
              </w:rPr>
              <w:t>vynaložené na:</w:t>
            </w:r>
          </w:p>
          <w:p w:rsidR="00854734" w:rsidRPr="009953FC" w:rsidRDefault="00854734" w:rsidP="005D585B">
            <w:pPr>
              <w:spacing w:line="288" w:lineRule="auto"/>
              <w:rPr>
                <w:rStyle w:val="hps"/>
                <w:rFonts w:ascii="Calibri" w:hAnsi="Calibri"/>
                <w:color w:val="000000"/>
                <w:sz w:val="24"/>
                <w:szCs w:val="24"/>
                <w:lang w:val="de-DE"/>
              </w:rPr>
            </w:pPr>
          </w:p>
        </w:tc>
        <w:tc>
          <w:tcPr>
            <w:tcW w:w="1843" w:type="dxa"/>
          </w:tcPr>
          <w:p w:rsidR="00854734" w:rsidRPr="009953FC" w:rsidRDefault="00854734" w:rsidP="005D585B">
            <w:pPr>
              <w:pStyle w:val="Zkladntext"/>
              <w:jc w:val="center"/>
              <w:rPr>
                <w:rFonts w:ascii="Calibri" w:hAnsi="Calibri"/>
                <w:color w:val="000000"/>
                <w:szCs w:val="24"/>
                <w:lang w:val="sk-SK"/>
              </w:rPr>
            </w:pPr>
            <w:r w:rsidRPr="009953FC">
              <w:rPr>
                <w:rFonts w:ascii="Calibri" w:hAnsi="Calibri"/>
                <w:color w:val="000000"/>
                <w:szCs w:val="24"/>
                <w:lang w:val="sk-SK"/>
              </w:rPr>
              <w:t xml:space="preserve">rok 2018  </w:t>
            </w:r>
          </w:p>
          <w:p w:rsidR="00854734" w:rsidRPr="009953FC" w:rsidRDefault="00854734" w:rsidP="005D585B">
            <w:pPr>
              <w:spacing w:line="288" w:lineRule="auto"/>
              <w:jc w:val="center"/>
              <w:rPr>
                <w:rStyle w:val="hps"/>
                <w:rFonts w:ascii="Calibri" w:hAnsi="Calibri"/>
                <w:color w:val="000000"/>
                <w:sz w:val="24"/>
                <w:szCs w:val="24"/>
                <w:lang w:val="de-DE"/>
              </w:rPr>
            </w:pPr>
            <w:r w:rsidRPr="009953FC">
              <w:rPr>
                <w:rFonts w:ascii="Calibri" w:hAnsi="Calibri"/>
                <w:b/>
                <w:color w:val="000000"/>
                <w:szCs w:val="24"/>
              </w:rPr>
              <w:t xml:space="preserve">[%]   </w:t>
            </w:r>
          </w:p>
        </w:tc>
        <w:tc>
          <w:tcPr>
            <w:tcW w:w="1701" w:type="dxa"/>
          </w:tcPr>
          <w:p w:rsidR="00854734" w:rsidRPr="009953FC" w:rsidRDefault="00854734" w:rsidP="005D585B">
            <w:pPr>
              <w:pStyle w:val="Zkladntext"/>
              <w:jc w:val="center"/>
              <w:rPr>
                <w:rFonts w:ascii="Calibri" w:hAnsi="Calibri"/>
                <w:color w:val="000000"/>
                <w:szCs w:val="24"/>
                <w:lang w:val="sk-SK"/>
              </w:rPr>
            </w:pPr>
            <w:r w:rsidRPr="009953FC">
              <w:rPr>
                <w:rFonts w:ascii="Calibri" w:hAnsi="Calibri"/>
                <w:color w:val="000000"/>
                <w:szCs w:val="24"/>
                <w:lang w:val="sk-SK"/>
              </w:rPr>
              <w:t xml:space="preserve">rok 2017   </w:t>
            </w:r>
          </w:p>
          <w:p w:rsidR="00854734" w:rsidRPr="009953FC" w:rsidRDefault="00854734" w:rsidP="005D585B">
            <w:pPr>
              <w:spacing w:line="288" w:lineRule="auto"/>
              <w:jc w:val="center"/>
              <w:rPr>
                <w:rStyle w:val="hps"/>
                <w:rFonts w:ascii="Calibri" w:hAnsi="Calibri"/>
                <w:color w:val="000000"/>
                <w:sz w:val="24"/>
                <w:szCs w:val="24"/>
                <w:lang w:val="de-DE"/>
              </w:rPr>
            </w:pPr>
            <w:r w:rsidRPr="009953FC">
              <w:rPr>
                <w:rFonts w:ascii="Calibri" w:hAnsi="Calibri"/>
                <w:b/>
                <w:color w:val="000000"/>
                <w:szCs w:val="24"/>
              </w:rPr>
              <w:t xml:space="preserve">[%]   </w:t>
            </w:r>
          </w:p>
        </w:tc>
        <w:tc>
          <w:tcPr>
            <w:tcW w:w="1843" w:type="dxa"/>
          </w:tcPr>
          <w:p w:rsidR="00854734" w:rsidRPr="009953FC" w:rsidRDefault="00854734" w:rsidP="005D585B">
            <w:pPr>
              <w:pStyle w:val="Zkladntext"/>
              <w:jc w:val="center"/>
              <w:rPr>
                <w:rFonts w:ascii="Calibri" w:hAnsi="Calibri"/>
                <w:color w:val="000000"/>
                <w:szCs w:val="24"/>
                <w:lang w:val="sk-SK"/>
              </w:rPr>
            </w:pPr>
            <w:r w:rsidRPr="009953FC">
              <w:rPr>
                <w:rFonts w:ascii="Calibri" w:hAnsi="Calibri"/>
                <w:color w:val="000000"/>
                <w:szCs w:val="24"/>
                <w:lang w:val="sk-SK"/>
              </w:rPr>
              <w:t>Medziročný:</w:t>
            </w:r>
          </w:p>
          <w:p w:rsidR="00854734" w:rsidRPr="009953FC" w:rsidRDefault="00854734" w:rsidP="005D585B">
            <w:pPr>
              <w:pStyle w:val="Zkladntext"/>
              <w:jc w:val="center"/>
              <w:rPr>
                <w:rStyle w:val="hps"/>
                <w:rFonts w:ascii="Calibri" w:hAnsi="Calibri"/>
                <w:color w:val="000000"/>
                <w:szCs w:val="24"/>
                <w:lang w:val="de-DE"/>
              </w:rPr>
            </w:pPr>
            <w:r w:rsidRPr="009953FC">
              <w:rPr>
                <w:rFonts w:ascii="Calibri" w:hAnsi="Calibri"/>
                <w:color w:val="000000"/>
                <w:szCs w:val="24"/>
                <w:lang w:val="sk-SK"/>
              </w:rPr>
              <w:t xml:space="preserve"> rast +   pokles –    [EUR]</w:t>
            </w:r>
          </w:p>
        </w:tc>
      </w:tr>
      <w:tr w:rsidR="00854734" w:rsidRPr="009953FC" w:rsidTr="005D585B">
        <w:tc>
          <w:tcPr>
            <w:tcW w:w="3652" w:type="dxa"/>
          </w:tcPr>
          <w:p w:rsidR="00854734" w:rsidRPr="009953FC" w:rsidRDefault="00854734" w:rsidP="005D585B">
            <w:pPr>
              <w:pStyle w:val="Zkladntext"/>
              <w:jc w:val="left"/>
              <w:rPr>
                <w:rFonts w:ascii="Calibri" w:hAnsi="Calibri"/>
                <w:color w:val="000000"/>
              </w:rPr>
            </w:pPr>
            <w:r w:rsidRPr="009953FC">
              <w:rPr>
                <w:rFonts w:ascii="Calibri" w:hAnsi="Calibri"/>
                <w:color w:val="000000"/>
                <w:szCs w:val="24"/>
                <w:lang w:val="sk-SK"/>
              </w:rPr>
              <w:t>-  obstaranie predaného tovaru</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22,7</w:t>
            </w:r>
          </w:p>
        </w:tc>
        <w:tc>
          <w:tcPr>
            <w:tcW w:w="1701"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25,7</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-127 339</w:t>
            </w:r>
          </w:p>
        </w:tc>
      </w:tr>
      <w:tr w:rsidR="00854734" w:rsidRPr="009953FC" w:rsidTr="005D585B">
        <w:tc>
          <w:tcPr>
            <w:tcW w:w="3652" w:type="dxa"/>
          </w:tcPr>
          <w:p w:rsidR="00854734" w:rsidRPr="009953FC" w:rsidRDefault="00854734" w:rsidP="005D585B">
            <w:pPr>
              <w:pStyle w:val="Zkladntext"/>
              <w:jc w:val="left"/>
              <w:rPr>
                <w:rFonts w:ascii="Calibri" w:hAnsi="Calibri"/>
                <w:color w:val="000000"/>
              </w:rPr>
            </w:pPr>
            <w:r w:rsidRPr="009953FC">
              <w:rPr>
                <w:rFonts w:ascii="Calibri" w:hAnsi="Calibri"/>
                <w:color w:val="000000"/>
                <w:szCs w:val="24"/>
                <w:lang w:val="sk-SK"/>
              </w:rPr>
              <w:t>-  na spotrebovaný materiál</w:t>
            </w:r>
            <w:r w:rsidRPr="009953FC">
              <w:rPr>
                <w:rStyle w:val="hps"/>
                <w:rFonts w:ascii="Calibri" w:hAnsi="Calibri"/>
                <w:color w:val="000000"/>
                <w:lang w:val="de-DE"/>
              </w:rPr>
              <w:t>)</w:t>
            </w:r>
            <w:r w:rsidRPr="009953FC">
              <w:rPr>
                <w:rFonts w:ascii="Calibri" w:hAnsi="Calibri"/>
                <w:color w:val="000000"/>
              </w:rPr>
              <w:t xml:space="preserve"> </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35,4</w:t>
            </w:r>
          </w:p>
        </w:tc>
        <w:tc>
          <w:tcPr>
            <w:tcW w:w="1701"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34,2</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-6 983</w:t>
            </w:r>
          </w:p>
        </w:tc>
      </w:tr>
      <w:tr w:rsidR="00854734" w:rsidRPr="009953FC" w:rsidTr="005D585B">
        <w:tc>
          <w:tcPr>
            <w:tcW w:w="3652" w:type="dxa"/>
          </w:tcPr>
          <w:p w:rsidR="00854734" w:rsidRPr="009953FC" w:rsidRDefault="00854734" w:rsidP="005D585B">
            <w:pPr>
              <w:pStyle w:val="Zkladntext"/>
              <w:jc w:val="left"/>
              <w:rPr>
                <w:rFonts w:ascii="Calibri" w:hAnsi="Calibri"/>
                <w:color w:val="000000"/>
              </w:rPr>
            </w:pPr>
            <w:r w:rsidRPr="009953FC">
              <w:rPr>
                <w:rFonts w:ascii="Calibri" w:hAnsi="Calibri"/>
                <w:color w:val="000000"/>
                <w:szCs w:val="24"/>
                <w:lang w:val="sk-SK"/>
              </w:rPr>
              <w:t>-  náklady na energie</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2,2</w:t>
            </w:r>
          </w:p>
        </w:tc>
        <w:tc>
          <w:tcPr>
            <w:tcW w:w="1701"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1,9</w:t>
            </w:r>
          </w:p>
        </w:tc>
        <w:tc>
          <w:tcPr>
            <w:tcW w:w="1843" w:type="dxa"/>
          </w:tcPr>
          <w:p w:rsidR="00854734" w:rsidRPr="009953FC" w:rsidRDefault="00854734" w:rsidP="005D585B">
            <w:pPr>
              <w:pStyle w:val="Zkladntext"/>
              <w:jc w:val="right"/>
              <w:rPr>
                <w:rFonts w:ascii="Calibri" w:hAnsi="Calibri"/>
                <w:color w:val="000000"/>
                <w:szCs w:val="24"/>
                <w:lang w:val="sk-SK"/>
              </w:rPr>
            </w:pPr>
          </w:p>
        </w:tc>
      </w:tr>
      <w:tr w:rsidR="00854734" w:rsidRPr="009953FC" w:rsidTr="005D585B">
        <w:tc>
          <w:tcPr>
            <w:tcW w:w="3652" w:type="dxa"/>
          </w:tcPr>
          <w:p w:rsidR="00854734" w:rsidRPr="009953FC" w:rsidRDefault="00854734" w:rsidP="005D585B">
            <w:pPr>
              <w:pStyle w:val="Zkladntext"/>
              <w:jc w:val="left"/>
              <w:rPr>
                <w:rFonts w:ascii="Calibri" w:hAnsi="Calibri"/>
                <w:color w:val="000000"/>
              </w:rPr>
            </w:pPr>
            <w:r w:rsidRPr="009953FC">
              <w:rPr>
                <w:rFonts w:ascii="Calibri" w:hAnsi="Calibri"/>
                <w:color w:val="000000"/>
                <w:szCs w:val="24"/>
                <w:lang w:val="sk-SK"/>
              </w:rPr>
              <w:t>-  náklady za nakupované služby</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7,0</w:t>
            </w:r>
          </w:p>
        </w:tc>
        <w:tc>
          <w:tcPr>
            <w:tcW w:w="1701"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7,7</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-33 754</w:t>
            </w:r>
          </w:p>
        </w:tc>
      </w:tr>
      <w:tr w:rsidR="00854734" w:rsidRPr="009953FC" w:rsidTr="005D585B">
        <w:tc>
          <w:tcPr>
            <w:tcW w:w="3652" w:type="dxa"/>
          </w:tcPr>
          <w:p w:rsidR="00854734" w:rsidRPr="009953FC" w:rsidRDefault="00854734" w:rsidP="005D585B">
            <w:pPr>
              <w:pStyle w:val="Zkladntext"/>
              <w:jc w:val="left"/>
              <w:rPr>
                <w:rFonts w:ascii="Calibri" w:hAnsi="Calibri"/>
                <w:color w:val="000000"/>
              </w:rPr>
            </w:pPr>
            <w:r w:rsidRPr="009953FC">
              <w:rPr>
                <w:rFonts w:ascii="Calibri" w:hAnsi="Calibri"/>
                <w:color w:val="000000"/>
                <w:szCs w:val="24"/>
                <w:lang w:val="sk-SK"/>
              </w:rPr>
              <w:t>-  osobné náklady  tvoria</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26,3</w:t>
            </w:r>
          </w:p>
        </w:tc>
        <w:tc>
          <w:tcPr>
            <w:tcW w:w="1701"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23,9</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+40 412</w:t>
            </w:r>
          </w:p>
        </w:tc>
      </w:tr>
      <w:tr w:rsidR="00854734" w:rsidRPr="009953FC" w:rsidTr="005D585B">
        <w:tc>
          <w:tcPr>
            <w:tcW w:w="3652" w:type="dxa"/>
          </w:tcPr>
          <w:p w:rsidR="00854734" w:rsidRPr="009953FC" w:rsidRDefault="00854734" w:rsidP="005D585B">
            <w:pPr>
              <w:pStyle w:val="Zkladntext"/>
              <w:jc w:val="left"/>
              <w:rPr>
                <w:rFonts w:ascii="Calibri" w:hAnsi="Calibri"/>
                <w:color w:val="000000"/>
              </w:rPr>
            </w:pPr>
            <w:r w:rsidRPr="009953FC">
              <w:rPr>
                <w:rFonts w:ascii="Calibri" w:hAnsi="Calibri"/>
                <w:color w:val="000000"/>
                <w:szCs w:val="24"/>
                <w:lang w:val="sk-SK"/>
              </w:rPr>
              <w:t>-  odpisy majetku</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0,04</w:t>
            </w:r>
          </w:p>
        </w:tc>
        <w:tc>
          <w:tcPr>
            <w:tcW w:w="1701"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3,9</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-10 060</w:t>
            </w:r>
          </w:p>
        </w:tc>
      </w:tr>
      <w:tr w:rsidR="00854734" w:rsidRPr="009953FC" w:rsidTr="005D585B">
        <w:tc>
          <w:tcPr>
            <w:tcW w:w="3652" w:type="dxa"/>
          </w:tcPr>
          <w:p w:rsidR="00854734" w:rsidRPr="009953FC" w:rsidRDefault="00854734" w:rsidP="005D585B">
            <w:pPr>
              <w:pStyle w:val="Zkladntext"/>
              <w:jc w:val="left"/>
              <w:rPr>
                <w:rFonts w:ascii="Calibri" w:hAnsi="Calibri"/>
                <w:color w:val="000000"/>
              </w:rPr>
            </w:pPr>
            <w:r w:rsidRPr="009953FC">
              <w:rPr>
                <w:rFonts w:ascii="Calibri" w:hAnsi="Calibri"/>
                <w:color w:val="000000"/>
                <w:szCs w:val="24"/>
                <w:lang w:val="sk-SK"/>
              </w:rPr>
              <w:t xml:space="preserve">- </w:t>
            </w:r>
            <w:r w:rsidRPr="009953FC">
              <w:rPr>
                <w:rFonts w:ascii="Calibri" w:hAnsi="Calibri"/>
                <w:color w:val="000000"/>
                <w:szCs w:val="24"/>
              </w:rPr>
              <w:t xml:space="preserve"> </w:t>
            </w:r>
            <w:r w:rsidRPr="009953FC">
              <w:rPr>
                <w:rFonts w:ascii="Calibri" w:hAnsi="Calibri"/>
                <w:color w:val="000000"/>
                <w:szCs w:val="24"/>
                <w:lang w:val="sk-SK"/>
              </w:rPr>
              <w:t>ostatné</w:t>
            </w:r>
          </w:p>
        </w:tc>
        <w:tc>
          <w:tcPr>
            <w:tcW w:w="1843"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0,02</w:t>
            </w:r>
          </w:p>
        </w:tc>
        <w:tc>
          <w:tcPr>
            <w:tcW w:w="1701" w:type="dxa"/>
          </w:tcPr>
          <w:p w:rsidR="00854734" w:rsidRPr="009953FC" w:rsidRDefault="00854734" w:rsidP="005D585B">
            <w:pPr>
              <w:pStyle w:val="Zkladntext"/>
              <w:jc w:val="right"/>
              <w:rPr>
                <w:rFonts w:ascii="Calibri" w:hAnsi="Calibri"/>
                <w:color w:val="000000"/>
                <w:szCs w:val="24"/>
                <w:lang w:val="sk-SK"/>
              </w:rPr>
            </w:pPr>
            <w:r w:rsidRPr="009953FC">
              <w:rPr>
                <w:rFonts w:ascii="Calibri" w:hAnsi="Calibri"/>
                <w:color w:val="000000"/>
                <w:szCs w:val="24"/>
                <w:lang w:val="sk-SK"/>
              </w:rPr>
              <w:t>1,5</w:t>
            </w:r>
          </w:p>
        </w:tc>
        <w:tc>
          <w:tcPr>
            <w:tcW w:w="1843" w:type="dxa"/>
          </w:tcPr>
          <w:p w:rsidR="00854734" w:rsidRPr="009953FC" w:rsidRDefault="00854734" w:rsidP="005D585B">
            <w:pPr>
              <w:pStyle w:val="Zkladntext"/>
              <w:ind w:left="720"/>
              <w:jc w:val="right"/>
              <w:rPr>
                <w:rFonts w:ascii="Calibri" w:hAnsi="Calibri"/>
                <w:color w:val="000000"/>
                <w:szCs w:val="24"/>
                <w:lang w:val="sk-SK"/>
              </w:rPr>
            </w:pPr>
            <w:r w:rsidRPr="009953FC">
              <w:rPr>
                <w:rFonts w:ascii="Calibri" w:hAnsi="Calibri"/>
                <w:color w:val="000000"/>
                <w:szCs w:val="24"/>
                <w:lang w:val="sk-SK"/>
              </w:rPr>
              <w:t>-437</w:t>
            </w:r>
          </w:p>
        </w:tc>
      </w:tr>
    </w:tbl>
    <w:p w:rsidR="00854734" w:rsidRPr="009953FC" w:rsidRDefault="00854734" w:rsidP="00854734">
      <w:pPr>
        <w:pStyle w:val="Zkladntext"/>
        <w:spacing w:line="288" w:lineRule="auto"/>
        <w:ind w:left="360"/>
        <w:rPr>
          <w:rFonts w:ascii="Calibri" w:hAnsi="Calibri"/>
          <w:color w:val="000000"/>
          <w:szCs w:val="24"/>
          <w:lang w:val="sk-SK"/>
        </w:rPr>
      </w:pPr>
      <w:r w:rsidRPr="009953FC">
        <w:rPr>
          <w:rFonts w:ascii="Calibri" w:hAnsi="Calibri"/>
          <w:color w:val="000000"/>
          <w:szCs w:val="24"/>
          <w:lang w:val="sk-SK"/>
        </w:rPr>
        <w:t xml:space="preserve">  </w:t>
      </w:r>
    </w:p>
    <w:p w:rsidR="00854734" w:rsidRDefault="00854734" w:rsidP="00854734">
      <w:pPr>
        <w:pStyle w:val="Zkladntext"/>
        <w:spacing w:line="288" w:lineRule="auto"/>
        <w:rPr>
          <w:rFonts w:ascii="Calibri" w:hAnsi="Calibri"/>
          <w:color w:val="000000"/>
          <w:szCs w:val="24"/>
          <w:lang w:val="sk-SK"/>
        </w:rPr>
      </w:pPr>
      <w:r w:rsidRPr="009953FC">
        <w:rPr>
          <w:rFonts w:ascii="Calibri" w:hAnsi="Calibri"/>
          <w:color w:val="000000"/>
          <w:szCs w:val="24"/>
        </w:rPr>
        <w:t>Z položiek finančných  nákladov majú nákladové úroky</w:t>
      </w:r>
      <w:r w:rsidRPr="009953FC">
        <w:rPr>
          <w:rFonts w:ascii="Calibri" w:hAnsi="Calibri"/>
          <w:color w:val="000000"/>
          <w:szCs w:val="24"/>
          <w:lang w:val="sk-SK"/>
        </w:rPr>
        <w:t xml:space="preserve"> 0,6</w:t>
      </w:r>
      <w:r w:rsidRPr="009953FC">
        <w:rPr>
          <w:rFonts w:ascii="Calibri" w:hAnsi="Calibri"/>
          <w:color w:val="000000"/>
          <w:szCs w:val="24"/>
        </w:rPr>
        <w:t xml:space="preserve"> % zastúpenie</w:t>
      </w:r>
      <w:r w:rsidRPr="009953FC">
        <w:rPr>
          <w:rFonts w:ascii="Calibri" w:hAnsi="Calibri"/>
          <w:color w:val="000000"/>
          <w:szCs w:val="24"/>
          <w:lang w:val="sk-SK"/>
        </w:rPr>
        <w:t xml:space="preserve"> a </w:t>
      </w:r>
      <w:r w:rsidRPr="009953FC">
        <w:rPr>
          <w:rFonts w:ascii="Calibri" w:hAnsi="Calibri"/>
          <w:color w:val="000000"/>
          <w:szCs w:val="24"/>
        </w:rPr>
        <w:t xml:space="preserve">ostatné finančné náklady t.j. poplatky a bankové </w:t>
      </w:r>
      <w:r w:rsidRPr="009953FC">
        <w:rPr>
          <w:rFonts w:ascii="Calibri" w:hAnsi="Calibri"/>
          <w:color w:val="000000"/>
          <w:szCs w:val="24"/>
          <w:lang w:val="sk-SK"/>
        </w:rPr>
        <w:t>poplatky majú 0,4 % podiel z celkových nákladov.</w:t>
      </w:r>
    </w:p>
    <w:p w:rsidR="00854734" w:rsidRDefault="00854734" w:rsidP="00854734">
      <w:pPr>
        <w:pStyle w:val="Zkladntext"/>
        <w:spacing w:line="288" w:lineRule="auto"/>
        <w:rPr>
          <w:rFonts w:ascii="Calibri" w:hAnsi="Calibri"/>
          <w:color w:val="000000"/>
          <w:szCs w:val="24"/>
          <w:lang w:val="sk-SK"/>
        </w:rPr>
      </w:pPr>
    </w:p>
    <w:p w:rsidR="00854734" w:rsidRPr="009953FC" w:rsidRDefault="00854734" w:rsidP="00854734">
      <w:pPr>
        <w:pStyle w:val="Zkladntext"/>
        <w:spacing w:line="288" w:lineRule="auto"/>
        <w:rPr>
          <w:rFonts w:ascii="Calibri" w:hAnsi="Calibri"/>
          <w:color w:val="000000"/>
          <w:szCs w:val="24"/>
          <w:lang w:val="sk-SK"/>
        </w:rPr>
      </w:pPr>
    </w:p>
    <w:p w:rsidR="00432165" w:rsidRDefault="00432165" w:rsidP="00432165">
      <w:pPr>
        <w:pStyle w:val="Zkladntext"/>
        <w:numPr>
          <w:ilvl w:val="0"/>
          <w:numId w:val="7"/>
        </w:numPr>
        <w:spacing w:line="288" w:lineRule="auto"/>
        <w:rPr>
          <w:rFonts w:ascii="Calibri" w:hAnsi="Calibri"/>
          <w:b/>
          <w:sz w:val="28"/>
          <w:szCs w:val="28"/>
          <w:lang w:val="sk-SK"/>
        </w:rPr>
      </w:pPr>
      <w:r>
        <w:rPr>
          <w:rFonts w:ascii="Calibri" w:hAnsi="Calibri"/>
          <w:b/>
          <w:sz w:val="28"/>
          <w:szCs w:val="28"/>
          <w:lang w:val="sk-SK"/>
        </w:rPr>
        <w:t>Udalosti osobitného významu, ktoré nastali od 01. Januára 201</w:t>
      </w:r>
      <w:r w:rsidR="00854734">
        <w:rPr>
          <w:rFonts w:ascii="Calibri" w:hAnsi="Calibri"/>
          <w:b/>
          <w:sz w:val="28"/>
          <w:szCs w:val="28"/>
          <w:lang w:val="sk-SK"/>
        </w:rPr>
        <w:t>9</w:t>
      </w:r>
    </w:p>
    <w:p w:rsidR="00432165" w:rsidRDefault="00432165" w:rsidP="00432165">
      <w:pPr>
        <w:pStyle w:val="Zkladntext"/>
        <w:spacing w:line="288" w:lineRule="auto"/>
        <w:rPr>
          <w:rFonts w:ascii="Calibri" w:hAnsi="Calibri"/>
          <w:b/>
          <w:sz w:val="28"/>
          <w:szCs w:val="28"/>
          <w:lang w:val="sk-SK"/>
        </w:rPr>
      </w:pPr>
    </w:p>
    <w:p w:rsidR="00432165" w:rsidRDefault="00432165" w:rsidP="00432165">
      <w:pPr>
        <w:pStyle w:val="Zkladntext"/>
        <w:spacing w:line="288" w:lineRule="auto"/>
        <w:rPr>
          <w:rFonts w:ascii="Calibri" w:hAnsi="Calibri"/>
          <w:szCs w:val="24"/>
          <w:lang w:val="sk-SK"/>
        </w:rPr>
      </w:pPr>
      <w:r w:rsidRPr="001361A1">
        <w:rPr>
          <w:rFonts w:ascii="Calibri" w:hAnsi="Calibri"/>
          <w:szCs w:val="24"/>
          <w:lang w:val="sk-SK"/>
        </w:rPr>
        <w:t>V spoločnosti nenastali žiadne zmeny, ktoré by vplývali na plynulé fungovanie spoločnosti a vyžadovali si uvedenie vo výročnej správe</w:t>
      </w:r>
      <w:r>
        <w:rPr>
          <w:rFonts w:ascii="Calibri" w:hAnsi="Calibri"/>
          <w:szCs w:val="24"/>
          <w:lang w:val="sk-SK"/>
        </w:rPr>
        <w:t xml:space="preserve">. Nedošlo k dramatickým zmenám na úseku </w:t>
      </w:r>
      <w:proofErr w:type="spellStart"/>
      <w:r>
        <w:rPr>
          <w:rFonts w:ascii="Calibri" w:hAnsi="Calibri"/>
          <w:szCs w:val="24"/>
          <w:lang w:val="sk-SK"/>
        </w:rPr>
        <w:t>zadĺženosti</w:t>
      </w:r>
      <w:proofErr w:type="spellEnd"/>
      <w:r>
        <w:rPr>
          <w:rFonts w:ascii="Calibri" w:hAnsi="Calibri"/>
          <w:szCs w:val="24"/>
          <w:lang w:val="sk-SK"/>
        </w:rPr>
        <w:t xml:space="preserve"> ani k iným skutočnostiam s významným vplyvom na finančnú situáciu.</w:t>
      </w:r>
    </w:p>
    <w:p w:rsidR="00432165" w:rsidRDefault="00432165" w:rsidP="00432165">
      <w:pPr>
        <w:pStyle w:val="Zkladntext"/>
        <w:spacing w:line="288" w:lineRule="auto"/>
        <w:rPr>
          <w:rFonts w:ascii="Calibri" w:hAnsi="Calibri"/>
          <w:szCs w:val="24"/>
          <w:lang w:val="sk-SK"/>
        </w:rPr>
      </w:pPr>
    </w:p>
    <w:p w:rsidR="00432165" w:rsidRDefault="00432165" w:rsidP="00432165">
      <w:pPr>
        <w:pStyle w:val="Zkladntext"/>
        <w:numPr>
          <w:ilvl w:val="0"/>
          <w:numId w:val="7"/>
        </w:numPr>
        <w:spacing w:line="288" w:lineRule="auto"/>
        <w:rPr>
          <w:rFonts w:ascii="Calibri" w:hAnsi="Calibri"/>
          <w:b/>
          <w:sz w:val="28"/>
          <w:szCs w:val="28"/>
          <w:lang w:val="sk-SK"/>
        </w:rPr>
      </w:pPr>
      <w:r>
        <w:rPr>
          <w:rFonts w:ascii="Calibri" w:hAnsi="Calibri"/>
          <w:b/>
          <w:sz w:val="28"/>
          <w:szCs w:val="28"/>
          <w:lang w:val="sk-SK"/>
        </w:rPr>
        <w:t>Predpokladaný budúci vývoj spoločnosti</w:t>
      </w:r>
    </w:p>
    <w:p w:rsidR="00432165" w:rsidRDefault="00432165" w:rsidP="00432165">
      <w:pPr>
        <w:pStyle w:val="Zkladntext"/>
        <w:spacing w:line="288" w:lineRule="auto"/>
        <w:rPr>
          <w:rFonts w:ascii="Calibri" w:hAnsi="Calibri"/>
          <w:b/>
          <w:sz w:val="28"/>
          <w:szCs w:val="28"/>
          <w:lang w:val="sk-SK"/>
        </w:rPr>
      </w:pPr>
    </w:p>
    <w:p w:rsidR="00432165" w:rsidRDefault="00432165" w:rsidP="00432165">
      <w:pPr>
        <w:pStyle w:val="Zkladntext"/>
        <w:spacing w:line="288" w:lineRule="auto"/>
        <w:rPr>
          <w:rFonts w:ascii="Calibri" w:hAnsi="Calibri"/>
          <w:szCs w:val="24"/>
          <w:lang w:val="sk-SK"/>
        </w:rPr>
      </w:pPr>
      <w:r>
        <w:rPr>
          <w:rFonts w:ascii="Calibri" w:hAnsi="Calibri"/>
          <w:szCs w:val="24"/>
          <w:lang w:val="sk-SK"/>
        </w:rPr>
        <w:t>Spoločnosť bude pokračovať aj v roku 201</w:t>
      </w:r>
      <w:r w:rsidR="00854734">
        <w:rPr>
          <w:rFonts w:ascii="Calibri" w:hAnsi="Calibri"/>
          <w:szCs w:val="24"/>
          <w:lang w:val="sk-SK"/>
        </w:rPr>
        <w:t>9</w:t>
      </w:r>
      <w:r>
        <w:rPr>
          <w:rFonts w:ascii="Calibri" w:hAnsi="Calibri"/>
          <w:szCs w:val="24"/>
          <w:lang w:val="sk-SK"/>
        </w:rPr>
        <w:t xml:space="preserve"> v aktivitách podľa predmetu činnosti zapísanom v obchodnom registri.</w:t>
      </w:r>
    </w:p>
    <w:p w:rsidR="00843AE6" w:rsidRDefault="00843AE6" w:rsidP="00432165">
      <w:pPr>
        <w:pStyle w:val="Zkladntext"/>
        <w:spacing w:line="288" w:lineRule="auto"/>
        <w:rPr>
          <w:rFonts w:ascii="Calibri" w:hAnsi="Calibri"/>
          <w:szCs w:val="24"/>
          <w:lang w:val="sk-SK"/>
        </w:rPr>
      </w:pPr>
    </w:p>
    <w:p w:rsidR="00843AE6" w:rsidRDefault="00843AE6" w:rsidP="00432165">
      <w:pPr>
        <w:pStyle w:val="Zkladntext"/>
        <w:spacing w:line="288" w:lineRule="auto"/>
        <w:rPr>
          <w:rFonts w:ascii="Calibri" w:hAnsi="Calibri"/>
          <w:szCs w:val="24"/>
          <w:lang w:val="sk-SK"/>
        </w:rPr>
      </w:pPr>
    </w:p>
    <w:p w:rsidR="00432165" w:rsidRDefault="00432165" w:rsidP="00432165">
      <w:pPr>
        <w:pStyle w:val="Zkladntext"/>
        <w:numPr>
          <w:ilvl w:val="0"/>
          <w:numId w:val="7"/>
        </w:numPr>
        <w:spacing w:line="288" w:lineRule="auto"/>
        <w:rPr>
          <w:rFonts w:ascii="Calibri" w:hAnsi="Calibri"/>
          <w:b/>
          <w:sz w:val="28"/>
          <w:szCs w:val="28"/>
          <w:lang w:val="sk-SK"/>
        </w:rPr>
      </w:pPr>
      <w:r>
        <w:rPr>
          <w:rFonts w:ascii="Calibri" w:hAnsi="Calibri"/>
          <w:b/>
          <w:sz w:val="28"/>
          <w:szCs w:val="28"/>
          <w:lang w:val="sk-SK"/>
        </w:rPr>
        <w:t>Náklady na činnosť v oblasti výskumu a vývoja</w:t>
      </w:r>
    </w:p>
    <w:p w:rsidR="00432165" w:rsidRDefault="00432165" w:rsidP="00432165">
      <w:pPr>
        <w:pStyle w:val="Zkladntext"/>
        <w:spacing w:line="288" w:lineRule="auto"/>
        <w:rPr>
          <w:rFonts w:ascii="Calibri" w:hAnsi="Calibri"/>
          <w:b/>
          <w:sz w:val="28"/>
          <w:szCs w:val="28"/>
          <w:lang w:val="sk-SK"/>
        </w:rPr>
      </w:pPr>
    </w:p>
    <w:p w:rsidR="00432165" w:rsidRDefault="00432165" w:rsidP="00432165">
      <w:pPr>
        <w:pStyle w:val="Zkladntext"/>
        <w:spacing w:line="288" w:lineRule="auto"/>
        <w:rPr>
          <w:rFonts w:ascii="Calibri" w:hAnsi="Calibri"/>
          <w:szCs w:val="24"/>
          <w:lang w:val="sk-SK"/>
        </w:rPr>
      </w:pPr>
      <w:r>
        <w:rPr>
          <w:rFonts w:ascii="Calibri" w:hAnsi="Calibri"/>
          <w:szCs w:val="24"/>
          <w:lang w:val="sk-SK"/>
        </w:rPr>
        <w:t>V roku 201</w:t>
      </w:r>
      <w:r w:rsidR="00854734">
        <w:rPr>
          <w:rFonts w:ascii="Calibri" w:hAnsi="Calibri"/>
          <w:szCs w:val="24"/>
          <w:lang w:val="sk-SK"/>
        </w:rPr>
        <w:t>8</w:t>
      </w:r>
      <w:r>
        <w:rPr>
          <w:rFonts w:ascii="Calibri" w:hAnsi="Calibri"/>
          <w:szCs w:val="24"/>
          <w:lang w:val="sk-SK"/>
        </w:rPr>
        <w:t xml:space="preserve"> spoločnosť vykázala náklady na výskum a vývoj v celkovej výške </w:t>
      </w:r>
      <w:r w:rsidR="00762EB4">
        <w:rPr>
          <w:rFonts w:ascii="Calibri" w:hAnsi="Calibri"/>
          <w:szCs w:val="24"/>
          <w:lang w:val="sk-SK"/>
        </w:rPr>
        <w:t>4 620</w:t>
      </w:r>
      <w:r w:rsidR="00843AE6">
        <w:rPr>
          <w:rFonts w:ascii="Calibri" w:hAnsi="Calibri"/>
          <w:szCs w:val="24"/>
          <w:lang w:val="sk-SK"/>
        </w:rPr>
        <w:t xml:space="preserve"> </w:t>
      </w:r>
      <w:r>
        <w:rPr>
          <w:rFonts w:ascii="Calibri" w:hAnsi="Calibri"/>
          <w:szCs w:val="24"/>
          <w:lang w:val="sk-SK"/>
        </w:rPr>
        <w:t>EUR</w:t>
      </w:r>
      <w:r w:rsidR="00843AE6">
        <w:rPr>
          <w:rFonts w:ascii="Calibri" w:hAnsi="Calibri"/>
          <w:szCs w:val="24"/>
          <w:lang w:val="sk-SK"/>
        </w:rPr>
        <w:t>.</w:t>
      </w:r>
    </w:p>
    <w:p w:rsidR="00432165" w:rsidRDefault="00432165" w:rsidP="00432165">
      <w:pPr>
        <w:pStyle w:val="Zkladntext"/>
        <w:spacing w:line="288" w:lineRule="auto"/>
        <w:rPr>
          <w:rFonts w:ascii="Calibri" w:hAnsi="Calibri"/>
          <w:szCs w:val="24"/>
          <w:lang w:val="sk-SK"/>
        </w:rPr>
      </w:pPr>
    </w:p>
    <w:p w:rsidR="00432165" w:rsidRDefault="00432165" w:rsidP="00432165">
      <w:pPr>
        <w:pStyle w:val="Zkladntext"/>
        <w:numPr>
          <w:ilvl w:val="0"/>
          <w:numId w:val="7"/>
        </w:numPr>
        <w:spacing w:line="288" w:lineRule="auto"/>
        <w:rPr>
          <w:rFonts w:ascii="Calibri" w:hAnsi="Calibri"/>
          <w:b/>
          <w:sz w:val="28"/>
          <w:szCs w:val="28"/>
          <w:lang w:val="sk-SK"/>
        </w:rPr>
      </w:pPr>
      <w:r>
        <w:rPr>
          <w:rFonts w:ascii="Calibri" w:hAnsi="Calibri"/>
          <w:b/>
          <w:sz w:val="28"/>
          <w:szCs w:val="28"/>
          <w:lang w:val="sk-SK"/>
        </w:rPr>
        <w:t>Nadobúdanie vlastných akcií, dočasných listov, obchodných podielov</w:t>
      </w:r>
    </w:p>
    <w:p w:rsidR="00432165" w:rsidRDefault="00432165" w:rsidP="00432165">
      <w:pPr>
        <w:pStyle w:val="Zkladntext"/>
        <w:spacing w:line="288" w:lineRule="auto"/>
        <w:rPr>
          <w:rFonts w:ascii="Calibri" w:hAnsi="Calibri"/>
          <w:b/>
          <w:sz w:val="28"/>
          <w:szCs w:val="28"/>
          <w:lang w:val="sk-SK"/>
        </w:rPr>
      </w:pPr>
    </w:p>
    <w:p w:rsidR="00432165" w:rsidRPr="00C23826" w:rsidRDefault="00432165" w:rsidP="00432165">
      <w:pPr>
        <w:pStyle w:val="Zkladntext"/>
        <w:spacing w:line="288" w:lineRule="auto"/>
        <w:rPr>
          <w:rFonts w:ascii="Calibri" w:hAnsi="Calibri"/>
          <w:szCs w:val="24"/>
          <w:lang w:val="sk-SK"/>
        </w:rPr>
      </w:pPr>
      <w:r>
        <w:rPr>
          <w:rFonts w:ascii="Calibri" w:hAnsi="Calibri"/>
          <w:szCs w:val="24"/>
          <w:lang w:val="sk-SK"/>
        </w:rPr>
        <w:t>Spoločnosť v roku 201</w:t>
      </w:r>
      <w:r w:rsidR="00854734">
        <w:rPr>
          <w:rFonts w:ascii="Calibri" w:hAnsi="Calibri"/>
          <w:szCs w:val="24"/>
          <w:lang w:val="sk-SK"/>
        </w:rPr>
        <w:t>8</w:t>
      </w:r>
      <w:r>
        <w:rPr>
          <w:rFonts w:ascii="Calibri" w:hAnsi="Calibri"/>
          <w:szCs w:val="24"/>
          <w:lang w:val="sk-SK"/>
        </w:rPr>
        <w:t xml:space="preserve"> neobstarala vlastné akcie, dočasné listy, obchodné podiely.</w:t>
      </w:r>
    </w:p>
    <w:p w:rsidR="00432165" w:rsidRDefault="00432165" w:rsidP="00432165">
      <w:pPr>
        <w:pStyle w:val="Zkladntext"/>
        <w:spacing w:line="288" w:lineRule="auto"/>
        <w:rPr>
          <w:rFonts w:ascii="Calibri" w:hAnsi="Calibri"/>
          <w:sz w:val="28"/>
          <w:szCs w:val="28"/>
          <w:lang w:val="sk-SK"/>
        </w:rPr>
      </w:pPr>
    </w:p>
    <w:p w:rsidR="00432165" w:rsidRDefault="00432165" w:rsidP="00432165">
      <w:pPr>
        <w:pStyle w:val="Zkladntext"/>
        <w:numPr>
          <w:ilvl w:val="0"/>
          <w:numId w:val="7"/>
        </w:numPr>
        <w:spacing w:line="288" w:lineRule="auto"/>
        <w:rPr>
          <w:rFonts w:ascii="Calibri" w:hAnsi="Calibri"/>
          <w:b/>
          <w:sz w:val="28"/>
          <w:szCs w:val="28"/>
          <w:lang w:val="sk-SK"/>
        </w:rPr>
      </w:pPr>
      <w:r>
        <w:rPr>
          <w:rFonts w:ascii="Calibri" w:hAnsi="Calibri"/>
          <w:b/>
          <w:sz w:val="28"/>
          <w:szCs w:val="28"/>
          <w:lang w:val="sk-SK"/>
        </w:rPr>
        <w:lastRenderedPageBreak/>
        <w:t>Údaje požadované podľa osobitných predpisov</w:t>
      </w:r>
    </w:p>
    <w:p w:rsidR="00432165" w:rsidRDefault="00432165" w:rsidP="00432165">
      <w:pPr>
        <w:pStyle w:val="Zkladntext"/>
        <w:spacing w:line="288" w:lineRule="auto"/>
        <w:rPr>
          <w:rFonts w:ascii="Calibri" w:hAnsi="Calibri"/>
          <w:b/>
          <w:sz w:val="28"/>
          <w:szCs w:val="28"/>
          <w:lang w:val="sk-SK"/>
        </w:rPr>
      </w:pPr>
    </w:p>
    <w:p w:rsidR="00432165" w:rsidRDefault="00432165" w:rsidP="00432165">
      <w:pPr>
        <w:pStyle w:val="Zkladntext"/>
        <w:spacing w:line="288" w:lineRule="auto"/>
        <w:rPr>
          <w:rFonts w:ascii="Calibri" w:hAnsi="Calibri"/>
          <w:szCs w:val="24"/>
          <w:lang w:val="sk-SK"/>
        </w:rPr>
      </w:pPr>
      <w:r>
        <w:rPr>
          <w:rFonts w:ascii="Calibri" w:hAnsi="Calibri"/>
          <w:szCs w:val="24"/>
          <w:lang w:val="sk-SK"/>
        </w:rPr>
        <w:t>Spoločnosť nezaznamenala povinnosti vyplývajúce z osobitných predpisov, ktoré by sa mali uviesť vo výročnej správe.</w:t>
      </w:r>
    </w:p>
    <w:p w:rsidR="00432165" w:rsidRDefault="00432165" w:rsidP="00432165">
      <w:pPr>
        <w:pStyle w:val="Zkladntext"/>
        <w:spacing w:line="288" w:lineRule="auto"/>
        <w:rPr>
          <w:rFonts w:ascii="Calibri" w:hAnsi="Calibri"/>
          <w:szCs w:val="24"/>
          <w:lang w:val="sk-SK"/>
        </w:rPr>
      </w:pPr>
    </w:p>
    <w:p w:rsidR="00432165" w:rsidRDefault="00432165" w:rsidP="00432165">
      <w:pPr>
        <w:pStyle w:val="Zkladntext"/>
        <w:numPr>
          <w:ilvl w:val="0"/>
          <w:numId w:val="7"/>
        </w:numPr>
        <w:spacing w:line="288" w:lineRule="auto"/>
        <w:rPr>
          <w:rFonts w:ascii="Calibri" w:hAnsi="Calibri"/>
          <w:b/>
          <w:sz w:val="28"/>
          <w:szCs w:val="28"/>
          <w:lang w:val="sk-SK"/>
        </w:rPr>
      </w:pPr>
      <w:r>
        <w:rPr>
          <w:rFonts w:ascii="Calibri" w:hAnsi="Calibri"/>
          <w:b/>
          <w:sz w:val="28"/>
          <w:szCs w:val="28"/>
          <w:lang w:val="sk-SK"/>
        </w:rPr>
        <w:t>Organizačné zložky spoločnosti v zahraničí</w:t>
      </w:r>
    </w:p>
    <w:p w:rsidR="00432165" w:rsidRDefault="00432165" w:rsidP="00432165">
      <w:pPr>
        <w:spacing w:before="100" w:beforeAutospacing="1" w:after="100" w:afterAutospacing="1"/>
        <w:rPr>
          <w:rFonts w:ascii="Calibri" w:hAnsi="Calibri" w:cs="Arial"/>
          <w:sz w:val="24"/>
          <w:szCs w:val="24"/>
        </w:rPr>
      </w:pPr>
      <w:r w:rsidRPr="00BA13B1">
        <w:rPr>
          <w:rFonts w:ascii="Calibri" w:hAnsi="Calibri" w:cs="Arial"/>
          <w:sz w:val="24"/>
          <w:szCs w:val="24"/>
        </w:rPr>
        <w:t xml:space="preserve">Slovenskú spoločnosť THERMO/SOLAR Žiar s.r.o. vlastnia dve fyzické osoby, nemecký občan </w:t>
      </w:r>
      <w:proofErr w:type="spellStart"/>
      <w:r w:rsidR="00762EB4">
        <w:rPr>
          <w:rFonts w:ascii="Calibri" w:hAnsi="Calibri"/>
          <w:sz w:val="24"/>
          <w:szCs w:val="24"/>
        </w:rPr>
        <w:t>Markus</w:t>
      </w:r>
      <w:proofErr w:type="spellEnd"/>
      <w:r w:rsidR="00762EB4">
        <w:rPr>
          <w:rFonts w:ascii="Calibri" w:hAnsi="Calibri"/>
          <w:sz w:val="24"/>
          <w:szCs w:val="24"/>
        </w:rPr>
        <w:t xml:space="preserve"> Martin </w:t>
      </w:r>
      <w:proofErr w:type="spellStart"/>
      <w:r w:rsidR="00762EB4">
        <w:rPr>
          <w:rFonts w:ascii="Calibri" w:hAnsi="Calibri"/>
          <w:sz w:val="24"/>
          <w:szCs w:val="24"/>
        </w:rPr>
        <w:t>Beslmeisl</w:t>
      </w:r>
      <w:proofErr w:type="spellEnd"/>
      <w:r w:rsidR="00762EB4" w:rsidRPr="00BA13B1">
        <w:rPr>
          <w:rFonts w:ascii="Calibri" w:hAnsi="Calibri" w:cs="Arial"/>
          <w:sz w:val="24"/>
          <w:szCs w:val="24"/>
        </w:rPr>
        <w:t xml:space="preserve"> </w:t>
      </w:r>
      <w:r w:rsidRPr="00BA13B1">
        <w:rPr>
          <w:rFonts w:ascii="Calibri" w:hAnsi="Calibri" w:cs="Arial"/>
          <w:sz w:val="24"/>
          <w:szCs w:val="24"/>
        </w:rPr>
        <w:t xml:space="preserve">(64 %) a slovenský občan Milan Novák (36 %). </w:t>
      </w:r>
    </w:p>
    <w:p w:rsidR="00432165" w:rsidRPr="00B0598E" w:rsidRDefault="00432165" w:rsidP="00432165">
      <w:pPr>
        <w:spacing w:before="100" w:beforeAutospacing="1" w:after="100" w:afterAutospacing="1"/>
        <w:ind w:firstLine="709"/>
        <w:rPr>
          <w:rFonts w:ascii="Calibri" w:hAnsi="Calibri" w:cs="Arial"/>
          <w:sz w:val="24"/>
          <w:szCs w:val="24"/>
        </w:rPr>
      </w:pPr>
      <w:r w:rsidRPr="00B0598E">
        <w:rPr>
          <w:rFonts w:ascii="Calibri" w:hAnsi="Calibri" w:cs="Arial"/>
          <w:sz w:val="24"/>
          <w:szCs w:val="24"/>
        </w:rPr>
        <w:t>THERMO/SOLAR Žiar s.r.o. má 51 %-</w:t>
      </w:r>
      <w:proofErr w:type="spellStart"/>
      <w:r w:rsidRPr="00B0598E">
        <w:rPr>
          <w:rFonts w:ascii="Calibri" w:hAnsi="Calibri" w:cs="Arial"/>
          <w:sz w:val="24"/>
          <w:szCs w:val="24"/>
        </w:rPr>
        <w:t>ný</w:t>
      </w:r>
      <w:proofErr w:type="spellEnd"/>
      <w:r w:rsidRPr="00B0598E">
        <w:rPr>
          <w:rFonts w:ascii="Calibri" w:hAnsi="Calibri" w:cs="Arial"/>
          <w:sz w:val="24"/>
          <w:szCs w:val="24"/>
        </w:rPr>
        <w:t xml:space="preserve"> obchodný podiel v srbskej spoločnosti s ručením obmedzeným  </w:t>
      </w:r>
      <w:proofErr w:type="spellStart"/>
      <w:r w:rsidRPr="00B0598E">
        <w:rPr>
          <w:rFonts w:ascii="Calibri" w:hAnsi="Calibri" w:cs="Arial"/>
          <w:sz w:val="24"/>
          <w:szCs w:val="24"/>
        </w:rPr>
        <w:t>Solarterm</w:t>
      </w:r>
      <w:proofErr w:type="spellEnd"/>
      <w:r w:rsidRPr="00B0598E">
        <w:rPr>
          <w:rFonts w:ascii="Calibri" w:hAnsi="Calibri" w:cs="Arial"/>
          <w:sz w:val="24"/>
          <w:szCs w:val="24"/>
        </w:rPr>
        <w:t xml:space="preserve">, </w:t>
      </w:r>
      <w:proofErr w:type="spellStart"/>
      <w:r w:rsidRPr="00B0598E">
        <w:rPr>
          <w:rFonts w:ascii="Calibri" w:hAnsi="Calibri" w:cs="Arial"/>
          <w:sz w:val="24"/>
          <w:szCs w:val="24"/>
        </w:rPr>
        <w:t>d.o.o</w:t>
      </w:r>
      <w:proofErr w:type="spellEnd"/>
      <w:r w:rsidRPr="00B0598E">
        <w:rPr>
          <w:rFonts w:ascii="Calibri" w:hAnsi="Calibri" w:cs="Arial"/>
          <w:sz w:val="24"/>
          <w:szCs w:val="24"/>
        </w:rPr>
        <w:t xml:space="preserve">. so sídlom  v </w:t>
      </w:r>
      <w:proofErr w:type="spellStart"/>
      <w:r w:rsidRPr="00B0598E">
        <w:rPr>
          <w:rFonts w:ascii="Calibri" w:hAnsi="Calibri" w:cs="Arial"/>
          <w:sz w:val="24"/>
          <w:szCs w:val="24"/>
        </w:rPr>
        <w:t>Aradači</w:t>
      </w:r>
      <w:proofErr w:type="spellEnd"/>
      <w:r w:rsidRPr="00B0598E">
        <w:rPr>
          <w:rFonts w:ascii="Calibri" w:hAnsi="Calibri" w:cs="Arial"/>
          <w:sz w:val="24"/>
          <w:szCs w:val="24"/>
        </w:rPr>
        <w:t xml:space="preserve">, vo Vojvodine.  Zvyšných 49 % vlastní Adam </w:t>
      </w:r>
      <w:proofErr w:type="spellStart"/>
      <w:r w:rsidRPr="00B0598E">
        <w:rPr>
          <w:rFonts w:ascii="Calibri" w:hAnsi="Calibri" w:cs="Arial"/>
          <w:sz w:val="24"/>
          <w:szCs w:val="24"/>
        </w:rPr>
        <w:t>Baglaš</w:t>
      </w:r>
      <w:proofErr w:type="spellEnd"/>
      <w:r w:rsidRPr="00B0598E">
        <w:rPr>
          <w:rFonts w:ascii="Calibri" w:hAnsi="Calibri" w:cs="Arial"/>
          <w:sz w:val="24"/>
          <w:szCs w:val="24"/>
        </w:rPr>
        <w:t>, slovenský občan s prechodným bydliskom v </w:t>
      </w:r>
      <w:proofErr w:type="spellStart"/>
      <w:r w:rsidRPr="00B0598E">
        <w:rPr>
          <w:rFonts w:ascii="Calibri" w:hAnsi="Calibri" w:cs="Arial"/>
          <w:sz w:val="24"/>
          <w:szCs w:val="24"/>
        </w:rPr>
        <w:t>Aradači</w:t>
      </w:r>
      <w:proofErr w:type="spellEnd"/>
      <w:r w:rsidRPr="00B0598E">
        <w:rPr>
          <w:rFonts w:ascii="Calibri" w:hAnsi="Calibri" w:cs="Arial"/>
          <w:sz w:val="24"/>
          <w:szCs w:val="24"/>
        </w:rPr>
        <w:t>, Srbsko.</w:t>
      </w:r>
    </w:p>
    <w:p w:rsidR="00432165" w:rsidRPr="0031123B" w:rsidRDefault="00432165" w:rsidP="00432165">
      <w:pPr>
        <w:pStyle w:val="Zkladntext"/>
        <w:spacing w:line="288" w:lineRule="auto"/>
        <w:rPr>
          <w:rFonts w:ascii="Calibri" w:hAnsi="Calibri"/>
          <w:b/>
          <w:sz w:val="28"/>
          <w:szCs w:val="28"/>
          <w:lang w:val="sk-SK"/>
        </w:rPr>
      </w:pPr>
    </w:p>
    <w:p w:rsidR="00432165" w:rsidRPr="00BA13B1" w:rsidRDefault="00432165" w:rsidP="00432165">
      <w:pPr>
        <w:pStyle w:val="Zkladntext"/>
        <w:numPr>
          <w:ilvl w:val="0"/>
          <w:numId w:val="7"/>
        </w:numPr>
        <w:rPr>
          <w:rFonts w:ascii="Calibri" w:hAnsi="Calibri" w:cs="Arial"/>
          <w:b/>
          <w:sz w:val="28"/>
          <w:szCs w:val="28"/>
          <w:lang w:val="sk-SK"/>
        </w:rPr>
      </w:pPr>
      <w:r>
        <w:rPr>
          <w:rFonts w:ascii="Calibri" w:hAnsi="Calibri" w:cs="Arial"/>
          <w:b/>
          <w:sz w:val="28"/>
          <w:szCs w:val="28"/>
          <w:lang w:val="sk-SK"/>
        </w:rPr>
        <w:t>Návrh na rozdelenie výsledku hospodárenia</w:t>
      </w:r>
    </w:p>
    <w:p w:rsidR="00432165" w:rsidRDefault="00432165" w:rsidP="00432165">
      <w:pPr>
        <w:pStyle w:val="Zkladntext"/>
        <w:rPr>
          <w:rFonts w:ascii="Calibri" w:hAnsi="Calibri" w:cs="Arial"/>
          <w:szCs w:val="24"/>
          <w:lang w:val="sk-SK"/>
        </w:rPr>
      </w:pPr>
    </w:p>
    <w:p w:rsidR="00854734" w:rsidRPr="009953FC" w:rsidRDefault="00854734" w:rsidP="00854734">
      <w:pPr>
        <w:pStyle w:val="Zkladntext"/>
        <w:rPr>
          <w:rFonts w:ascii="Calibri" w:hAnsi="Calibri" w:cs="Arial"/>
          <w:color w:val="000000"/>
          <w:szCs w:val="24"/>
          <w:lang w:val="sk-SK"/>
        </w:rPr>
      </w:pPr>
      <w:r w:rsidRPr="009953FC">
        <w:rPr>
          <w:rFonts w:ascii="Calibri" w:hAnsi="Calibri" w:cs="Arial"/>
          <w:color w:val="000000"/>
          <w:szCs w:val="24"/>
          <w:lang w:val="sk-SK"/>
        </w:rPr>
        <w:t>Spoločnosť za rok 2018 vykázala daňový zisk.</w:t>
      </w:r>
    </w:p>
    <w:p w:rsidR="00854734" w:rsidRPr="00B81235" w:rsidRDefault="00854734" w:rsidP="00854734">
      <w:pPr>
        <w:pStyle w:val="Zkladntext"/>
        <w:rPr>
          <w:rFonts w:ascii="Calibri" w:hAnsi="Calibri" w:cs="Arial"/>
          <w:sz w:val="16"/>
          <w:szCs w:val="16"/>
          <w:highlight w:val="cyan"/>
        </w:rPr>
      </w:pPr>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54"/>
        <w:gridCol w:w="1701"/>
      </w:tblGrid>
      <w:tr w:rsidR="00854734" w:rsidRPr="007A3484" w:rsidTr="005D585B">
        <w:tc>
          <w:tcPr>
            <w:tcW w:w="5954" w:type="dxa"/>
          </w:tcPr>
          <w:p w:rsidR="00854734" w:rsidRPr="007A3484" w:rsidRDefault="00854734" w:rsidP="005D585B">
            <w:pPr>
              <w:pStyle w:val="Zkladntext"/>
              <w:snapToGrid w:val="0"/>
              <w:spacing w:before="60"/>
              <w:rPr>
                <w:rFonts w:ascii="Calibri" w:hAnsi="Calibri" w:cs="Arial"/>
                <w:szCs w:val="24"/>
                <w:lang w:val="sk-SK"/>
              </w:rPr>
            </w:pPr>
            <w:r w:rsidRPr="007A3484">
              <w:rPr>
                <w:rFonts w:ascii="Calibri" w:hAnsi="Calibri" w:cs="Arial"/>
                <w:szCs w:val="24"/>
                <w:lang w:val="sk-SK"/>
              </w:rPr>
              <w:t xml:space="preserve">1. Výsledok hospodárenia z hospodárskej činnosti   </w:t>
            </w:r>
          </w:p>
          <w:p w:rsidR="00854734" w:rsidRPr="007A3484" w:rsidRDefault="00854734" w:rsidP="005D585B">
            <w:pPr>
              <w:pStyle w:val="Zkladntext"/>
              <w:rPr>
                <w:rFonts w:ascii="Calibri" w:hAnsi="Calibri" w:cs="Arial"/>
                <w:b/>
                <w:szCs w:val="24"/>
                <w:lang w:val="sk-SK"/>
              </w:rPr>
            </w:pPr>
            <w:r w:rsidRPr="007A3484">
              <w:rPr>
                <w:rFonts w:ascii="Calibri" w:hAnsi="Calibri" w:cs="Arial"/>
                <w:szCs w:val="24"/>
                <w:lang w:val="sk-SK"/>
              </w:rPr>
              <w:t xml:space="preserve">                                                                                 </w:t>
            </w:r>
            <w:r>
              <w:rPr>
                <w:rFonts w:ascii="Calibri" w:hAnsi="Calibri" w:cs="Arial"/>
                <w:b/>
                <w:szCs w:val="24"/>
                <w:lang w:val="sk-SK"/>
              </w:rPr>
              <w:t>Zisk</w:t>
            </w:r>
            <w:r w:rsidRPr="007A3484">
              <w:rPr>
                <w:rFonts w:ascii="Calibri" w:hAnsi="Calibri" w:cs="Arial"/>
                <w:b/>
                <w:szCs w:val="24"/>
                <w:lang w:val="sk-SK"/>
              </w:rPr>
              <w:t xml:space="preserve"> </w:t>
            </w:r>
          </w:p>
        </w:tc>
        <w:tc>
          <w:tcPr>
            <w:tcW w:w="1701" w:type="dxa"/>
          </w:tcPr>
          <w:p w:rsidR="00854734" w:rsidRPr="00C73D49" w:rsidRDefault="00854734" w:rsidP="005D585B">
            <w:pPr>
              <w:pStyle w:val="Zkladntext"/>
              <w:snapToGrid w:val="0"/>
              <w:spacing w:before="120"/>
              <w:ind w:left="62"/>
              <w:jc w:val="right"/>
              <w:rPr>
                <w:rFonts w:ascii="Calibri" w:hAnsi="Calibri" w:cs="Arial"/>
                <w:b/>
                <w:szCs w:val="24"/>
                <w:lang w:val="sk-SK"/>
              </w:rPr>
            </w:pPr>
            <w:r>
              <w:rPr>
                <w:rFonts w:ascii="Calibri" w:hAnsi="Calibri" w:cs="Arial"/>
                <w:b/>
                <w:szCs w:val="24"/>
                <w:lang w:val="sk-SK"/>
              </w:rPr>
              <w:t>101 050</w:t>
            </w:r>
          </w:p>
        </w:tc>
      </w:tr>
      <w:tr w:rsidR="00854734" w:rsidRPr="007A3484" w:rsidTr="005D585B">
        <w:tc>
          <w:tcPr>
            <w:tcW w:w="5954" w:type="dxa"/>
          </w:tcPr>
          <w:p w:rsidR="00854734" w:rsidRPr="007A3484" w:rsidRDefault="00854734" w:rsidP="005D585B">
            <w:pPr>
              <w:pStyle w:val="Zkladntext"/>
              <w:snapToGrid w:val="0"/>
              <w:spacing w:before="60"/>
              <w:rPr>
                <w:rFonts w:ascii="Calibri" w:hAnsi="Calibri" w:cs="Arial"/>
                <w:szCs w:val="24"/>
                <w:lang w:val="sk-SK"/>
              </w:rPr>
            </w:pPr>
            <w:r w:rsidRPr="007A3484">
              <w:rPr>
                <w:rFonts w:ascii="Calibri" w:hAnsi="Calibri" w:cs="Arial"/>
                <w:szCs w:val="24"/>
                <w:lang w:val="sk-SK"/>
              </w:rPr>
              <w:t xml:space="preserve">2. Výsledok hospodárenia z finančnej činnosti                       </w:t>
            </w:r>
          </w:p>
          <w:p w:rsidR="00854734" w:rsidRPr="007A3484" w:rsidRDefault="00854734" w:rsidP="005D585B">
            <w:pPr>
              <w:pStyle w:val="Zkladntext"/>
              <w:rPr>
                <w:rFonts w:ascii="Calibri" w:hAnsi="Calibri" w:cs="Arial"/>
                <w:b/>
                <w:szCs w:val="24"/>
                <w:lang w:val="sk-SK"/>
              </w:rPr>
            </w:pPr>
            <w:r w:rsidRPr="007A3484">
              <w:rPr>
                <w:rFonts w:ascii="Calibri" w:hAnsi="Calibri" w:cs="Arial"/>
                <w:b/>
                <w:szCs w:val="24"/>
                <w:lang w:val="sk-SK"/>
              </w:rPr>
              <w:t xml:space="preserve">                                                                                 S t r a t a    </w:t>
            </w:r>
          </w:p>
        </w:tc>
        <w:tc>
          <w:tcPr>
            <w:tcW w:w="1701" w:type="dxa"/>
          </w:tcPr>
          <w:p w:rsidR="00854734" w:rsidRPr="00C73D49" w:rsidRDefault="00854734" w:rsidP="005D585B">
            <w:pPr>
              <w:pStyle w:val="Zkladntext"/>
              <w:snapToGrid w:val="0"/>
              <w:spacing w:before="120"/>
              <w:ind w:left="62"/>
              <w:jc w:val="right"/>
              <w:rPr>
                <w:rFonts w:ascii="Calibri" w:hAnsi="Calibri" w:cs="Arial"/>
                <w:b/>
                <w:szCs w:val="24"/>
                <w:lang w:val="sk-SK"/>
              </w:rPr>
            </w:pPr>
            <w:r>
              <w:rPr>
                <w:rFonts w:ascii="Calibri" w:hAnsi="Calibri" w:cs="Arial"/>
                <w:b/>
                <w:szCs w:val="24"/>
                <w:lang w:val="sk-SK"/>
              </w:rPr>
              <w:t>-35 727</w:t>
            </w:r>
          </w:p>
        </w:tc>
      </w:tr>
      <w:tr w:rsidR="00854734" w:rsidRPr="007A3484" w:rsidTr="005D585B">
        <w:tc>
          <w:tcPr>
            <w:tcW w:w="5954" w:type="dxa"/>
          </w:tcPr>
          <w:p w:rsidR="00854734" w:rsidRPr="007A3484" w:rsidRDefault="00854734" w:rsidP="005D585B">
            <w:pPr>
              <w:pStyle w:val="Zkladntext"/>
              <w:snapToGrid w:val="0"/>
              <w:spacing w:after="60"/>
              <w:rPr>
                <w:rFonts w:ascii="Calibri" w:hAnsi="Calibri" w:cs="Arial"/>
                <w:szCs w:val="24"/>
                <w:lang w:val="sk-SK"/>
              </w:rPr>
            </w:pPr>
            <w:r w:rsidRPr="007A3484">
              <w:rPr>
                <w:rFonts w:ascii="Calibri" w:hAnsi="Calibri" w:cs="Arial"/>
                <w:szCs w:val="24"/>
                <w:lang w:val="sk-SK"/>
              </w:rPr>
              <w:t>3. Výsledok hospodárenia z mimoriadnej činnosti</w:t>
            </w:r>
          </w:p>
        </w:tc>
        <w:tc>
          <w:tcPr>
            <w:tcW w:w="1701" w:type="dxa"/>
          </w:tcPr>
          <w:p w:rsidR="00854734" w:rsidRPr="00C73D49" w:rsidRDefault="00854734" w:rsidP="005D585B">
            <w:pPr>
              <w:pStyle w:val="Zkladntext"/>
              <w:snapToGrid w:val="0"/>
              <w:spacing w:after="60"/>
              <w:jc w:val="right"/>
              <w:rPr>
                <w:rFonts w:ascii="Calibri" w:hAnsi="Calibri" w:cs="Arial"/>
                <w:b/>
                <w:szCs w:val="24"/>
                <w:lang w:val="sk-SK"/>
              </w:rPr>
            </w:pPr>
          </w:p>
        </w:tc>
      </w:tr>
      <w:tr w:rsidR="00854734" w:rsidRPr="007A3484" w:rsidTr="005D585B">
        <w:tc>
          <w:tcPr>
            <w:tcW w:w="5954" w:type="dxa"/>
          </w:tcPr>
          <w:p w:rsidR="00854734" w:rsidRPr="007A3484" w:rsidRDefault="00854734" w:rsidP="005D585B">
            <w:pPr>
              <w:pStyle w:val="Zkladntext"/>
              <w:snapToGrid w:val="0"/>
              <w:spacing w:before="60"/>
              <w:rPr>
                <w:rFonts w:ascii="Calibri" w:hAnsi="Calibri" w:cs="Arial"/>
                <w:szCs w:val="24"/>
                <w:lang w:val="sk-SK"/>
              </w:rPr>
            </w:pPr>
            <w:r w:rsidRPr="007A3484">
              <w:rPr>
                <w:rFonts w:ascii="Calibri" w:hAnsi="Calibri" w:cs="Arial"/>
                <w:szCs w:val="24"/>
                <w:lang w:val="sk-SK"/>
              </w:rPr>
              <w:t>4. Výsledok hospodárenia pred zdanením</w:t>
            </w:r>
          </w:p>
          <w:p w:rsidR="00854734" w:rsidRPr="007A3484" w:rsidRDefault="00854734" w:rsidP="005D585B">
            <w:pPr>
              <w:pStyle w:val="Zkladntext"/>
              <w:rPr>
                <w:rFonts w:ascii="Calibri" w:hAnsi="Calibri" w:cs="Arial"/>
                <w:b/>
                <w:szCs w:val="24"/>
                <w:lang w:val="sk-SK"/>
              </w:rPr>
            </w:pPr>
            <w:r w:rsidRPr="007A3484">
              <w:rPr>
                <w:rFonts w:ascii="Calibri" w:hAnsi="Calibri" w:cs="Arial"/>
                <w:b/>
                <w:szCs w:val="24"/>
                <w:lang w:val="sk-SK"/>
              </w:rPr>
              <w:t xml:space="preserve">                                                                                 </w:t>
            </w:r>
            <w:r>
              <w:rPr>
                <w:rFonts w:ascii="Calibri" w:hAnsi="Calibri" w:cs="Arial"/>
                <w:b/>
                <w:szCs w:val="24"/>
                <w:lang w:val="sk-SK"/>
              </w:rPr>
              <w:t>Zisk</w:t>
            </w:r>
            <w:r w:rsidRPr="007A3484">
              <w:rPr>
                <w:rFonts w:ascii="Calibri" w:hAnsi="Calibri" w:cs="Arial"/>
                <w:b/>
                <w:szCs w:val="24"/>
                <w:lang w:val="sk-SK"/>
              </w:rPr>
              <w:t xml:space="preserve">   </w:t>
            </w:r>
          </w:p>
        </w:tc>
        <w:tc>
          <w:tcPr>
            <w:tcW w:w="1701" w:type="dxa"/>
          </w:tcPr>
          <w:p w:rsidR="00854734" w:rsidRPr="00C73D49" w:rsidRDefault="00854734" w:rsidP="005D585B">
            <w:pPr>
              <w:pStyle w:val="Zkladntext"/>
              <w:snapToGrid w:val="0"/>
              <w:spacing w:before="120"/>
              <w:ind w:left="62"/>
              <w:jc w:val="right"/>
              <w:rPr>
                <w:rFonts w:ascii="Calibri" w:hAnsi="Calibri" w:cs="Arial"/>
                <w:b/>
                <w:szCs w:val="24"/>
                <w:lang w:val="sk-SK"/>
              </w:rPr>
            </w:pPr>
            <w:r>
              <w:rPr>
                <w:rFonts w:ascii="Calibri" w:hAnsi="Calibri" w:cs="Arial"/>
                <w:b/>
                <w:szCs w:val="24"/>
                <w:lang w:val="sk-SK"/>
              </w:rPr>
              <w:t>65 323</w:t>
            </w:r>
          </w:p>
        </w:tc>
      </w:tr>
      <w:tr w:rsidR="00854734" w:rsidRPr="007A3484" w:rsidTr="005D585B">
        <w:tc>
          <w:tcPr>
            <w:tcW w:w="5954" w:type="dxa"/>
          </w:tcPr>
          <w:p w:rsidR="00854734" w:rsidRPr="007A3484" w:rsidRDefault="00854734" w:rsidP="005D585B">
            <w:pPr>
              <w:pStyle w:val="Zkladntext"/>
              <w:snapToGrid w:val="0"/>
              <w:spacing w:before="60"/>
              <w:rPr>
                <w:rFonts w:ascii="Calibri" w:hAnsi="Calibri" w:cs="Arial"/>
                <w:szCs w:val="24"/>
                <w:lang w:val="sk-SK"/>
              </w:rPr>
            </w:pPr>
            <w:r w:rsidRPr="007A3484">
              <w:rPr>
                <w:rFonts w:ascii="Calibri" w:hAnsi="Calibri" w:cs="Arial"/>
                <w:szCs w:val="24"/>
                <w:lang w:val="sk-SK"/>
              </w:rPr>
              <w:t>5. Daň z príjmu z bežnej činnosti</w:t>
            </w:r>
            <w:r>
              <w:rPr>
                <w:rFonts w:ascii="Calibri" w:hAnsi="Calibri" w:cs="Arial"/>
                <w:szCs w:val="24"/>
                <w:lang w:val="sk-SK"/>
              </w:rPr>
              <w:t xml:space="preserve"> - odložená</w:t>
            </w:r>
          </w:p>
          <w:p w:rsidR="00854734" w:rsidRPr="007A3484" w:rsidRDefault="00854734" w:rsidP="005D585B">
            <w:pPr>
              <w:pStyle w:val="Zkladntext"/>
              <w:snapToGrid w:val="0"/>
              <w:rPr>
                <w:rFonts w:ascii="Calibri" w:hAnsi="Calibri" w:cs="Arial"/>
                <w:szCs w:val="24"/>
                <w:lang w:val="sk-SK"/>
              </w:rPr>
            </w:pPr>
          </w:p>
        </w:tc>
        <w:tc>
          <w:tcPr>
            <w:tcW w:w="1701" w:type="dxa"/>
          </w:tcPr>
          <w:p w:rsidR="00854734" w:rsidRPr="00C73D49" w:rsidRDefault="00854734" w:rsidP="005D585B">
            <w:pPr>
              <w:pStyle w:val="Zkladntext"/>
              <w:spacing w:before="120"/>
              <w:ind w:left="62"/>
              <w:jc w:val="right"/>
              <w:rPr>
                <w:rFonts w:ascii="Calibri" w:hAnsi="Calibri" w:cs="Arial"/>
                <w:b/>
                <w:szCs w:val="24"/>
                <w:lang w:val="sk-SK"/>
              </w:rPr>
            </w:pPr>
            <w:r>
              <w:rPr>
                <w:rFonts w:ascii="Calibri" w:hAnsi="Calibri" w:cs="Arial"/>
                <w:b/>
                <w:szCs w:val="24"/>
                <w:lang w:val="sk-SK"/>
              </w:rPr>
              <w:t>17 055</w:t>
            </w:r>
          </w:p>
        </w:tc>
      </w:tr>
      <w:tr w:rsidR="00854734" w:rsidRPr="007A3484" w:rsidTr="005D585B">
        <w:tc>
          <w:tcPr>
            <w:tcW w:w="5954" w:type="dxa"/>
          </w:tcPr>
          <w:p w:rsidR="00854734" w:rsidRPr="007A3484" w:rsidRDefault="00854734" w:rsidP="005D585B">
            <w:pPr>
              <w:pStyle w:val="Zkladntext"/>
              <w:snapToGrid w:val="0"/>
              <w:spacing w:before="120" w:after="60"/>
              <w:rPr>
                <w:rFonts w:ascii="Calibri" w:hAnsi="Calibri" w:cs="Arial"/>
                <w:b/>
                <w:bCs/>
                <w:szCs w:val="24"/>
                <w:lang w:val="sk-SK"/>
              </w:rPr>
            </w:pPr>
            <w:r w:rsidRPr="007A3484">
              <w:rPr>
                <w:rFonts w:ascii="Calibri" w:hAnsi="Calibri" w:cs="Arial"/>
                <w:b/>
                <w:bCs/>
                <w:szCs w:val="24"/>
                <w:lang w:val="sk-SK"/>
              </w:rPr>
              <w:t xml:space="preserve">                                Výsledok za účtovné obdobie  - </w:t>
            </w:r>
            <w:r>
              <w:rPr>
                <w:rFonts w:ascii="Calibri" w:hAnsi="Calibri" w:cs="Arial"/>
                <w:b/>
                <w:bCs/>
                <w:szCs w:val="24"/>
                <w:lang w:val="sk-SK"/>
              </w:rPr>
              <w:t>Zisk</w:t>
            </w:r>
            <w:r w:rsidRPr="007A3484">
              <w:rPr>
                <w:rFonts w:ascii="Calibri" w:hAnsi="Calibri" w:cs="Arial"/>
                <w:b/>
                <w:bCs/>
                <w:szCs w:val="24"/>
                <w:lang w:val="sk-SK"/>
              </w:rPr>
              <w:t xml:space="preserve">                     </w:t>
            </w:r>
          </w:p>
        </w:tc>
        <w:tc>
          <w:tcPr>
            <w:tcW w:w="1701" w:type="dxa"/>
          </w:tcPr>
          <w:p w:rsidR="00854734" w:rsidRPr="00C73D49" w:rsidRDefault="00854734" w:rsidP="005D585B">
            <w:pPr>
              <w:pStyle w:val="Zkladntext"/>
              <w:spacing w:before="120" w:after="60"/>
              <w:ind w:left="62"/>
              <w:jc w:val="right"/>
              <w:rPr>
                <w:rFonts w:ascii="Calibri" w:hAnsi="Calibri" w:cs="Arial"/>
                <w:b/>
                <w:bCs/>
                <w:szCs w:val="24"/>
                <w:lang w:val="sk-SK"/>
              </w:rPr>
            </w:pPr>
            <w:r>
              <w:rPr>
                <w:rFonts w:ascii="Calibri" w:hAnsi="Calibri" w:cs="Arial"/>
                <w:b/>
                <w:bCs/>
                <w:szCs w:val="24"/>
                <w:lang w:val="sk-SK"/>
              </w:rPr>
              <w:t>48 268</w:t>
            </w:r>
          </w:p>
        </w:tc>
      </w:tr>
    </w:tbl>
    <w:p w:rsidR="00854734" w:rsidRPr="007A3484" w:rsidRDefault="00854734" w:rsidP="00854734">
      <w:pPr>
        <w:pStyle w:val="Zkladntext"/>
        <w:rPr>
          <w:rFonts w:ascii="Calibri" w:hAnsi="Calibri" w:cs="Arial"/>
          <w:szCs w:val="24"/>
          <w:highlight w:val="cyan"/>
        </w:rPr>
      </w:pPr>
    </w:p>
    <w:p w:rsidR="00854734" w:rsidRPr="007A3484" w:rsidRDefault="00854734" w:rsidP="00854734">
      <w:pPr>
        <w:pStyle w:val="Zkladntext"/>
        <w:rPr>
          <w:rFonts w:ascii="Calibri" w:hAnsi="Calibri" w:cs="Arial"/>
          <w:i/>
          <w:szCs w:val="24"/>
          <w:lang w:val="sk-SK"/>
        </w:rPr>
      </w:pPr>
      <w:r w:rsidRPr="007A3484">
        <w:rPr>
          <w:rFonts w:ascii="Calibri" w:hAnsi="Calibri" w:cs="Arial"/>
          <w:i/>
          <w:szCs w:val="24"/>
          <w:lang w:val="sk-SK"/>
        </w:rPr>
        <w:t>Novelizáciou zákona od 1. januára 2014 si vykázanú daňovú stratu môže spoločnosť umorovať :</w:t>
      </w:r>
    </w:p>
    <w:p w:rsidR="00854734" w:rsidRDefault="00854734" w:rsidP="00854734">
      <w:pPr>
        <w:numPr>
          <w:ilvl w:val="0"/>
          <w:numId w:val="9"/>
        </w:numPr>
        <w:rPr>
          <w:rFonts w:ascii="Calibri" w:hAnsi="Calibri" w:cs="Arial"/>
          <w:b/>
          <w:i/>
          <w:sz w:val="24"/>
          <w:szCs w:val="24"/>
        </w:rPr>
      </w:pPr>
      <w:r w:rsidRPr="00C375CA">
        <w:rPr>
          <w:rFonts w:ascii="Calibri" w:hAnsi="Calibri" w:cs="Arial"/>
          <w:b/>
          <w:i/>
          <w:sz w:val="24"/>
          <w:szCs w:val="24"/>
        </w:rPr>
        <w:t xml:space="preserve">Iba v štyroch zdaňovacích obdobiach bezprostredne nasledujúcich po zdaňovacom období v ktorom bola daňová strata vykázaná </w:t>
      </w:r>
    </w:p>
    <w:p w:rsidR="00854734" w:rsidRPr="00C375CA" w:rsidRDefault="00854734" w:rsidP="00854734">
      <w:pPr>
        <w:numPr>
          <w:ilvl w:val="0"/>
          <w:numId w:val="9"/>
        </w:numPr>
        <w:rPr>
          <w:rFonts w:ascii="Calibri" w:hAnsi="Calibri" w:cs="Arial"/>
          <w:i/>
          <w:sz w:val="24"/>
          <w:szCs w:val="24"/>
        </w:rPr>
      </w:pPr>
      <w:r w:rsidRPr="00C375CA">
        <w:rPr>
          <w:rFonts w:ascii="Calibri" w:hAnsi="Calibri" w:cs="Arial"/>
          <w:b/>
          <w:i/>
          <w:sz w:val="24"/>
          <w:szCs w:val="24"/>
        </w:rPr>
        <w:t>Iba rovnomerne</w:t>
      </w:r>
      <w:r w:rsidRPr="00C375CA">
        <w:rPr>
          <w:rFonts w:ascii="Calibri" w:hAnsi="Calibri" w:cs="Arial"/>
          <w:i/>
          <w:sz w:val="24"/>
          <w:szCs w:val="24"/>
        </w:rPr>
        <w:t xml:space="preserve"> t.j. v každom z nasledujúcich štyroch zdaňovacích období si môžeme umoriť </w:t>
      </w:r>
      <w:r w:rsidRPr="00C375CA">
        <w:rPr>
          <w:rFonts w:ascii="Calibri" w:hAnsi="Calibri" w:cs="Arial"/>
          <w:b/>
          <w:i/>
          <w:sz w:val="24"/>
          <w:szCs w:val="24"/>
        </w:rPr>
        <w:t>iba ¼ vykázanej daňovej straty</w:t>
      </w:r>
      <w:r w:rsidRPr="00C375CA">
        <w:rPr>
          <w:rFonts w:ascii="Calibri" w:hAnsi="Calibri" w:cs="Arial"/>
          <w:i/>
          <w:sz w:val="24"/>
          <w:szCs w:val="24"/>
        </w:rPr>
        <w:t xml:space="preserve">, z čoho vyplýva, že ak v niektorom z týchto štyroch rokov vykáže spoločnosť ďalšiu daňovú stratu, príslušnú ¼ zo skôr vykázanej daňovej straty </w:t>
      </w:r>
      <w:r w:rsidRPr="00C375CA">
        <w:rPr>
          <w:rFonts w:ascii="Calibri" w:hAnsi="Calibri" w:cs="Arial"/>
          <w:b/>
          <w:i/>
          <w:sz w:val="24"/>
          <w:szCs w:val="24"/>
        </w:rPr>
        <w:t>si už nebudeme môcť nikdy umoriť</w:t>
      </w:r>
      <w:r w:rsidRPr="00C375CA">
        <w:rPr>
          <w:rFonts w:ascii="Calibri" w:hAnsi="Calibri" w:cs="Arial"/>
          <w:i/>
          <w:sz w:val="24"/>
          <w:szCs w:val="24"/>
        </w:rPr>
        <w:t xml:space="preserve">. </w:t>
      </w:r>
    </w:p>
    <w:p w:rsidR="00854734" w:rsidRPr="006F1CA7" w:rsidRDefault="00854734" w:rsidP="00854734">
      <w:pPr>
        <w:rPr>
          <w:rFonts w:ascii="Calibri" w:hAnsi="Calibri" w:cs="Arial"/>
          <w:sz w:val="16"/>
          <w:szCs w:val="16"/>
        </w:rPr>
      </w:pPr>
    </w:p>
    <w:p w:rsidR="00854734" w:rsidRPr="00C73D49" w:rsidRDefault="00854734" w:rsidP="00854734">
      <w:pPr>
        <w:jc w:val="right"/>
        <w:rPr>
          <w:rFonts w:ascii="Calibri" w:hAnsi="Calibri" w:cs="Arial"/>
          <w:sz w:val="24"/>
          <w:szCs w:val="24"/>
        </w:rPr>
      </w:pPr>
      <w:r w:rsidRPr="000D42C7">
        <w:rPr>
          <w:rFonts w:ascii="Calibri" w:hAnsi="Calibri" w:cs="Arial"/>
          <w:sz w:val="24"/>
          <w:szCs w:val="24"/>
        </w:rPr>
        <w:t>THERMO/SOLAR Žiar</w:t>
      </w:r>
      <w:r>
        <w:rPr>
          <w:rFonts w:ascii="Calibri" w:hAnsi="Calibri" w:cs="Arial"/>
          <w:sz w:val="24"/>
          <w:szCs w:val="24"/>
        </w:rPr>
        <w:t xml:space="preserve"> s.r.o.</w:t>
      </w:r>
      <w:r w:rsidRPr="000D42C7">
        <w:rPr>
          <w:rFonts w:ascii="Calibri" w:hAnsi="Calibri" w:cs="Arial"/>
          <w:sz w:val="24"/>
          <w:szCs w:val="24"/>
        </w:rPr>
        <w:t xml:space="preserve"> – vykázal v zdaňovacích obdobiach 2012-2015 daňové straty, ktoré neboli do 31. 12. 2015 odpočítané od základu dane. V r. 2016 spoločnosť vykázala zisk, čo jej umožnilo umoriť daňovú stratu za predchádzajúce obdobie do výšky 255 820,04 EUR</w:t>
      </w:r>
      <w:r w:rsidRPr="00F555FC">
        <w:rPr>
          <w:rFonts w:ascii="Calibri" w:hAnsi="Calibri" w:cs="Arial"/>
          <w:color w:val="FF0000"/>
          <w:sz w:val="24"/>
          <w:szCs w:val="24"/>
        </w:rPr>
        <w:t xml:space="preserve">. </w:t>
      </w:r>
      <w:r w:rsidRPr="00C73D49">
        <w:rPr>
          <w:rFonts w:ascii="Calibri" w:hAnsi="Calibri" w:cs="Arial"/>
          <w:sz w:val="24"/>
          <w:szCs w:val="24"/>
        </w:rPr>
        <w:t>V r.2017 spoločnosť dosiahla zisk a mohla umoriť daňovú stratu z predchádzajúcich rokov vo výške 147 321,66 EUR. V r.201</w:t>
      </w:r>
      <w:r>
        <w:rPr>
          <w:rFonts w:ascii="Calibri" w:hAnsi="Calibri" w:cs="Arial"/>
          <w:sz w:val="24"/>
          <w:szCs w:val="24"/>
        </w:rPr>
        <w:t>8</w:t>
      </w:r>
      <w:r w:rsidRPr="00C73D49">
        <w:rPr>
          <w:rFonts w:ascii="Calibri" w:hAnsi="Calibri" w:cs="Arial"/>
          <w:sz w:val="24"/>
          <w:szCs w:val="24"/>
        </w:rPr>
        <w:t xml:space="preserve"> spoločnosť dosiahla zisk a mohla umoriť daňovú stratu </w:t>
      </w:r>
      <w:r w:rsidRPr="00C73D49">
        <w:rPr>
          <w:rFonts w:ascii="Calibri" w:hAnsi="Calibri" w:cs="Arial"/>
          <w:sz w:val="24"/>
          <w:szCs w:val="24"/>
        </w:rPr>
        <w:lastRenderedPageBreak/>
        <w:t xml:space="preserve">z predchádzajúcich rokov vo </w:t>
      </w:r>
      <w:r>
        <w:rPr>
          <w:rFonts w:ascii="Calibri" w:hAnsi="Calibri" w:cs="Arial"/>
          <w:sz w:val="24"/>
          <w:szCs w:val="24"/>
        </w:rPr>
        <w:t xml:space="preserve"> výške 159 395,61 </w:t>
      </w:r>
      <w:r w:rsidRPr="00065211">
        <w:rPr>
          <w:rFonts w:ascii="Calibri" w:hAnsi="Calibri" w:cs="Arial"/>
          <w:sz w:val="24"/>
          <w:szCs w:val="24"/>
        </w:rPr>
        <w:t>EUR</w:t>
      </w:r>
      <w:r>
        <w:rPr>
          <w:rFonts w:ascii="Calibri" w:hAnsi="Calibri" w:cs="Arial"/>
          <w:sz w:val="24"/>
          <w:szCs w:val="24"/>
        </w:rPr>
        <w:t xml:space="preserve">. </w:t>
      </w:r>
      <w:r w:rsidRPr="00C73D49">
        <w:rPr>
          <w:rFonts w:ascii="Calibri" w:hAnsi="Calibri" w:cs="Arial"/>
          <w:sz w:val="24"/>
          <w:szCs w:val="24"/>
        </w:rPr>
        <w:t>Ako sa bude postupovať pri umorovaní daňovej straty v rokoch 2019 v prípade dosiahnutia zisku je uvedené v nasledovnej tabuľke:</w:t>
      </w:r>
    </w:p>
    <w:p w:rsidR="00854734" w:rsidRPr="006F1CA7" w:rsidRDefault="00854734" w:rsidP="00854734">
      <w:pPr>
        <w:pStyle w:val="Zkladntext"/>
        <w:rPr>
          <w:rFonts w:ascii="Calibri" w:hAnsi="Calibri" w:cs="Arial"/>
          <w:b/>
          <w:i/>
          <w:sz w:val="16"/>
          <w:szCs w:val="16"/>
          <w:lang w:val="sk-SK"/>
        </w:rPr>
      </w:pPr>
    </w:p>
    <w:p w:rsidR="00854734" w:rsidRPr="009953FC" w:rsidRDefault="00854734" w:rsidP="00854734">
      <w:pPr>
        <w:pStyle w:val="Zkladntext"/>
        <w:rPr>
          <w:rFonts w:ascii="Calibri" w:hAnsi="Calibri" w:cs="Arial"/>
          <w:bCs/>
          <w:iCs/>
          <w:color w:val="000000"/>
          <w:szCs w:val="24"/>
          <w:lang w:val="sk-SK"/>
        </w:rPr>
      </w:pPr>
      <w:r w:rsidRPr="009953FC">
        <w:rPr>
          <w:rFonts w:ascii="Calibri" w:hAnsi="Calibri" w:cs="Arial"/>
          <w:bCs/>
          <w:iCs/>
          <w:color w:val="000000"/>
          <w:szCs w:val="24"/>
          <w:lang w:val="sk-SK"/>
        </w:rPr>
        <w:t>Umorovanie daňovej straty v nasledujúcom období</w:t>
      </w:r>
      <w:r w:rsidRPr="009953FC">
        <w:rPr>
          <w:rFonts w:ascii="Calibri" w:hAnsi="Calibri" w:cs="Arial"/>
          <w:bCs/>
          <w:i/>
          <w:iCs/>
          <w:color w:val="000000"/>
          <w:szCs w:val="24"/>
          <w:lang w:val="sk-SK"/>
        </w:rPr>
        <w:t>: r. 2019</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1985"/>
      </w:tblGrid>
      <w:tr w:rsidR="00854734" w:rsidRPr="00C73D49" w:rsidTr="005D585B">
        <w:tc>
          <w:tcPr>
            <w:tcW w:w="2552" w:type="dxa"/>
            <w:shd w:val="clear" w:color="auto" w:fill="auto"/>
          </w:tcPr>
          <w:p w:rsidR="00854734" w:rsidRPr="00C73D49" w:rsidRDefault="00854734" w:rsidP="005D585B">
            <w:pPr>
              <w:pStyle w:val="Zkladntext"/>
              <w:jc w:val="center"/>
              <w:rPr>
                <w:rFonts w:ascii="Calibri" w:hAnsi="Calibri" w:cs="Arial"/>
                <w:bCs/>
                <w:iCs/>
                <w:sz w:val="22"/>
                <w:szCs w:val="22"/>
                <w:lang w:val="sk-SK"/>
              </w:rPr>
            </w:pPr>
          </w:p>
        </w:tc>
        <w:tc>
          <w:tcPr>
            <w:tcW w:w="1985" w:type="dxa"/>
          </w:tcPr>
          <w:p w:rsidR="00854734" w:rsidRPr="00C73D49" w:rsidRDefault="00854734" w:rsidP="005D585B">
            <w:pPr>
              <w:pStyle w:val="Zkladntext"/>
              <w:jc w:val="center"/>
              <w:rPr>
                <w:rFonts w:ascii="Calibri" w:hAnsi="Calibri" w:cs="Arial"/>
                <w:b/>
                <w:bCs/>
                <w:iCs/>
                <w:sz w:val="22"/>
                <w:szCs w:val="22"/>
                <w:lang w:val="sk-SK"/>
              </w:rPr>
            </w:pPr>
            <w:r w:rsidRPr="00C73D49">
              <w:rPr>
                <w:rFonts w:ascii="Calibri" w:hAnsi="Calibri" w:cs="Arial"/>
                <w:b/>
                <w:bCs/>
                <w:iCs/>
                <w:sz w:val="22"/>
                <w:szCs w:val="22"/>
                <w:lang w:val="sk-SK"/>
              </w:rPr>
              <w:t>2019</w:t>
            </w:r>
          </w:p>
        </w:tc>
      </w:tr>
      <w:tr w:rsidR="00854734" w:rsidRPr="00C73D49" w:rsidTr="005D585B">
        <w:tc>
          <w:tcPr>
            <w:tcW w:w="2552" w:type="dxa"/>
            <w:shd w:val="clear" w:color="auto" w:fill="auto"/>
          </w:tcPr>
          <w:p w:rsidR="00854734" w:rsidRPr="00C73D49" w:rsidRDefault="00854734" w:rsidP="005D585B">
            <w:pPr>
              <w:pStyle w:val="Zkladntext"/>
              <w:rPr>
                <w:rFonts w:ascii="Calibri" w:hAnsi="Calibri" w:cs="Arial"/>
                <w:bCs/>
                <w:i/>
                <w:iCs/>
                <w:sz w:val="22"/>
                <w:szCs w:val="22"/>
                <w:lang w:val="sk-SK"/>
              </w:rPr>
            </w:pPr>
            <w:r w:rsidRPr="00C73D49">
              <w:rPr>
                <w:rFonts w:ascii="Calibri" w:hAnsi="Calibri" w:cs="Arial"/>
                <w:bCs/>
                <w:i/>
                <w:iCs/>
                <w:sz w:val="22"/>
                <w:szCs w:val="22"/>
                <w:lang w:val="sk-SK"/>
              </w:rPr>
              <w:t>1/4 straty r.2012 – r.2013</w:t>
            </w:r>
          </w:p>
        </w:tc>
        <w:tc>
          <w:tcPr>
            <w:tcW w:w="1985" w:type="dxa"/>
          </w:tcPr>
          <w:p w:rsidR="00854734" w:rsidRPr="00C73D49" w:rsidRDefault="00854734" w:rsidP="005D585B">
            <w:pPr>
              <w:pStyle w:val="Zkladntext"/>
              <w:jc w:val="right"/>
              <w:rPr>
                <w:rFonts w:ascii="Calibri" w:hAnsi="Calibri" w:cs="Arial"/>
                <w:bCs/>
                <w:iCs/>
                <w:sz w:val="22"/>
                <w:szCs w:val="22"/>
                <w:lang w:val="sk-SK"/>
              </w:rPr>
            </w:pPr>
          </w:p>
        </w:tc>
      </w:tr>
      <w:tr w:rsidR="00854734" w:rsidRPr="00C73D49" w:rsidTr="005D585B">
        <w:tc>
          <w:tcPr>
            <w:tcW w:w="2552" w:type="dxa"/>
            <w:shd w:val="clear" w:color="auto" w:fill="auto"/>
          </w:tcPr>
          <w:p w:rsidR="00854734" w:rsidRPr="00C73D49" w:rsidRDefault="00854734" w:rsidP="005D585B">
            <w:pPr>
              <w:pStyle w:val="Zkladntext"/>
              <w:rPr>
                <w:rFonts w:ascii="Calibri" w:hAnsi="Calibri" w:cs="Arial"/>
                <w:bCs/>
                <w:i/>
                <w:iCs/>
                <w:sz w:val="22"/>
                <w:szCs w:val="22"/>
                <w:lang w:val="sk-SK"/>
              </w:rPr>
            </w:pPr>
            <w:r w:rsidRPr="00C73D49">
              <w:rPr>
                <w:rFonts w:ascii="Calibri" w:hAnsi="Calibri" w:cs="Arial"/>
                <w:bCs/>
                <w:i/>
                <w:iCs/>
                <w:sz w:val="22"/>
                <w:szCs w:val="22"/>
                <w:lang w:val="sk-SK"/>
              </w:rPr>
              <w:t>1/4 straty r.2014</w:t>
            </w:r>
          </w:p>
        </w:tc>
        <w:tc>
          <w:tcPr>
            <w:tcW w:w="1985" w:type="dxa"/>
          </w:tcPr>
          <w:p w:rsidR="00854734" w:rsidRPr="00C73D49" w:rsidRDefault="00854734" w:rsidP="005D585B">
            <w:pPr>
              <w:pStyle w:val="Zkladntext"/>
              <w:jc w:val="right"/>
              <w:rPr>
                <w:rFonts w:ascii="Calibri" w:hAnsi="Calibri" w:cs="Arial"/>
                <w:bCs/>
                <w:iCs/>
                <w:sz w:val="22"/>
                <w:szCs w:val="22"/>
                <w:lang w:val="sk-SK"/>
              </w:rPr>
            </w:pPr>
          </w:p>
        </w:tc>
      </w:tr>
      <w:tr w:rsidR="00854734" w:rsidRPr="00C73D49" w:rsidTr="005D585B">
        <w:tc>
          <w:tcPr>
            <w:tcW w:w="2552" w:type="dxa"/>
            <w:shd w:val="clear" w:color="auto" w:fill="auto"/>
          </w:tcPr>
          <w:p w:rsidR="00854734" w:rsidRPr="00C73D49" w:rsidRDefault="00854734" w:rsidP="005D585B">
            <w:pPr>
              <w:pStyle w:val="Zkladntext"/>
              <w:rPr>
                <w:rFonts w:ascii="Calibri" w:hAnsi="Calibri" w:cs="Arial"/>
                <w:bCs/>
                <w:i/>
                <w:iCs/>
                <w:sz w:val="22"/>
                <w:szCs w:val="22"/>
                <w:lang w:val="sk-SK"/>
              </w:rPr>
            </w:pPr>
            <w:r w:rsidRPr="00C73D49">
              <w:rPr>
                <w:rFonts w:ascii="Calibri" w:hAnsi="Calibri" w:cs="Arial"/>
                <w:bCs/>
                <w:i/>
                <w:iCs/>
                <w:sz w:val="22"/>
                <w:szCs w:val="22"/>
                <w:lang w:val="sk-SK"/>
              </w:rPr>
              <w:t>1/4 straty r.2015</w:t>
            </w:r>
          </w:p>
        </w:tc>
        <w:tc>
          <w:tcPr>
            <w:tcW w:w="1985" w:type="dxa"/>
          </w:tcPr>
          <w:p w:rsidR="00854734" w:rsidRPr="00C73D49" w:rsidRDefault="00854734" w:rsidP="005D585B">
            <w:pPr>
              <w:pStyle w:val="Zkladntext"/>
              <w:jc w:val="right"/>
              <w:rPr>
                <w:rFonts w:ascii="Calibri" w:hAnsi="Calibri" w:cs="Arial"/>
                <w:bCs/>
                <w:iCs/>
                <w:sz w:val="22"/>
                <w:szCs w:val="22"/>
                <w:lang w:val="sk-SK"/>
              </w:rPr>
            </w:pPr>
            <w:r w:rsidRPr="00C73D49">
              <w:rPr>
                <w:rFonts w:ascii="Calibri" w:hAnsi="Calibri" w:cs="Arial"/>
                <w:bCs/>
                <w:iCs/>
                <w:sz w:val="22"/>
                <w:szCs w:val="22"/>
                <w:lang w:val="sk-SK"/>
              </w:rPr>
              <w:t>41 586,64</w:t>
            </w:r>
          </w:p>
        </w:tc>
      </w:tr>
      <w:tr w:rsidR="00854734" w:rsidRPr="00C73D49" w:rsidTr="005D585B">
        <w:tc>
          <w:tcPr>
            <w:tcW w:w="2552" w:type="dxa"/>
            <w:shd w:val="clear" w:color="auto" w:fill="auto"/>
          </w:tcPr>
          <w:p w:rsidR="00854734" w:rsidRPr="00C73D49" w:rsidRDefault="00854734" w:rsidP="005D585B">
            <w:pPr>
              <w:pStyle w:val="Zkladntext"/>
              <w:rPr>
                <w:rFonts w:ascii="Calibri" w:hAnsi="Calibri" w:cs="Arial"/>
                <w:b/>
                <w:bCs/>
                <w:iCs/>
                <w:sz w:val="22"/>
                <w:szCs w:val="22"/>
                <w:lang w:val="sk-SK"/>
              </w:rPr>
            </w:pPr>
            <w:r w:rsidRPr="00C73D49">
              <w:rPr>
                <w:rFonts w:ascii="Calibri" w:hAnsi="Calibri" w:cs="Arial"/>
                <w:b/>
                <w:bCs/>
                <w:iCs/>
                <w:sz w:val="22"/>
                <w:szCs w:val="22"/>
                <w:lang w:val="sk-SK"/>
              </w:rPr>
              <w:t>SPOLU</w:t>
            </w:r>
          </w:p>
        </w:tc>
        <w:tc>
          <w:tcPr>
            <w:tcW w:w="1985" w:type="dxa"/>
          </w:tcPr>
          <w:p w:rsidR="00854734" w:rsidRPr="00C73D49" w:rsidRDefault="00854734" w:rsidP="005D585B">
            <w:pPr>
              <w:pStyle w:val="Zkladntext"/>
              <w:jc w:val="right"/>
              <w:rPr>
                <w:rFonts w:ascii="Calibri" w:hAnsi="Calibri" w:cs="Arial"/>
                <w:b/>
                <w:bCs/>
                <w:iCs/>
                <w:sz w:val="22"/>
                <w:szCs w:val="22"/>
                <w:lang w:val="sk-SK"/>
              </w:rPr>
            </w:pPr>
            <w:r w:rsidRPr="00C73D49">
              <w:rPr>
                <w:rFonts w:ascii="Calibri" w:hAnsi="Calibri" w:cs="Arial"/>
                <w:b/>
                <w:bCs/>
                <w:iCs/>
                <w:sz w:val="22"/>
                <w:szCs w:val="22"/>
                <w:lang w:val="sk-SK"/>
              </w:rPr>
              <w:t>41 586,64</w:t>
            </w:r>
          </w:p>
        </w:tc>
      </w:tr>
    </w:tbl>
    <w:p w:rsidR="00854734" w:rsidRDefault="00854734" w:rsidP="00854734">
      <w:pPr>
        <w:pStyle w:val="Zkladntext"/>
        <w:rPr>
          <w:rFonts w:ascii="Calibri" w:hAnsi="Calibri" w:cs="Arial"/>
          <w:b/>
          <w:bCs/>
          <w:iCs/>
          <w:szCs w:val="24"/>
          <w:lang w:val="sk-SK"/>
        </w:rPr>
      </w:pPr>
    </w:p>
    <w:p w:rsidR="00854734" w:rsidRDefault="00854734" w:rsidP="00854734">
      <w:pPr>
        <w:pStyle w:val="Zkladntext"/>
        <w:rPr>
          <w:rFonts w:ascii="Calibri" w:hAnsi="Calibri" w:cs="Arial"/>
          <w:bCs/>
          <w:iCs/>
          <w:color w:val="000000"/>
          <w:szCs w:val="24"/>
          <w:lang w:val="sk-SK"/>
        </w:rPr>
      </w:pPr>
      <w:r w:rsidRPr="009953FC">
        <w:rPr>
          <w:rFonts w:ascii="Calibri" w:hAnsi="Calibri" w:cs="Arial"/>
          <w:bCs/>
          <w:iCs/>
          <w:color w:val="000000"/>
          <w:szCs w:val="24"/>
          <w:lang w:val="sk-SK"/>
        </w:rPr>
        <w:t>Za obdobie r. 2018 spoločnosť dosiahla zisk vo výške 48 266,68 EUR, ktorý navrhujeme rozdeliť nasledovne:</w:t>
      </w:r>
    </w:p>
    <w:p w:rsidR="00854734" w:rsidRPr="009953FC" w:rsidRDefault="00854734" w:rsidP="00854734">
      <w:pPr>
        <w:pStyle w:val="Zkladntext"/>
        <w:rPr>
          <w:rFonts w:ascii="Calibri" w:hAnsi="Calibri" w:cs="Arial"/>
          <w:bCs/>
          <w:iCs/>
          <w:color w:val="000000"/>
          <w:szCs w:val="24"/>
          <w:lang w:val="sk-SK"/>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1"/>
        <w:gridCol w:w="2268"/>
      </w:tblGrid>
      <w:tr w:rsidR="00854734" w:rsidRPr="009953FC" w:rsidTr="005D585B">
        <w:tc>
          <w:tcPr>
            <w:tcW w:w="6521" w:type="dxa"/>
            <w:shd w:val="clear" w:color="auto" w:fill="auto"/>
          </w:tcPr>
          <w:p w:rsidR="00854734" w:rsidRPr="009953FC" w:rsidRDefault="00854734" w:rsidP="005D585B">
            <w:pPr>
              <w:pStyle w:val="Zkladntext"/>
              <w:rPr>
                <w:rFonts w:ascii="Calibri" w:hAnsi="Calibri" w:cs="Arial"/>
                <w:bCs/>
                <w:iCs/>
                <w:color w:val="000000"/>
                <w:szCs w:val="24"/>
                <w:lang w:val="sk-SK"/>
              </w:rPr>
            </w:pPr>
            <w:r w:rsidRPr="009953FC">
              <w:rPr>
                <w:rFonts w:ascii="Calibri" w:hAnsi="Calibri" w:cs="Arial"/>
                <w:bCs/>
                <w:iCs/>
                <w:color w:val="000000"/>
                <w:szCs w:val="24"/>
                <w:lang w:val="sk-SK"/>
              </w:rPr>
              <w:t>-prídel do zákonného rezervného fondu (5%)</w:t>
            </w:r>
          </w:p>
        </w:tc>
        <w:tc>
          <w:tcPr>
            <w:tcW w:w="2268" w:type="dxa"/>
            <w:shd w:val="clear" w:color="auto" w:fill="auto"/>
          </w:tcPr>
          <w:p w:rsidR="00854734" w:rsidRPr="009953FC" w:rsidRDefault="00854734" w:rsidP="005D585B">
            <w:pPr>
              <w:pStyle w:val="Zkladntext"/>
              <w:rPr>
                <w:rFonts w:ascii="Calibri" w:hAnsi="Calibri" w:cs="Arial"/>
                <w:bCs/>
                <w:iCs/>
                <w:color w:val="000000"/>
                <w:szCs w:val="24"/>
                <w:lang w:val="sk-SK"/>
              </w:rPr>
            </w:pPr>
            <w:r w:rsidRPr="009953FC">
              <w:rPr>
                <w:rFonts w:ascii="Calibri" w:hAnsi="Calibri" w:cs="Arial"/>
                <w:bCs/>
                <w:iCs/>
                <w:color w:val="000000"/>
                <w:szCs w:val="24"/>
                <w:lang w:val="sk-SK"/>
              </w:rPr>
              <w:t xml:space="preserve">  2 413,34 EUR</w:t>
            </w:r>
          </w:p>
        </w:tc>
      </w:tr>
      <w:tr w:rsidR="00854734" w:rsidRPr="009953FC" w:rsidTr="005D585B">
        <w:tc>
          <w:tcPr>
            <w:tcW w:w="6521" w:type="dxa"/>
            <w:shd w:val="clear" w:color="auto" w:fill="auto"/>
          </w:tcPr>
          <w:p w:rsidR="00854734" w:rsidRPr="009953FC" w:rsidRDefault="00854734" w:rsidP="005D585B">
            <w:pPr>
              <w:pStyle w:val="Zkladntext"/>
              <w:rPr>
                <w:rFonts w:ascii="Calibri" w:hAnsi="Calibri" w:cs="Arial"/>
                <w:bCs/>
                <w:iCs/>
                <w:color w:val="000000"/>
                <w:szCs w:val="24"/>
                <w:lang w:val="sk-SK"/>
              </w:rPr>
            </w:pPr>
            <w:r w:rsidRPr="009953FC">
              <w:rPr>
                <w:rFonts w:ascii="Calibri" w:hAnsi="Calibri" w:cs="Arial"/>
                <w:bCs/>
                <w:iCs/>
                <w:color w:val="000000"/>
                <w:szCs w:val="24"/>
                <w:lang w:val="sk-SK"/>
              </w:rPr>
              <w:t>-do sociálneho fondu ako mimoriadny prídel</w:t>
            </w:r>
          </w:p>
        </w:tc>
        <w:tc>
          <w:tcPr>
            <w:tcW w:w="2268" w:type="dxa"/>
            <w:shd w:val="clear" w:color="auto" w:fill="auto"/>
          </w:tcPr>
          <w:p w:rsidR="00854734" w:rsidRPr="009953FC" w:rsidRDefault="00854734" w:rsidP="005D585B">
            <w:pPr>
              <w:pStyle w:val="Zkladntext"/>
              <w:rPr>
                <w:rFonts w:ascii="Calibri" w:hAnsi="Calibri" w:cs="Arial"/>
                <w:bCs/>
                <w:iCs/>
                <w:color w:val="000000"/>
                <w:szCs w:val="24"/>
                <w:lang w:val="sk-SK"/>
              </w:rPr>
            </w:pPr>
            <w:r w:rsidRPr="009953FC">
              <w:rPr>
                <w:rFonts w:ascii="Calibri" w:hAnsi="Calibri" w:cs="Arial"/>
                <w:bCs/>
                <w:iCs/>
                <w:color w:val="000000"/>
                <w:szCs w:val="24"/>
                <w:lang w:val="sk-SK"/>
              </w:rPr>
              <w:t xml:space="preserve">  3 000,00 EUR</w:t>
            </w:r>
          </w:p>
        </w:tc>
      </w:tr>
      <w:tr w:rsidR="00854734" w:rsidRPr="009953FC" w:rsidTr="005D585B">
        <w:tc>
          <w:tcPr>
            <w:tcW w:w="6521" w:type="dxa"/>
            <w:shd w:val="clear" w:color="auto" w:fill="auto"/>
          </w:tcPr>
          <w:p w:rsidR="00854734" w:rsidRPr="009953FC" w:rsidRDefault="00854734" w:rsidP="005D585B">
            <w:pPr>
              <w:pStyle w:val="Zkladntext"/>
              <w:rPr>
                <w:rFonts w:ascii="Calibri" w:hAnsi="Calibri" w:cs="Arial"/>
                <w:bCs/>
                <w:iCs/>
                <w:color w:val="000000"/>
                <w:szCs w:val="24"/>
                <w:lang w:val="sk-SK"/>
              </w:rPr>
            </w:pPr>
            <w:r w:rsidRPr="009953FC">
              <w:rPr>
                <w:rFonts w:ascii="Calibri" w:hAnsi="Calibri" w:cs="Arial"/>
                <w:bCs/>
                <w:iCs/>
                <w:color w:val="000000"/>
                <w:szCs w:val="24"/>
                <w:lang w:val="sk-SK"/>
              </w:rPr>
              <w:t>-na úhradu straty minulých rokov</w:t>
            </w:r>
          </w:p>
        </w:tc>
        <w:tc>
          <w:tcPr>
            <w:tcW w:w="2268" w:type="dxa"/>
            <w:shd w:val="clear" w:color="auto" w:fill="auto"/>
          </w:tcPr>
          <w:p w:rsidR="00854734" w:rsidRPr="009953FC" w:rsidRDefault="00854734" w:rsidP="005D585B">
            <w:pPr>
              <w:pStyle w:val="Zkladntext"/>
              <w:rPr>
                <w:rFonts w:ascii="Calibri" w:hAnsi="Calibri" w:cs="Arial"/>
                <w:bCs/>
                <w:iCs/>
                <w:color w:val="000000"/>
                <w:szCs w:val="24"/>
                <w:lang w:val="sk-SK"/>
              </w:rPr>
            </w:pPr>
            <w:r w:rsidRPr="009953FC">
              <w:rPr>
                <w:rFonts w:ascii="Calibri" w:hAnsi="Calibri" w:cs="Arial"/>
                <w:bCs/>
                <w:iCs/>
                <w:color w:val="000000"/>
                <w:szCs w:val="24"/>
                <w:lang w:val="sk-SK"/>
              </w:rPr>
              <w:t>42 853,34 EUR</w:t>
            </w:r>
          </w:p>
        </w:tc>
      </w:tr>
    </w:tbl>
    <w:p w:rsidR="001113AF" w:rsidRDefault="001113AF" w:rsidP="001113AF">
      <w:pPr>
        <w:pStyle w:val="Zkladntext"/>
        <w:rPr>
          <w:rFonts w:ascii="Calibri" w:hAnsi="Calibri" w:cs="Arial"/>
          <w:szCs w:val="24"/>
          <w:highlight w:val="cyan"/>
          <w:lang w:val="sk-SK"/>
        </w:rPr>
      </w:pPr>
    </w:p>
    <w:p w:rsidR="00762EB4" w:rsidRDefault="00762EB4" w:rsidP="001113AF">
      <w:pPr>
        <w:pStyle w:val="Zkladntext"/>
        <w:rPr>
          <w:rFonts w:ascii="Calibri" w:hAnsi="Calibri" w:cs="Arial"/>
          <w:szCs w:val="24"/>
          <w:highlight w:val="cyan"/>
          <w:lang w:val="sk-SK"/>
        </w:rPr>
      </w:pPr>
    </w:p>
    <w:p w:rsidR="00762EB4" w:rsidRPr="001113AF" w:rsidRDefault="00762EB4" w:rsidP="001113AF">
      <w:pPr>
        <w:pStyle w:val="Zkladntext"/>
        <w:rPr>
          <w:rFonts w:ascii="Calibri" w:hAnsi="Calibri" w:cs="Arial"/>
          <w:szCs w:val="24"/>
          <w:highlight w:val="cyan"/>
          <w:lang w:val="sk-SK"/>
        </w:rPr>
      </w:pPr>
    </w:p>
    <w:p w:rsidR="00432165" w:rsidRDefault="00432165" w:rsidP="00432165">
      <w:pPr>
        <w:pStyle w:val="Zkladntext"/>
        <w:numPr>
          <w:ilvl w:val="0"/>
          <w:numId w:val="7"/>
        </w:numPr>
        <w:spacing w:line="288" w:lineRule="auto"/>
        <w:rPr>
          <w:rFonts w:ascii="Calibri" w:hAnsi="Calibri"/>
          <w:b/>
          <w:sz w:val="28"/>
          <w:szCs w:val="28"/>
          <w:lang w:val="sk-SK"/>
        </w:rPr>
      </w:pPr>
      <w:r>
        <w:rPr>
          <w:rFonts w:ascii="Calibri" w:hAnsi="Calibri"/>
          <w:b/>
          <w:sz w:val="28"/>
          <w:szCs w:val="28"/>
          <w:lang w:val="sk-SK"/>
        </w:rPr>
        <w:t>Záver</w:t>
      </w:r>
    </w:p>
    <w:p w:rsidR="00432165" w:rsidRDefault="00432165" w:rsidP="00432165">
      <w:pPr>
        <w:pStyle w:val="Zkladntext"/>
        <w:spacing w:line="288" w:lineRule="auto"/>
        <w:rPr>
          <w:rFonts w:ascii="Calibri" w:hAnsi="Calibri"/>
          <w:szCs w:val="24"/>
          <w:lang w:val="sk-SK"/>
        </w:rPr>
      </w:pPr>
      <w:r>
        <w:rPr>
          <w:rFonts w:ascii="Calibri" w:hAnsi="Calibri"/>
          <w:szCs w:val="24"/>
          <w:lang w:val="sk-SK"/>
        </w:rPr>
        <w:tab/>
        <w:t>Celková situácia spoločnosti sa v roku 201</w:t>
      </w:r>
      <w:r w:rsidR="00854734">
        <w:rPr>
          <w:rFonts w:ascii="Calibri" w:hAnsi="Calibri"/>
          <w:szCs w:val="24"/>
          <w:lang w:val="sk-SK"/>
        </w:rPr>
        <w:t>8</w:t>
      </w:r>
      <w:r>
        <w:rPr>
          <w:rFonts w:ascii="Calibri" w:hAnsi="Calibri"/>
          <w:szCs w:val="24"/>
          <w:lang w:val="sk-SK"/>
        </w:rPr>
        <w:t xml:space="preserve"> vyvíjala pozitívne a sú vytvorené zásadné predpoklady pre to, aby v roku 201</w:t>
      </w:r>
      <w:r w:rsidR="00854734">
        <w:rPr>
          <w:rFonts w:ascii="Calibri" w:hAnsi="Calibri"/>
          <w:szCs w:val="24"/>
          <w:lang w:val="sk-SK"/>
        </w:rPr>
        <w:t>9</w:t>
      </w:r>
      <w:r>
        <w:rPr>
          <w:rFonts w:ascii="Calibri" w:hAnsi="Calibri"/>
          <w:szCs w:val="24"/>
          <w:lang w:val="sk-SK"/>
        </w:rPr>
        <w:t xml:space="preserve"> </w:t>
      </w:r>
      <w:r w:rsidR="001113AF">
        <w:rPr>
          <w:rFonts w:ascii="Calibri" w:hAnsi="Calibri"/>
          <w:szCs w:val="24"/>
          <w:lang w:val="sk-SK"/>
        </w:rPr>
        <w:t xml:space="preserve">spoločnosť dosiahla </w:t>
      </w:r>
      <w:r w:rsidR="00854734">
        <w:rPr>
          <w:rFonts w:ascii="Calibri" w:hAnsi="Calibri"/>
          <w:szCs w:val="24"/>
          <w:lang w:val="sk-SK"/>
        </w:rPr>
        <w:t>porovnateľný</w:t>
      </w:r>
      <w:r w:rsidR="001113AF">
        <w:rPr>
          <w:rFonts w:ascii="Calibri" w:hAnsi="Calibri"/>
          <w:szCs w:val="24"/>
          <w:lang w:val="sk-SK"/>
        </w:rPr>
        <w:t xml:space="preserve"> hospodársky výsledok</w:t>
      </w:r>
      <w:r>
        <w:rPr>
          <w:rFonts w:ascii="Calibri" w:hAnsi="Calibri"/>
          <w:szCs w:val="24"/>
          <w:lang w:val="sk-SK"/>
        </w:rPr>
        <w:t xml:space="preserve"> </w:t>
      </w:r>
      <w:r w:rsidR="001113AF">
        <w:rPr>
          <w:rFonts w:ascii="Calibri" w:hAnsi="Calibri"/>
          <w:szCs w:val="24"/>
          <w:lang w:val="sk-SK"/>
        </w:rPr>
        <w:t>ako v roku 201</w:t>
      </w:r>
      <w:r w:rsidR="00EF096D">
        <w:rPr>
          <w:rFonts w:ascii="Calibri" w:hAnsi="Calibri"/>
          <w:szCs w:val="24"/>
          <w:lang w:val="sk-SK"/>
        </w:rPr>
        <w:t>8</w:t>
      </w:r>
      <w:r w:rsidR="001113AF">
        <w:rPr>
          <w:rFonts w:ascii="Calibri" w:hAnsi="Calibri"/>
          <w:szCs w:val="24"/>
          <w:lang w:val="sk-SK"/>
        </w:rPr>
        <w:t xml:space="preserve">, </w:t>
      </w:r>
      <w:r>
        <w:rPr>
          <w:rFonts w:ascii="Calibri" w:hAnsi="Calibri"/>
          <w:szCs w:val="24"/>
          <w:lang w:val="sk-SK"/>
        </w:rPr>
        <w:t xml:space="preserve"> čo </w:t>
      </w:r>
      <w:r w:rsidR="001113AF">
        <w:rPr>
          <w:rFonts w:ascii="Calibri" w:hAnsi="Calibri"/>
          <w:szCs w:val="24"/>
          <w:lang w:val="sk-SK"/>
        </w:rPr>
        <w:t>bude mať</w:t>
      </w:r>
      <w:r>
        <w:rPr>
          <w:rFonts w:ascii="Calibri" w:hAnsi="Calibri"/>
          <w:szCs w:val="24"/>
          <w:lang w:val="sk-SK"/>
        </w:rPr>
        <w:t xml:space="preserve"> pozitívny vplyv na internú atmosféru v spoločnosti i jej celkový vonkajší obraz medzi obchodnými partnermi THERMO/</w:t>
      </w:r>
      <w:proofErr w:type="spellStart"/>
      <w:r>
        <w:rPr>
          <w:rFonts w:ascii="Calibri" w:hAnsi="Calibri"/>
          <w:szCs w:val="24"/>
          <w:lang w:val="sk-SK"/>
        </w:rPr>
        <w:t>SOLARu</w:t>
      </w:r>
      <w:proofErr w:type="spellEnd"/>
      <w:r>
        <w:rPr>
          <w:rFonts w:ascii="Calibri" w:hAnsi="Calibri"/>
          <w:szCs w:val="24"/>
          <w:lang w:val="sk-SK"/>
        </w:rPr>
        <w:t xml:space="preserve"> i odbornou verejnosťou.</w:t>
      </w:r>
    </w:p>
    <w:p w:rsidR="00432165" w:rsidRDefault="00432165" w:rsidP="00432165">
      <w:pPr>
        <w:pStyle w:val="Zkladntext"/>
        <w:spacing w:line="288" w:lineRule="auto"/>
        <w:rPr>
          <w:rFonts w:ascii="Calibri" w:hAnsi="Calibri"/>
          <w:szCs w:val="24"/>
          <w:lang w:val="sk-SK"/>
        </w:rPr>
      </w:pPr>
    </w:p>
    <w:p w:rsidR="00432165" w:rsidRDefault="00432165" w:rsidP="00432165">
      <w:pPr>
        <w:pStyle w:val="Zkladntext"/>
        <w:spacing w:line="288" w:lineRule="auto"/>
        <w:rPr>
          <w:rFonts w:ascii="Calibri" w:hAnsi="Calibri"/>
          <w:szCs w:val="24"/>
          <w:lang w:val="sk-SK"/>
        </w:rPr>
      </w:pPr>
    </w:p>
    <w:p w:rsidR="00432165" w:rsidRDefault="00985F45" w:rsidP="00432165">
      <w:pPr>
        <w:pStyle w:val="Zkladntext"/>
        <w:spacing w:line="288" w:lineRule="auto"/>
        <w:rPr>
          <w:rFonts w:ascii="Calibri" w:hAnsi="Calibri"/>
          <w:szCs w:val="24"/>
          <w:lang w:val="sk-SK"/>
        </w:rPr>
      </w:pPr>
      <w:r>
        <w:rPr>
          <w:rFonts w:ascii="Calibri" w:hAnsi="Calibri"/>
          <w:szCs w:val="24"/>
          <w:lang w:val="sk-SK"/>
        </w:rPr>
        <w:t xml:space="preserve">V </w:t>
      </w:r>
      <w:r w:rsidR="00432165">
        <w:rPr>
          <w:rFonts w:ascii="Calibri" w:hAnsi="Calibri"/>
          <w:szCs w:val="24"/>
          <w:lang w:val="sk-SK"/>
        </w:rPr>
        <w:t xml:space="preserve"> Žiari nad Hronom, </w:t>
      </w:r>
      <w:r w:rsidR="009B3BDF">
        <w:rPr>
          <w:rFonts w:ascii="Calibri" w:hAnsi="Calibri"/>
          <w:szCs w:val="24"/>
          <w:lang w:val="sk-SK"/>
        </w:rPr>
        <w:t xml:space="preserve">dňa </w:t>
      </w:r>
      <w:r w:rsidR="00EF096D">
        <w:rPr>
          <w:rFonts w:ascii="Calibri" w:hAnsi="Calibri"/>
          <w:szCs w:val="24"/>
          <w:lang w:val="sk-SK"/>
        </w:rPr>
        <w:t>2</w:t>
      </w:r>
      <w:r w:rsidR="00A32A3C">
        <w:rPr>
          <w:rFonts w:ascii="Calibri" w:hAnsi="Calibri"/>
          <w:szCs w:val="24"/>
          <w:lang w:val="sk-SK"/>
        </w:rPr>
        <w:t>6</w:t>
      </w:r>
      <w:r w:rsidR="00EF096D">
        <w:rPr>
          <w:rFonts w:ascii="Calibri" w:hAnsi="Calibri"/>
          <w:szCs w:val="24"/>
          <w:lang w:val="sk-SK"/>
        </w:rPr>
        <w:t>.08.2019</w:t>
      </w:r>
    </w:p>
    <w:p w:rsidR="00432165" w:rsidRDefault="00432165" w:rsidP="00432165">
      <w:pPr>
        <w:pStyle w:val="Zkladntext"/>
        <w:spacing w:line="288" w:lineRule="auto"/>
        <w:rPr>
          <w:rFonts w:ascii="Calibri" w:hAnsi="Calibri"/>
          <w:szCs w:val="24"/>
          <w:lang w:val="sk-SK"/>
        </w:rPr>
      </w:pPr>
    </w:p>
    <w:p w:rsidR="005E294E" w:rsidRDefault="005E294E"/>
    <w:p w:rsidR="005E294E" w:rsidRDefault="005E294E"/>
    <w:p w:rsidR="00A32A3C" w:rsidRDefault="00985F45" w:rsidP="005E294E">
      <w:pPr>
        <w:rPr>
          <w:rFonts w:ascii="Calibri" w:hAnsi="Calibri"/>
          <w:sz w:val="24"/>
          <w:szCs w:val="24"/>
        </w:rPr>
      </w:pPr>
      <w:r>
        <w:rPr>
          <w:rFonts w:ascii="Calibri" w:hAnsi="Calibri"/>
          <w:sz w:val="24"/>
          <w:szCs w:val="24"/>
        </w:rPr>
        <w:t>Ing</w:t>
      </w:r>
      <w:r w:rsidR="005E294E" w:rsidRPr="005E294E">
        <w:rPr>
          <w:rFonts w:ascii="Calibri" w:hAnsi="Calibri"/>
          <w:sz w:val="24"/>
          <w:szCs w:val="24"/>
        </w:rPr>
        <w:t xml:space="preserve">. </w:t>
      </w:r>
      <w:r w:rsidR="005E294E" w:rsidRPr="005E294E">
        <w:rPr>
          <w:rFonts w:asciiTheme="minorHAnsi" w:hAnsiTheme="minorHAnsi"/>
          <w:sz w:val="24"/>
          <w:szCs w:val="24"/>
        </w:rPr>
        <w:t xml:space="preserve">Alfréd </w:t>
      </w:r>
      <w:proofErr w:type="spellStart"/>
      <w:r w:rsidR="005E294E" w:rsidRPr="005E294E">
        <w:rPr>
          <w:rFonts w:asciiTheme="minorHAnsi" w:hAnsiTheme="minorHAnsi"/>
          <w:sz w:val="24"/>
          <w:szCs w:val="24"/>
        </w:rPr>
        <w:t>Gottas</w:t>
      </w:r>
      <w:proofErr w:type="spellEnd"/>
      <w:r w:rsidR="005E294E" w:rsidRPr="005E294E">
        <w:rPr>
          <w:rFonts w:ascii="Calibri" w:hAnsi="Calibri"/>
          <w:sz w:val="24"/>
          <w:szCs w:val="24"/>
        </w:rPr>
        <w:t xml:space="preserve">        </w:t>
      </w:r>
      <w:r w:rsidR="005E294E" w:rsidRPr="005E294E">
        <w:rPr>
          <w:rFonts w:ascii="Calibri" w:hAnsi="Calibri"/>
          <w:sz w:val="24"/>
          <w:szCs w:val="24"/>
        </w:rPr>
        <w:tab/>
      </w:r>
      <w:r w:rsidR="005E294E" w:rsidRPr="005E294E">
        <w:rPr>
          <w:rFonts w:ascii="Calibri" w:hAnsi="Calibri"/>
          <w:sz w:val="24"/>
          <w:szCs w:val="24"/>
        </w:rPr>
        <w:tab/>
      </w:r>
      <w:r w:rsidR="005E294E" w:rsidRPr="005E294E">
        <w:rPr>
          <w:rFonts w:ascii="Calibri" w:hAnsi="Calibri"/>
          <w:sz w:val="24"/>
          <w:szCs w:val="24"/>
        </w:rPr>
        <w:tab/>
      </w:r>
    </w:p>
    <w:p w:rsidR="005E294E" w:rsidRPr="005E294E" w:rsidRDefault="005E294E" w:rsidP="005E294E">
      <w:pPr>
        <w:rPr>
          <w:rFonts w:ascii="Calibri" w:hAnsi="Calibri"/>
          <w:sz w:val="24"/>
          <w:szCs w:val="24"/>
        </w:rPr>
      </w:pPr>
      <w:r w:rsidRPr="005E294E">
        <w:rPr>
          <w:rFonts w:ascii="Calibri" w:hAnsi="Calibri"/>
          <w:sz w:val="24"/>
          <w:szCs w:val="24"/>
        </w:rPr>
        <w:t>konateľ spoločnosti</w:t>
      </w:r>
      <w:bookmarkStart w:id="0" w:name="_GoBack"/>
      <w:bookmarkEnd w:id="0"/>
    </w:p>
    <w:p w:rsidR="005E294E" w:rsidRPr="005E294E" w:rsidRDefault="005E294E">
      <w:pPr>
        <w:rPr>
          <w:rFonts w:asciiTheme="minorHAnsi" w:hAnsiTheme="minorHAnsi"/>
          <w:sz w:val="24"/>
          <w:szCs w:val="24"/>
        </w:rPr>
      </w:pPr>
    </w:p>
    <w:sectPr w:rsidR="005E294E" w:rsidRPr="005E294E" w:rsidSect="008239E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C5523D"/>
    <w:multiLevelType w:val="hybridMultilevel"/>
    <w:tmpl w:val="A746D440"/>
    <w:lvl w:ilvl="0" w:tplc="95102628">
      <w:start w:val="1"/>
      <w:numFmt w:val="decimal"/>
      <w:lvlText w:val="%1."/>
      <w:lvlJc w:val="left"/>
      <w:pPr>
        <w:tabs>
          <w:tab w:val="num" w:pos="397"/>
        </w:tabs>
        <w:ind w:left="397" w:hanging="39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283F3CC4"/>
    <w:multiLevelType w:val="hybridMultilevel"/>
    <w:tmpl w:val="09928152"/>
    <w:lvl w:ilvl="0" w:tplc="0D5C0700">
      <w:start w:val="17"/>
      <w:numFmt w:val="bullet"/>
      <w:lvlText w:val="-"/>
      <w:lvlJc w:val="left"/>
      <w:pPr>
        <w:ind w:left="420" w:hanging="360"/>
      </w:pPr>
      <w:rPr>
        <w:rFonts w:ascii="Times New Roman" w:eastAsia="Times New Roman"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2">
    <w:nsid w:val="2C637B01"/>
    <w:multiLevelType w:val="hybridMultilevel"/>
    <w:tmpl w:val="2AFECDD0"/>
    <w:lvl w:ilvl="0" w:tplc="9A14753A">
      <w:numFmt w:val="bullet"/>
      <w:lvlText w:val="-"/>
      <w:lvlJc w:val="left"/>
      <w:pPr>
        <w:tabs>
          <w:tab w:val="num" w:pos="567"/>
        </w:tabs>
        <w:ind w:left="567" w:hanging="397"/>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335C0D3D"/>
    <w:multiLevelType w:val="hybridMultilevel"/>
    <w:tmpl w:val="2DB6FEC0"/>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DA35D5C"/>
    <w:multiLevelType w:val="hybridMultilevel"/>
    <w:tmpl w:val="02D29432"/>
    <w:lvl w:ilvl="0" w:tplc="041B0013">
      <w:start w:val="1"/>
      <w:numFmt w:val="upperRoman"/>
      <w:lvlText w:val="%1."/>
      <w:lvlJc w:val="righ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5">
    <w:nsid w:val="508707FB"/>
    <w:multiLevelType w:val="hybridMultilevel"/>
    <w:tmpl w:val="C28C016A"/>
    <w:lvl w:ilvl="0" w:tplc="EC7C0CA4">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6">
    <w:nsid w:val="51A039A3"/>
    <w:multiLevelType w:val="hybridMultilevel"/>
    <w:tmpl w:val="2DB6FEC0"/>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53856894"/>
    <w:multiLevelType w:val="hybridMultilevel"/>
    <w:tmpl w:val="A72CABC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9B00584"/>
    <w:multiLevelType w:val="hybridMultilevel"/>
    <w:tmpl w:val="5510C912"/>
    <w:lvl w:ilvl="0" w:tplc="6E7E34E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5B494180"/>
    <w:multiLevelType w:val="hybridMultilevel"/>
    <w:tmpl w:val="FF12FC5C"/>
    <w:lvl w:ilvl="0" w:tplc="80DC170C">
      <w:start w:val="8"/>
      <w:numFmt w:val="bullet"/>
      <w:lvlText w:val=""/>
      <w:lvlJc w:val="left"/>
      <w:pPr>
        <w:tabs>
          <w:tab w:val="num" w:pos="510"/>
        </w:tabs>
        <w:ind w:left="510" w:hanging="397"/>
      </w:pPr>
      <w:rPr>
        <w:rFonts w:ascii="Symbol" w:eastAsia="Times New Roman" w:hAnsi="Symbol" w:cs="Times New Roman" w:hint="default"/>
        <w:sz w:val="22"/>
      </w:rPr>
    </w:lvl>
    <w:lvl w:ilvl="1" w:tplc="041B0003" w:tentative="1">
      <w:start w:val="1"/>
      <w:numFmt w:val="bullet"/>
      <w:lvlText w:val="o"/>
      <w:lvlJc w:val="left"/>
      <w:pPr>
        <w:tabs>
          <w:tab w:val="num" w:pos="1680"/>
        </w:tabs>
        <w:ind w:left="1680" w:hanging="360"/>
      </w:pPr>
      <w:rPr>
        <w:rFonts w:ascii="Courier New" w:hAnsi="Courier New" w:cs="Courier New" w:hint="default"/>
      </w:rPr>
    </w:lvl>
    <w:lvl w:ilvl="2" w:tplc="041B0005" w:tentative="1">
      <w:start w:val="1"/>
      <w:numFmt w:val="bullet"/>
      <w:lvlText w:val=""/>
      <w:lvlJc w:val="left"/>
      <w:pPr>
        <w:tabs>
          <w:tab w:val="num" w:pos="2400"/>
        </w:tabs>
        <w:ind w:left="2400" w:hanging="360"/>
      </w:pPr>
      <w:rPr>
        <w:rFonts w:ascii="Wingdings" w:hAnsi="Wingdings" w:hint="default"/>
      </w:rPr>
    </w:lvl>
    <w:lvl w:ilvl="3" w:tplc="041B0001" w:tentative="1">
      <w:start w:val="1"/>
      <w:numFmt w:val="bullet"/>
      <w:lvlText w:val=""/>
      <w:lvlJc w:val="left"/>
      <w:pPr>
        <w:tabs>
          <w:tab w:val="num" w:pos="3120"/>
        </w:tabs>
        <w:ind w:left="3120" w:hanging="360"/>
      </w:pPr>
      <w:rPr>
        <w:rFonts w:ascii="Symbol" w:hAnsi="Symbol" w:hint="default"/>
      </w:rPr>
    </w:lvl>
    <w:lvl w:ilvl="4" w:tplc="041B0003" w:tentative="1">
      <w:start w:val="1"/>
      <w:numFmt w:val="bullet"/>
      <w:lvlText w:val="o"/>
      <w:lvlJc w:val="left"/>
      <w:pPr>
        <w:tabs>
          <w:tab w:val="num" w:pos="3840"/>
        </w:tabs>
        <w:ind w:left="3840" w:hanging="360"/>
      </w:pPr>
      <w:rPr>
        <w:rFonts w:ascii="Courier New" w:hAnsi="Courier New" w:cs="Courier New" w:hint="default"/>
      </w:rPr>
    </w:lvl>
    <w:lvl w:ilvl="5" w:tplc="041B0005" w:tentative="1">
      <w:start w:val="1"/>
      <w:numFmt w:val="bullet"/>
      <w:lvlText w:val=""/>
      <w:lvlJc w:val="left"/>
      <w:pPr>
        <w:tabs>
          <w:tab w:val="num" w:pos="4560"/>
        </w:tabs>
        <w:ind w:left="4560" w:hanging="360"/>
      </w:pPr>
      <w:rPr>
        <w:rFonts w:ascii="Wingdings" w:hAnsi="Wingdings" w:hint="default"/>
      </w:rPr>
    </w:lvl>
    <w:lvl w:ilvl="6" w:tplc="041B0001" w:tentative="1">
      <w:start w:val="1"/>
      <w:numFmt w:val="bullet"/>
      <w:lvlText w:val=""/>
      <w:lvlJc w:val="left"/>
      <w:pPr>
        <w:tabs>
          <w:tab w:val="num" w:pos="5280"/>
        </w:tabs>
        <w:ind w:left="5280" w:hanging="360"/>
      </w:pPr>
      <w:rPr>
        <w:rFonts w:ascii="Symbol" w:hAnsi="Symbol" w:hint="default"/>
      </w:rPr>
    </w:lvl>
    <w:lvl w:ilvl="7" w:tplc="041B0003" w:tentative="1">
      <w:start w:val="1"/>
      <w:numFmt w:val="bullet"/>
      <w:lvlText w:val="o"/>
      <w:lvlJc w:val="left"/>
      <w:pPr>
        <w:tabs>
          <w:tab w:val="num" w:pos="6000"/>
        </w:tabs>
        <w:ind w:left="6000" w:hanging="360"/>
      </w:pPr>
      <w:rPr>
        <w:rFonts w:ascii="Courier New" w:hAnsi="Courier New" w:cs="Courier New" w:hint="default"/>
      </w:rPr>
    </w:lvl>
    <w:lvl w:ilvl="8" w:tplc="041B0005" w:tentative="1">
      <w:start w:val="1"/>
      <w:numFmt w:val="bullet"/>
      <w:lvlText w:val=""/>
      <w:lvlJc w:val="left"/>
      <w:pPr>
        <w:tabs>
          <w:tab w:val="num" w:pos="6720"/>
        </w:tabs>
        <w:ind w:left="6720" w:hanging="360"/>
      </w:pPr>
      <w:rPr>
        <w:rFonts w:ascii="Wingdings" w:hAnsi="Wingdings" w:hint="default"/>
      </w:rPr>
    </w:lvl>
  </w:abstractNum>
  <w:abstractNum w:abstractNumId="10">
    <w:nsid w:val="79074BDC"/>
    <w:multiLevelType w:val="hybridMultilevel"/>
    <w:tmpl w:val="DB420526"/>
    <w:lvl w:ilvl="0" w:tplc="EC7C0CA4">
      <w:numFmt w:val="bullet"/>
      <w:lvlText w:val="-"/>
      <w:lvlJc w:val="left"/>
      <w:pPr>
        <w:tabs>
          <w:tab w:val="num" w:pos="567"/>
        </w:tabs>
        <w:ind w:left="567" w:hanging="397"/>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2"/>
  </w:num>
  <w:num w:numId="3">
    <w:abstractNumId w:val="0"/>
  </w:num>
  <w:num w:numId="4">
    <w:abstractNumId w:val="3"/>
  </w:num>
  <w:num w:numId="5">
    <w:abstractNumId w:val="7"/>
  </w:num>
  <w:num w:numId="6">
    <w:abstractNumId w:val="6"/>
  </w:num>
  <w:num w:numId="7">
    <w:abstractNumId w:val="4"/>
  </w:num>
  <w:num w:numId="8">
    <w:abstractNumId w:val="5"/>
  </w:num>
  <w:num w:numId="9">
    <w:abstractNumId w:val="1"/>
  </w:num>
  <w:num w:numId="10">
    <w:abstractNumId w:val="8"/>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94E"/>
    <w:rsid w:val="000F55F4"/>
    <w:rsid w:val="001113AF"/>
    <w:rsid w:val="00432165"/>
    <w:rsid w:val="005E294E"/>
    <w:rsid w:val="006F425F"/>
    <w:rsid w:val="00762EB4"/>
    <w:rsid w:val="007860A0"/>
    <w:rsid w:val="007C3E62"/>
    <w:rsid w:val="008239E4"/>
    <w:rsid w:val="00843AE6"/>
    <w:rsid w:val="00854734"/>
    <w:rsid w:val="00883AA9"/>
    <w:rsid w:val="0097577F"/>
    <w:rsid w:val="00985F45"/>
    <w:rsid w:val="009B3BDF"/>
    <w:rsid w:val="00A32A3C"/>
    <w:rsid w:val="00A87EC6"/>
    <w:rsid w:val="00AF0B21"/>
    <w:rsid w:val="00B954D9"/>
    <w:rsid w:val="00BE47E7"/>
    <w:rsid w:val="00DB0299"/>
    <w:rsid w:val="00DE60D9"/>
    <w:rsid w:val="00EF096D"/>
    <w:rsid w:val="00FE236B"/>
    <w:rsid w:val="00FF4C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E294E"/>
    <w:pPr>
      <w:suppressAutoHyphens/>
      <w:overflowPunct w:val="0"/>
      <w:autoSpaceDE w:val="0"/>
      <w:spacing w:after="0" w:line="240" w:lineRule="auto"/>
      <w:textAlignment w:val="baseline"/>
    </w:pPr>
    <w:rPr>
      <w:rFonts w:ascii="Times New Roman" w:eastAsia="Times New Roman" w:hAnsi="Times New Roman" w:cs="Times New Roman"/>
      <w:sz w:val="20"/>
      <w:szCs w:val="20"/>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5E294E"/>
    <w:rPr>
      <w:color w:val="0000FF"/>
      <w:u w:val="single"/>
    </w:rPr>
  </w:style>
  <w:style w:type="paragraph" w:styleId="Odsekzoznamu">
    <w:name w:val="List Paragraph"/>
    <w:basedOn w:val="Normlny"/>
    <w:uiPriority w:val="34"/>
    <w:qFormat/>
    <w:rsid w:val="005E294E"/>
    <w:pPr>
      <w:ind w:left="708"/>
    </w:pPr>
  </w:style>
  <w:style w:type="paragraph" w:styleId="Zkladntext">
    <w:name w:val="Body Text"/>
    <w:basedOn w:val="Normlny"/>
    <w:link w:val="ZkladntextChar"/>
    <w:rsid w:val="00432165"/>
    <w:pPr>
      <w:jc w:val="both"/>
    </w:pPr>
    <w:rPr>
      <w:sz w:val="24"/>
      <w:lang w:val="x-none"/>
    </w:rPr>
  </w:style>
  <w:style w:type="character" w:customStyle="1" w:styleId="ZkladntextChar">
    <w:name w:val="Základný text Char"/>
    <w:basedOn w:val="Predvolenpsmoodseku"/>
    <w:link w:val="Zkladntext"/>
    <w:rsid w:val="00432165"/>
    <w:rPr>
      <w:rFonts w:ascii="Times New Roman" w:eastAsia="Times New Roman" w:hAnsi="Times New Roman" w:cs="Times New Roman"/>
      <w:sz w:val="24"/>
      <w:szCs w:val="20"/>
      <w:lang w:val="x-none" w:eastAsia="ar-SA"/>
    </w:rPr>
  </w:style>
  <w:style w:type="character" w:customStyle="1" w:styleId="hps">
    <w:name w:val="hps"/>
    <w:basedOn w:val="Predvolenpsmoodseku"/>
    <w:rsid w:val="0043216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E294E"/>
    <w:pPr>
      <w:suppressAutoHyphens/>
      <w:overflowPunct w:val="0"/>
      <w:autoSpaceDE w:val="0"/>
      <w:spacing w:after="0" w:line="240" w:lineRule="auto"/>
      <w:textAlignment w:val="baseline"/>
    </w:pPr>
    <w:rPr>
      <w:rFonts w:ascii="Times New Roman" w:eastAsia="Times New Roman" w:hAnsi="Times New Roman" w:cs="Times New Roman"/>
      <w:sz w:val="20"/>
      <w:szCs w:val="20"/>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5E294E"/>
    <w:rPr>
      <w:color w:val="0000FF"/>
      <w:u w:val="single"/>
    </w:rPr>
  </w:style>
  <w:style w:type="paragraph" w:styleId="Odsekzoznamu">
    <w:name w:val="List Paragraph"/>
    <w:basedOn w:val="Normlny"/>
    <w:uiPriority w:val="34"/>
    <w:qFormat/>
    <w:rsid w:val="005E294E"/>
    <w:pPr>
      <w:ind w:left="708"/>
    </w:pPr>
  </w:style>
  <w:style w:type="paragraph" w:styleId="Zkladntext">
    <w:name w:val="Body Text"/>
    <w:basedOn w:val="Normlny"/>
    <w:link w:val="ZkladntextChar"/>
    <w:rsid w:val="00432165"/>
    <w:pPr>
      <w:jc w:val="both"/>
    </w:pPr>
    <w:rPr>
      <w:sz w:val="24"/>
      <w:lang w:val="x-none"/>
    </w:rPr>
  </w:style>
  <w:style w:type="character" w:customStyle="1" w:styleId="ZkladntextChar">
    <w:name w:val="Základný text Char"/>
    <w:basedOn w:val="Predvolenpsmoodseku"/>
    <w:link w:val="Zkladntext"/>
    <w:rsid w:val="00432165"/>
    <w:rPr>
      <w:rFonts w:ascii="Times New Roman" w:eastAsia="Times New Roman" w:hAnsi="Times New Roman" w:cs="Times New Roman"/>
      <w:sz w:val="24"/>
      <w:szCs w:val="20"/>
      <w:lang w:val="x-none" w:eastAsia="ar-SA"/>
    </w:rPr>
  </w:style>
  <w:style w:type="character" w:customStyle="1" w:styleId="hps">
    <w:name w:val="hps"/>
    <w:basedOn w:val="Predvolenpsmoodseku"/>
    <w:rsid w:val="004321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solarthermalworld.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10</Pages>
  <Words>2732</Words>
  <Characters>15573</Characters>
  <Application>Microsoft Office Word</Application>
  <DocSecurity>0</DocSecurity>
  <Lines>129</Lines>
  <Paragraphs>36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18269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pachnikova</dc:creator>
  <cp:lastModifiedBy>Alexandra Kollárová</cp:lastModifiedBy>
  <cp:revision>6</cp:revision>
  <dcterms:created xsi:type="dcterms:W3CDTF">2019-08-19T06:34:00Z</dcterms:created>
  <dcterms:modified xsi:type="dcterms:W3CDTF">2019-08-26T08:20:00Z</dcterms:modified>
</cp:coreProperties>
</file>