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76E" w:rsidRDefault="0059234D" w:rsidP="00EB7466">
      <w:pPr>
        <w:pStyle w:val="Nadpis1"/>
        <w:numPr>
          <w:ilvl w:val="0"/>
          <w:numId w:val="7"/>
        </w:numPr>
        <w:tabs>
          <w:tab w:val="clear" w:pos="340"/>
        </w:tabs>
        <w:ind w:left="300" w:hanging="300"/>
      </w:pPr>
      <w:r>
        <w:t xml:space="preserve"> </w:t>
      </w:r>
      <w:r w:rsidR="00D4176E" w:rsidRPr="00EE0611">
        <w:t>informácie</w:t>
      </w:r>
      <w:r w:rsidR="00D4176E">
        <w:t xml:space="preserve"> o účtovnej  jednotke</w:t>
      </w:r>
    </w:p>
    <w:p w:rsidR="00D4176E" w:rsidRPr="00266726" w:rsidRDefault="00D4176E" w:rsidP="00EB7466">
      <w:pPr>
        <w:pStyle w:val="Nadpis2"/>
        <w:numPr>
          <w:ilvl w:val="3"/>
          <w:numId w:val="7"/>
        </w:numPr>
        <w:ind w:left="284" w:hanging="284"/>
      </w:pPr>
      <w:r w:rsidRPr="00266726">
        <w:t>Obchodné meno a sídlo spoločnosti</w:t>
      </w:r>
    </w:p>
    <w:p w:rsidR="00D4176E" w:rsidRPr="00F55294" w:rsidRDefault="00D4176E" w:rsidP="00266726">
      <w:pPr>
        <w:tabs>
          <w:tab w:val="left" w:pos="2340"/>
        </w:tabs>
        <w:ind w:left="284"/>
      </w:pPr>
      <w:r w:rsidRPr="00F55294">
        <w:t>Obchodné meno:</w:t>
      </w:r>
      <w:r w:rsidRPr="00F55294">
        <w:tab/>
      </w:r>
      <w:r w:rsidR="00716192">
        <w:t>TRIS, spol. s r.o.</w:t>
      </w:r>
    </w:p>
    <w:p w:rsidR="00D4176E" w:rsidRPr="00F55294" w:rsidRDefault="00D4176E" w:rsidP="00266726">
      <w:pPr>
        <w:tabs>
          <w:tab w:val="left" w:pos="2340"/>
        </w:tabs>
        <w:ind w:left="284"/>
      </w:pPr>
      <w:r w:rsidRPr="00F55294">
        <w:t>Sídlo:</w:t>
      </w:r>
      <w:r w:rsidRPr="00F55294">
        <w:tab/>
      </w:r>
      <w:r w:rsidR="00716192">
        <w:t>Opatovská cesta 4</w:t>
      </w:r>
    </w:p>
    <w:p w:rsidR="00D4176E" w:rsidRPr="00F55294" w:rsidRDefault="00D4176E" w:rsidP="00266726">
      <w:pPr>
        <w:tabs>
          <w:tab w:val="left" w:pos="2340"/>
        </w:tabs>
        <w:ind w:left="284"/>
      </w:pPr>
      <w:r w:rsidRPr="00F55294">
        <w:tab/>
        <w:t>0</w:t>
      </w:r>
      <w:r w:rsidR="00716192">
        <w:t>40 01  Košice</w:t>
      </w:r>
    </w:p>
    <w:p w:rsidR="00D4176E" w:rsidRPr="00F55294" w:rsidRDefault="00AD75A0" w:rsidP="00266726">
      <w:pPr>
        <w:tabs>
          <w:tab w:val="left" w:pos="2340"/>
        </w:tabs>
        <w:ind w:left="284"/>
      </w:pPr>
      <w:r w:rsidRPr="00F55294">
        <w:t>IČO:</w:t>
      </w:r>
      <w:r w:rsidRPr="00F55294">
        <w:tab/>
        <w:t>3</w:t>
      </w:r>
      <w:r w:rsidR="00716192">
        <w:t>6 202 771</w:t>
      </w:r>
    </w:p>
    <w:p w:rsidR="00D4176E" w:rsidRPr="00F55294" w:rsidRDefault="00D4176E" w:rsidP="00266726">
      <w:pPr>
        <w:tabs>
          <w:tab w:val="left" w:pos="2340"/>
        </w:tabs>
        <w:ind w:left="284"/>
      </w:pPr>
      <w:r w:rsidRPr="00F55294">
        <w:t>Spoločnosť</w:t>
      </w:r>
      <w:r w:rsidR="00AD75A0" w:rsidRPr="00F55294">
        <w:t xml:space="preserve"> </w:t>
      </w:r>
      <w:r w:rsidR="00716192">
        <w:t xml:space="preserve">TRIS, spol. s r.o. </w:t>
      </w:r>
      <w:r w:rsidRPr="00F55294">
        <w:t xml:space="preserve">bola založená </w:t>
      </w:r>
      <w:r w:rsidR="00716192">
        <w:t>16.06.2000</w:t>
      </w:r>
      <w:r w:rsidRPr="00F55294">
        <w:t xml:space="preserve"> a do obchodného registra vedeného Okresným súdom </w:t>
      </w:r>
      <w:r w:rsidR="00716192">
        <w:t xml:space="preserve">Košice I </w:t>
      </w:r>
      <w:r w:rsidR="00AD75A0" w:rsidRPr="00F55294">
        <w:t>bola  zapísaná</w:t>
      </w:r>
      <w:r w:rsidR="00716192">
        <w:t xml:space="preserve"> </w:t>
      </w:r>
      <w:r w:rsidR="00AD75A0" w:rsidRPr="00F55294">
        <w:t xml:space="preserve"> </w:t>
      </w:r>
      <w:r w:rsidR="00716192">
        <w:t>0</w:t>
      </w:r>
      <w:r w:rsidR="00AD75A0" w:rsidRPr="00F55294">
        <w:t>1.</w:t>
      </w:r>
      <w:r w:rsidR="00716192">
        <w:t>12</w:t>
      </w:r>
      <w:r w:rsidR="00AD75A0" w:rsidRPr="00F55294">
        <w:t>.</w:t>
      </w:r>
      <w:r w:rsidR="00716192">
        <w:t>2000</w:t>
      </w:r>
      <w:r w:rsidRPr="00F55294">
        <w:t xml:space="preserve"> do oddielu  </w:t>
      </w:r>
      <w:proofErr w:type="spellStart"/>
      <w:r w:rsidRPr="00F55294">
        <w:t>S</w:t>
      </w:r>
      <w:r w:rsidR="00716192">
        <w:t>ro</w:t>
      </w:r>
      <w:proofErr w:type="spellEnd"/>
      <w:r w:rsidRPr="00F55294">
        <w:t>,</w:t>
      </w:r>
      <w:r w:rsidRPr="00F55294">
        <w:rPr>
          <w:color w:val="FF0000"/>
        </w:rPr>
        <w:t xml:space="preserve"> </w:t>
      </w:r>
      <w:r w:rsidR="00AD75A0" w:rsidRPr="00F55294">
        <w:rPr>
          <w:color w:val="000000"/>
        </w:rPr>
        <w:t xml:space="preserve">vložka č. </w:t>
      </w:r>
      <w:r w:rsidR="00716192">
        <w:rPr>
          <w:color w:val="000000"/>
        </w:rPr>
        <w:t>12076/V</w:t>
      </w:r>
      <w:r w:rsidRPr="00F55294">
        <w:rPr>
          <w:color w:val="000000"/>
        </w:rPr>
        <w:t>.</w:t>
      </w:r>
      <w:r w:rsidRPr="00F55294">
        <w:t xml:space="preserve"> </w:t>
      </w:r>
    </w:p>
    <w:p w:rsidR="00D4176E" w:rsidRPr="00266726" w:rsidRDefault="00D4176E" w:rsidP="00EB7466">
      <w:pPr>
        <w:pStyle w:val="Nadpis2"/>
        <w:numPr>
          <w:ilvl w:val="3"/>
          <w:numId w:val="7"/>
        </w:numPr>
        <w:ind w:left="284" w:hanging="284"/>
      </w:pPr>
      <w:r w:rsidRPr="00266726">
        <w:t>Hlavné činnosti spoločnosti zapísané v obchodnom registri</w:t>
      </w:r>
    </w:p>
    <w:p w:rsidR="00D4176E" w:rsidRPr="00F55294" w:rsidRDefault="00D4176E" w:rsidP="00266726">
      <w:pPr>
        <w:ind w:left="284"/>
      </w:pPr>
      <w:r w:rsidRPr="00F55294">
        <w:t>Spoločnosť vykonávala z predmetu podnikania zapísaného v obchodnom registri tieto hlavné činnosti:</w:t>
      </w:r>
    </w:p>
    <w:p w:rsidR="00D4176E" w:rsidRPr="00F55294" w:rsidRDefault="00716192" w:rsidP="00266726">
      <w:pPr>
        <w:numPr>
          <w:ilvl w:val="0"/>
          <w:numId w:val="3"/>
        </w:numPr>
        <w:tabs>
          <w:tab w:val="clear" w:pos="644"/>
          <w:tab w:val="left" w:pos="-1985"/>
        </w:tabs>
        <w:ind w:left="567" w:hanging="283"/>
      </w:pPr>
      <w:r>
        <w:t xml:space="preserve">vykonávanie inžinierskych stavieb, priemyselných stavieb </w:t>
      </w:r>
    </w:p>
    <w:p w:rsidR="00D4176E" w:rsidRPr="00F55294" w:rsidRDefault="00716192" w:rsidP="00266726">
      <w:pPr>
        <w:numPr>
          <w:ilvl w:val="0"/>
          <w:numId w:val="3"/>
        </w:numPr>
        <w:tabs>
          <w:tab w:val="clear" w:pos="644"/>
          <w:tab w:val="left" w:pos="-1985"/>
        </w:tabs>
        <w:ind w:left="567" w:hanging="283"/>
      </w:pPr>
      <w:r>
        <w:t xml:space="preserve">inžinierska </w:t>
      </w:r>
      <w:r w:rsidR="00D4176E" w:rsidRPr="00F55294">
        <w:t xml:space="preserve">činnosť </w:t>
      </w:r>
    </w:p>
    <w:p w:rsidR="00D4176E" w:rsidRPr="00F55294" w:rsidRDefault="00D4176E" w:rsidP="00266726">
      <w:pPr>
        <w:numPr>
          <w:ilvl w:val="0"/>
          <w:numId w:val="3"/>
        </w:numPr>
        <w:tabs>
          <w:tab w:val="clear" w:pos="644"/>
          <w:tab w:val="left" w:pos="-1985"/>
        </w:tabs>
        <w:ind w:left="567" w:hanging="283"/>
      </w:pPr>
      <w:r w:rsidRPr="00F55294">
        <w:t>v</w:t>
      </w:r>
      <w:r w:rsidR="00716192">
        <w:t xml:space="preserve">ykonávanie dopravných stavieb, dopravného značenia </w:t>
      </w:r>
    </w:p>
    <w:p w:rsidR="00D4176E" w:rsidRDefault="00703320" w:rsidP="00EB7466">
      <w:pPr>
        <w:pStyle w:val="Nadpis2"/>
        <w:numPr>
          <w:ilvl w:val="3"/>
          <w:numId w:val="7"/>
        </w:numPr>
        <w:ind w:left="284" w:hanging="284"/>
      </w:pPr>
      <w:r>
        <w:t xml:space="preserve">Priemerný počet zamestnancov </w:t>
      </w:r>
      <w:r w:rsidR="00D4176E">
        <w:t>počas účtovného obdobia</w:t>
      </w:r>
    </w:p>
    <w:bookmarkStart w:id="0" w:name="_MON_1389513657"/>
    <w:bookmarkStart w:id="1" w:name="_MON_1389513663"/>
    <w:bookmarkStart w:id="2" w:name="_MON_1389513669"/>
    <w:bookmarkStart w:id="3" w:name="_MON_1390046228"/>
    <w:bookmarkStart w:id="4" w:name="_MON_1394427387"/>
    <w:bookmarkStart w:id="5" w:name="_MON_1429335078"/>
    <w:bookmarkStart w:id="6" w:name="_MON_1202271857"/>
    <w:bookmarkStart w:id="7" w:name="_MON_1234334908"/>
    <w:bookmarkStart w:id="8" w:name="_MON_1266139584"/>
    <w:bookmarkStart w:id="9" w:name="_MON_1389421355"/>
    <w:bookmarkStart w:id="10" w:name="_MON_1389421776"/>
    <w:bookmarkStart w:id="11" w:name="_MON_1389423257"/>
    <w:bookmarkEnd w:id="0"/>
    <w:bookmarkEnd w:id="1"/>
    <w:bookmarkEnd w:id="2"/>
    <w:bookmarkEnd w:id="3"/>
    <w:bookmarkEnd w:id="4"/>
    <w:bookmarkEnd w:id="5"/>
    <w:bookmarkEnd w:id="6"/>
    <w:bookmarkEnd w:id="7"/>
    <w:bookmarkEnd w:id="8"/>
    <w:bookmarkEnd w:id="9"/>
    <w:bookmarkEnd w:id="10"/>
    <w:bookmarkEnd w:id="11"/>
    <w:bookmarkStart w:id="12" w:name="_MON_1389513596"/>
    <w:bookmarkEnd w:id="12"/>
    <w:p w:rsidR="00D4176E" w:rsidRDefault="0030210D" w:rsidP="009227E4">
      <w:pPr>
        <w:ind w:left="284"/>
      </w:pPr>
      <w:r>
        <w:object w:dxaOrig="10218" w:dyaOrig="1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77.25pt" o:ole="" fillcolor="window">
            <v:imagedata r:id="rId8" o:title=""/>
          </v:shape>
          <o:OLEObject Type="Embed" ProgID="Excel.Sheet.8" ShapeID="_x0000_i1025" DrawAspect="Content" ObjectID="_1631080384" r:id="rId9"/>
        </w:object>
      </w:r>
    </w:p>
    <w:p w:rsidR="008776D8" w:rsidRDefault="008776D8" w:rsidP="009227E4">
      <w:pPr>
        <w:ind w:left="284"/>
      </w:pPr>
      <w:r>
        <w:t>Hlavnou činnosťou spoločnosti je vykonávanie inžinierskych a priemyselných stavieb, z čoho vyplýva zvýšená potreba sezónnych zamestnancov</w:t>
      </w:r>
      <w:r w:rsidR="00842758">
        <w:t xml:space="preserve">. </w:t>
      </w:r>
    </w:p>
    <w:p w:rsidR="00F363F5" w:rsidRDefault="00F363F5" w:rsidP="00EB7466">
      <w:pPr>
        <w:pStyle w:val="Nadpis2"/>
        <w:numPr>
          <w:ilvl w:val="3"/>
          <w:numId w:val="7"/>
        </w:numPr>
        <w:ind w:left="284" w:hanging="284"/>
      </w:pPr>
      <w:r>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D4176E" w:rsidP="00EB7466">
      <w:pPr>
        <w:pStyle w:val="Nadpis2"/>
        <w:numPr>
          <w:ilvl w:val="3"/>
          <w:numId w:val="7"/>
        </w:numPr>
        <w:ind w:left="284" w:hanging="284"/>
      </w:pPr>
      <w:r>
        <w:t>Právny dôvod zostavenia účtovnej závierky</w:t>
      </w:r>
    </w:p>
    <w:p w:rsidR="00D4176E" w:rsidRDefault="00D4176E" w:rsidP="0049058C">
      <w:pPr>
        <w:ind w:left="284"/>
      </w:pPr>
      <w:r>
        <w:t xml:space="preserve">Účtovná závierka spoločnosti </w:t>
      </w:r>
      <w:r w:rsidR="0051281E">
        <w:t>TRIS, spol. s r.o. k</w:t>
      </w:r>
      <w:r w:rsidR="00485C75">
        <w:t xml:space="preserve"> 3</w:t>
      </w:r>
      <w:r w:rsidR="00990BDC">
        <w:t>0</w:t>
      </w:r>
      <w:r w:rsidR="00485C75">
        <w:t xml:space="preserve">. </w:t>
      </w:r>
      <w:r w:rsidR="00990BDC">
        <w:t>júnu</w:t>
      </w:r>
      <w:r w:rsidR="00485C75">
        <w:t xml:space="preserve"> 201</w:t>
      </w:r>
      <w:r w:rsidR="0030210D">
        <w:t>9</w:t>
      </w:r>
      <w:r>
        <w:t xml:space="preserve"> je zostavená </w:t>
      </w:r>
      <w:r w:rsidR="00990BDC" w:rsidRPr="000E071B">
        <w:t xml:space="preserve">na základe rozhodnutia valného zhromaždenia zo dňa 15.06.2016, kde sa rozhodlo, že účtovným rokom spoločnosti bude hospodársky rok a to od 01.07.bežného roka do </w:t>
      </w:r>
      <w:r w:rsidR="00302FF2">
        <w:t>30.06. nasledujúceho roka,</w:t>
      </w:r>
      <w:r w:rsidR="00990BDC" w:rsidRPr="000E071B">
        <w:t xml:space="preserve"> čiže </w:t>
      </w:r>
      <w:r w:rsidRPr="000E071B">
        <w:t>ako riadna účtovná závierka podľa § 17 ods. 6</w:t>
      </w:r>
      <w:r>
        <w:t xml:space="preserve"> zákona NR SR č. 431/2002 Z. z. o účtovníctve, za úč</w:t>
      </w:r>
      <w:r w:rsidR="00AD2016">
        <w:t xml:space="preserve">tovné obdobie od 1. </w:t>
      </w:r>
      <w:r w:rsidR="00302FF2">
        <w:t>júla</w:t>
      </w:r>
      <w:r w:rsidR="00AD2016">
        <w:t xml:space="preserve"> 201</w:t>
      </w:r>
      <w:r w:rsidR="0030210D">
        <w:t>8</w:t>
      </w:r>
      <w:r>
        <w:t xml:space="preserve"> do 3</w:t>
      </w:r>
      <w:r w:rsidR="00990BDC">
        <w:t>0</w:t>
      </w:r>
      <w:r>
        <w:t xml:space="preserve">. </w:t>
      </w:r>
      <w:r w:rsidR="00990BDC">
        <w:t xml:space="preserve">júna </w:t>
      </w:r>
      <w:r>
        <w:t xml:space="preserve"> </w:t>
      </w:r>
      <w:r w:rsidR="002C0176">
        <w:t>20</w:t>
      </w:r>
      <w:r w:rsidR="00AD2016">
        <w:t>1</w:t>
      </w:r>
      <w:r w:rsidR="0030210D">
        <w:t>9</w:t>
      </w:r>
      <w:r w:rsidR="002C0176">
        <w:t>.</w:t>
      </w:r>
      <w:r w:rsidR="003461DA">
        <w:t xml:space="preserve"> V účtovnej závierke sú zohľadnené všetky udalosti po 3</w:t>
      </w:r>
      <w:r w:rsidR="00990BDC">
        <w:t>0</w:t>
      </w:r>
      <w:r w:rsidR="003461DA">
        <w:t xml:space="preserve">. </w:t>
      </w:r>
      <w:r w:rsidR="00990BDC">
        <w:t>júni</w:t>
      </w:r>
      <w:r w:rsidR="003461DA">
        <w:t xml:space="preserve"> 201</w:t>
      </w:r>
      <w:r w:rsidR="0030210D">
        <w:t>9</w:t>
      </w:r>
      <w:r w:rsidR="003461DA">
        <w:t>.</w:t>
      </w:r>
    </w:p>
    <w:p w:rsidR="00D4176E" w:rsidRDefault="00D4176E" w:rsidP="00EB7466">
      <w:pPr>
        <w:pStyle w:val="Nadpis2"/>
        <w:numPr>
          <w:ilvl w:val="3"/>
          <w:numId w:val="7"/>
        </w:numPr>
        <w:ind w:left="284" w:hanging="284"/>
      </w:pPr>
      <w:r>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 xml:space="preserve">Účtovnú závierku za </w:t>
      </w:r>
      <w:r w:rsidR="001E26BB">
        <w:rPr>
          <w:b w:val="0"/>
          <w:sz w:val="20"/>
        </w:rPr>
        <w:t>predošlé účtovné obdobie</w:t>
      </w:r>
      <w:r w:rsidRPr="00AD2016">
        <w:rPr>
          <w:b w:val="0"/>
          <w:sz w:val="20"/>
        </w:rPr>
        <w:t xml:space="preserve"> a rozdelenie výsledku hospodárenia schválilo valné zhromaždenie  dňa </w:t>
      </w:r>
      <w:r w:rsidR="009F3D21">
        <w:rPr>
          <w:b w:val="0"/>
          <w:sz w:val="20"/>
        </w:rPr>
        <w:t>19</w:t>
      </w:r>
      <w:r w:rsidRPr="0099047D">
        <w:rPr>
          <w:b w:val="0"/>
          <w:sz w:val="20"/>
        </w:rPr>
        <w:t>.</w:t>
      </w:r>
      <w:r w:rsidR="009F3D21">
        <w:rPr>
          <w:b w:val="0"/>
          <w:sz w:val="20"/>
        </w:rPr>
        <w:t>10.2018.</w:t>
      </w:r>
    </w:p>
    <w:p w:rsidR="00EC726B" w:rsidRPr="00EC726B" w:rsidRDefault="00EC726B" w:rsidP="00EB7466">
      <w:pPr>
        <w:pStyle w:val="Nadpis2"/>
        <w:numPr>
          <w:ilvl w:val="3"/>
          <w:numId w:val="7"/>
        </w:numPr>
        <w:ind w:left="284" w:hanging="284"/>
      </w:pPr>
      <w:r w:rsidRPr="00EC726B">
        <w:t>Zverejnenie účtovnej závierky za predchádzajúce účtovné obdobie</w:t>
      </w:r>
    </w:p>
    <w:p w:rsidR="0099047D" w:rsidRPr="00AD2016" w:rsidRDefault="00EC726B" w:rsidP="0099047D">
      <w:pPr>
        <w:pStyle w:val="Zarkazkladnhotextu"/>
        <w:ind w:left="284"/>
        <w:jc w:val="both"/>
        <w:rPr>
          <w:b w:val="0"/>
          <w:sz w:val="20"/>
        </w:rPr>
      </w:pPr>
      <w:r w:rsidRPr="00EC726B">
        <w:rPr>
          <w:b w:val="0"/>
          <w:sz w:val="20"/>
        </w:rPr>
        <w:t>Účtovná závierka</w:t>
      </w:r>
      <w:r w:rsidR="00F55294">
        <w:rPr>
          <w:b w:val="0"/>
          <w:sz w:val="20"/>
        </w:rPr>
        <w:t xml:space="preserve"> </w:t>
      </w:r>
      <w:r w:rsidR="001E26BB">
        <w:rPr>
          <w:b w:val="0"/>
          <w:sz w:val="20"/>
        </w:rPr>
        <w:t>s</w:t>
      </w:r>
      <w:r w:rsidR="00F55294">
        <w:rPr>
          <w:b w:val="0"/>
          <w:sz w:val="20"/>
        </w:rPr>
        <w:t xml:space="preserve">poločnosti k </w:t>
      </w:r>
      <w:r w:rsidR="00F55294" w:rsidRPr="00E6677F">
        <w:rPr>
          <w:b w:val="0"/>
          <w:sz w:val="20"/>
        </w:rPr>
        <w:t>3</w:t>
      </w:r>
      <w:r w:rsidR="001E26BB">
        <w:rPr>
          <w:b w:val="0"/>
          <w:sz w:val="20"/>
        </w:rPr>
        <w:t>0</w:t>
      </w:r>
      <w:r w:rsidR="00F55294" w:rsidRPr="00E6677F">
        <w:rPr>
          <w:b w:val="0"/>
          <w:sz w:val="20"/>
        </w:rPr>
        <w:t xml:space="preserve">. </w:t>
      </w:r>
      <w:r w:rsidR="001E26BB">
        <w:rPr>
          <w:b w:val="0"/>
          <w:sz w:val="20"/>
        </w:rPr>
        <w:t>júnu</w:t>
      </w:r>
      <w:r w:rsidR="00F55294" w:rsidRPr="00E6677F">
        <w:rPr>
          <w:b w:val="0"/>
          <w:sz w:val="20"/>
        </w:rPr>
        <w:t xml:space="preserve"> 20</w:t>
      </w:r>
      <w:r w:rsidR="001E26BB">
        <w:rPr>
          <w:b w:val="0"/>
          <w:sz w:val="20"/>
        </w:rPr>
        <w:t>1</w:t>
      </w:r>
      <w:r w:rsidR="009F3D21">
        <w:rPr>
          <w:b w:val="0"/>
          <w:sz w:val="20"/>
        </w:rPr>
        <w:t>8</w:t>
      </w:r>
      <w:r w:rsidR="00E11B3F">
        <w:rPr>
          <w:b w:val="0"/>
          <w:sz w:val="20"/>
        </w:rPr>
        <w:t xml:space="preserve"> bola odoslaná cez portál finančnej správy na uloženie do Registra účtovných závierok </w:t>
      </w:r>
      <w:r w:rsidR="009F3D21">
        <w:rPr>
          <w:b w:val="0"/>
          <w:sz w:val="20"/>
        </w:rPr>
        <w:t>27.09.2018.</w:t>
      </w:r>
    </w:p>
    <w:p w:rsidR="00EC726B" w:rsidRDefault="00EC726B" w:rsidP="00F55294">
      <w:pPr>
        <w:pStyle w:val="Zarkazkladnhotextu"/>
        <w:ind w:left="284"/>
        <w:jc w:val="both"/>
        <w:rPr>
          <w:b w:val="0"/>
          <w:sz w:val="20"/>
        </w:rPr>
      </w:pPr>
      <w:r w:rsidRPr="00EC726B">
        <w:rPr>
          <w:b w:val="0"/>
          <w:sz w:val="20"/>
        </w:rPr>
        <w:t xml:space="preserve"> </w:t>
      </w:r>
    </w:p>
    <w:p w:rsidR="003461DA" w:rsidRDefault="003461DA" w:rsidP="00571410">
      <w:pPr>
        <w:pStyle w:val="Nadpis2"/>
        <w:numPr>
          <w:ilvl w:val="3"/>
          <w:numId w:val="7"/>
        </w:numPr>
        <w:tabs>
          <w:tab w:val="left" w:pos="284"/>
        </w:tabs>
        <w:ind w:hanging="2880"/>
      </w:pPr>
      <w:r>
        <w:t>Schválenie audítora</w:t>
      </w:r>
    </w:p>
    <w:p w:rsidR="003461DA" w:rsidRDefault="003461DA" w:rsidP="003461DA">
      <w:r>
        <w:t xml:space="preserve">Valné zhromaždenie dňa </w:t>
      </w:r>
      <w:r w:rsidR="00AB0558" w:rsidRPr="006A31AC">
        <w:t>19.10.2018</w:t>
      </w:r>
      <w:r w:rsidR="00AB0558">
        <w:t xml:space="preserve"> </w:t>
      </w:r>
      <w:r>
        <w:t>schválilo spoločnosť HB CONSULT, spol. s r.o., Mánesova 26,    040 01</w:t>
      </w:r>
      <w:r w:rsidR="00EB7C2C">
        <w:t xml:space="preserve"> </w:t>
      </w:r>
      <w:r>
        <w:t xml:space="preserve">Košice, ako audítora na overenie účtovnej závierky za účtovné obdobie od 1. </w:t>
      </w:r>
      <w:r w:rsidR="001E26BB">
        <w:t>júla</w:t>
      </w:r>
      <w:r>
        <w:t xml:space="preserve"> 201</w:t>
      </w:r>
      <w:r w:rsidR="009F3D21">
        <w:t>8</w:t>
      </w:r>
      <w:r>
        <w:t xml:space="preserve"> do 3</w:t>
      </w:r>
      <w:r w:rsidR="00E859E0">
        <w:t>0</w:t>
      </w:r>
      <w:r>
        <w:t>.</w:t>
      </w:r>
      <w:r w:rsidR="009B0A3A">
        <w:t xml:space="preserve"> j</w:t>
      </w:r>
      <w:r w:rsidR="00E859E0">
        <w:t>úna</w:t>
      </w:r>
      <w:r>
        <w:t xml:space="preserve"> 201</w:t>
      </w:r>
      <w:r w:rsidR="009F3D21">
        <w:t>9</w:t>
      </w:r>
      <w:r>
        <w:t>.</w:t>
      </w:r>
    </w:p>
    <w:p w:rsidR="00B50492" w:rsidRDefault="00B50492" w:rsidP="003461DA"/>
    <w:p w:rsidR="005061E6" w:rsidRPr="003461DA" w:rsidRDefault="005061E6" w:rsidP="003461DA"/>
    <w:p w:rsidR="0070274E" w:rsidRDefault="0070274E" w:rsidP="0070274E">
      <w:pPr>
        <w:pStyle w:val="Nadpis1"/>
        <w:numPr>
          <w:ilvl w:val="0"/>
          <w:numId w:val="29"/>
        </w:numPr>
        <w:tabs>
          <w:tab w:val="clear" w:pos="340"/>
        </w:tabs>
        <w:ind w:left="284" w:hanging="284"/>
      </w:pPr>
      <w:r>
        <w:lastRenderedPageBreak/>
        <w:t>INFORMÁCIE O KONSOLIDOVANOM CELKU</w:t>
      </w:r>
    </w:p>
    <w:p w:rsidR="00AF100F" w:rsidRPr="00AF100F" w:rsidRDefault="00AF100F" w:rsidP="00AF100F"/>
    <w:p w:rsidR="006A31AC" w:rsidRDefault="00B84865" w:rsidP="006A31AC">
      <w:pPr>
        <w:rPr>
          <w:strike/>
        </w:rPr>
      </w:pPr>
      <w:r w:rsidRPr="00231BD2">
        <w:t xml:space="preserve">Spoločnosť </w:t>
      </w:r>
      <w:r w:rsidR="00B77FE8">
        <w:t>je materskou účtovnou jednotkou, ktorá vlastní 100 % podiel v dcérskej spoločnosti Garáže Košice, s.r.o.  a 70 % podiel v dcérskej spoločnosti R-3S, s.r.o. Košice.  Materská spoločnosť nezostavuje konsolidovanú účtovnú závierku, nakoľko nespĺňa podmienky stanovené v § 22 ods. 10 zákona o</w:t>
      </w:r>
      <w:r w:rsidR="00AB0558">
        <w:t> </w:t>
      </w:r>
      <w:r w:rsidR="00B77FE8" w:rsidRPr="00AB0558">
        <w:t>účtovníctve</w:t>
      </w:r>
      <w:r w:rsidR="00AB0558" w:rsidRPr="00AB0558">
        <w:t>.</w:t>
      </w:r>
      <w:r w:rsidR="00AB0558" w:rsidRPr="00AB0558">
        <w:rPr>
          <w:strike/>
        </w:rPr>
        <w:t xml:space="preserve"> </w:t>
      </w:r>
    </w:p>
    <w:p w:rsidR="00FB2A01" w:rsidRDefault="00FB2A01" w:rsidP="000427A1">
      <w:pPr>
        <w:pStyle w:val="Nadpis1"/>
        <w:numPr>
          <w:ilvl w:val="0"/>
          <w:numId w:val="29"/>
        </w:numPr>
        <w:tabs>
          <w:tab w:val="clear" w:pos="340"/>
        </w:tabs>
        <w:ind w:left="284" w:hanging="284"/>
      </w:pPr>
      <w:r>
        <w:t xml:space="preserve">INFORMÁCIE O ÚČTOVNÝCH ZÁSADÁCH A ÚČTOVNÝCH METÓDACH  </w:t>
      </w:r>
    </w:p>
    <w:p w:rsidR="00D4176E" w:rsidRDefault="00AF100F" w:rsidP="00571410">
      <w:pPr>
        <w:pStyle w:val="Nadpis2"/>
        <w:numPr>
          <w:ilvl w:val="3"/>
          <w:numId w:val="29"/>
        </w:numPr>
        <w:ind w:left="284" w:hanging="284"/>
      </w:pPr>
      <w:r>
        <w:t>Východiská pre zostavenie účtovnej závierky</w:t>
      </w:r>
    </w:p>
    <w:p w:rsidR="00816FDB" w:rsidRPr="005061E6" w:rsidRDefault="00D4176E" w:rsidP="00B72CA9">
      <w:pPr>
        <w:ind w:left="284"/>
      </w:pPr>
      <w:r>
        <w:t xml:space="preserve">Účtovná závierka </w:t>
      </w:r>
      <w:r w:rsidRPr="005061E6">
        <w:t xml:space="preserve">bola vypracovaná v súlade so zákonom  č. 431/2002 </w:t>
      </w:r>
      <w:proofErr w:type="spellStart"/>
      <w:r w:rsidRPr="005061E6">
        <w:t>Z.z</w:t>
      </w:r>
      <w:proofErr w:type="spellEnd"/>
      <w:r w:rsidRPr="005061E6">
        <w:t>. o účtovníctve a Opatrením MF SR č. 23054/2002-92</w:t>
      </w:r>
      <w:r w:rsidR="00F541C7" w:rsidRPr="005061E6">
        <w:t xml:space="preserve"> v znení neskorších zmien</w:t>
      </w:r>
      <w:r w:rsidRPr="005061E6">
        <w:t>, ktorým sa ustanovujú podrobnosti o postupoch účtovania a rámcovej účtovej osnove pre podnikateľov</w:t>
      </w:r>
      <w:r w:rsidR="00BB09C1" w:rsidRPr="005061E6">
        <w:t xml:space="preserve"> a Opatrením MF SR č. č. MF/23378/2014-74, ktorým sa ustanovujú podrobnosti o individuálnej účtovnej závierke a rozsahu údajov určených z individuálnej účtovnej závierky na zverejnenie pre malé účtovné jednotky.</w:t>
      </w:r>
      <w:r w:rsidRPr="005061E6">
        <w:t xml:space="preserve"> </w:t>
      </w:r>
      <w:r w:rsidR="00816FDB" w:rsidRPr="005061E6">
        <w:t>Funkčnou menou pre vykazovanie je</w:t>
      </w:r>
      <w:r w:rsidR="001112AF">
        <w:t xml:space="preserve"> EURO </w:t>
      </w:r>
      <w:r w:rsidR="00816FDB" w:rsidRPr="005061E6">
        <w:t xml:space="preserve"> </w:t>
      </w:r>
      <w:r w:rsidR="001112AF">
        <w:t>(</w:t>
      </w:r>
      <w:r w:rsidR="008C4264" w:rsidRPr="005061E6">
        <w:t>€</w:t>
      </w:r>
      <w:r w:rsidR="001112AF">
        <w:t>)</w:t>
      </w:r>
      <w:r w:rsidR="00816FDB" w:rsidRPr="005061E6">
        <w:t>.</w:t>
      </w:r>
    </w:p>
    <w:p w:rsidR="00D4176E" w:rsidRDefault="00D4176E" w:rsidP="00B72CA9">
      <w:pPr>
        <w:ind w:left="284"/>
      </w:pPr>
      <w:r w:rsidRPr="005061E6">
        <w:t>Táto účtovná závierka bola vypracovaná na základe historických cien a</w:t>
      </w:r>
      <w:r w:rsidR="00160B0A" w:rsidRPr="005061E6">
        <w:t xml:space="preserve"> za predpokladu </w:t>
      </w:r>
      <w:r w:rsidRPr="005061E6">
        <w:t>nepretržitého trvania účtovnej jednotky, t.j. vychádza z predpokladu</w:t>
      </w:r>
      <w:r w:rsidRPr="006B0AC0">
        <w:t>,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EB7466">
      <w:pPr>
        <w:numPr>
          <w:ilvl w:val="0"/>
          <w:numId w:val="6"/>
        </w:numPr>
        <w:ind w:left="284" w:firstLine="0"/>
      </w:pPr>
      <w:r>
        <w:t xml:space="preserve">určenie doby použitia pri dlhodobom majetku, </w:t>
      </w:r>
    </w:p>
    <w:p w:rsidR="005324FD" w:rsidRDefault="005324FD" w:rsidP="005324FD">
      <w:pPr>
        <w:numPr>
          <w:ilvl w:val="0"/>
          <w:numId w:val="6"/>
        </w:numPr>
        <w:ind w:left="284" w:firstLine="0"/>
      </w:pPr>
      <w:r>
        <w:t>hodnotenie majetku, či nedošlo k zníženiu jeho hodnoty (tvorba opravných položiek),</w:t>
      </w:r>
    </w:p>
    <w:p w:rsidR="005324FD" w:rsidRDefault="005324FD" w:rsidP="005324FD">
      <w:pPr>
        <w:numPr>
          <w:ilvl w:val="0"/>
          <w:numId w:val="6"/>
        </w:numPr>
        <w:ind w:left="284" w:firstLine="0"/>
      </w:pPr>
      <w:r>
        <w:t xml:space="preserve">hodnotenie, či sú zásoby vykázané v realizovateľnej hodnote (tvorba opravných položiek), </w:t>
      </w:r>
    </w:p>
    <w:p w:rsidR="00694FA6" w:rsidRDefault="00694FA6" w:rsidP="00EB7466">
      <w:pPr>
        <w:numPr>
          <w:ilvl w:val="0"/>
          <w:numId w:val="6"/>
        </w:numPr>
        <w:ind w:left="284" w:firstLine="0"/>
      </w:pPr>
      <w:r>
        <w:t xml:space="preserve">hodnotenie, či úhrada pohľadávok nie je pochybná (tvorba opravných položiek), </w:t>
      </w:r>
    </w:p>
    <w:p w:rsidR="00694FA6" w:rsidRDefault="00694FA6" w:rsidP="00EB7466">
      <w:pPr>
        <w:numPr>
          <w:ilvl w:val="0"/>
          <w:numId w:val="6"/>
        </w:numPr>
        <w:ind w:left="284" w:firstLine="0"/>
      </w:pPr>
      <w:r>
        <w:t>odhad rezerv</w:t>
      </w:r>
      <w:r w:rsidR="005324FD">
        <w:t xml:space="preserve">, </w:t>
      </w:r>
    </w:p>
    <w:p w:rsidR="005324FD" w:rsidRDefault="005324FD" w:rsidP="005324FD">
      <w:pPr>
        <w:numPr>
          <w:ilvl w:val="0"/>
          <w:numId w:val="6"/>
        </w:numPr>
        <w:ind w:left="284" w:firstLine="0"/>
      </w:pPr>
      <w:r>
        <w:t xml:space="preserve">zistenie a vykázanie podmienených záväzkov a majetku.  </w:t>
      </w:r>
    </w:p>
    <w:p w:rsidR="00EF410E" w:rsidRDefault="00FB2A01" w:rsidP="00FB2A01">
      <w:pPr>
        <w:pStyle w:val="Nadpis2"/>
      </w:pPr>
      <w:r>
        <w:t xml:space="preserve">2. </w:t>
      </w:r>
      <w:r w:rsidR="00EF410E">
        <w:t>Zmeny účtovných metód a  účtovných zásad</w:t>
      </w:r>
    </w:p>
    <w:p w:rsidR="00EF410E" w:rsidRDefault="00EF410E" w:rsidP="00EF410E">
      <w:pPr>
        <w:ind w:left="284"/>
      </w:pPr>
      <w: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EF410E" w:rsidRDefault="00EF410E" w:rsidP="00EF410E">
      <w:pPr>
        <w:ind w:left="284"/>
      </w:pPr>
      <w:r>
        <w:t>Pri oceňovaní sa uplatňuje princíp historických cien okrem položiek, ktoré sa oceňujú v reálnej hodnote (realizovateľné cenné papiere a deriváty držané na obchodovanie).</w:t>
      </w:r>
    </w:p>
    <w:p w:rsidR="00EF410E" w:rsidRDefault="00EF410E" w:rsidP="00EF410E">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4176E" w:rsidRDefault="00FB2A01" w:rsidP="00FB2A01">
      <w:pPr>
        <w:pStyle w:val="Nadpis2"/>
      </w:pPr>
      <w:r>
        <w:t>3. Spôsob ocenenia jednotlivých zložiek majetku</w:t>
      </w:r>
    </w:p>
    <w:p w:rsidR="00FB2A01" w:rsidRPr="00FB2A01" w:rsidRDefault="00FB2A01" w:rsidP="00EB7466">
      <w:pPr>
        <w:pStyle w:val="Nadpis3"/>
        <w:numPr>
          <w:ilvl w:val="2"/>
          <w:numId w:val="21"/>
        </w:numPr>
      </w:pPr>
      <w:r>
        <w:t>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7A48DB" w:rsidRDefault="007A48DB" w:rsidP="00B72CA9">
      <w:pPr>
        <w:ind w:left="567"/>
      </w:pPr>
    </w:p>
    <w:p w:rsidR="0025547C" w:rsidRDefault="00816FDB" w:rsidP="00B72CA9">
      <w:pPr>
        <w:ind w:left="567"/>
      </w:pPr>
      <w:r w:rsidRPr="00816FDB">
        <w:t>Dlhodobý  hmotný majetok  sa vykazuje v obstarávacích cenách mínus oprávky</w:t>
      </w:r>
      <w:r w:rsidR="00ED6841">
        <w:t xml:space="preserve">. </w:t>
      </w:r>
      <w:r>
        <w:t xml:space="preserve"> Obstarávacia cena</w:t>
      </w:r>
      <w:r w:rsidR="00D4176E">
        <w:t xml:space="preserve"> zahrňuje cenu obstarania a náklady súvisiace s obstaraním (prepravu, montáž  a pod.). </w:t>
      </w:r>
      <w:r w:rsidR="0025547C" w:rsidRPr="0025547C">
        <w:t xml:space="preserve">Súčasťou obstarávacej ceny </w:t>
      </w:r>
      <w:r w:rsidR="00ED6841">
        <w:t>nie sú</w:t>
      </w:r>
      <w:r w:rsidR="00FB2A01">
        <w:t xml:space="preserve"> úroky z úverov s výnimkou úrokov z úverov, ktoré sa účtovná jednotka rozhodla do času uvedenia dlhodobého nehmotného a hmotného majetku do užívania účtovať ako súčasť nákladov súvisiacich s jeho obstaraním. Súčasťou obstarávacej ceny nie sú ani realizované kurzové rozdiely, ktoré vznikli do momentu uvedenia dlhodobého majetku do používania.</w:t>
      </w:r>
    </w:p>
    <w:p w:rsidR="007A48DB" w:rsidRDefault="007A48DB" w:rsidP="00B72CA9">
      <w:pPr>
        <w:ind w:left="567"/>
      </w:pPr>
    </w:p>
    <w:p w:rsidR="001340E3" w:rsidRDefault="00D4176E" w:rsidP="00B72CA9">
      <w:pPr>
        <w:ind w:left="567"/>
      </w:pPr>
      <w:r w:rsidRPr="00851648">
        <w:t>Dlhodobý</w:t>
      </w:r>
      <w:r w:rsidR="003B40BC" w:rsidRPr="00851648">
        <w:t xml:space="preserve">  hmotný</w:t>
      </w:r>
      <w:r w:rsidRPr="00851648">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w:t>
      </w:r>
      <w:r w:rsidR="003B40BC" w:rsidRPr="00851648">
        <w:t xml:space="preserve"> </w:t>
      </w:r>
    </w:p>
    <w:p w:rsidR="005061E6" w:rsidRDefault="005061E6" w:rsidP="00B72CA9">
      <w:pPr>
        <w:ind w:left="567"/>
      </w:pPr>
    </w:p>
    <w:p w:rsidR="001340E3" w:rsidRPr="001340E3" w:rsidRDefault="001340E3" w:rsidP="00B72CA9">
      <w:pPr>
        <w:ind w:left="567"/>
        <w:rPr>
          <w:u w:val="single"/>
        </w:rPr>
      </w:pPr>
      <w:r w:rsidRPr="001340E3">
        <w:rPr>
          <w:u w:val="single"/>
        </w:rPr>
        <w:lastRenderedPageBreak/>
        <w:t>Finančný leasing – spoločnosť ako nájomca</w:t>
      </w:r>
    </w:p>
    <w:p w:rsidR="001340E3" w:rsidRPr="0025547C" w:rsidRDefault="001340E3" w:rsidP="00B72CA9">
      <w:pPr>
        <w:ind w:left="567"/>
      </w:pPr>
      <w:r>
        <w:t>Leasing sa klasifikuje ako finančný leasing vždy, keď sa jedná o obstaranie majetku na základe nájomnej zmluvy s dojednaným právom kúpy prenajatej veci za dohodnuté platby počas dohodnutej doby nájmu tohto majetku. Majetok získaný na základe finančného leasingu sa zaúčtuje v ocenení, ktoré sa rovná istine u nájomcu (súčasná hodnota minimálnych leasingových splátok) súvzťažne na účet záväzku z finančného leasingu.  Táto obstarávacia cena sa zvyšuje o vedľajšie náklady obstarania.  Rozdiel medzi  celkovými dohodnutými platbami (vr. kúpnej ceny prenajatej veci na konci leasingu) a istinou sú celkové nerealizované finančné náklady (úroky). Tieto sa zaúčtujú ku dňu, ku ktorému sa zostavuje účtovná závierka, do nákladov vo výkaze ziskov a strát (562) v sume pripadajúcej na bežné obdobie</w:t>
      </w:r>
      <w:r w:rsidR="00ED6841">
        <w:t>.</w:t>
      </w:r>
    </w:p>
    <w:p w:rsidR="00D4176E" w:rsidRPr="0091140B" w:rsidRDefault="00D4176E" w:rsidP="000812AD">
      <w:pPr>
        <w:pStyle w:val="Nadpis3"/>
      </w:pPr>
      <w:r w:rsidRPr="0091140B">
        <w:t>Cenné papiere a podiely</w:t>
      </w:r>
    </w:p>
    <w:p w:rsidR="007A48DB" w:rsidRDefault="005324FD" w:rsidP="005324FD">
      <w:pPr>
        <w:ind w:left="567"/>
      </w:pPr>
      <w:r w:rsidRPr="00562CD4">
        <w:t>Cenné papiere a</w:t>
      </w:r>
      <w:r>
        <w:t> </w:t>
      </w:r>
      <w:r w:rsidRPr="00562CD4">
        <w:t>podiely</w:t>
      </w:r>
      <w:r>
        <w:t xml:space="preserve"> (</w:t>
      </w:r>
      <w:r w:rsidRPr="005324FD">
        <w:t>okrem cenných papierov na obchodovanie)</w:t>
      </w:r>
      <w:r w:rsidRPr="00562CD4">
        <w:t xml:space="preserve"> sa oceňujú obstarávacími cenami vrátane náklad</w:t>
      </w:r>
      <w:r>
        <w:t>ov súvisiacich s obstaraním. Cenné papiere a podiely s rozhodujúcim a podstatným vplyvom sa  môžu ku dňu, ku ktorému sa zostavuje účtovná závierka oceniť  metódou vlastného imania.</w:t>
      </w:r>
      <w:r w:rsidRPr="006D44B6">
        <w:t xml:space="preserve"> </w:t>
      </w:r>
    </w:p>
    <w:p w:rsidR="007A48DB" w:rsidRDefault="007A48DB" w:rsidP="005324FD">
      <w:pPr>
        <w:ind w:left="567"/>
      </w:pPr>
    </w:p>
    <w:p w:rsidR="005324FD" w:rsidRDefault="005324FD" w:rsidP="005324FD">
      <w:pPr>
        <w:ind w:left="567"/>
      </w:pPr>
      <w:r>
        <w:t>Z</w:t>
      </w:r>
      <w:r w:rsidRPr="00562CD4">
        <w:t>níženie hod</w:t>
      </w:r>
      <w:r>
        <w:t>noty cenných papierov, ktoré sa ku dňu, ku ktorému sa zostavuje účtovná závierka, neoceňujú reálnou hodnotou, sa vyjadruje prostredníctvom opravnej položky.</w:t>
      </w:r>
      <w:r w:rsidRPr="003878F7">
        <w:t xml:space="preserve"> Dopad zo zníženia hodnoty sa účtuje do nákladov vo výkaze ziskov a strát (565). Na tom istom účte sa premietne ich zúčtovanie v prípade, že pominuli dôvody na zníženie hodnoty.</w:t>
      </w:r>
    </w:p>
    <w:p w:rsidR="005324FD" w:rsidRDefault="005324FD" w:rsidP="00B72CA9">
      <w:pPr>
        <w:ind w:left="567"/>
      </w:pPr>
    </w:p>
    <w:p w:rsidR="005324FD" w:rsidRPr="00562CD4" w:rsidRDefault="003878F7" w:rsidP="005324FD">
      <w:pPr>
        <w:ind w:left="567"/>
      </w:pPr>
      <w:r w:rsidRPr="00EA3778">
        <w:t>Majetkové  podiely sú klasifikované ako realizovateľné, ak nepatria do žiadnej inej kategórie.</w:t>
      </w:r>
      <w:r w:rsidR="005324FD">
        <w:t xml:space="preserve">  </w:t>
      </w:r>
      <w:r w:rsidR="005324FD" w:rsidRPr="005324FD">
        <w:t>Cenné papiere na obchodovanie sa pri ich obstaraní oceňujú reálnou hodnotou.</w:t>
      </w:r>
      <w:r w:rsidR="005324FD" w:rsidRPr="00042E8A">
        <w:t xml:space="preserve"> </w:t>
      </w:r>
      <w:r w:rsidR="005324FD" w:rsidRPr="003878F7">
        <w:t xml:space="preserv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0812AD">
      <w:pPr>
        <w:pStyle w:val="Nadpis3"/>
      </w:pPr>
      <w:r w:rsidRPr="00E1396E">
        <w:t xml:space="preserve">Zásoby </w:t>
      </w:r>
    </w:p>
    <w:p w:rsidR="00562CD4" w:rsidRDefault="00562CD4" w:rsidP="00B72CA9">
      <w:pPr>
        <w:ind w:left="567"/>
      </w:pPr>
      <w:r>
        <w:t>Zásoby sa oceňujú nižšou z nasledujúcich hodnôt: obstarávacou cenou (nakupované zásoby) alebo vlastnými nákladmi (zásoby vytvorené vlastnou činnosťou) alebo čistou realizačnou hodnotou.</w:t>
      </w:r>
    </w:p>
    <w:p w:rsidR="00562CD4" w:rsidRPr="00D44B00" w:rsidRDefault="006B0AC0" w:rsidP="00B72CA9">
      <w:pPr>
        <w:ind w:left="567"/>
      </w:pPr>
      <w:r w:rsidRPr="00D44B00">
        <w:t>Nakupované zásoby sa oceňujú obstarávacou cenou</w:t>
      </w:r>
      <w:r w:rsidR="0011003F" w:rsidRPr="00D44B00">
        <w:t>, ktorá</w:t>
      </w:r>
      <w:r w:rsidR="00562CD4" w:rsidRPr="00D44B00">
        <w:t xml:space="preserve"> zahŕňa cenu zásob a náklady súvisiace s obstaraním (clo, prepravu, poistné, provízie, skonto a pod.). Úroky z cudzích zdrojov nie sú súčasťou obstarávacej ceny. </w:t>
      </w:r>
      <w:r w:rsidR="0011003F" w:rsidRPr="00D44B00">
        <w:t>Zásoby obstarané zámenou sa oceňujú reálnou hodnotu</w:t>
      </w:r>
      <w:r w:rsidR="0011003F" w:rsidRPr="00B72521">
        <w:t xml:space="preserve">. </w:t>
      </w:r>
      <w:r w:rsidR="00562CD4" w:rsidRPr="00B72521">
        <w:t xml:space="preserve">Nakupované zásoby sa </w:t>
      </w:r>
      <w:r w:rsidR="0011003F" w:rsidRPr="00B72521">
        <w:t xml:space="preserve">pri úbytku </w:t>
      </w:r>
      <w:r w:rsidR="00562CD4" w:rsidRPr="00B72521">
        <w:t xml:space="preserve">oceňujú </w:t>
      </w:r>
      <w:r w:rsidR="00B72521" w:rsidRPr="00B72521">
        <w:t>FIFO metódou</w:t>
      </w:r>
      <w:r w:rsidR="0011003F" w:rsidRPr="00B72521">
        <w:t xml:space="preserve"> </w:t>
      </w:r>
      <w:r w:rsidR="00562CD4" w:rsidRPr="00B72521">
        <w:t>.</w:t>
      </w:r>
      <w:r w:rsidR="00841C10" w:rsidRPr="00B72521">
        <w:t xml:space="preserve"> </w:t>
      </w:r>
      <w:r w:rsidR="00D44B00" w:rsidRPr="00B72521">
        <w:t>Druhy materiálov účtovaných priamo do spotreby bez zaúčtovania na</w:t>
      </w:r>
      <w:r w:rsidR="00D44B00" w:rsidRPr="00D44B00">
        <w:t xml:space="preserve"> sklad sú uvedené vo vnútornom predpise účtovnej jednotky</w:t>
      </w:r>
      <w:r w:rsidR="00996287">
        <w:t>.</w:t>
      </w:r>
    </w:p>
    <w:p w:rsidR="006472D9" w:rsidRDefault="0011003F" w:rsidP="00B72CA9">
      <w:pPr>
        <w:ind w:left="567"/>
      </w:pPr>
      <w:r w:rsidRPr="006472D9">
        <w:t>Zásoby vlastnej výroby sa oceňujú na úrovni  vlastných</w:t>
      </w:r>
      <w:r w:rsidR="00562CD4" w:rsidRPr="006472D9">
        <w:t xml:space="preserve"> </w:t>
      </w:r>
      <w:r w:rsidRPr="006472D9">
        <w:t xml:space="preserve"> </w:t>
      </w:r>
      <w:r w:rsidR="00562CD4" w:rsidRPr="006472D9">
        <w:t>náklad</w:t>
      </w:r>
      <w:r w:rsidRPr="006472D9">
        <w:t>ov. Vlastné náklady zah</w:t>
      </w:r>
      <w:r w:rsidR="00557C2B" w:rsidRPr="006472D9">
        <w:t>ŕňa</w:t>
      </w:r>
      <w:r w:rsidRPr="006472D9">
        <w:t xml:space="preserve">jú priame náklady </w:t>
      </w:r>
      <w:r w:rsidR="00562CD4" w:rsidRPr="006472D9">
        <w:t>(priamy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63402" w:rsidRPr="006472D9" w:rsidRDefault="00263402" w:rsidP="00B72CA9">
      <w:pPr>
        <w:ind w:left="567"/>
      </w:pPr>
    </w:p>
    <w:p w:rsidR="00562CD4" w:rsidRDefault="00C4759C" w:rsidP="00B72CA9">
      <w:pPr>
        <w:ind w:left="567"/>
      </w:pPr>
      <w:r w:rsidRPr="006472D9">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p>
    <w:p w:rsidR="007A48DB" w:rsidRDefault="007A48DB" w:rsidP="00B72CA9">
      <w:pPr>
        <w:ind w:left="567"/>
      </w:pPr>
    </w:p>
    <w:p w:rsidR="006E5C28" w:rsidRDefault="006E5C28" w:rsidP="000812AD">
      <w:pPr>
        <w:pStyle w:val="Nadpis3"/>
      </w:pPr>
      <w:r>
        <w:t>Zákazková výroba</w:t>
      </w:r>
    </w:p>
    <w:p w:rsidR="006E5C28" w:rsidRDefault="006E5C28" w:rsidP="006E5C28">
      <w:pPr>
        <w:ind w:left="567"/>
      </w:pPr>
      <w:r>
        <w:t>Ocenenie pohľadávok  alebo záväzkov zo z</w:t>
      </w:r>
      <w:r w:rsidRPr="00BA7C08">
        <w:t>ákazk</w:t>
      </w:r>
      <w:r>
        <w:t>y vykázané ako čistá hodnota zákazky, je určené v súvislosti so stanovením výnosov, na základe fixnej ceny a metódy stupňa dokončenia zákazky. Metóda stupňa dokončenia je stanovená pomerom skutočne už vynaložených nákladov a rozpočtovaných zmluvných nákladov na zákazkovú výrobu.</w:t>
      </w:r>
    </w:p>
    <w:p w:rsidR="008B4ACE" w:rsidRDefault="008B4ACE" w:rsidP="006E5C28">
      <w:pPr>
        <w:ind w:left="567"/>
      </w:pPr>
    </w:p>
    <w:p w:rsidR="006E5C28" w:rsidRDefault="006E5C28" w:rsidP="006E5C28">
      <w:pPr>
        <w:ind w:left="567"/>
      </w:pPr>
      <w:r>
        <w:t>Metódu nulového zisku stanovuje postup v §</w:t>
      </w:r>
      <w:r w:rsidR="00B50492">
        <w:t xml:space="preserve"> </w:t>
      </w:r>
      <w:r>
        <w:t>30 odst.10</w:t>
      </w:r>
      <w:r w:rsidR="00B50492">
        <w:t xml:space="preserve"> postupov účtovania</w:t>
      </w:r>
      <w:r>
        <w:t xml:space="preserve">,  keď ku dňu ku ktorému sa zostavuje účtovná závierka nie je možné spoľahlivo odhadnúť výsledok zákazkovej výroby a preto sa zmluvné </w:t>
      </w:r>
      <w:r>
        <w:lastRenderedPageBreak/>
        <w:t xml:space="preserve">výnosy účtujú iba do výšky skutočne vynaložených zmluvných nákladov za dané účtovné obdobie, pri ktorých je pravdepodobné, že budú preplatené. </w:t>
      </w:r>
    </w:p>
    <w:p w:rsidR="00D4176E" w:rsidRPr="00E1396E" w:rsidRDefault="00D4176E" w:rsidP="000812AD">
      <w:pPr>
        <w:pStyle w:val="Nadpis3"/>
      </w:pPr>
      <w:r w:rsidRPr="00E1396E">
        <w:t>Pohľadávky</w:t>
      </w:r>
    </w:p>
    <w:p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rsidR="00D4176E" w:rsidRDefault="00D4176E" w:rsidP="000812AD">
      <w:pPr>
        <w:pStyle w:val="Nadpis3"/>
      </w:pPr>
      <w:r>
        <w:t>Peňažné prostriedky a ceniny</w:t>
      </w:r>
    </w:p>
    <w:p w:rsidR="00D4176E" w:rsidRDefault="00D4176E" w:rsidP="00B72CA9">
      <w:pPr>
        <w:ind w:left="567"/>
      </w:pPr>
      <w:r>
        <w:t>Peňažné prostriedky a ceniny sa oceňujú ich menovitou hodnotou. Zníženie ich hodnoty sa vyjadruje opravnou položkou.</w:t>
      </w:r>
      <w:r w:rsidR="00304131">
        <w:t xml:space="preserve"> </w:t>
      </w:r>
      <w:r w:rsidR="00304131" w:rsidRPr="00304131">
        <w:t>Bankové kontokorentné účty, ktoré sú splatné na požiadanie a ktoré majú kreditný zostatok sa vykazujú v</w:t>
      </w:r>
      <w:r w:rsidR="00304131">
        <w:t> </w:t>
      </w:r>
      <w:r w:rsidR="00304131" w:rsidRPr="00304131">
        <w:t>záväzkoch</w:t>
      </w:r>
      <w:r w:rsidR="00304131">
        <w:t>.</w:t>
      </w:r>
    </w:p>
    <w:p w:rsidR="00D4176E" w:rsidRDefault="00D4176E" w:rsidP="000812AD">
      <w:pPr>
        <w:pStyle w:val="Nadpis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Default="00D4176E" w:rsidP="000812AD">
      <w:pPr>
        <w:pStyle w:val="Nadpis3"/>
      </w:pPr>
      <w:r>
        <w:t>Rezervy</w:t>
      </w:r>
    </w:p>
    <w:p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rsidR="00D4176E" w:rsidRDefault="00D4176E" w:rsidP="000812AD">
      <w:pPr>
        <w:pStyle w:val="Nadpis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0812AD">
      <w:pPr>
        <w:pStyle w:val="Nadpis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CC7178" w:rsidRPr="004077E0" w:rsidRDefault="00CC7178" w:rsidP="00996287">
      <w:pPr>
        <w:pStyle w:val="Nadpis3"/>
      </w:pPr>
      <w:r w:rsidRPr="004077E0">
        <w:t>Finančný a operatívny nájom</w:t>
      </w:r>
    </w:p>
    <w:p w:rsidR="004077E0" w:rsidRDefault="001935E9" w:rsidP="009C3683">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rsidR="001A648F">
        <w:t xml:space="preserve"> </w:t>
      </w:r>
      <w:r w:rsidR="004077E0">
        <w:t>Majetok prenajatý na základe operatívneho prenájmu vykazuje ako svoj majetok jeho vlastník, nie nájomca.</w:t>
      </w:r>
    </w:p>
    <w:p w:rsidR="00D4176E" w:rsidRPr="0091140B" w:rsidRDefault="00304131" w:rsidP="000812AD">
      <w:pPr>
        <w:pStyle w:val="Nadpis3"/>
      </w:pPr>
      <w:r>
        <w:t>Daň z príjmov</w:t>
      </w:r>
    </w:p>
    <w:p w:rsidR="001A648F" w:rsidRDefault="001A648F" w:rsidP="009C3683">
      <w:pPr>
        <w:ind w:left="567"/>
      </w:pPr>
      <w:r w:rsidRPr="001A648F">
        <w:t>Daň z príjmov sa skladá zo splatnej dane a z odloženej dane. Splatná daň z</w:t>
      </w:r>
      <w:r w:rsidR="00CE2C75">
        <w:t> </w:t>
      </w:r>
      <w:r w:rsidRPr="001A648F">
        <w:t>príjmov</w:t>
      </w:r>
      <w:r w:rsidR="00CE2C75">
        <w:t xml:space="preserve"> </w:t>
      </w:r>
      <w:r w:rsidRPr="001A648F">
        <w:t xml:space="preserve"> </w:t>
      </w:r>
      <w:r w:rsidR="00CE2C75">
        <w:t>201</w:t>
      </w:r>
      <w:r w:rsidR="009F3D21">
        <w:t>9</w:t>
      </w:r>
      <w:r w:rsidR="00CE2C75">
        <w:t xml:space="preserve"> </w:t>
      </w:r>
      <w:r w:rsidRPr="001A648F">
        <w:t xml:space="preserve">sa počíta vo výške </w:t>
      </w:r>
      <w:r w:rsidR="00263402">
        <w:t xml:space="preserve">   </w:t>
      </w:r>
      <w:r w:rsidR="001040D0">
        <w:t>2</w:t>
      </w:r>
      <w:r w:rsidR="00EE0AE7">
        <w:t>1</w:t>
      </w:r>
      <w:r w:rsidR="00CE2C75">
        <w:t xml:space="preserve"> % </w:t>
      </w:r>
      <w:r w:rsidRPr="001A648F">
        <w:t xml:space="preserve">daňového základu, ktorý sa vypočítal úpravou účtovného výsledku hospodárenia pred daňou o pripočítateľné a odpočítateľné položky. </w:t>
      </w:r>
    </w:p>
    <w:p w:rsidR="007A48DB" w:rsidRDefault="007A48DB" w:rsidP="009C3683">
      <w:pPr>
        <w:ind w:left="567"/>
      </w:pP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w:t>
      </w:r>
      <w:r w:rsidR="007B5A32">
        <w:t xml:space="preserve">Odložená daň sa </w:t>
      </w:r>
      <w:r w:rsidRPr="001A648F">
        <w:t>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9F3D21">
        <w:t>9</w:t>
      </w:r>
      <w:r>
        <w:t xml:space="preserve"> je </w:t>
      </w:r>
      <w:r w:rsidR="006E5C28">
        <w:t>2</w:t>
      </w:r>
      <w:r w:rsidR="006063B8">
        <w:t>1</w:t>
      </w:r>
      <w:r>
        <w:t>%</w:t>
      </w:r>
      <w:r w:rsidR="00CE2C75">
        <w:t xml:space="preserve"> (201</w:t>
      </w:r>
      <w:r w:rsidR="009F3D21">
        <w:t>8 21%</w:t>
      </w:r>
      <w:r w:rsidR="00CE2C75">
        <w:t>)</w:t>
      </w:r>
      <w:r>
        <w:t xml:space="preserve"> </w:t>
      </w:r>
      <w:r w:rsidR="009D1792">
        <w:t>.</w:t>
      </w:r>
      <w:r w:rsidR="00CE2C75">
        <w:t xml:space="preserve"> </w:t>
      </w:r>
    </w:p>
    <w:p w:rsidR="004077E0" w:rsidRPr="004077E0" w:rsidRDefault="004077E0" w:rsidP="000812AD">
      <w:pPr>
        <w:pStyle w:val="Nadpis3"/>
      </w:pPr>
      <w:r w:rsidRPr="004077E0">
        <w:t>Cudzia mena</w:t>
      </w:r>
    </w:p>
    <w:p w:rsidR="004077E0" w:rsidRDefault="004077E0" w:rsidP="009C3683">
      <w:pPr>
        <w:ind w:left="567"/>
      </w:pPr>
      <w:r w:rsidRPr="004F516F">
        <w:t xml:space="preserve">Majetok a záväzky vyjadrené v cudzej mene sa ku dňu uskutočnenia účtovného prípadu prepočítavajú na </w:t>
      </w:r>
      <w:r w:rsidR="009D1792">
        <w:t>euro</w:t>
      </w:r>
      <w:r w:rsidR="007B5A32">
        <w:t xml:space="preserve"> </w:t>
      </w:r>
      <w:r w:rsidRPr="004F516F">
        <w:t xml:space="preserve"> referenčným výmenným kurzom určeným a vyhláseným </w:t>
      </w:r>
      <w:r w:rsidR="006149B1">
        <w:t>Eur</w:t>
      </w:r>
      <w:r w:rsidRPr="004F516F">
        <w:t xml:space="preserve">ópskou centrálnou bankou alebo Národnou bankou Slovenska v deň predchádzajúci dňu uskutočnenia účtovného prípadu. </w:t>
      </w:r>
    </w:p>
    <w:p w:rsidR="008B4ACE" w:rsidRDefault="008B4ACE" w:rsidP="009C3683">
      <w:pPr>
        <w:ind w:left="567"/>
      </w:pPr>
    </w:p>
    <w:p w:rsidR="004077E0" w:rsidRDefault="004077E0" w:rsidP="009C3683">
      <w:pPr>
        <w:ind w:left="567"/>
      </w:pPr>
      <w:r w:rsidRPr="004F516F">
        <w:lastRenderedPageBreak/>
        <w:t xml:space="preserve">Majetok a záväzky vyjadrené v cudzej mene (okrem prijatých a poskytnutých preddavkov) sa ku dňu, ku ktorému sa zostavuje účtovná závierka, prepočítavajú na </w:t>
      </w:r>
      <w:r w:rsidR="009D1792">
        <w:t>euro</w:t>
      </w:r>
      <w:r w:rsidRPr="004F516F">
        <w:t xml:space="preserve"> referenčným výmenným kurzom určeným a</w:t>
      </w:r>
      <w:r w:rsidR="006149B1">
        <w:t> </w:t>
      </w:r>
      <w:r w:rsidRPr="004F516F">
        <w:t>vyhláseným</w:t>
      </w:r>
      <w:r w:rsidR="006149B1">
        <w:t xml:space="preserve"> 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rsidR="008B4ACE" w:rsidRDefault="008B4ACE" w:rsidP="009C3683">
      <w:pPr>
        <w:ind w:left="567"/>
      </w:pPr>
    </w:p>
    <w:p w:rsidR="004077E0" w:rsidRPr="004F516F" w:rsidRDefault="004077E0" w:rsidP="009C3683">
      <w:pPr>
        <w:ind w:left="567"/>
      </w:pPr>
      <w:r w:rsidRPr="004F516F">
        <w:t xml:space="preserve">Prijaté a poskytnuté preddavky v cudzej mene sa prepočítavajú na </w:t>
      </w:r>
      <w:r w:rsidR="009D1792">
        <w:t>euro</w:t>
      </w:r>
      <w:r w:rsidRPr="004F516F">
        <w:t xml:space="preserve"> referenčným výmenným kurzom určeným a vyhláseným </w:t>
      </w:r>
      <w:r w:rsidR="006149B1">
        <w:t>Eur</w:t>
      </w:r>
      <w:r w:rsidRPr="004F516F">
        <w:t xml:space="preserve">ópskou centrálnou bankou alebo Národnou bankou Slovenska v deň predchádzajúci dňu uskutočnenia účtovného prípadu. Ku dňu, ku ktorému sa zostavuje účtovná závierka, sa </w:t>
      </w:r>
      <w:r w:rsidR="004F516F" w:rsidRPr="004F516F">
        <w:t>tieto preddavky neprepočítavajú kurzom ku dňu účtovnej závierky</w:t>
      </w:r>
      <w:r w:rsidRPr="004F516F">
        <w:t>.</w:t>
      </w:r>
    </w:p>
    <w:p w:rsidR="00D4176E" w:rsidRPr="0091140B" w:rsidRDefault="009418D4" w:rsidP="000812AD">
      <w:pPr>
        <w:pStyle w:val="Nadpis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D4176E" w:rsidRDefault="00D4176E" w:rsidP="006E5C28">
      <w:pPr>
        <w:pStyle w:val="Nadpis2"/>
        <w:numPr>
          <w:ilvl w:val="0"/>
          <w:numId w:val="22"/>
        </w:numPr>
        <w:tabs>
          <w:tab w:val="left" w:pos="284"/>
        </w:tabs>
        <w:ind w:left="0" w:firstLine="0"/>
      </w:pPr>
      <w:r>
        <w:t>Spôsob zostavenia odpisového plánu pre dlhodobý  majetok</w:t>
      </w:r>
    </w:p>
    <w:p w:rsidR="009D1792" w:rsidRPr="009D1792" w:rsidRDefault="009D1792" w:rsidP="009D1792">
      <w:pPr>
        <w:pStyle w:val="Prklady"/>
        <w:ind w:left="284"/>
        <w:rPr>
          <w:i w:val="0"/>
          <w:sz w:val="20"/>
          <w:u w:val="single"/>
        </w:rPr>
      </w:pPr>
      <w:r w:rsidRPr="009D1792">
        <w:rPr>
          <w:i w:val="0"/>
          <w:sz w:val="20"/>
          <w:u w:val="single"/>
        </w:rPr>
        <w:t>Dlhodobý nehmotný majetok /DLNHM/</w:t>
      </w:r>
    </w:p>
    <w:p w:rsidR="009D1792" w:rsidRDefault="009D1792" w:rsidP="009D1792">
      <w:pPr>
        <w:pStyle w:val="Prklady"/>
        <w:ind w:left="284"/>
        <w:rPr>
          <w:i w:val="0"/>
          <w:sz w:val="20"/>
        </w:rPr>
      </w:pPr>
    </w:p>
    <w:p w:rsidR="009D1792" w:rsidRDefault="009D1792" w:rsidP="009D1792">
      <w:pPr>
        <w:pStyle w:val="Prklady"/>
        <w:ind w:left="284"/>
        <w:rPr>
          <w:i w:val="0"/>
          <w:sz w:val="20"/>
        </w:rPr>
      </w:pPr>
      <w:r w:rsidRPr="009D1792">
        <w:rPr>
          <w:i w:val="0"/>
          <w:sz w:val="20"/>
        </w:rPr>
        <w:t>Odpisy dlhodobého nehmotného majetku sú stanovené vychádzajúc z predpokladanej doby jeho používania. Odpisovať sa začína počnúc mesiacom zaradenia majetku  do používania.</w:t>
      </w:r>
    </w:p>
    <w:p w:rsidR="009D1792" w:rsidRDefault="009D1792" w:rsidP="0054578E">
      <w:pPr>
        <w:pStyle w:val="Prklady"/>
        <w:ind w:left="284"/>
        <w:rPr>
          <w:i w:val="0"/>
          <w:sz w:val="20"/>
        </w:rPr>
      </w:pPr>
      <w:r>
        <w:rPr>
          <w:i w:val="0"/>
          <w:sz w:val="20"/>
        </w:rPr>
        <w:t>Dlhodobý nehmotný majetok je majetok, ktorého obstarávacia cena je vyššia ako 2</w:t>
      </w:r>
      <w:r w:rsidR="001112AF">
        <w:rPr>
          <w:i w:val="0"/>
          <w:sz w:val="20"/>
        </w:rPr>
        <w:t> </w:t>
      </w:r>
      <w:r>
        <w:rPr>
          <w:i w:val="0"/>
          <w:sz w:val="20"/>
        </w:rPr>
        <w:t>400</w:t>
      </w:r>
      <w:r w:rsidR="001112AF">
        <w:rPr>
          <w:i w:val="0"/>
          <w:sz w:val="20"/>
        </w:rPr>
        <w:t xml:space="preserve"> </w:t>
      </w:r>
      <w:r>
        <w:rPr>
          <w:i w:val="0"/>
          <w:sz w:val="20"/>
        </w:rPr>
        <w:t xml:space="preserve">€ a doba použiteľnosti je dlhšia ako jeden rok. Spoločnosť neeviduje </w:t>
      </w:r>
      <w:r w:rsidR="0054578E">
        <w:rPr>
          <w:i w:val="0"/>
          <w:sz w:val="20"/>
        </w:rPr>
        <w:t xml:space="preserve">takéto položky </w:t>
      </w:r>
      <w:r>
        <w:rPr>
          <w:i w:val="0"/>
          <w:sz w:val="20"/>
        </w:rPr>
        <w:t>vo svojom majetku</w:t>
      </w:r>
      <w:r w:rsidR="0054578E">
        <w:rPr>
          <w:i w:val="0"/>
          <w:sz w:val="20"/>
        </w:rPr>
        <w:t xml:space="preserve">. </w:t>
      </w:r>
      <w:r>
        <w:rPr>
          <w:i w:val="0"/>
          <w:sz w:val="20"/>
        </w:rPr>
        <w:t xml:space="preserve"> </w:t>
      </w:r>
    </w:p>
    <w:p w:rsidR="0054578E" w:rsidRDefault="0054578E" w:rsidP="0054578E">
      <w:pPr>
        <w:pStyle w:val="Prklady"/>
        <w:ind w:left="284"/>
        <w:rPr>
          <w:i w:val="0"/>
          <w:sz w:val="20"/>
          <w:u w:val="single"/>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6149B1">
      <w:pPr>
        <w:pStyle w:val="Prklady"/>
        <w:spacing w:before="0"/>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8B4ACE" w:rsidRDefault="008B4ACE" w:rsidP="006149B1">
      <w:pPr>
        <w:pStyle w:val="Prklady"/>
        <w:spacing w:before="0"/>
        <w:ind w:left="284"/>
        <w:rPr>
          <w:i w:val="0"/>
          <w:sz w:val="20"/>
        </w:rPr>
      </w:pPr>
    </w:p>
    <w:p w:rsidR="00D4176E" w:rsidRDefault="006149B1" w:rsidP="006149B1">
      <w:pPr>
        <w:pStyle w:val="Prklady"/>
        <w:spacing w:before="0"/>
        <w:ind w:left="284"/>
        <w:rPr>
          <w:i w:val="0"/>
          <w:sz w:val="20"/>
        </w:rPr>
      </w:pPr>
      <w:r>
        <w:rPr>
          <w:i w:val="0"/>
          <w:sz w:val="20"/>
        </w:rPr>
        <w:t>Dlhodobý hmotný majetok, ktorého obstarávacia cena je 1700 € a nižšia s</w:t>
      </w:r>
      <w:r w:rsidR="00D4176E">
        <w:rPr>
          <w:i w:val="0"/>
          <w:sz w:val="20"/>
        </w:rPr>
        <w:t xml:space="preserve">poločnosť </w:t>
      </w:r>
      <w:r>
        <w:rPr>
          <w:i w:val="0"/>
          <w:sz w:val="20"/>
        </w:rPr>
        <w:t>účtuje</w:t>
      </w:r>
      <w:r w:rsidR="00AB4CE8">
        <w:rPr>
          <w:i w:val="0"/>
          <w:sz w:val="20"/>
        </w:rPr>
        <w:t xml:space="preserve"> pri jeho obstaraní priamo do nákladov. Spoločnosť nevedie evidenciu tohto majetku. </w:t>
      </w:r>
    </w:p>
    <w:p w:rsidR="008B4ACE" w:rsidRDefault="008B4ACE" w:rsidP="006149B1">
      <w:pPr>
        <w:pStyle w:val="Prklady"/>
        <w:spacing w:before="0"/>
        <w:ind w:left="284"/>
        <w:rPr>
          <w:i w:val="0"/>
          <w:iCs/>
          <w:sz w:val="20"/>
        </w:rPr>
      </w:pPr>
    </w:p>
    <w:p w:rsidR="004309E7" w:rsidRPr="00067DA8" w:rsidRDefault="004309E7" w:rsidP="006149B1">
      <w:pPr>
        <w:pStyle w:val="Prklady"/>
        <w:spacing w:before="0"/>
        <w:ind w:left="284"/>
        <w:rPr>
          <w:i w:val="0"/>
          <w:iCs/>
          <w:sz w:val="20"/>
        </w:rPr>
      </w:pPr>
      <w:r>
        <w:rPr>
          <w:i w:val="0"/>
          <w:iCs/>
          <w:sz w:val="20"/>
        </w:rPr>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D4176E" w:rsidRDefault="00D4176E" w:rsidP="006149B1">
      <w:pPr>
        <w:spacing w:before="0"/>
        <w:ind w:left="284"/>
        <w:rPr>
          <w:color w:val="000000"/>
        </w:rPr>
      </w:pPr>
    </w:p>
    <w:p w:rsidR="00D4176E" w:rsidRDefault="00D4176E" w:rsidP="006149B1">
      <w:pPr>
        <w:ind w:left="284"/>
        <w:rPr>
          <w:color w:val="000000"/>
        </w:rPr>
      </w:pPr>
      <w:r>
        <w:rPr>
          <w:color w:val="000000"/>
        </w:rPr>
        <w:t>Predpokladaná doba používania, metóda odpisovania a odpisová sadzba sú uvedené v nasledujúcej tabuľke:</w:t>
      </w:r>
    </w:p>
    <w:p w:rsidR="00E4528E" w:rsidRDefault="00E4528E" w:rsidP="00E4528E">
      <w:pPr>
        <w:rPr>
          <w:color w:val="000000"/>
        </w:rPr>
      </w:pPr>
    </w:p>
    <w:bookmarkStart w:id="13" w:name="_MON_1390124079"/>
    <w:bookmarkStart w:id="14" w:name="_MON_1394438772"/>
    <w:bookmarkStart w:id="15" w:name="_MON_1394438975"/>
    <w:bookmarkStart w:id="16" w:name="_MON_1394439007"/>
    <w:bookmarkStart w:id="17" w:name="_MON_1429335236"/>
    <w:bookmarkStart w:id="18" w:name="_MON_1429335253"/>
    <w:bookmarkStart w:id="19" w:name="_MON_1429335264"/>
    <w:bookmarkStart w:id="20" w:name="_MON_1429335342"/>
    <w:bookmarkStart w:id="21" w:name="_MON_1429335345"/>
    <w:bookmarkStart w:id="22" w:name="_MON_1429335364"/>
    <w:bookmarkStart w:id="23" w:name="_MON_1429335389"/>
    <w:bookmarkStart w:id="24" w:name="_MON_1429335434"/>
    <w:bookmarkStart w:id="25" w:name="_MON_1390123778"/>
    <w:bookmarkStart w:id="26" w:name="_MON_1390123963"/>
    <w:bookmarkEnd w:id="13"/>
    <w:bookmarkEnd w:id="14"/>
    <w:bookmarkEnd w:id="15"/>
    <w:bookmarkEnd w:id="16"/>
    <w:bookmarkEnd w:id="17"/>
    <w:bookmarkEnd w:id="18"/>
    <w:bookmarkEnd w:id="19"/>
    <w:bookmarkEnd w:id="20"/>
    <w:bookmarkEnd w:id="21"/>
    <w:bookmarkEnd w:id="22"/>
    <w:bookmarkEnd w:id="23"/>
    <w:bookmarkEnd w:id="24"/>
    <w:bookmarkEnd w:id="25"/>
    <w:bookmarkEnd w:id="26"/>
    <w:bookmarkStart w:id="27" w:name="_MON_1390124028"/>
    <w:bookmarkEnd w:id="27"/>
    <w:p w:rsidR="009D1792" w:rsidRDefault="006A31AC" w:rsidP="009D1792">
      <w:pPr>
        <w:ind w:left="300"/>
      </w:pPr>
      <w:r>
        <w:object w:dxaOrig="9227" w:dyaOrig="2710">
          <v:shape id="_x0000_i1026" type="#_x0000_t75" style="width:443.25pt;height:126pt" o:ole="">
            <v:imagedata r:id="rId10" o:title=""/>
          </v:shape>
          <o:OLEObject Type="Embed" ProgID="Excel.Sheet.12" ShapeID="_x0000_i1026" DrawAspect="Content" ObjectID="_1631080385" r:id="rId11"/>
        </w:object>
      </w:r>
    </w:p>
    <w:p w:rsidR="009B0A3A" w:rsidRDefault="009B0A3A" w:rsidP="009D1792">
      <w:pPr>
        <w:ind w:left="300"/>
      </w:pPr>
    </w:p>
    <w:p w:rsidR="009B0A3A" w:rsidRDefault="009B0A3A" w:rsidP="009D1792">
      <w:pPr>
        <w:ind w:left="300"/>
      </w:pPr>
    </w:p>
    <w:p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rsidR="008A4371" w:rsidRDefault="008A4371" w:rsidP="009C3683">
      <w:pPr>
        <w:pStyle w:val="Prklady"/>
        <w:ind w:left="284"/>
        <w:rPr>
          <w:i w:val="0"/>
          <w:sz w:val="20"/>
        </w:rPr>
      </w:pPr>
    </w:p>
    <w:p w:rsidR="00D26B55" w:rsidRDefault="00775536" w:rsidP="009C3683">
      <w:pPr>
        <w:pStyle w:val="Prklady"/>
        <w:ind w:left="284"/>
        <w:rPr>
          <w:i w:val="0"/>
          <w:sz w:val="20"/>
        </w:rPr>
      </w:pPr>
      <w:r>
        <w:rPr>
          <w:i w:val="0"/>
          <w:sz w:val="20"/>
        </w:rPr>
        <w:t xml:space="preserve">Technickým zhodnotením 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xml:space="preserve">. </w:t>
      </w:r>
      <w:r w:rsidR="0054578E">
        <w:rPr>
          <w:i w:val="0"/>
          <w:sz w:val="20"/>
        </w:rPr>
        <w:t>Ukončené t</w:t>
      </w:r>
      <w:r w:rsidR="003C3D52">
        <w:rPr>
          <w:i w:val="0"/>
          <w:sz w:val="20"/>
        </w:rPr>
        <w:t>echnické zhodnotenie je súčasťou vstupnej ceny, resp. zostatkovej ceny</w:t>
      </w:r>
      <w:r w:rsidR="0040430D">
        <w:rPr>
          <w:i w:val="0"/>
          <w:sz w:val="20"/>
        </w:rPr>
        <w:t xml:space="preserve">. </w:t>
      </w:r>
    </w:p>
    <w:p w:rsidR="0054578E" w:rsidRDefault="0054578E" w:rsidP="009C3683">
      <w:pPr>
        <w:pStyle w:val="Prklady"/>
        <w:ind w:left="284"/>
        <w:rPr>
          <w:i w:val="0"/>
          <w:sz w:val="20"/>
        </w:rPr>
      </w:pPr>
    </w:p>
    <w:p w:rsidR="00775536" w:rsidRDefault="00D26B55" w:rsidP="009C3683">
      <w:pPr>
        <w:pStyle w:val="Prklady"/>
        <w:ind w:left="284"/>
        <w:rPr>
          <w:i w:val="0"/>
          <w:sz w:val="20"/>
        </w:rPr>
      </w:pPr>
      <w:r>
        <w:rPr>
          <w:i w:val="0"/>
          <w:sz w:val="20"/>
        </w:rPr>
        <w:lastRenderedPageBreak/>
        <w:t>Technické  zhodnotenie  neprevyšujúce  v úhrne za účtovné  obdobie sumu 1 700 € sa  účtuje:</w:t>
      </w:r>
    </w:p>
    <w:p w:rsidR="009C3683" w:rsidRPr="00AB4CE8" w:rsidRDefault="00CE7EDF" w:rsidP="009C3683">
      <w:pPr>
        <w:pStyle w:val="Prklady"/>
        <w:ind w:left="284"/>
        <w:rPr>
          <w:i w:val="0"/>
          <w:sz w:val="20"/>
        </w:rPr>
      </w:pPr>
      <w:r w:rsidRPr="00AB4CE8">
        <w:rPr>
          <w:i w:val="0"/>
          <w:sz w:val="20"/>
        </w:rPr>
        <w:t xml:space="preserve">-     </w:t>
      </w:r>
      <w:r w:rsidR="00D26B55" w:rsidRPr="00AB4CE8">
        <w:rPr>
          <w:i w:val="0"/>
          <w:sz w:val="20"/>
        </w:rPr>
        <w:t xml:space="preserve">jednorázovo </w:t>
      </w:r>
      <w:r w:rsidRPr="00AB4CE8">
        <w:rPr>
          <w:i w:val="0"/>
          <w:sz w:val="20"/>
        </w:rPr>
        <w:t xml:space="preserve"> </w:t>
      </w:r>
      <w:r w:rsidR="00D4176E" w:rsidRPr="00AB4CE8">
        <w:rPr>
          <w:i w:val="0"/>
          <w:sz w:val="20"/>
        </w:rPr>
        <w:t xml:space="preserve">priamo do nákladov </w:t>
      </w:r>
      <w:r w:rsidR="005E12EE" w:rsidRPr="00AB4CE8">
        <w:rPr>
          <w:i w:val="0"/>
          <w:sz w:val="20"/>
        </w:rPr>
        <w:t>(spotreba materiálu</w:t>
      </w:r>
      <w:r w:rsidR="000B0DF6" w:rsidRPr="00AB4CE8">
        <w:rPr>
          <w:i w:val="0"/>
          <w:sz w:val="20"/>
        </w:rPr>
        <w:t>, resp. ostatné služby)</w:t>
      </w:r>
      <w:r w:rsidR="007B5A32">
        <w:rPr>
          <w:i w:val="0"/>
          <w:sz w:val="20"/>
        </w:rPr>
        <w:t>.</w:t>
      </w:r>
    </w:p>
    <w:p w:rsidR="00980943" w:rsidRDefault="00980943" w:rsidP="009C3683">
      <w:pPr>
        <w:pStyle w:val="Prklady"/>
        <w:ind w:left="284"/>
        <w:rPr>
          <w:i w:val="0"/>
          <w:sz w:val="20"/>
        </w:rPr>
      </w:pPr>
    </w:p>
    <w:p w:rsidR="00775536" w:rsidRPr="00775536" w:rsidRDefault="00775536" w:rsidP="009C3683">
      <w:pPr>
        <w:pStyle w:val="Prklady"/>
        <w:ind w:left="284"/>
        <w:rPr>
          <w:i w:val="0"/>
          <w:sz w:val="20"/>
          <w:u w:val="single"/>
        </w:rPr>
      </w:pPr>
      <w:r w:rsidRPr="00775536">
        <w:rPr>
          <w:i w:val="0"/>
          <w:sz w:val="20"/>
          <w:u w:val="single"/>
        </w:rPr>
        <w:t>Hodnotenie zníženia hodnoty – opravné položky</w:t>
      </w:r>
    </w:p>
    <w:p w:rsidR="007A48DB" w:rsidRDefault="007A48DB" w:rsidP="009C3683">
      <w:pPr>
        <w:pStyle w:val="Prklady"/>
        <w:ind w:left="284"/>
        <w:rPr>
          <w:i w:val="0"/>
          <w:sz w:val="20"/>
        </w:rPr>
      </w:pPr>
    </w:p>
    <w:p w:rsidR="00775536" w:rsidRDefault="00775536" w:rsidP="009C3683">
      <w:pPr>
        <w:pStyle w:val="Prklady"/>
        <w:ind w:left="284"/>
        <w:rPr>
          <w:i w:val="0"/>
          <w:sz w:val="20"/>
        </w:rPr>
      </w:pPr>
      <w:r w:rsidRPr="00775536">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1B750C" w:rsidRDefault="001B750C" w:rsidP="009C3683">
      <w:pPr>
        <w:pStyle w:val="Prklady"/>
        <w:ind w:left="284"/>
        <w:rPr>
          <w:i w:val="0"/>
          <w:sz w:val="20"/>
        </w:rPr>
      </w:pPr>
    </w:p>
    <w:p w:rsidR="001B750C" w:rsidRDefault="001B750C" w:rsidP="001B750C">
      <w:pPr>
        <w:pStyle w:val="Nadpis2"/>
        <w:numPr>
          <w:ilvl w:val="0"/>
          <w:numId w:val="22"/>
        </w:numPr>
        <w:ind w:left="284"/>
      </w:pPr>
      <w:r>
        <w:t>Dotácie poskytnuté na obstaranie dlhodobého  majetku</w:t>
      </w:r>
    </w:p>
    <w:p w:rsidR="00775536" w:rsidRDefault="001B750C" w:rsidP="009C3683">
      <w:pPr>
        <w:pStyle w:val="Prklady"/>
        <w:ind w:left="284"/>
        <w:rPr>
          <w:i w:val="0"/>
          <w:sz w:val="20"/>
        </w:rPr>
      </w:pPr>
      <w:r>
        <w:rPr>
          <w:i w:val="0"/>
          <w:sz w:val="20"/>
        </w:rPr>
        <w:t>Spoločnosť  vo vykazovaných obdobiach nezískala  žiadne  dotácie na obstaranie dlhodobého majetku.</w:t>
      </w:r>
    </w:p>
    <w:p w:rsidR="009D1792" w:rsidRDefault="009D1792" w:rsidP="009D1792">
      <w:pPr>
        <w:pStyle w:val="Prklady"/>
        <w:ind w:left="284"/>
        <w:rPr>
          <w:i w:val="0"/>
          <w:sz w:val="20"/>
        </w:rPr>
      </w:pPr>
    </w:p>
    <w:p w:rsidR="009D1792" w:rsidRPr="009D1792" w:rsidRDefault="009D1792" w:rsidP="009D1792">
      <w:pPr>
        <w:pStyle w:val="Nadpis2"/>
        <w:numPr>
          <w:ilvl w:val="0"/>
          <w:numId w:val="22"/>
        </w:numPr>
        <w:ind w:left="284"/>
        <w:rPr>
          <w:szCs w:val="22"/>
        </w:rPr>
      </w:pPr>
      <w:r w:rsidRPr="009D1792">
        <w:rPr>
          <w:szCs w:val="22"/>
        </w:rPr>
        <w:t>Informácie o oprave chýb minulých účtovných období v bežnom účtovnom období</w:t>
      </w:r>
    </w:p>
    <w:p w:rsidR="00893CF7" w:rsidRPr="0099047D" w:rsidRDefault="009D1792" w:rsidP="009D1792">
      <w:pPr>
        <w:pStyle w:val="Prklady"/>
        <w:ind w:left="284"/>
        <w:rPr>
          <w:i w:val="0"/>
          <w:sz w:val="20"/>
        </w:rPr>
      </w:pPr>
      <w:r w:rsidRPr="0099047D">
        <w:rPr>
          <w:i w:val="0"/>
          <w:sz w:val="20"/>
        </w:rPr>
        <w:t xml:space="preserve">Spoločnosť v bežnom účtovnom období </w:t>
      </w:r>
      <w:r w:rsidR="009B0A3A" w:rsidRPr="001E26BB">
        <w:rPr>
          <w:i w:val="0"/>
          <w:sz w:val="20"/>
        </w:rPr>
        <w:t>ne</w:t>
      </w:r>
      <w:r w:rsidRPr="001E26BB">
        <w:rPr>
          <w:i w:val="0"/>
          <w:sz w:val="20"/>
        </w:rPr>
        <w:t>účtovala</w:t>
      </w:r>
      <w:r w:rsidRPr="0099047D">
        <w:rPr>
          <w:i w:val="0"/>
          <w:sz w:val="20"/>
        </w:rPr>
        <w:t xml:space="preserve"> o oprave chýb minulých účtovných období.   </w:t>
      </w:r>
    </w:p>
    <w:p w:rsidR="00893CF7" w:rsidRDefault="00893CF7" w:rsidP="009C3683">
      <w:pPr>
        <w:pStyle w:val="Prklady"/>
        <w:ind w:left="284"/>
        <w:rPr>
          <w:i w:val="0"/>
          <w:sz w:val="20"/>
        </w:rPr>
      </w:pPr>
    </w:p>
    <w:p w:rsidR="002C55EC" w:rsidRDefault="002C55EC" w:rsidP="009C3683">
      <w:pPr>
        <w:pStyle w:val="Prklady"/>
        <w:ind w:left="284"/>
        <w:rPr>
          <w:i w:val="0"/>
          <w:sz w:val="20"/>
        </w:rPr>
      </w:pPr>
    </w:p>
    <w:p w:rsidR="000B1409" w:rsidRDefault="000B1409" w:rsidP="009C3683">
      <w:pPr>
        <w:pStyle w:val="Prklady"/>
        <w:ind w:left="284"/>
        <w:rPr>
          <w:i w:val="0"/>
          <w:sz w:val="20"/>
        </w:rPr>
      </w:pPr>
    </w:p>
    <w:p w:rsidR="000B1409" w:rsidRDefault="000B1409" w:rsidP="009C3683">
      <w:pPr>
        <w:pStyle w:val="Prklady"/>
        <w:ind w:left="284"/>
        <w:rPr>
          <w:i w:val="0"/>
          <w:sz w:val="20"/>
        </w:rPr>
      </w:pPr>
    </w:p>
    <w:p w:rsidR="000B1409" w:rsidRDefault="000B1409" w:rsidP="009C3683">
      <w:pPr>
        <w:pStyle w:val="Prklady"/>
        <w:ind w:left="284"/>
        <w:rPr>
          <w:i w:val="0"/>
          <w:sz w:val="20"/>
        </w:rPr>
      </w:pPr>
    </w:p>
    <w:p w:rsidR="000B1409" w:rsidRDefault="000B1409" w:rsidP="009C3683">
      <w:pPr>
        <w:pStyle w:val="Prklady"/>
        <w:ind w:left="284"/>
        <w:rPr>
          <w:i w:val="0"/>
          <w:sz w:val="20"/>
        </w:rPr>
      </w:pPr>
    </w:p>
    <w:p w:rsidR="000B1409" w:rsidRDefault="000B1409" w:rsidP="009C3683">
      <w:pPr>
        <w:pStyle w:val="Prklady"/>
        <w:ind w:left="284"/>
        <w:rPr>
          <w:i w:val="0"/>
          <w:sz w:val="20"/>
        </w:rPr>
      </w:pPr>
    </w:p>
    <w:p w:rsidR="000B1409" w:rsidRDefault="000B1409"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2C55EC" w:rsidRDefault="002C55EC" w:rsidP="009C3683">
      <w:pPr>
        <w:pStyle w:val="Prklady"/>
        <w:ind w:left="284"/>
        <w:rPr>
          <w:i w:val="0"/>
          <w:sz w:val="20"/>
        </w:rPr>
      </w:pPr>
    </w:p>
    <w:p w:rsidR="006A31AC" w:rsidRDefault="006A31AC" w:rsidP="009C3683">
      <w:pPr>
        <w:pStyle w:val="Prklady"/>
        <w:ind w:left="284"/>
        <w:rPr>
          <w:i w:val="0"/>
          <w:sz w:val="20"/>
        </w:rPr>
      </w:pPr>
    </w:p>
    <w:p w:rsidR="006A31AC" w:rsidRDefault="006A31AC" w:rsidP="009C3683">
      <w:pPr>
        <w:pStyle w:val="Prklady"/>
        <w:ind w:left="284"/>
        <w:rPr>
          <w:i w:val="0"/>
          <w:sz w:val="20"/>
        </w:rPr>
      </w:pPr>
    </w:p>
    <w:p w:rsidR="006A31AC" w:rsidRPr="0099047D" w:rsidRDefault="006A31AC" w:rsidP="009C3683">
      <w:pPr>
        <w:pStyle w:val="Prklady"/>
        <w:ind w:left="284"/>
        <w:rPr>
          <w:i w:val="0"/>
          <w:sz w:val="20"/>
        </w:rPr>
      </w:pPr>
    </w:p>
    <w:p w:rsidR="006C3252" w:rsidRPr="00730641" w:rsidRDefault="006C3252" w:rsidP="009C3683">
      <w:pPr>
        <w:pStyle w:val="Prklady"/>
        <w:ind w:left="284"/>
        <w:rPr>
          <w:i w:val="0"/>
          <w:color w:val="FF0000"/>
          <w:sz w:val="20"/>
        </w:rPr>
      </w:pPr>
    </w:p>
    <w:p w:rsidR="00D4176E" w:rsidRDefault="00D4176E" w:rsidP="00EB7466">
      <w:pPr>
        <w:pStyle w:val="Nadpis1"/>
        <w:numPr>
          <w:ilvl w:val="0"/>
          <w:numId w:val="18"/>
        </w:numPr>
        <w:tabs>
          <w:tab w:val="clear" w:pos="340"/>
        </w:tabs>
        <w:spacing w:before="100"/>
        <w:ind w:left="284" w:hanging="284"/>
      </w:pPr>
      <w:r>
        <w:lastRenderedPageBreak/>
        <w:t>informácie o </w:t>
      </w:r>
      <w:r w:rsidRPr="00F93016">
        <w:t>údajoch na strane aktív súvahy</w:t>
      </w:r>
    </w:p>
    <w:p w:rsidR="00D4176E" w:rsidRDefault="00D4176E" w:rsidP="00EB7466">
      <w:pPr>
        <w:pStyle w:val="Nadpis2"/>
        <w:numPr>
          <w:ilvl w:val="3"/>
          <w:numId w:val="18"/>
        </w:numPr>
        <w:ind w:left="284" w:hanging="284"/>
      </w:pPr>
      <w:r w:rsidRPr="00F93016">
        <w:t>Dlhodobý hmotný majetok</w:t>
      </w:r>
    </w:p>
    <w:p w:rsidR="00454E57" w:rsidRDefault="00454E57" w:rsidP="00102673">
      <w:pPr>
        <w:numPr>
          <w:ilvl w:val="0"/>
          <w:numId w:val="4"/>
        </w:numPr>
        <w:ind w:left="567" w:hanging="283"/>
        <w:rPr>
          <w:b/>
        </w:rPr>
      </w:pPr>
      <w:r w:rsidRPr="0091140B">
        <w:rPr>
          <w:b/>
        </w:rPr>
        <w:t xml:space="preserve">Prehľad o pohybe </w:t>
      </w:r>
      <w:r w:rsidR="00282E59" w:rsidRPr="0091140B">
        <w:rPr>
          <w:b/>
        </w:rPr>
        <w:t xml:space="preserve">dlhodobého hmotného </w:t>
      </w:r>
      <w:r w:rsidRPr="0091140B">
        <w:rPr>
          <w:b/>
        </w:rPr>
        <w:t xml:space="preserve"> majetku</w:t>
      </w:r>
    </w:p>
    <w:p w:rsidR="00893CF7" w:rsidRDefault="00893CF7" w:rsidP="008C2E1A">
      <w:pPr>
        <w:ind w:left="567"/>
        <w:rPr>
          <w:b/>
          <w:i/>
          <w:u w:val="single"/>
        </w:rPr>
      </w:pPr>
    </w:p>
    <w:p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rsidR="0091140B" w:rsidRDefault="0091140B" w:rsidP="00B14D97">
      <w:pPr>
        <w:jc w:val="left"/>
      </w:pPr>
    </w:p>
    <w:bookmarkStart w:id="28" w:name="_MON_1389509125"/>
    <w:bookmarkStart w:id="29" w:name="_MON_1389509156"/>
    <w:bookmarkStart w:id="30" w:name="_MON_1389509179"/>
    <w:bookmarkStart w:id="31" w:name="_MON_1389509259"/>
    <w:bookmarkStart w:id="32" w:name="_MON_1389509273"/>
    <w:bookmarkStart w:id="33" w:name="_MON_1389509634"/>
    <w:bookmarkStart w:id="34" w:name="_MON_1394440074"/>
    <w:bookmarkStart w:id="35" w:name="_MON_1394441224"/>
    <w:bookmarkStart w:id="36" w:name="_MON_1394442746"/>
    <w:bookmarkStart w:id="37" w:name="_MON_1461395714"/>
    <w:bookmarkEnd w:id="28"/>
    <w:bookmarkEnd w:id="29"/>
    <w:bookmarkEnd w:id="30"/>
    <w:bookmarkEnd w:id="31"/>
    <w:bookmarkEnd w:id="32"/>
    <w:bookmarkEnd w:id="33"/>
    <w:bookmarkEnd w:id="34"/>
    <w:bookmarkEnd w:id="35"/>
    <w:bookmarkEnd w:id="36"/>
    <w:bookmarkEnd w:id="37"/>
    <w:bookmarkStart w:id="38" w:name="_MON_1461396077"/>
    <w:bookmarkEnd w:id="38"/>
    <w:p w:rsidR="00153532" w:rsidRDefault="006A31AC" w:rsidP="008C2E1A">
      <w:pPr>
        <w:ind w:left="567"/>
      </w:pPr>
      <w:r>
        <w:object w:dxaOrig="9807" w:dyaOrig="10615">
          <v:shape id="_x0000_i1027" type="#_x0000_t75" style="width:446.25pt;height:529.5pt" o:ole="">
            <v:imagedata r:id="rId12" o:title=""/>
          </v:shape>
          <o:OLEObject Type="Embed" ProgID="Excel.Sheet.12" ShapeID="_x0000_i1027" DrawAspect="Content" ObjectID="_1631080386" r:id="rId13"/>
        </w:object>
      </w:r>
    </w:p>
    <w:p w:rsidR="00FC063C" w:rsidRDefault="00FC063C" w:rsidP="00153532"/>
    <w:p w:rsidR="0054578E" w:rsidRDefault="0008549E" w:rsidP="0054578E">
      <w:pPr>
        <w:ind w:left="567"/>
        <w:rPr>
          <w:b/>
          <w:i/>
          <w:u w:val="single"/>
        </w:rPr>
      </w:pPr>
      <w:r>
        <w:t>V účtovnom období</w:t>
      </w:r>
      <w:r w:rsidR="0012515F">
        <w:t xml:space="preserve"> </w:t>
      </w:r>
      <w:r w:rsidR="0054578E">
        <w:t>boli  obsta</w:t>
      </w:r>
      <w:r w:rsidR="00575DDA">
        <w:t>ra</w:t>
      </w:r>
      <w:r w:rsidR="008A1F51">
        <w:t>né</w:t>
      </w:r>
      <w:r w:rsidR="0054578E">
        <w:t xml:space="preserve"> </w:t>
      </w:r>
      <w:r w:rsidR="0094314E">
        <w:t>2 nákladné motorové vozidlá</w:t>
      </w:r>
      <w:r w:rsidR="00FF2B80">
        <w:t xml:space="preserve"> </w:t>
      </w:r>
      <w:r w:rsidR="0094314E">
        <w:t xml:space="preserve">v celkovej </w:t>
      </w:r>
      <w:r w:rsidR="00FF2B80">
        <w:t xml:space="preserve">hodnote </w:t>
      </w:r>
      <w:r w:rsidR="00DC63B2">
        <w:t xml:space="preserve"> </w:t>
      </w:r>
      <w:r w:rsidR="0094314E">
        <w:t>177 807</w:t>
      </w:r>
      <w:r w:rsidR="009B70B4">
        <w:t xml:space="preserve"> </w:t>
      </w:r>
      <w:r>
        <w:t>EUR</w:t>
      </w:r>
      <w:r w:rsidR="0094314E">
        <w:t>, a 2 osobné motorové vozidlá v celkovej hodnote 30 159 EUR.</w:t>
      </w:r>
    </w:p>
    <w:p w:rsidR="00FC063C" w:rsidRDefault="00FC063C" w:rsidP="00153532"/>
    <w:p w:rsidR="007A48DB" w:rsidRDefault="007A48DB" w:rsidP="00153532"/>
    <w:bookmarkStart w:id="39" w:name="_MON_1461396262"/>
    <w:bookmarkStart w:id="40" w:name="_MON_1461396421"/>
    <w:bookmarkStart w:id="41" w:name="_MON_1461396459"/>
    <w:bookmarkStart w:id="42" w:name="_MON_1389510596"/>
    <w:bookmarkStart w:id="43" w:name="_MON_1394442347"/>
    <w:bookmarkStart w:id="44" w:name="_MON_1394442704"/>
    <w:bookmarkStart w:id="45" w:name="_MON_1394442779"/>
    <w:bookmarkStart w:id="46" w:name="_MON_1394442991"/>
    <w:bookmarkEnd w:id="39"/>
    <w:bookmarkEnd w:id="40"/>
    <w:bookmarkEnd w:id="41"/>
    <w:bookmarkEnd w:id="42"/>
    <w:bookmarkEnd w:id="43"/>
    <w:bookmarkEnd w:id="44"/>
    <w:bookmarkEnd w:id="45"/>
    <w:bookmarkEnd w:id="46"/>
    <w:bookmarkStart w:id="47" w:name="_MON_1461395924"/>
    <w:bookmarkEnd w:id="47"/>
    <w:p w:rsidR="00AB2BD8" w:rsidRDefault="003007B3" w:rsidP="00DA71F4">
      <w:pPr>
        <w:ind w:left="567"/>
      </w:pPr>
      <w:r>
        <w:object w:dxaOrig="10261" w:dyaOrig="7665">
          <v:shape id="_x0000_i1028" type="#_x0000_t75" style="width:425.25pt;height:382.5pt" o:ole="">
            <v:imagedata r:id="rId14" o:title=""/>
          </v:shape>
          <o:OLEObject Type="Embed" ProgID="Excel.Sheet.12" ShapeID="_x0000_i1028" DrawAspect="Content" ObjectID="_1631080387" r:id="rId15"/>
        </w:object>
      </w:r>
    </w:p>
    <w:p w:rsidR="00282E59" w:rsidRDefault="00282E59" w:rsidP="00EB7466">
      <w:pPr>
        <w:pStyle w:val="Nadpis3"/>
        <w:numPr>
          <w:ilvl w:val="2"/>
          <w:numId w:val="19"/>
        </w:numPr>
      </w:pPr>
      <w:r>
        <w:t>Spôsob a výška poistenia dlhodobého majetku</w:t>
      </w:r>
    </w:p>
    <w:p w:rsidR="00282E59" w:rsidRDefault="00282E59" w:rsidP="008C2E1A">
      <w:pPr>
        <w:ind w:left="567"/>
      </w:pPr>
      <w:r>
        <w:t xml:space="preserve">Spoločnosť má poistený dlhodobý hmotný </w:t>
      </w:r>
      <w:r w:rsidR="001902C8">
        <w:t xml:space="preserve">majetok pre </w:t>
      </w:r>
      <w:r>
        <w:t xml:space="preserve"> prípad </w:t>
      </w:r>
      <w:r w:rsidR="001902C8">
        <w:t xml:space="preserve">škôd spôsobených krádežou, </w:t>
      </w:r>
      <w:r>
        <w:t>živelnou udalosťou</w:t>
      </w:r>
      <w:r w:rsidR="001902C8">
        <w:t xml:space="preserve">. </w:t>
      </w:r>
    </w:p>
    <w:p w:rsidR="00282E59" w:rsidRDefault="001902C8" w:rsidP="008C2E1A">
      <w:pPr>
        <w:ind w:left="567"/>
      </w:pPr>
      <w:r>
        <w:t xml:space="preserve">Poistná hodnota poisteného majetku </w:t>
      </w:r>
      <w:r w:rsidR="0063503C">
        <w:t>predstavuje</w:t>
      </w:r>
      <w:r>
        <w:t xml:space="preserve"> sumu </w:t>
      </w:r>
      <w:r w:rsidR="00613197">
        <w:t>411 117</w:t>
      </w:r>
      <w:r>
        <w:t xml:space="preserve"> €</w:t>
      </w:r>
      <w:r w:rsidR="00282E59">
        <w:t xml:space="preserve">. Celkové </w:t>
      </w:r>
      <w:r>
        <w:t xml:space="preserve">náklady </w:t>
      </w:r>
      <w:r w:rsidR="00575DDA" w:rsidRPr="007A3AE7">
        <w:t>pol</w:t>
      </w:r>
      <w:r w:rsidR="00282E59" w:rsidRPr="007A3AE7">
        <w:t>ročné</w:t>
      </w:r>
      <w:r w:rsidRPr="007A3AE7">
        <w:t>ho</w:t>
      </w:r>
      <w:r>
        <w:t xml:space="preserve"> poistenia</w:t>
      </w:r>
      <w:r w:rsidR="00282E59">
        <w:t xml:space="preserve"> dlhodobého hmotného majetk</w:t>
      </w:r>
      <w:r>
        <w:t xml:space="preserve">u predstavujú sumu </w:t>
      </w:r>
      <w:r w:rsidR="006E4FC9">
        <w:t xml:space="preserve"> </w:t>
      </w:r>
      <w:r w:rsidR="00273B5C">
        <w:t>1 021</w:t>
      </w:r>
      <w:r w:rsidR="005A768E">
        <w:t xml:space="preserve"> </w:t>
      </w:r>
      <w:r>
        <w:t>€.</w:t>
      </w:r>
      <w:r w:rsidR="00DA71F4">
        <w:t xml:space="preserve"> Majetok je poistený pre prípad škôd spôsobených krádežou, vandalizmom a živelnými pohromami.</w:t>
      </w:r>
    </w:p>
    <w:p w:rsidR="00282E59" w:rsidRDefault="00282E59" w:rsidP="008C2E1A">
      <w:pPr>
        <w:ind w:left="567"/>
      </w:pPr>
      <w:r>
        <w:t>Okrem toho má spoločnosť poistené dopravné prostriedky formou povinného zmluvného  poist</w:t>
      </w:r>
      <w:r w:rsidR="001902C8">
        <w:t xml:space="preserve">enia – ročné poistné </w:t>
      </w:r>
      <w:r w:rsidR="00273B5C">
        <w:t>5 530</w:t>
      </w:r>
      <w:r w:rsidR="00E74290">
        <w:t xml:space="preserve"> €</w:t>
      </w:r>
      <w:r>
        <w:t>, ďalej poistenie pre prípad poškodenia, zničenia alebo krádeže motorových vozidie</w:t>
      </w:r>
      <w:r w:rsidR="001902C8">
        <w:t xml:space="preserve">l – ročné poistné </w:t>
      </w:r>
      <w:r w:rsidR="00273B5C">
        <w:t>10 080</w:t>
      </w:r>
      <w:r w:rsidR="00E74290">
        <w:t xml:space="preserve"> €</w:t>
      </w:r>
      <w:r>
        <w:t>.   Záväzky z poistení sú platené v stanovených lehotách.</w:t>
      </w:r>
    </w:p>
    <w:p w:rsidR="00282E59" w:rsidRDefault="00282E59" w:rsidP="000812AD">
      <w:pPr>
        <w:pStyle w:val="Nadpis3"/>
      </w:pPr>
      <w:r>
        <w:t>Obmedzené práva pri</w:t>
      </w:r>
      <w:r w:rsidR="00891B34">
        <w:t xml:space="preserve"> nakladaní s dlhodobým majetkom, zmluvy o zabezpečovacom prevode práva</w:t>
      </w:r>
    </w:p>
    <w:p w:rsidR="00DA71F4" w:rsidRDefault="00DA71F4" w:rsidP="00DA71F4"/>
    <w:bookmarkStart w:id="48" w:name="_MON_1390127875"/>
    <w:bookmarkStart w:id="49" w:name="_MON_1394548930"/>
    <w:bookmarkStart w:id="50" w:name="_MON_1394549005"/>
    <w:bookmarkEnd w:id="48"/>
    <w:bookmarkEnd w:id="49"/>
    <w:bookmarkEnd w:id="50"/>
    <w:bookmarkStart w:id="51" w:name="_MON_1389510735"/>
    <w:bookmarkEnd w:id="51"/>
    <w:p w:rsidR="006F5EC2" w:rsidRDefault="003939EC" w:rsidP="008C2E1A">
      <w:pPr>
        <w:ind w:left="567"/>
        <w:rPr>
          <w:b/>
        </w:rPr>
      </w:pPr>
      <w:r w:rsidRPr="008523F4">
        <w:rPr>
          <w:b/>
        </w:rPr>
        <w:object w:dxaOrig="8986" w:dyaOrig="602">
          <v:shape id="_x0000_i1029" type="#_x0000_t75" style="width:426.75pt;height:30.75pt" o:ole="">
            <v:imagedata r:id="rId16" o:title=""/>
          </v:shape>
          <o:OLEObject Type="Embed" ProgID="Excel.Sheet.12" ShapeID="_x0000_i1029" DrawAspect="Content" ObjectID="_1631080388" r:id="rId17"/>
        </w:object>
      </w:r>
    </w:p>
    <w:p w:rsidR="0063153E" w:rsidRDefault="0063153E" w:rsidP="004C5125">
      <w:pPr>
        <w:ind w:left="567"/>
      </w:pPr>
    </w:p>
    <w:p w:rsidR="003939EC" w:rsidRDefault="00276A92" w:rsidP="004C5125">
      <w:pPr>
        <w:ind w:left="567"/>
      </w:pPr>
      <w:r>
        <w:t>Spoločnosť</w:t>
      </w:r>
      <w:r w:rsidR="004165D2">
        <w:t xml:space="preserve"> k 30.06.2019 nemá finančný prenájom.</w:t>
      </w:r>
    </w:p>
    <w:p w:rsidR="004165D2" w:rsidRDefault="004165D2" w:rsidP="008C2E1A">
      <w:pPr>
        <w:ind w:left="567"/>
      </w:pPr>
      <w:r>
        <w:t>Spoločnosť má úvery :</w:t>
      </w:r>
    </w:p>
    <w:p w:rsidR="00D54251" w:rsidRDefault="00D54251" w:rsidP="008C2E1A">
      <w:pPr>
        <w:ind w:left="567"/>
      </w:pPr>
      <w:r>
        <w:t>osobný automobil MERCEDES v obstarávacej cene 84 488 €</w:t>
      </w:r>
      <w:r w:rsidR="00DC63B2">
        <w:t>;</w:t>
      </w:r>
      <w:r>
        <w:t xml:space="preserve"> zostat</w:t>
      </w:r>
      <w:r w:rsidR="00DC63B2">
        <w:t xml:space="preserve">ok nesplateného úveru </w:t>
      </w:r>
      <w:r w:rsidR="004165D2">
        <w:t>k 30.06.2019</w:t>
      </w:r>
      <w:r w:rsidR="00DC63B2">
        <w:t xml:space="preserve"> je </w:t>
      </w:r>
      <w:r w:rsidR="004165D2">
        <w:t>10 955</w:t>
      </w:r>
      <w:r w:rsidR="00DC63B2">
        <w:t xml:space="preserve">  </w:t>
      </w:r>
      <w:r w:rsidR="004165D2">
        <w:t xml:space="preserve">EUR, </w:t>
      </w:r>
      <w:r w:rsidR="00DC63B2">
        <w:t xml:space="preserve"> </w:t>
      </w:r>
      <w:r w:rsidR="003B5540">
        <w:t xml:space="preserve"> </w:t>
      </w:r>
      <w:r w:rsidR="0058441B">
        <w:t xml:space="preserve">na </w:t>
      </w:r>
      <w:r w:rsidR="003B5540">
        <w:t xml:space="preserve">osobné </w:t>
      </w:r>
      <w:r w:rsidR="0058441B">
        <w:t xml:space="preserve">automobily VOLVO v obstarávacej cene 40 710,- </w:t>
      </w:r>
      <w:r w:rsidR="004165D2">
        <w:t>EUR</w:t>
      </w:r>
      <w:r w:rsidR="0058441B">
        <w:t xml:space="preserve">   a 40 735,- </w:t>
      </w:r>
      <w:r w:rsidR="004165D2">
        <w:t>EUR</w:t>
      </w:r>
      <w:r w:rsidR="0058441B">
        <w:t xml:space="preserve">, zostatky nesplatených úverov vo výške </w:t>
      </w:r>
      <w:r w:rsidR="004165D2">
        <w:t>9 077</w:t>
      </w:r>
      <w:r w:rsidR="0058441B">
        <w:t xml:space="preserve">,- </w:t>
      </w:r>
      <w:r w:rsidR="004165D2">
        <w:t>EUR</w:t>
      </w:r>
      <w:r w:rsidR="0058441B">
        <w:t xml:space="preserve"> a</w:t>
      </w:r>
      <w:r w:rsidR="004165D2">
        <w:t> 9 121</w:t>
      </w:r>
      <w:r w:rsidR="007916E7">
        <w:t xml:space="preserve">,- </w:t>
      </w:r>
      <w:r w:rsidR="004165D2">
        <w:t xml:space="preserve">EUR, </w:t>
      </w:r>
      <w:r w:rsidR="00E913BE">
        <w:t>osobný</w:t>
      </w:r>
      <w:r w:rsidR="004165D2">
        <w:t xml:space="preserve"> automobil CITROEN v obstarávacej cene 12 014,- EUR, zostatok nesplateného úveru k 30.06.2019 je 9 360</w:t>
      </w:r>
      <w:r w:rsidR="007916E7">
        <w:t>.</w:t>
      </w:r>
      <w:r w:rsidR="004165D2">
        <w:t>- EUR, nákladné automobily RENAULT v obstarávacích cenách 65 841,- EUR a 111 966,- EUR</w:t>
      </w:r>
      <w:r w:rsidR="00E913BE">
        <w:t xml:space="preserve">, zostatok nesplatených úverov k 30.06.2019 je 73 113,- EUR a 45 224 EUR, úžitkový automobil OPEL </w:t>
      </w:r>
      <w:proofErr w:type="spellStart"/>
      <w:r w:rsidR="00E913BE">
        <w:t>Movano</w:t>
      </w:r>
      <w:proofErr w:type="spellEnd"/>
      <w:r w:rsidR="00E913BE">
        <w:t xml:space="preserve"> v obstarávacej cene 20 641,- EUR zostatok nesplateného úveru k 30.06.2019 je 17 320,- EUR.</w:t>
      </w:r>
    </w:p>
    <w:p w:rsidR="00127B6B" w:rsidRPr="00D54251" w:rsidRDefault="00127B6B" w:rsidP="00127B6B">
      <w:pPr>
        <w:pStyle w:val="Nadpis2"/>
      </w:pPr>
      <w:r w:rsidRPr="00D54251">
        <w:lastRenderedPageBreak/>
        <w:t xml:space="preserve">2. </w:t>
      </w:r>
      <w:r w:rsidR="006452A8" w:rsidRPr="00D54251">
        <w:t xml:space="preserve"> </w:t>
      </w:r>
      <w:r w:rsidRPr="00D54251">
        <w:t>Dlhodobý finančný majetok</w:t>
      </w:r>
    </w:p>
    <w:p w:rsidR="00AB2BD8" w:rsidRDefault="00282E59" w:rsidP="00D0149F">
      <w:pPr>
        <w:pStyle w:val="Nadpis3"/>
        <w:numPr>
          <w:ilvl w:val="2"/>
          <w:numId w:val="23"/>
        </w:numPr>
      </w:pPr>
      <w:r w:rsidRPr="009F3F93">
        <w:t>Prehľad o pohybe dlhodobého finančného majetku</w:t>
      </w:r>
      <w:bookmarkStart w:id="52" w:name="_MON_1390127810"/>
      <w:bookmarkStart w:id="53" w:name="_MON_1394519501"/>
      <w:bookmarkStart w:id="54" w:name="_MON_1394520753"/>
      <w:bookmarkStart w:id="55" w:name="_MON_1389510409"/>
      <w:bookmarkStart w:id="56" w:name="_MON_1389510430"/>
      <w:bookmarkEnd w:id="52"/>
      <w:bookmarkEnd w:id="53"/>
      <w:bookmarkEnd w:id="54"/>
      <w:bookmarkEnd w:id="55"/>
      <w:bookmarkEnd w:id="56"/>
    </w:p>
    <w:p w:rsidR="00AB2BD8" w:rsidRDefault="00AB2BD8" w:rsidP="00597FFC">
      <w:pPr>
        <w:ind w:left="0"/>
      </w:pPr>
    </w:p>
    <w:p w:rsidR="00AB2BD8" w:rsidRDefault="0045185A" w:rsidP="0045185A">
      <w:pPr>
        <w:ind w:left="567" w:hanging="567"/>
      </w:pPr>
      <w:r>
        <w:t xml:space="preserve">           Spoločnosť vlastní majetkový podiel v spoločnosti R – 3S, s.r.o. vo výške 70%</w:t>
      </w:r>
      <w:r w:rsidR="00D138AB">
        <w:t xml:space="preserve">, ktorý po precenení metódou vlastného imania má </w:t>
      </w:r>
      <w:r w:rsidR="00C17E73">
        <w:t xml:space="preserve">reálnu </w:t>
      </w:r>
      <w:r>
        <w:t xml:space="preserve"> hodnotu</w:t>
      </w:r>
      <w:r w:rsidR="00D138AB">
        <w:t xml:space="preserve"> </w:t>
      </w:r>
      <w:r w:rsidR="005B5CCA">
        <w:t xml:space="preserve">  </w:t>
      </w:r>
      <w:r w:rsidR="005B5CCA" w:rsidRPr="006A31AC">
        <w:t>0 €</w:t>
      </w:r>
      <w:r w:rsidR="005B5CCA">
        <w:t xml:space="preserve"> </w:t>
      </w:r>
      <w:r w:rsidR="00D138AB">
        <w:t>a  v spoločnosti Garáže Košice, spol. s r.o. vo výške 100%, ktorý po precenení metódou vlastného imania má k 3</w:t>
      </w:r>
      <w:r w:rsidR="00D54251">
        <w:t>0</w:t>
      </w:r>
      <w:r w:rsidR="00D138AB">
        <w:t>.</w:t>
      </w:r>
      <w:r w:rsidR="00D54251">
        <w:t>06</w:t>
      </w:r>
      <w:r w:rsidR="00D138AB">
        <w:t>.201</w:t>
      </w:r>
      <w:r w:rsidR="00E913BE">
        <w:t>9</w:t>
      </w:r>
      <w:r w:rsidR="00D138AB">
        <w:t xml:space="preserve"> </w:t>
      </w:r>
      <w:r w:rsidR="00C17E73">
        <w:t xml:space="preserve">reálnu </w:t>
      </w:r>
      <w:r w:rsidR="00D138AB">
        <w:t xml:space="preserve">hodnotu </w:t>
      </w:r>
      <w:r w:rsidR="00E913BE">
        <w:t>7 111</w:t>
      </w:r>
      <w:r w:rsidR="00D138AB">
        <w:t xml:space="preserve"> €.</w:t>
      </w:r>
    </w:p>
    <w:p w:rsidR="000427A1" w:rsidRDefault="000427A1" w:rsidP="0045185A">
      <w:pPr>
        <w:ind w:left="567" w:hanging="567"/>
      </w:pPr>
    </w:p>
    <w:bookmarkStart w:id="57" w:name="_MON_1389510442"/>
    <w:bookmarkEnd w:id="57"/>
    <w:p w:rsidR="00D0149F" w:rsidRDefault="006A31AC" w:rsidP="00D0149F">
      <w:pPr>
        <w:ind w:left="1134" w:hanging="567"/>
      </w:pPr>
      <w:r>
        <w:object w:dxaOrig="9773" w:dyaOrig="9074">
          <v:shape id="_x0000_i1030" type="#_x0000_t75" style="width:424.5pt;height:455.25pt" o:ole="">
            <v:imagedata r:id="rId18" o:title=""/>
          </v:shape>
          <o:OLEObject Type="Embed" ProgID="Excel.Sheet.12" ShapeID="_x0000_i1030" DrawAspect="Content" ObjectID="_1631080389" r:id="rId19"/>
        </w:object>
      </w:r>
    </w:p>
    <w:p w:rsidR="00D0149F" w:rsidRDefault="00D0149F" w:rsidP="0045185A">
      <w:pPr>
        <w:ind w:left="567" w:hanging="567"/>
      </w:pPr>
    </w:p>
    <w:p w:rsidR="00DA112F" w:rsidRDefault="00DA112F" w:rsidP="0045185A">
      <w:pPr>
        <w:ind w:left="567" w:hanging="567"/>
      </w:pPr>
    </w:p>
    <w:p w:rsidR="008C2E1A" w:rsidRDefault="00C17E73" w:rsidP="00DA112F">
      <w:pPr>
        <w:ind w:left="567" w:hanging="567"/>
      </w:pPr>
      <w:r>
        <w:lastRenderedPageBreak/>
        <w:t xml:space="preserve">         </w:t>
      </w:r>
      <w:bookmarkStart w:id="58" w:name="_MON_1390127748"/>
      <w:bookmarkStart w:id="59" w:name="_MON_1394522108"/>
      <w:bookmarkStart w:id="60" w:name="_MON_1394522460"/>
      <w:bookmarkStart w:id="61" w:name="_MON_1389510515"/>
      <w:bookmarkStart w:id="62" w:name="_MON_1390127696"/>
      <w:bookmarkEnd w:id="58"/>
      <w:bookmarkEnd w:id="59"/>
      <w:bookmarkEnd w:id="60"/>
      <w:bookmarkEnd w:id="61"/>
      <w:bookmarkEnd w:id="62"/>
      <w:bookmarkStart w:id="63" w:name="_MON_1390127730"/>
      <w:bookmarkEnd w:id="63"/>
      <w:r w:rsidR="00E913BE">
        <w:object w:dxaOrig="10541" w:dyaOrig="7122">
          <v:shape id="_x0000_i1031" type="#_x0000_t75" style="width:429.75pt;height:355.5pt" o:ole="">
            <v:imagedata r:id="rId20" o:title=""/>
          </v:shape>
          <o:OLEObject Type="Embed" ProgID="Excel.Sheet.12" ShapeID="_x0000_i1031" DrawAspect="Content" ObjectID="_1631080390" r:id="rId21"/>
        </w:object>
      </w:r>
    </w:p>
    <w:p w:rsidR="00E4528E" w:rsidRDefault="006B7443" w:rsidP="0054578E">
      <w:pPr>
        <w:pStyle w:val="Nadpis3"/>
        <w:tabs>
          <w:tab w:val="clear" w:pos="502"/>
          <w:tab w:val="num" w:pos="400"/>
        </w:tabs>
      </w:pPr>
      <w:r w:rsidRPr="009F3F93">
        <w:t>Cenné papiere a podiely v iných účtovných jednotkách</w:t>
      </w:r>
    </w:p>
    <w:p w:rsidR="0054578E" w:rsidRPr="0054578E" w:rsidRDefault="0054578E" w:rsidP="0054578E"/>
    <w:bookmarkStart w:id="64" w:name="_MON_1394521334"/>
    <w:bookmarkStart w:id="65" w:name="_MON_1429335662"/>
    <w:bookmarkStart w:id="66" w:name="_MON_1461398341"/>
    <w:bookmarkStart w:id="67" w:name="_MON_1389511650"/>
    <w:bookmarkStart w:id="68" w:name="_MON_1389511660"/>
    <w:bookmarkStart w:id="69" w:name="_MON_1389511681"/>
    <w:bookmarkStart w:id="70" w:name="_MON_1389511731"/>
    <w:bookmarkStart w:id="71" w:name="_MON_1389522011"/>
    <w:bookmarkStart w:id="72" w:name="_MON_1389522052"/>
    <w:bookmarkStart w:id="73" w:name="_MON_1389522331"/>
    <w:bookmarkStart w:id="74" w:name="_MON_1389522438"/>
    <w:bookmarkStart w:id="75" w:name="_MON_1389522502"/>
    <w:bookmarkStart w:id="76" w:name="_MON_1389522516"/>
    <w:bookmarkStart w:id="77" w:name="_MON_1390127584"/>
    <w:bookmarkStart w:id="78" w:name="_MON_1390127614"/>
    <w:bookmarkStart w:id="79" w:name="_MON_1394519714"/>
    <w:bookmarkStart w:id="80" w:name="_MON_139452080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Start w:id="81" w:name="_MON_1394521324"/>
    <w:bookmarkEnd w:id="81"/>
    <w:p w:rsidR="001C0B2C" w:rsidRDefault="006A31AC" w:rsidP="0054578E">
      <w:pPr>
        <w:ind w:left="400"/>
      </w:pPr>
      <w:r w:rsidRPr="00FC0DFA">
        <w:object w:dxaOrig="8941" w:dyaOrig="4364">
          <v:shape id="_x0000_i1032" type="#_x0000_t75" style="width:429pt;height:183pt" o:ole="">
            <v:imagedata r:id="rId22" o:title=""/>
          </v:shape>
          <o:OLEObject Type="Embed" ProgID="Excel.Sheet.12" ShapeID="_x0000_i1032" DrawAspect="Content" ObjectID="_1631080391" r:id="rId23"/>
        </w:object>
      </w:r>
    </w:p>
    <w:p w:rsidR="009A3AD3" w:rsidRDefault="009A3AD3" w:rsidP="0054578E">
      <w:pPr>
        <w:ind w:left="400"/>
      </w:pPr>
    </w:p>
    <w:p w:rsidR="00891B34" w:rsidRPr="00C17E73" w:rsidRDefault="006B7443" w:rsidP="00500DAE">
      <w:pPr>
        <w:pStyle w:val="Nadpis3"/>
      </w:pPr>
      <w:r w:rsidRPr="00C17E73">
        <w:t>Obmedzené práva pri nakladaní s dlhodobým finančným majetkom</w:t>
      </w:r>
    </w:p>
    <w:p w:rsidR="001C0B2C" w:rsidRDefault="00841C10" w:rsidP="00597FFC">
      <w:pPr>
        <w:ind w:left="0"/>
      </w:pPr>
      <w:r w:rsidRPr="00C17E73">
        <w:t xml:space="preserve">           Spoločnosť nemá obmedzené práva pri nakladaní s dlhodobým finančným majetkom.</w:t>
      </w:r>
    </w:p>
    <w:p w:rsidR="00F06B69" w:rsidRDefault="00D4176E" w:rsidP="006452A8">
      <w:pPr>
        <w:pStyle w:val="Nadpis2"/>
        <w:numPr>
          <w:ilvl w:val="0"/>
          <w:numId w:val="24"/>
        </w:numPr>
        <w:tabs>
          <w:tab w:val="left" w:pos="284"/>
        </w:tabs>
        <w:ind w:left="0" w:firstLine="0"/>
      </w:pPr>
      <w:r>
        <w:t>Zásoby</w:t>
      </w:r>
    </w:p>
    <w:p w:rsidR="00D4176E" w:rsidRDefault="00D4176E" w:rsidP="006452A8">
      <w:pPr>
        <w:pStyle w:val="Nadpis3"/>
        <w:numPr>
          <w:ilvl w:val="2"/>
          <w:numId w:val="25"/>
        </w:numPr>
      </w:pPr>
      <w:r w:rsidRPr="00F55294">
        <w:t>Opravné položky k</w:t>
      </w:r>
      <w:r w:rsidR="00841C10">
        <w:t> </w:t>
      </w:r>
      <w:r w:rsidRPr="00F55294">
        <w:t>zásobám</w:t>
      </w:r>
    </w:p>
    <w:p w:rsidR="00841C10" w:rsidRDefault="00841C10" w:rsidP="00841C10">
      <w:pPr>
        <w:ind w:left="567"/>
      </w:pPr>
      <w:r>
        <w:t>Spoločnosť vo vykazov</w:t>
      </w:r>
      <w:r w:rsidR="006452A8">
        <w:t>anom období neúčtovala o opravných položkách k zásobám.</w:t>
      </w:r>
    </w:p>
    <w:p w:rsidR="001406A7" w:rsidRDefault="001406A7" w:rsidP="000812AD">
      <w:pPr>
        <w:pStyle w:val="Nadpis3"/>
      </w:pPr>
      <w:r>
        <w:lastRenderedPageBreak/>
        <w:t>Poistenie zásob</w:t>
      </w:r>
    </w:p>
    <w:p w:rsidR="001406A7" w:rsidRPr="001406A7" w:rsidRDefault="001406A7" w:rsidP="001406A7">
      <w:r>
        <w:t xml:space="preserve">    </w:t>
      </w:r>
      <w:r w:rsidRPr="007A3AE7">
        <w:t>Spoločnosť nemá poistené zásoby.</w:t>
      </w:r>
    </w:p>
    <w:p w:rsidR="00D44B00" w:rsidRDefault="00D44B00" w:rsidP="000812AD">
      <w:pPr>
        <w:pStyle w:val="Nadpis3"/>
      </w:pPr>
      <w:r>
        <w:t>Zásoby vlastnej výroby</w:t>
      </w:r>
    </w:p>
    <w:p w:rsidR="00045D78" w:rsidRDefault="00045D78" w:rsidP="00045D78">
      <w:pPr>
        <w:ind w:left="567"/>
      </w:pPr>
      <w:r w:rsidRPr="0064631D">
        <w:t>Spoločnosť vo vykazovanom účtovnom období</w:t>
      </w:r>
      <w:r w:rsidR="0064631D" w:rsidRPr="0064631D">
        <w:t xml:space="preserve"> vykazuje  rozpracovanosť na dvoch neukončených zákazkách. Objem vykázaných zásob vlastnej výroby predstavujú skutočné vlastné náklady</w:t>
      </w:r>
      <w:r w:rsidR="00597199">
        <w:t>.</w:t>
      </w:r>
    </w:p>
    <w:p w:rsidR="0042506A" w:rsidRPr="006A31AC" w:rsidRDefault="0042506A" w:rsidP="0042506A">
      <w:pPr>
        <w:pStyle w:val="Nadpis3"/>
      </w:pPr>
      <w:r w:rsidRPr="006A31AC">
        <w:t xml:space="preserve">Údaje o zákazkovej výrobe </w:t>
      </w:r>
    </w:p>
    <w:p w:rsidR="0042506A" w:rsidRPr="006A31AC" w:rsidRDefault="0042506A" w:rsidP="0042506A">
      <w:pPr>
        <w:ind w:left="567"/>
      </w:pPr>
      <w:r w:rsidRPr="006A31AC">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42506A" w:rsidRPr="006A31AC" w:rsidRDefault="0042506A" w:rsidP="0042506A">
      <w:pPr>
        <w:ind w:left="567"/>
      </w:pPr>
    </w:p>
    <w:p w:rsidR="0042506A" w:rsidRPr="006A31AC" w:rsidRDefault="0042506A" w:rsidP="0042506A">
      <w:pPr>
        <w:ind w:left="567"/>
      </w:pPr>
      <w:r w:rsidRPr="006A31AC">
        <w:t>Ďalšie informácie o zákazkovej výrobe sú uvedené v nasledujúcich tabuľkách:</w:t>
      </w:r>
    </w:p>
    <w:p w:rsidR="0042506A" w:rsidRPr="001112AF" w:rsidRDefault="0042506A" w:rsidP="0042506A">
      <w:pPr>
        <w:ind w:left="567"/>
        <w:rPr>
          <w:b/>
          <w:highlight w:val="yellow"/>
        </w:rPr>
      </w:pPr>
    </w:p>
    <w:bookmarkStart w:id="82" w:name="_MON_1389515513"/>
    <w:bookmarkStart w:id="83" w:name="_MON_1389515523"/>
    <w:bookmarkStart w:id="84" w:name="_MON_1390127481"/>
    <w:bookmarkStart w:id="85" w:name="_MON_1389515430"/>
    <w:bookmarkStart w:id="86" w:name="_MON_1389515441"/>
    <w:bookmarkStart w:id="87" w:name="_MON_1389515455"/>
    <w:bookmarkStart w:id="88" w:name="_MON_1389515497"/>
    <w:bookmarkEnd w:id="82"/>
    <w:bookmarkEnd w:id="83"/>
    <w:bookmarkEnd w:id="84"/>
    <w:bookmarkEnd w:id="85"/>
    <w:bookmarkEnd w:id="86"/>
    <w:bookmarkEnd w:id="87"/>
    <w:bookmarkEnd w:id="88"/>
    <w:bookmarkStart w:id="89" w:name="_MON_1389515509"/>
    <w:bookmarkEnd w:id="89"/>
    <w:p w:rsidR="0042506A" w:rsidRPr="000427A1" w:rsidRDefault="006A31AC" w:rsidP="0042506A">
      <w:pPr>
        <w:ind w:left="567"/>
      </w:pPr>
      <w:r w:rsidRPr="000427A1">
        <w:object w:dxaOrig="9164" w:dyaOrig="1881">
          <v:shape id="_x0000_i1033" type="#_x0000_t75" style="width:446.25pt;height:93pt" o:ole="">
            <v:imagedata r:id="rId24" o:title=""/>
          </v:shape>
          <o:OLEObject Type="Embed" ProgID="Excel.Sheet.12" ShapeID="_x0000_i1033" DrawAspect="Content" ObjectID="_1631080392" r:id="rId25"/>
        </w:object>
      </w:r>
    </w:p>
    <w:p w:rsidR="000071A4" w:rsidRPr="000427A1" w:rsidRDefault="000071A4" w:rsidP="0042506A">
      <w:pPr>
        <w:ind w:left="567"/>
      </w:pPr>
    </w:p>
    <w:bookmarkStart w:id="90" w:name="_MON_1390127435"/>
    <w:bookmarkStart w:id="91" w:name="_MON_1389515980"/>
    <w:bookmarkStart w:id="92" w:name="_MON_1389515988"/>
    <w:bookmarkStart w:id="93" w:name="_MON_1389515996"/>
    <w:bookmarkStart w:id="94" w:name="_MON_1389516003"/>
    <w:bookmarkEnd w:id="90"/>
    <w:bookmarkEnd w:id="91"/>
    <w:bookmarkEnd w:id="92"/>
    <w:bookmarkEnd w:id="93"/>
    <w:bookmarkEnd w:id="94"/>
    <w:bookmarkStart w:id="95" w:name="_MON_1389516012"/>
    <w:bookmarkEnd w:id="95"/>
    <w:p w:rsidR="0042506A" w:rsidRPr="0064631D" w:rsidRDefault="006A31AC" w:rsidP="0042506A">
      <w:pPr>
        <w:ind w:left="567"/>
        <w:rPr>
          <w:strike/>
        </w:rPr>
      </w:pPr>
      <w:r w:rsidRPr="000427A1">
        <w:object w:dxaOrig="11007" w:dyaOrig="2374">
          <v:shape id="_x0000_i1034" type="#_x0000_t75" style="width:444.75pt;height:118.5pt" o:ole="">
            <v:imagedata r:id="rId26" o:title=""/>
          </v:shape>
          <o:OLEObject Type="Embed" ProgID="Excel.Sheet.12" ShapeID="_x0000_i1034" DrawAspect="Content" ObjectID="_1631080393" r:id="rId27"/>
        </w:object>
      </w:r>
    </w:p>
    <w:p w:rsidR="00175E3E" w:rsidRDefault="0063503C" w:rsidP="006452A8">
      <w:pPr>
        <w:pStyle w:val="Nadpis3"/>
      </w:pPr>
      <w:r w:rsidRPr="00DA112F">
        <w:t>Obmedzené práva pri nakladaní so zásobami</w:t>
      </w:r>
    </w:p>
    <w:p w:rsidR="00DA112F" w:rsidRDefault="00B65E3D" w:rsidP="00F06B69">
      <w:pPr>
        <w:ind w:left="567"/>
      </w:pPr>
      <w:r>
        <w:t>Spoločnosť nemá zriadené záložné právo na nakladanie so zásobami, môže nimi disponovať bez obmedzenia.</w:t>
      </w:r>
    </w:p>
    <w:p w:rsidR="00D4176E" w:rsidRPr="007D4935" w:rsidRDefault="00D4176E" w:rsidP="006452A8">
      <w:pPr>
        <w:pStyle w:val="Nadpis2"/>
        <w:numPr>
          <w:ilvl w:val="0"/>
          <w:numId w:val="24"/>
        </w:numPr>
        <w:tabs>
          <w:tab w:val="left" w:pos="284"/>
        </w:tabs>
        <w:ind w:left="0" w:firstLine="0"/>
      </w:pPr>
      <w:bookmarkStart w:id="96" w:name="_Toc530739904"/>
      <w:r w:rsidRPr="007D4935">
        <w:t>Pohľadávky</w:t>
      </w:r>
      <w:bookmarkEnd w:id="96"/>
    </w:p>
    <w:p w:rsidR="00567EE3" w:rsidRPr="00567EE3" w:rsidRDefault="00567EE3" w:rsidP="00EB7466">
      <w:pPr>
        <w:pStyle w:val="Nadpis3"/>
        <w:numPr>
          <w:ilvl w:val="2"/>
          <w:numId w:val="26"/>
        </w:numPr>
      </w:pPr>
      <w:r>
        <w:t>Opravné položky k pohľadávkam</w:t>
      </w:r>
    </w:p>
    <w:p w:rsidR="00F231FA" w:rsidRDefault="00F231FA" w:rsidP="00567EE3">
      <w:pPr>
        <w:pStyle w:val="Prklady"/>
        <w:ind w:left="300"/>
        <w:rPr>
          <w:i w:val="0"/>
        </w:rPr>
      </w:pPr>
    </w:p>
    <w:bookmarkStart w:id="97" w:name="_MON_1394529735"/>
    <w:bookmarkStart w:id="98" w:name="_MON_1489165319"/>
    <w:bookmarkStart w:id="99" w:name="_MON_1489165688"/>
    <w:bookmarkStart w:id="100" w:name="_MON_1389527272"/>
    <w:bookmarkStart w:id="101" w:name="_MON_1389527544"/>
    <w:bookmarkEnd w:id="97"/>
    <w:bookmarkEnd w:id="98"/>
    <w:bookmarkEnd w:id="99"/>
    <w:bookmarkEnd w:id="100"/>
    <w:bookmarkEnd w:id="101"/>
    <w:bookmarkStart w:id="102" w:name="_MON_1390127368"/>
    <w:bookmarkEnd w:id="102"/>
    <w:p w:rsidR="000650CE" w:rsidRDefault="005C4695" w:rsidP="009846E0">
      <w:pPr>
        <w:ind w:left="600"/>
        <w:rPr>
          <w:b/>
        </w:rPr>
      </w:pPr>
      <w:r>
        <w:object w:dxaOrig="8905" w:dyaOrig="3965">
          <v:shape id="_x0000_i1035" type="#_x0000_t75" style="width:444.75pt;height:201pt" o:ole="">
            <v:imagedata r:id="rId28" o:title=""/>
          </v:shape>
          <o:OLEObject Type="Embed" ProgID="Excel.Sheet.12" ShapeID="_x0000_i1035" DrawAspect="Content" ObjectID="_1631080394" r:id="rId29"/>
        </w:object>
      </w:r>
    </w:p>
    <w:p w:rsidR="000650CE" w:rsidRPr="00F55294" w:rsidRDefault="000650CE" w:rsidP="0047316E">
      <w:pPr>
        <w:rPr>
          <w:b/>
        </w:rPr>
      </w:pPr>
    </w:p>
    <w:p w:rsidR="001D7D45" w:rsidRDefault="00053ABB" w:rsidP="009846E0">
      <w:pPr>
        <w:ind w:left="600"/>
      </w:pPr>
      <w:r w:rsidRPr="00F55294">
        <w:t xml:space="preserve">Spoločnosť vytvorila opravné  položky na pohľadávky po lehote splatnosti v závislosti od ich vekovej štruktúry. Na pohľadávky po lehote splatnosti nad 365 dní </w:t>
      </w:r>
      <w:r w:rsidR="00480AE0">
        <w:t xml:space="preserve">vo výške </w:t>
      </w:r>
      <w:r w:rsidR="00E27F82">
        <w:t>100% ich menovitej hodnoty</w:t>
      </w:r>
      <w:r w:rsidR="00480AE0">
        <w:t>.</w:t>
      </w:r>
      <w:r w:rsidR="00E27F82">
        <w:t xml:space="preserve"> </w:t>
      </w:r>
    </w:p>
    <w:p w:rsidR="00D4176E" w:rsidRPr="00073110" w:rsidRDefault="00D4176E" w:rsidP="000812AD">
      <w:pPr>
        <w:pStyle w:val="Nadpis3"/>
      </w:pPr>
      <w:r w:rsidRPr="00073110">
        <w:t>Veková štruktúra pohľadávok</w:t>
      </w:r>
    </w:p>
    <w:p w:rsidR="00D4176E" w:rsidRDefault="00F9564D" w:rsidP="009846E0">
      <w:pPr>
        <w:ind w:left="600"/>
      </w:pPr>
      <w:r w:rsidRPr="006A31AC">
        <w:t>Brutto</w:t>
      </w:r>
      <w:r>
        <w:t xml:space="preserve"> hodnota pohľad</w:t>
      </w:r>
      <w:r w:rsidR="00D4176E">
        <w:t>ávok do lehoty splatnosti a po lehote splatnosti  je uvedená v nasledujúcej tabuľke:</w:t>
      </w:r>
    </w:p>
    <w:p w:rsidR="00081C25" w:rsidRDefault="00081C25" w:rsidP="009846E0">
      <w:pPr>
        <w:ind w:left="600"/>
      </w:pPr>
    </w:p>
    <w:bookmarkStart w:id="103" w:name="_MON_1489165829"/>
    <w:bookmarkStart w:id="104" w:name="_MON_1489166113"/>
    <w:bookmarkStart w:id="105" w:name="_MON_1489166246"/>
    <w:bookmarkStart w:id="106" w:name="_MON_1489211915"/>
    <w:bookmarkStart w:id="107" w:name="_MON_1527422092"/>
    <w:bookmarkStart w:id="108" w:name="_MON_1389527882"/>
    <w:bookmarkStart w:id="109" w:name="_MON_1389527891"/>
    <w:bookmarkStart w:id="110" w:name="_MON_1389527957"/>
    <w:bookmarkStart w:id="111" w:name="_MON_1389528031"/>
    <w:bookmarkStart w:id="112" w:name="_MON_1390127329"/>
    <w:bookmarkStart w:id="113" w:name="_MON_1390127352"/>
    <w:bookmarkStart w:id="114" w:name="_MON_1394542454"/>
    <w:bookmarkStart w:id="115" w:name="_MON_1394542819"/>
    <w:bookmarkStart w:id="116" w:name="_MON_1394542828"/>
    <w:bookmarkStart w:id="117" w:name="_MON_1394543426"/>
    <w:bookmarkStart w:id="118" w:name="_MON_1394544074"/>
    <w:bookmarkStart w:id="119" w:name="_MON_1429094189"/>
    <w:bookmarkStart w:id="120" w:name="_MON_1429335824"/>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Start w:id="121" w:name="_MON_1461400708"/>
    <w:bookmarkEnd w:id="121"/>
    <w:p w:rsidR="00D50AA7" w:rsidRDefault="006A31AC" w:rsidP="009846E0">
      <w:pPr>
        <w:ind w:left="600"/>
      </w:pPr>
      <w:r>
        <w:object w:dxaOrig="9244" w:dyaOrig="5802">
          <v:shape id="_x0000_i1036" type="#_x0000_t75" style="width:444pt;height:291pt" o:ole="">
            <v:imagedata r:id="rId30" o:title=""/>
          </v:shape>
          <o:OLEObject Type="Embed" ProgID="Excel.Sheet.12" ShapeID="_x0000_i1036" DrawAspect="Content" ObjectID="_1631080395" r:id="rId31"/>
        </w:object>
      </w:r>
    </w:p>
    <w:p w:rsidR="00A75D76" w:rsidRDefault="00FE2762" w:rsidP="009846E0">
      <w:pPr>
        <w:ind w:left="600"/>
      </w:pPr>
      <w:r>
        <w:t xml:space="preserve">V rámci </w:t>
      </w:r>
      <w:r w:rsidR="00A75D76" w:rsidRPr="00FE2762">
        <w:t xml:space="preserve">pohľadávok </w:t>
      </w:r>
      <w:r>
        <w:t xml:space="preserve">v lehote splatnosti  je evidované zádržné v celkovej sume </w:t>
      </w:r>
      <w:r w:rsidR="00F12AB1">
        <w:t>102 605</w:t>
      </w:r>
      <w:r w:rsidR="00507BBF">
        <w:t xml:space="preserve"> </w:t>
      </w:r>
      <w:r>
        <w:t>€</w:t>
      </w:r>
      <w:r w:rsidR="00A75D76" w:rsidRPr="00FE2762">
        <w:t xml:space="preserve">, ktoré </w:t>
      </w:r>
      <w:r>
        <w:t xml:space="preserve">je priebežne </w:t>
      </w:r>
      <w:r w:rsidR="007A1DCE">
        <w:t>inkasované</w:t>
      </w:r>
      <w:r>
        <w:t xml:space="preserve"> po </w:t>
      </w:r>
      <w:r w:rsidR="00A75D76" w:rsidRPr="00FE2762">
        <w:t>ukončení záručných dôb jednotlivých stavieb.</w:t>
      </w:r>
    </w:p>
    <w:p w:rsidR="00A75D76" w:rsidRDefault="00C424E9" w:rsidP="009846E0">
      <w:pPr>
        <w:ind w:left="600"/>
      </w:pPr>
      <w:r>
        <w:t xml:space="preserve">      </w:t>
      </w:r>
    </w:p>
    <w:p w:rsidR="000427A1" w:rsidRDefault="000427A1" w:rsidP="009846E0">
      <w:pPr>
        <w:ind w:left="600"/>
      </w:pPr>
    </w:p>
    <w:p w:rsidR="000427A1" w:rsidRDefault="000427A1" w:rsidP="009846E0">
      <w:pPr>
        <w:ind w:left="600"/>
      </w:pPr>
    </w:p>
    <w:p w:rsidR="000427A1" w:rsidRDefault="000427A1" w:rsidP="009846E0">
      <w:pPr>
        <w:ind w:left="600"/>
      </w:pPr>
    </w:p>
    <w:p w:rsidR="000427A1" w:rsidRDefault="000427A1" w:rsidP="009846E0">
      <w:pPr>
        <w:ind w:left="600"/>
      </w:pPr>
    </w:p>
    <w:p w:rsidR="000427A1" w:rsidRDefault="000427A1" w:rsidP="009846E0">
      <w:pPr>
        <w:ind w:left="600"/>
      </w:pPr>
    </w:p>
    <w:p w:rsidR="000427A1" w:rsidRDefault="000427A1" w:rsidP="009846E0">
      <w:pPr>
        <w:ind w:left="600"/>
      </w:pPr>
    </w:p>
    <w:p w:rsidR="00081C25" w:rsidRPr="00073110" w:rsidRDefault="00081C25" w:rsidP="009846E0">
      <w:pPr>
        <w:ind w:left="600"/>
        <w:rPr>
          <w:b/>
        </w:rPr>
      </w:pPr>
      <w:r w:rsidRPr="00073110">
        <w:rPr>
          <w:b/>
        </w:rPr>
        <w:lastRenderedPageBreak/>
        <w:t>Pohľadávky podľa zostatkovej doby splatnosti</w:t>
      </w:r>
    </w:p>
    <w:bookmarkStart w:id="122" w:name="_MON_1461400745"/>
    <w:bookmarkStart w:id="123" w:name="_MON_1461400775"/>
    <w:bookmarkStart w:id="124" w:name="_MON_1489166360"/>
    <w:bookmarkStart w:id="125" w:name="_MON_1489166401"/>
    <w:bookmarkStart w:id="126" w:name="_MON_1489212929"/>
    <w:bookmarkStart w:id="127" w:name="_MON_1527422115"/>
    <w:bookmarkStart w:id="128" w:name="_MON_1527490172"/>
    <w:bookmarkStart w:id="129" w:name="_MON_1389528179"/>
    <w:bookmarkStart w:id="130" w:name="_MON_1389528430"/>
    <w:bookmarkStart w:id="131" w:name="_MON_1389597560"/>
    <w:bookmarkStart w:id="132" w:name="_MON_1389597575"/>
    <w:bookmarkStart w:id="133" w:name="_MON_1390127318"/>
    <w:bookmarkStart w:id="134" w:name="_MON_1394544128"/>
    <w:bookmarkStart w:id="135" w:name="_MON_1429094211"/>
    <w:bookmarkStart w:id="136" w:name="_MON_1429094300"/>
    <w:bookmarkStart w:id="137" w:name="_MON_1429335846"/>
    <w:bookmarkStart w:id="138" w:name="_MON_1429335884"/>
    <w:bookmarkStart w:id="139" w:name="_MON_1429335905"/>
    <w:bookmarkStart w:id="140" w:name="_MON_1429335936"/>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1" w:name="_MON_1429335975"/>
    <w:bookmarkEnd w:id="141"/>
    <w:p w:rsidR="00081C25" w:rsidRDefault="00F4588A" w:rsidP="009846E0">
      <w:pPr>
        <w:ind w:left="600"/>
      </w:pPr>
      <w:r>
        <w:object w:dxaOrig="10100" w:dyaOrig="2663">
          <v:shape id="_x0000_i1037" type="#_x0000_t75" style="width:444.75pt;height:131.25pt" o:ole="">
            <v:imagedata r:id="rId32" o:title=""/>
          </v:shape>
          <o:OLEObject Type="Embed" ProgID="Excel.Sheet.12" ShapeID="_x0000_i1037" DrawAspect="Content" ObjectID="_1631080396" r:id="rId33"/>
        </w:object>
      </w:r>
    </w:p>
    <w:p w:rsidR="001406A7" w:rsidRDefault="001406A7" w:rsidP="001406A7">
      <w:pPr>
        <w:pStyle w:val="Nadpis3"/>
      </w:pPr>
      <w:r>
        <w:t>Pohľadávky zabezpečené záložným právom alebo inou formou zabezpečenia</w:t>
      </w:r>
    </w:p>
    <w:p w:rsidR="007A48DB" w:rsidRPr="005F07CC" w:rsidRDefault="001406A7" w:rsidP="00D50AA7">
      <w:pPr>
        <w:ind w:left="567"/>
      </w:pPr>
      <w:r>
        <w:t>Spoločnosť vo vykazovanom období neeviduje pohľadávky zabezpečené záložným právom alebo inou          formou zabezpečenia.</w:t>
      </w:r>
      <w:bookmarkStart w:id="142" w:name="_MON_1461406718"/>
      <w:bookmarkStart w:id="143" w:name="_MON_1461406827"/>
      <w:bookmarkStart w:id="144" w:name="_MON_1489168163"/>
      <w:bookmarkStart w:id="145" w:name="_MON_1527491067"/>
      <w:bookmarkStart w:id="146" w:name="_MON_1390126951"/>
      <w:bookmarkStart w:id="147" w:name="_MON_1390126974"/>
      <w:bookmarkStart w:id="148" w:name="_MON_1394719652"/>
      <w:bookmarkStart w:id="149" w:name="_MON_1394720067"/>
      <w:bookmarkStart w:id="150" w:name="_MON_1429095934"/>
      <w:bookmarkStart w:id="151" w:name="_MON_1429339313"/>
      <w:bookmarkEnd w:id="142"/>
      <w:bookmarkEnd w:id="143"/>
      <w:bookmarkEnd w:id="144"/>
      <w:bookmarkEnd w:id="145"/>
      <w:bookmarkEnd w:id="146"/>
      <w:bookmarkEnd w:id="147"/>
      <w:bookmarkEnd w:id="148"/>
      <w:bookmarkEnd w:id="149"/>
      <w:bookmarkEnd w:id="150"/>
      <w:bookmarkEnd w:id="151"/>
    </w:p>
    <w:p w:rsidR="00D4176E" w:rsidRDefault="00D4176E" w:rsidP="0076572E">
      <w:pPr>
        <w:pStyle w:val="Nadpis2"/>
        <w:numPr>
          <w:ilvl w:val="0"/>
          <w:numId w:val="24"/>
        </w:numPr>
        <w:ind w:left="284" w:hanging="284"/>
      </w:pPr>
      <w:bookmarkStart w:id="152" w:name="_Toc530739905"/>
      <w:r w:rsidRPr="00355E9A">
        <w:t xml:space="preserve"> </w:t>
      </w:r>
      <w:bookmarkEnd w:id="152"/>
      <w:r w:rsidR="005B507C">
        <w:t>Finančné účty</w:t>
      </w:r>
    </w:p>
    <w:p w:rsidR="00871DE7" w:rsidRPr="00E1396E" w:rsidRDefault="00617466" w:rsidP="0076572E">
      <w:pPr>
        <w:pStyle w:val="Nadpis3"/>
        <w:numPr>
          <w:ilvl w:val="4"/>
          <w:numId w:val="7"/>
        </w:numPr>
        <w:ind w:left="567"/>
      </w:pPr>
      <w:r w:rsidRPr="00E1396E">
        <w:t>Peniaze a bankové účty</w:t>
      </w:r>
    </w:p>
    <w:p w:rsidR="00871DE7" w:rsidRDefault="00D4176E" w:rsidP="00D50AA7">
      <w:pPr>
        <w:ind w:left="600"/>
      </w:pPr>
      <w:r w:rsidRPr="00F55294">
        <w:t>Ako finančné účty sú vykázané peniaze v pokladnici, účty v bankách a</w:t>
      </w:r>
      <w:r w:rsidR="00F603FE" w:rsidRPr="00F55294">
        <w:t xml:space="preserve"> ceniny. </w:t>
      </w:r>
      <w:r w:rsidR="005B507C" w:rsidRPr="00F55294">
        <w:t xml:space="preserve">Spoločnosť má  bankový účet v </w:t>
      </w:r>
      <w:r w:rsidR="00CC56A1">
        <w:t>VUB</w:t>
      </w:r>
      <w:r w:rsidR="005B507C" w:rsidRPr="00F55294">
        <w:t xml:space="preserve">, a.s. </w:t>
      </w:r>
      <w:r w:rsidR="00670274">
        <w:t xml:space="preserve">a </w:t>
      </w:r>
      <w:r w:rsidR="00CC56A1">
        <w:t>v</w:t>
      </w:r>
      <w:r w:rsidR="001068F2">
        <w:t> </w:t>
      </w:r>
      <w:proofErr w:type="spellStart"/>
      <w:r w:rsidR="001068F2">
        <w:t>Prima</w:t>
      </w:r>
      <w:proofErr w:type="spellEnd"/>
      <w:r w:rsidR="001068F2">
        <w:t xml:space="preserve"> Banka Slovensko</w:t>
      </w:r>
      <w:r w:rsidR="00CC56A1">
        <w:t xml:space="preserve">, a.s. </w:t>
      </w:r>
      <w:r w:rsidR="00C40711">
        <w:t xml:space="preserve">Účty nie sú </w:t>
      </w:r>
      <w:r w:rsidR="005B507C" w:rsidRPr="00F55294">
        <w:t xml:space="preserve"> účelovo viazan</w:t>
      </w:r>
      <w:r w:rsidR="00C40711">
        <w:t>é a p</w:t>
      </w:r>
      <w:r w:rsidR="005B507C" w:rsidRPr="00F55294">
        <w:t>oužitie peňažných prostriedkov spoločnosti k 3</w:t>
      </w:r>
      <w:r w:rsidR="00991BD8">
        <w:t>0</w:t>
      </w:r>
      <w:r w:rsidR="005B507C" w:rsidRPr="00F55294">
        <w:t xml:space="preserve">. </w:t>
      </w:r>
      <w:r w:rsidR="00991BD8">
        <w:t>júnu</w:t>
      </w:r>
      <w:r w:rsidR="005B507C" w:rsidRPr="00F55294">
        <w:t xml:space="preserve"> 201</w:t>
      </w:r>
      <w:r w:rsidR="00F12AB1">
        <w:t>9</w:t>
      </w:r>
      <w:r w:rsidR="005B507C" w:rsidRPr="00F55294">
        <w:t xml:space="preserve"> nebolo žiadnym spôsobom obmedzené. </w:t>
      </w:r>
      <w:r>
        <w:t xml:space="preserve">     </w:t>
      </w:r>
    </w:p>
    <w:p w:rsidR="00B3066A" w:rsidRDefault="00B3066A" w:rsidP="00D50AA7">
      <w:pPr>
        <w:ind w:left="600"/>
      </w:pPr>
    </w:p>
    <w:p w:rsidR="00B3066A" w:rsidRDefault="00B3066A" w:rsidP="00D50AA7">
      <w:pPr>
        <w:ind w:left="600"/>
      </w:pPr>
    </w:p>
    <w:bookmarkStart w:id="153" w:name="_MON_1389590928"/>
    <w:bookmarkStart w:id="154" w:name="_MON_1389591005"/>
    <w:bookmarkStart w:id="155" w:name="_MON_1389594793"/>
    <w:bookmarkStart w:id="156" w:name="_MON_1389594809"/>
    <w:bookmarkStart w:id="157" w:name="_MON_1394545727"/>
    <w:bookmarkStart w:id="158" w:name="_MON_1394545831"/>
    <w:bookmarkStart w:id="159" w:name="_MON_1429094643"/>
    <w:bookmarkStart w:id="160" w:name="_MON_1429336502"/>
    <w:bookmarkStart w:id="161" w:name="_MON_1461400813"/>
    <w:bookmarkStart w:id="162" w:name="_MON_1461401136"/>
    <w:bookmarkEnd w:id="153"/>
    <w:bookmarkEnd w:id="154"/>
    <w:bookmarkEnd w:id="155"/>
    <w:bookmarkEnd w:id="156"/>
    <w:bookmarkEnd w:id="157"/>
    <w:bookmarkEnd w:id="158"/>
    <w:bookmarkEnd w:id="159"/>
    <w:bookmarkEnd w:id="160"/>
    <w:bookmarkEnd w:id="161"/>
    <w:bookmarkEnd w:id="162"/>
    <w:bookmarkStart w:id="163" w:name="_MON_1527422229"/>
    <w:bookmarkEnd w:id="163"/>
    <w:p w:rsidR="00D4176E" w:rsidRDefault="00F12AB1" w:rsidP="000425E3">
      <w:pPr>
        <w:pStyle w:val="Zkladntext"/>
        <w:tabs>
          <w:tab w:val="clear" w:pos="1843"/>
        </w:tabs>
        <w:ind w:left="284"/>
      </w:pPr>
      <w:r>
        <w:object w:dxaOrig="8419" w:dyaOrig="2047">
          <v:shape id="_x0000_i1038" type="#_x0000_t75" style="width:456pt;height:103.5pt" o:ole="">
            <v:imagedata r:id="rId34" o:title=""/>
          </v:shape>
          <o:OLEObject Type="Embed" ProgID="Excel.Sheet.12" ShapeID="_x0000_i1038" DrawAspect="Content" ObjectID="_1631080397" r:id="rId35"/>
        </w:object>
      </w:r>
    </w:p>
    <w:p w:rsidR="00D4176E" w:rsidRDefault="00D4176E" w:rsidP="00EB7466">
      <w:pPr>
        <w:pStyle w:val="Nadpis2"/>
        <w:numPr>
          <w:ilvl w:val="1"/>
          <w:numId w:val="9"/>
        </w:numPr>
        <w:tabs>
          <w:tab w:val="clear" w:pos="360"/>
        </w:tabs>
        <w:ind w:left="300" w:hanging="300"/>
      </w:pPr>
      <w:bookmarkStart w:id="164" w:name="_Toc530739906"/>
      <w:r>
        <w:t xml:space="preserve">Časové </w:t>
      </w:r>
      <w:r w:rsidRPr="007D4935">
        <w:t>rozlíšenie</w:t>
      </w:r>
      <w:bookmarkEnd w:id="164"/>
      <w:r w:rsidR="00355E9A">
        <w:t xml:space="preserve"> aktív</w:t>
      </w:r>
    </w:p>
    <w:p w:rsidR="00355E9A" w:rsidRDefault="00D4176E" w:rsidP="007D4935">
      <w:pPr>
        <w:ind w:left="300"/>
      </w:pPr>
      <w:r>
        <w:t>Ide o nasledujúce položky:</w:t>
      </w:r>
    </w:p>
    <w:bookmarkStart w:id="165" w:name="_MON_1389592981"/>
    <w:bookmarkStart w:id="166" w:name="_MON_1389593019"/>
    <w:bookmarkStart w:id="167" w:name="_MON_1390127198"/>
    <w:bookmarkStart w:id="168" w:name="_MON_1394545955"/>
    <w:bookmarkStart w:id="169" w:name="_MON_1429095497"/>
    <w:bookmarkStart w:id="170" w:name="_MON_1461400908"/>
    <w:bookmarkStart w:id="171" w:name="_MON_1461401113"/>
    <w:bookmarkEnd w:id="165"/>
    <w:bookmarkEnd w:id="166"/>
    <w:bookmarkEnd w:id="167"/>
    <w:bookmarkEnd w:id="168"/>
    <w:bookmarkEnd w:id="169"/>
    <w:bookmarkEnd w:id="170"/>
    <w:bookmarkEnd w:id="171"/>
    <w:bookmarkStart w:id="172" w:name="_MON_1389592970"/>
    <w:bookmarkEnd w:id="172"/>
    <w:p w:rsidR="00355E9A" w:rsidRDefault="00F12AB1" w:rsidP="007D4935">
      <w:pPr>
        <w:ind w:left="300"/>
      </w:pPr>
      <w:r>
        <w:object w:dxaOrig="9035" w:dyaOrig="1987">
          <v:shape id="_x0000_i1039" type="#_x0000_t75" style="width:457.5pt;height:97.5pt" o:ole="">
            <v:imagedata r:id="rId36" o:title=""/>
          </v:shape>
          <o:OLEObject Type="Embed" ProgID="Excel.Sheet.12" ShapeID="_x0000_i1039" DrawAspect="Content" ObjectID="_1631080398" r:id="rId37"/>
        </w:object>
      </w:r>
    </w:p>
    <w:p w:rsidR="00D4176E" w:rsidRDefault="00D4176E" w:rsidP="00EB7466">
      <w:pPr>
        <w:pStyle w:val="Nadpis1"/>
        <w:numPr>
          <w:ilvl w:val="0"/>
          <w:numId w:val="18"/>
        </w:numPr>
        <w:tabs>
          <w:tab w:val="clear" w:pos="340"/>
        </w:tabs>
        <w:ind w:left="300" w:hanging="300"/>
      </w:pPr>
      <w:r>
        <w:t>Informácie o údajoch na strane pasív súvahy</w:t>
      </w:r>
    </w:p>
    <w:p w:rsidR="00D4176E" w:rsidRPr="001A555B" w:rsidRDefault="00D4176E" w:rsidP="00EB7466">
      <w:pPr>
        <w:pStyle w:val="Nadpis2"/>
        <w:numPr>
          <w:ilvl w:val="3"/>
          <w:numId w:val="18"/>
        </w:numPr>
        <w:ind w:left="300" w:hanging="300"/>
      </w:pPr>
      <w:r w:rsidRPr="001A555B">
        <w:t>Vlastné imanie</w:t>
      </w:r>
    </w:p>
    <w:p w:rsidR="00D4176E" w:rsidRDefault="00C4759C" w:rsidP="00EB7466">
      <w:pPr>
        <w:pStyle w:val="Nadpis3"/>
        <w:numPr>
          <w:ilvl w:val="2"/>
          <w:numId w:val="27"/>
        </w:numPr>
      </w:pPr>
      <w:r>
        <w:t>Základné imanie</w:t>
      </w:r>
    </w:p>
    <w:p w:rsidR="00002F18" w:rsidRDefault="00D4176E" w:rsidP="00F0184D">
      <w:pPr>
        <w:ind w:left="600"/>
      </w:pPr>
      <w:r w:rsidRPr="0054293A">
        <w:t xml:space="preserve">Základné imanie </w:t>
      </w:r>
      <w:r w:rsidR="00C4759C">
        <w:t xml:space="preserve">spoločnosti je </w:t>
      </w:r>
      <w:r w:rsidRPr="0054293A">
        <w:t xml:space="preserve">vo výške </w:t>
      </w:r>
      <w:r w:rsidR="002D5BDC">
        <w:t>35 850</w:t>
      </w:r>
      <w:r w:rsidR="00DA5358" w:rsidRPr="0054293A">
        <w:t xml:space="preserve">  €</w:t>
      </w:r>
      <w:r w:rsidR="002D5BDC">
        <w:t xml:space="preserve">. </w:t>
      </w:r>
      <w:r w:rsidR="00C4759C">
        <w:t xml:space="preserve"> Základné imanie </w:t>
      </w:r>
      <w:r w:rsidRPr="0054293A">
        <w:t>je splatené v</w:t>
      </w:r>
      <w:r w:rsidR="00C4759C">
        <w:t xml:space="preserve"> plnom </w:t>
      </w:r>
      <w:r w:rsidRPr="0054293A">
        <w:t xml:space="preserve"> rozsahu. </w:t>
      </w:r>
      <w:r w:rsidR="00C4759C" w:rsidRPr="00C4759C">
        <w:t>Spoločnosť neeviduje k 3</w:t>
      </w:r>
      <w:r w:rsidR="001A555B">
        <w:t>0</w:t>
      </w:r>
      <w:r w:rsidR="00C4759C" w:rsidRPr="00C4759C">
        <w:t xml:space="preserve">. </w:t>
      </w:r>
      <w:r w:rsidR="001A555B">
        <w:t>júnu</w:t>
      </w:r>
      <w:r w:rsidR="00C4759C">
        <w:t xml:space="preserve"> 201</w:t>
      </w:r>
      <w:r w:rsidR="00F12AB1">
        <w:t>9</w:t>
      </w:r>
      <w:r w:rsidR="00C4759C" w:rsidRPr="00C4759C">
        <w:t xml:space="preserve"> navýšené základné imanie nezapísané do obchodného registra</w:t>
      </w:r>
      <w:r w:rsidR="00C4759C">
        <w:t>.</w:t>
      </w:r>
    </w:p>
    <w:p w:rsidR="00D4176E" w:rsidRDefault="00D4176E" w:rsidP="000812AD">
      <w:pPr>
        <w:pStyle w:val="Nadpis3"/>
      </w:pPr>
      <w:r>
        <w:t xml:space="preserve">Prehľad o pohybe vlastného imania </w:t>
      </w:r>
    </w:p>
    <w:p w:rsidR="00E618A7" w:rsidRDefault="00E618A7" w:rsidP="00F0184D">
      <w:pPr>
        <w:ind w:left="600"/>
      </w:pPr>
      <w:r w:rsidRPr="00E618A7">
        <w:t>Prehľad o pohybe vlastného imania v priebehu účtovného obdobia je uvedený v časti P.</w:t>
      </w:r>
    </w:p>
    <w:p w:rsidR="00D4176E" w:rsidRPr="00C451D5" w:rsidRDefault="00D4176E" w:rsidP="000812AD">
      <w:pPr>
        <w:pStyle w:val="Nadpis3"/>
      </w:pPr>
      <w:r w:rsidRPr="00C451D5">
        <w:lastRenderedPageBreak/>
        <w:t>Rozdelenie účtovného zisku za predchádzajúce účtovné obdobie</w:t>
      </w:r>
      <w:r w:rsidR="00C451D5" w:rsidRPr="00C451D5">
        <w:t xml:space="preserve"> </w:t>
      </w:r>
    </w:p>
    <w:p w:rsidR="009A1D1C" w:rsidRDefault="00D4176E" w:rsidP="00AD2B1B">
      <w:pPr>
        <w:tabs>
          <w:tab w:val="right" w:pos="5040"/>
        </w:tabs>
        <w:ind w:left="600"/>
      </w:pPr>
      <w:r>
        <w:rPr>
          <w:b/>
        </w:rPr>
        <w:t xml:space="preserve">     </w:t>
      </w:r>
      <w:r w:rsidR="00D6462D">
        <w:rPr>
          <w:b/>
        </w:rPr>
        <w:t xml:space="preserve"> </w:t>
      </w:r>
      <w:bookmarkStart w:id="173" w:name="_MON_1389594611"/>
      <w:bookmarkStart w:id="174" w:name="_MON_1389594667"/>
      <w:bookmarkStart w:id="175" w:name="_MON_1390127146"/>
      <w:bookmarkStart w:id="176" w:name="_MON_1394547007"/>
      <w:bookmarkStart w:id="177" w:name="_MON_1461401319"/>
      <w:bookmarkStart w:id="178" w:name="_MON_1461401699"/>
      <w:bookmarkStart w:id="179" w:name="_MON_1527422276"/>
      <w:bookmarkEnd w:id="173"/>
      <w:bookmarkEnd w:id="174"/>
      <w:bookmarkEnd w:id="175"/>
      <w:bookmarkEnd w:id="176"/>
      <w:bookmarkEnd w:id="177"/>
      <w:bookmarkEnd w:id="178"/>
      <w:bookmarkEnd w:id="179"/>
      <w:bookmarkStart w:id="180" w:name="_MON_1389594584"/>
      <w:bookmarkEnd w:id="180"/>
      <w:r w:rsidR="00DF52BA" w:rsidRPr="008523F4">
        <w:rPr>
          <w:b/>
        </w:rPr>
        <w:object w:dxaOrig="9713" w:dyaOrig="2717">
          <v:shape id="_x0000_i1040" type="#_x0000_t75" style="width:429.75pt;height:129pt" o:ole="">
            <v:imagedata r:id="rId38" o:title=""/>
          </v:shape>
          <o:OLEObject Type="Embed" ProgID="Excel.Sheet.12" ShapeID="_x0000_i1040" DrawAspect="Content" ObjectID="_1631080399" r:id="rId39"/>
        </w:object>
      </w:r>
      <w:r w:rsidR="009A1D1C" w:rsidRPr="009A1D1C">
        <w:t xml:space="preserve"> </w:t>
      </w:r>
    </w:p>
    <w:p w:rsidR="00D4176E" w:rsidRDefault="00D4176E" w:rsidP="00EB7466">
      <w:pPr>
        <w:pStyle w:val="Nadpis2"/>
        <w:numPr>
          <w:ilvl w:val="1"/>
          <w:numId w:val="14"/>
        </w:numPr>
      </w:pPr>
      <w:r>
        <w:t>Rezervy</w:t>
      </w:r>
    </w:p>
    <w:p w:rsidR="00D4176E" w:rsidRDefault="00D4176E" w:rsidP="00713DF3">
      <w:pPr>
        <w:ind w:left="300"/>
      </w:pPr>
      <w:r>
        <w:t>Prehľad o rezervách je uvedený v nasledujúcej tabuľke:</w:t>
      </w:r>
    </w:p>
    <w:p w:rsidR="00043C13" w:rsidRDefault="00043C13" w:rsidP="00713DF3">
      <w:pPr>
        <w:ind w:left="300"/>
      </w:pPr>
    </w:p>
    <w:p w:rsidR="006730BC" w:rsidRDefault="006730BC" w:rsidP="00713DF3">
      <w:pPr>
        <w:ind w:left="300"/>
      </w:pPr>
    </w:p>
    <w:bookmarkStart w:id="181" w:name="_MON_1389597238"/>
    <w:bookmarkStart w:id="182" w:name="_MON_1394547125"/>
    <w:bookmarkStart w:id="183" w:name="_MON_1527422317"/>
    <w:bookmarkStart w:id="184" w:name="_MON_1389595115"/>
    <w:bookmarkStart w:id="185" w:name="_MON_1389595790"/>
    <w:bookmarkEnd w:id="181"/>
    <w:bookmarkEnd w:id="182"/>
    <w:bookmarkEnd w:id="183"/>
    <w:bookmarkEnd w:id="184"/>
    <w:bookmarkEnd w:id="185"/>
    <w:bookmarkStart w:id="186" w:name="_MON_1389596146"/>
    <w:bookmarkEnd w:id="186"/>
    <w:p w:rsidR="00DC72B0" w:rsidRDefault="009A2858" w:rsidP="00713DF3">
      <w:pPr>
        <w:ind w:left="300"/>
      </w:pPr>
      <w:r w:rsidRPr="00F961E5">
        <w:object w:dxaOrig="8241" w:dyaOrig="2349">
          <v:shape id="_x0000_i1041" type="#_x0000_t75" style="width:456.75pt;height:115.5pt" o:ole="">
            <v:imagedata r:id="rId40" o:title=""/>
          </v:shape>
          <o:OLEObject Type="Embed" ProgID="Excel.Sheet.8" ShapeID="_x0000_i1041" DrawAspect="Content" ObjectID="_1631080400" r:id="rId41"/>
        </w:object>
      </w:r>
    </w:p>
    <w:p w:rsidR="00002F18" w:rsidRPr="00002F18" w:rsidRDefault="00002F18" w:rsidP="00713DF3">
      <w:pPr>
        <w:ind w:left="300"/>
        <w:rPr>
          <w:i/>
        </w:rPr>
      </w:pPr>
      <w:r w:rsidRPr="00002F18">
        <w:rPr>
          <w:i/>
        </w:rPr>
        <w:t>Nevyčerpané dovolenky</w:t>
      </w:r>
    </w:p>
    <w:p w:rsidR="00DA1758" w:rsidRDefault="00DA1758" w:rsidP="00DA1758">
      <w:pPr>
        <w:ind w:left="284"/>
      </w:pPr>
      <w:r>
        <w:t>Rezerva je zúčtovaná vo výške náhrady za  nevyčerpané dní nároku  jednotlivých pracovníkov. Pre výpočet náhrady mzdy bola  použitá  priemerná  hodinová mzda prislúchajúca v </w:t>
      </w:r>
      <w:r w:rsidR="00C42736">
        <w:t>I</w:t>
      </w:r>
      <w:r w:rsidR="00B91A64">
        <w:t>II</w:t>
      </w:r>
      <w:r>
        <w:t>.</w:t>
      </w:r>
      <w:r w:rsidR="00B91A64">
        <w:t>Q 201</w:t>
      </w:r>
      <w:r w:rsidR="00171B62">
        <w:t>9</w:t>
      </w:r>
      <w:r w:rsidR="00B91A64">
        <w:t>.</w:t>
      </w:r>
      <w:r>
        <w:t xml:space="preserve"> Súčasťou rezervy sú aj náklady na  sociálne a zdravotné poistenie.</w:t>
      </w:r>
    </w:p>
    <w:p w:rsidR="00392F35" w:rsidRDefault="00392F35" w:rsidP="00713DF3">
      <w:pPr>
        <w:ind w:left="300"/>
      </w:pPr>
    </w:p>
    <w:p w:rsidR="00002F18" w:rsidRPr="00002F18" w:rsidRDefault="008E6C8B" w:rsidP="00713DF3">
      <w:pPr>
        <w:ind w:left="300"/>
        <w:rPr>
          <w:i/>
        </w:rPr>
      </w:pPr>
      <w:r>
        <w:rPr>
          <w:i/>
        </w:rPr>
        <w:t xml:space="preserve">Na zostavenie a </w:t>
      </w:r>
      <w:r w:rsidR="001A555B">
        <w:rPr>
          <w:i/>
        </w:rPr>
        <w:t xml:space="preserve"> overenie účtovnej závierky</w:t>
      </w:r>
      <w:r w:rsidR="00A75D76">
        <w:rPr>
          <w:i/>
        </w:rPr>
        <w:t>.</w:t>
      </w:r>
    </w:p>
    <w:p w:rsidR="00002F18" w:rsidRDefault="00002F18" w:rsidP="00713DF3">
      <w:pPr>
        <w:ind w:left="300"/>
      </w:pPr>
      <w:r>
        <w:t>Rezerva sa zaúč</w:t>
      </w:r>
      <w:r w:rsidR="0046095B">
        <w:t>tuje vo výške nákladov na audit</w:t>
      </w:r>
      <w:r>
        <w:t>.</w:t>
      </w:r>
    </w:p>
    <w:p w:rsidR="001A555B" w:rsidRDefault="001A555B" w:rsidP="00713DF3">
      <w:pPr>
        <w:ind w:left="300"/>
      </w:pPr>
    </w:p>
    <w:p w:rsidR="001A555B" w:rsidRDefault="001A555B" w:rsidP="00713DF3">
      <w:pPr>
        <w:ind w:left="300"/>
        <w:rPr>
          <w:i/>
        </w:rPr>
      </w:pPr>
      <w:r>
        <w:rPr>
          <w:i/>
        </w:rPr>
        <w:t xml:space="preserve">Na nevyfakturované dodávky </w:t>
      </w:r>
    </w:p>
    <w:p w:rsidR="001A555B" w:rsidRPr="001A555B" w:rsidRDefault="001A555B" w:rsidP="00713DF3">
      <w:pPr>
        <w:ind w:left="300"/>
      </w:pPr>
      <w:r w:rsidRPr="001A555B">
        <w:t>Rezerva</w:t>
      </w:r>
      <w:r w:rsidR="00152109">
        <w:t xml:space="preserve"> sa zaúčtuje vo výške nákladov </w:t>
      </w:r>
      <w:r w:rsidR="004842AB">
        <w:t>na nevyfakturované dodávky k 30.6.201</w:t>
      </w:r>
      <w:r w:rsidR="00171B62">
        <w:t>9</w:t>
      </w:r>
      <w:r w:rsidR="004842AB">
        <w:t xml:space="preserve">. </w:t>
      </w:r>
    </w:p>
    <w:p w:rsidR="00E47647" w:rsidRDefault="00E47647" w:rsidP="00713DF3">
      <w:pPr>
        <w:ind w:left="300"/>
        <w:rPr>
          <w:u w:val="single"/>
        </w:rPr>
      </w:pPr>
    </w:p>
    <w:p w:rsidR="00D4176E" w:rsidRDefault="00D4176E" w:rsidP="00EB7466">
      <w:pPr>
        <w:pStyle w:val="Nadpis2"/>
        <w:numPr>
          <w:ilvl w:val="1"/>
          <w:numId w:val="12"/>
        </w:numPr>
        <w:tabs>
          <w:tab w:val="clear" w:pos="360"/>
        </w:tabs>
        <w:ind w:left="300" w:hanging="300"/>
      </w:pPr>
      <w:bookmarkStart w:id="187" w:name="_Toc530739909"/>
      <w:r>
        <w:t>Záväzky</w:t>
      </w:r>
      <w:bookmarkEnd w:id="187"/>
    </w:p>
    <w:p w:rsidR="00282FEC" w:rsidRPr="00073110" w:rsidRDefault="00282FEC" w:rsidP="00EB7466">
      <w:pPr>
        <w:pStyle w:val="Nadpis3"/>
        <w:numPr>
          <w:ilvl w:val="2"/>
          <w:numId w:val="28"/>
        </w:numPr>
      </w:pPr>
      <w:r w:rsidRPr="00073110">
        <w:t>Veková štruktúra záväzkov</w:t>
      </w:r>
      <w:r w:rsidR="00D4176E" w:rsidRPr="00073110">
        <w:t xml:space="preserve"> </w:t>
      </w:r>
    </w:p>
    <w:p w:rsidR="00282FEC" w:rsidRDefault="00282FEC" w:rsidP="00F0184D">
      <w:pPr>
        <w:ind w:left="600"/>
      </w:pPr>
      <w:r>
        <w:t>Hodnota záväzkov do lehoty splatnosti a po lehote splatnosti  je uvedená v nasledujúcej tabuľke:</w:t>
      </w:r>
    </w:p>
    <w:p w:rsidR="00282FEC" w:rsidRDefault="00282FEC" w:rsidP="00F0184D">
      <w:pPr>
        <w:ind w:left="600"/>
      </w:pPr>
    </w:p>
    <w:bookmarkStart w:id="188" w:name="_MON_1527422450"/>
    <w:bookmarkStart w:id="189" w:name="_MON_1389598450"/>
    <w:bookmarkStart w:id="190" w:name="_MON_1389598897"/>
    <w:bookmarkStart w:id="191" w:name="_MON_1389598924"/>
    <w:bookmarkStart w:id="192" w:name="_MON_1390111943"/>
    <w:bookmarkStart w:id="193" w:name="_MON_1390111950"/>
    <w:bookmarkStart w:id="194" w:name="_MON_1390127001"/>
    <w:bookmarkStart w:id="195" w:name="_MON_1390127037"/>
    <w:bookmarkStart w:id="196" w:name="_MON_1394724321"/>
    <w:bookmarkStart w:id="197" w:name="_MON_1394724889"/>
    <w:bookmarkStart w:id="198" w:name="_MON_1429095060"/>
    <w:bookmarkStart w:id="199" w:name="_MON_1429336647"/>
    <w:bookmarkStart w:id="200" w:name="_MON_1461401737"/>
    <w:bookmarkStart w:id="201" w:name="_MON_1461403327"/>
    <w:bookmarkStart w:id="202" w:name="_MON_1489167668"/>
    <w:bookmarkStart w:id="203" w:name="_MON_1489213045"/>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Start w:id="204" w:name="_MON_1489222923"/>
    <w:bookmarkEnd w:id="204"/>
    <w:p w:rsidR="00282FEC" w:rsidRDefault="00171B62" w:rsidP="00F0184D">
      <w:pPr>
        <w:ind w:left="600"/>
      </w:pPr>
      <w:r>
        <w:object w:dxaOrig="8712" w:dyaOrig="4297">
          <v:shape id="_x0000_i1042" type="#_x0000_t75" style="width:446.25pt;height:215.25pt" o:ole="">
            <v:imagedata r:id="rId42" o:title=""/>
          </v:shape>
          <o:OLEObject Type="Embed" ProgID="Excel.Sheet.12" ShapeID="_x0000_i1042" DrawAspect="Content" ObjectID="_1631080401" r:id="rId43"/>
        </w:object>
      </w:r>
    </w:p>
    <w:p w:rsidR="005F07CC" w:rsidRDefault="005F07CC" w:rsidP="00F0184D">
      <w:pPr>
        <w:ind w:left="600"/>
      </w:pPr>
    </w:p>
    <w:p w:rsidR="007A1DCE" w:rsidRDefault="007A1DCE" w:rsidP="007A1DCE">
      <w:pPr>
        <w:ind w:left="600"/>
      </w:pPr>
      <w:r>
        <w:t>V rámci záväzkov</w:t>
      </w:r>
      <w:r w:rsidRPr="00FE2762">
        <w:t xml:space="preserve"> </w:t>
      </w:r>
      <w:r>
        <w:t xml:space="preserve">v lehote splatnosti  je evidované zádržné v celkovej sume </w:t>
      </w:r>
      <w:r w:rsidR="006C23D1">
        <w:t>4 568</w:t>
      </w:r>
      <w:r>
        <w:t xml:space="preserve"> €</w:t>
      </w:r>
      <w:r w:rsidRPr="00FE2762">
        <w:t xml:space="preserve">, ktoré </w:t>
      </w:r>
      <w:r>
        <w:t xml:space="preserve">je priebežne uhrádzané po </w:t>
      </w:r>
      <w:r w:rsidRPr="00FE2762">
        <w:t>ukončení záručných dôb jednotlivých stavieb.</w:t>
      </w:r>
    </w:p>
    <w:p w:rsidR="00D4176E" w:rsidRDefault="00D4176E" w:rsidP="000812AD">
      <w:pPr>
        <w:pStyle w:val="Nadpis3"/>
      </w:pPr>
      <w:r>
        <w:t>Záväzky podľa zostatkovej doby splatnosti</w:t>
      </w:r>
    </w:p>
    <w:p w:rsidR="00647FEF" w:rsidRDefault="00647FEF" w:rsidP="00F0184D">
      <w:pPr>
        <w:ind w:left="600"/>
      </w:pPr>
    </w:p>
    <w:p w:rsidR="00CF4020" w:rsidRDefault="00D4176E" w:rsidP="00F0184D">
      <w:pPr>
        <w:ind w:left="600"/>
      </w:pPr>
      <w:r w:rsidRPr="00065690">
        <w:t>Štruktúra záväzkov (okrem bankových úverov) podľa zostatkovej doby splatnosti je uvedená v nasledujúcej tabuľke:</w:t>
      </w:r>
    </w:p>
    <w:p w:rsidR="008256CF" w:rsidRDefault="008256CF" w:rsidP="00F0184D">
      <w:pPr>
        <w:ind w:left="600"/>
      </w:pPr>
      <w:r>
        <w:tab/>
      </w:r>
    </w:p>
    <w:bookmarkStart w:id="205" w:name="_MON_1390126991"/>
    <w:bookmarkStart w:id="206" w:name="_MON_1394725253"/>
    <w:bookmarkStart w:id="207" w:name="_MON_1429095229"/>
    <w:bookmarkStart w:id="208" w:name="_MON_1429095858"/>
    <w:bookmarkStart w:id="209" w:name="_MON_1429336702"/>
    <w:bookmarkStart w:id="210" w:name="_MON_1429336724"/>
    <w:bookmarkStart w:id="211" w:name="_MON_1429336758"/>
    <w:bookmarkStart w:id="212" w:name="_MON_1429338190"/>
    <w:bookmarkStart w:id="213" w:name="_MON_1461403344"/>
    <w:bookmarkStart w:id="214" w:name="_MON_1489168055"/>
    <w:bookmarkStart w:id="215" w:name="_MON_1489222955"/>
    <w:bookmarkStart w:id="216" w:name="_MON_1527422536"/>
    <w:bookmarkStart w:id="217" w:name="_MON_1389597445"/>
    <w:bookmarkStart w:id="218" w:name="_MON_1389597447"/>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Start w:id="219" w:name="_MON_1389597537"/>
    <w:bookmarkEnd w:id="219"/>
    <w:p w:rsidR="00DA0CD3" w:rsidRDefault="006C23D1" w:rsidP="007A3AE7">
      <w:pPr>
        <w:ind w:left="284"/>
      </w:pPr>
      <w:r>
        <w:object w:dxaOrig="9826" w:dyaOrig="2551">
          <v:shape id="_x0000_i1043" type="#_x0000_t75" style="width:452.25pt;height:124.5pt" o:ole="">
            <v:imagedata r:id="rId44" o:title=""/>
          </v:shape>
          <o:OLEObject Type="Embed" ProgID="Excel.Sheet.12" ShapeID="_x0000_i1043" DrawAspect="Content" ObjectID="_1631080402" r:id="rId45"/>
        </w:object>
      </w:r>
    </w:p>
    <w:p w:rsidR="0055778A" w:rsidRPr="00065690" w:rsidRDefault="0055778A" w:rsidP="00F0184D">
      <w:pPr>
        <w:ind w:left="600"/>
      </w:pPr>
      <w:r w:rsidRPr="00065690">
        <w:t xml:space="preserve">Priemerná splatnosť pri nákupe materiálu je </w:t>
      </w:r>
      <w:r w:rsidR="00065690" w:rsidRPr="00065690">
        <w:t>30</w:t>
      </w:r>
      <w:r w:rsidRPr="00065690">
        <w:t xml:space="preserve"> dní. Spoločnosť uplatňovala pravidlá, podľa ktorých sa </w:t>
      </w:r>
    </w:p>
    <w:p w:rsidR="00B45D92" w:rsidRDefault="0055778A" w:rsidP="00F0184D">
      <w:pPr>
        <w:ind w:left="600"/>
      </w:pPr>
      <w:r w:rsidRPr="00065690">
        <w:t>väčšina záväzkov splácala v lehote.</w:t>
      </w:r>
    </w:p>
    <w:p w:rsidR="00D4176E" w:rsidRPr="0055023C" w:rsidRDefault="00D4176E" w:rsidP="00EB7466">
      <w:pPr>
        <w:pStyle w:val="Nadpis2"/>
        <w:numPr>
          <w:ilvl w:val="1"/>
          <w:numId w:val="10"/>
        </w:numPr>
        <w:tabs>
          <w:tab w:val="clear" w:pos="360"/>
        </w:tabs>
        <w:ind w:left="300" w:hanging="300"/>
      </w:pPr>
      <w:r w:rsidRPr="0055023C">
        <w:t>Odložený daňový záväzok</w:t>
      </w:r>
    </w:p>
    <w:p w:rsidR="00D4176E" w:rsidRDefault="0055023C" w:rsidP="00F0184D">
      <w:pPr>
        <w:ind w:left="300"/>
      </w:pPr>
      <w:r>
        <w:t>Vo vykazovanom období spoločnosť eviduje odložen</w:t>
      </w:r>
      <w:r w:rsidR="00152109">
        <w:t>ú</w:t>
      </w:r>
      <w:r>
        <w:t xml:space="preserve"> daňovú pohľadávku. </w:t>
      </w:r>
    </w:p>
    <w:bookmarkStart w:id="220" w:name="_MON_1461403460"/>
    <w:bookmarkEnd w:id="220"/>
    <w:p w:rsidR="00833C8E" w:rsidRDefault="006A31AC" w:rsidP="00F0184D">
      <w:pPr>
        <w:ind w:left="300"/>
      </w:pPr>
      <w:r w:rsidRPr="008523F4">
        <w:rPr>
          <w:b/>
          <w:sz w:val="22"/>
        </w:rPr>
        <w:object w:dxaOrig="8808" w:dyaOrig="5107">
          <v:shape id="_x0000_i1044" type="#_x0000_t75" style="width:458.25pt;height:252.75pt" o:ole="">
            <v:imagedata r:id="rId46" o:title=""/>
          </v:shape>
          <o:OLEObject Type="Embed" ProgID="Excel.Sheet.12" ShapeID="_x0000_i1044" DrawAspect="Content" ObjectID="_1631080403" r:id="rId47"/>
        </w:object>
      </w:r>
    </w:p>
    <w:p w:rsidR="00D22C9D" w:rsidRPr="00D22C9D" w:rsidRDefault="00D4176E" w:rsidP="00EB7466">
      <w:pPr>
        <w:pStyle w:val="Nadpis2"/>
        <w:numPr>
          <w:ilvl w:val="1"/>
          <w:numId w:val="10"/>
        </w:numPr>
        <w:tabs>
          <w:tab w:val="clear" w:pos="360"/>
        </w:tabs>
        <w:ind w:left="300" w:hanging="300"/>
      </w:pPr>
      <w:r w:rsidRPr="00F0184D">
        <w:t>Sociálny</w:t>
      </w:r>
      <w:r>
        <w:t xml:space="preserve"> fond</w:t>
      </w:r>
    </w:p>
    <w:p w:rsidR="00D4176E" w:rsidRDefault="00D4176E" w:rsidP="00F0184D">
      <w:pPr>
        <w:ind w:left="300"/>
      </w:pPr>
      <w:r>
        <w:t>Tvorba a čerpanie sociálneho fondu  v priebehu účtovného obdobia je znázornená v nasledujúcej tabuľke:</w:t>
      </w:r>
    </w:p>
    <w:p w:rsidR="007A3AE7" w:rsidRDefault="007A3AE7" w:rsidP="00F0184D">
      <w:pPr>
        <w:ind w:left="300"/>
      </w:pPr>
    </w:p>
    <w:bookmarkStart w:id="221" w:name="_MON_1390126936"/>
    <w:bookmarkStart w:id="222" w:name="_MON_1394550121"/>
    <w:bookmarkStart w:id="223" w:name="_MON_1389599509"/>
    <w:bookmarkStart w:id="224" w:name="_MON_1389599835"/>
    <w:bookmarkEnd w:id="221"/>
    <w:bookmarkEnd w:id="222"/>
    <w:bookmarkEnd w:id="223"/>
    <w:bookmarkEnd w:id="224"/>
    <w:bookmarkStart w:id="225" w:name="_MON_1389600109"/>
    <w:bookmarkEnd w:id="225"/>
    <w:p w:rsidR="000D1D31" w:rsidRDefault="006A31AC" w:rsidP="00F0184D">
      <w:pPr>
        <w:ind w:left="300"/>
      </w:pPr>
      <w:r>
        <w:object w:dxaOrig="8019" w:dyaOrig="2744">
          <v:shape id="_x0000_i1045" type="#_x0000_t75" style="width:456pt;height:132.75pt" o:ole="">
            <v:imagedata r:id="rId48" o:title=""/>
          </v:shape>
          <o:OLEObject Type="Embed" ProgID="Excel.Sheet.8" ShapeID="_x0000_i1045" DrawAspect="Content" ObjectID="_1631080404" r:id="rId49"/>
        </w:object>
      </w:r>
    </w:p>
    <w:p w:rsidR="0055778A" w:rsidRDefault="0055778A" w:rsidP="00F0184D">
      <w:pPr>
        <w:ind w:left="300"/>
      </w:pPr>
      <w:r w:rsidRPr="0055778A">
        <w:t xml:space="preserve">Povinný prídel do sociálneho fondu bol tvorený  vo výške </w:t>
      </w:r>
      <w:r w:rsidR="00A25904">
        <w:t>1</w:t>
      </w:r>
      <w:r w:rsidRPr="009A1D1C">
        <w:t xml:space="preserve"> %.</w:t>
      </w:r>
      <w:r w:rsidRPr="0055778A">
        <w:t xml:space="preserve"> Základom na určenie ročného prídelu do fondu bol súhrn hrubých miezd zúčtovaných zamestnancom na výplatu za </w:t>
      </w:r>
      <w:r w:rsidR="00F4588A" w:rsidRPr="006A31AC">
        <w:t>hospodársky</w:t>
      </w:r>
      <w:r w:rsidR="00F4588A">
        <w:t xml:space="preserve"> </w:t>
      </w:r>
      <w:r w:rsidRPr="0055778A">
        <w:t>rok</w:t>
      </w:r>
      <w:r w:rsidR="006353C6">
        <w:t xml:space="preserve"> bez náhrad</w:t>
      </w:r>
      <w:r w:rsidRPr="0055778A">
        <w:t xml:space="preserve">. </w:t>
      </w:r>
      <w:r w:rsidRPr="00E765F2">
        <w:t xml:space="preserve">Sociálny fond </w:t>
      </w:r>
      <w:r w:rsidR="00CC5578">
        <w:t xml:space="preserve">bol čerpaný vo výške </w:t>
      </w:r>
      <w:r w:rsidR="003C3AB6">
        <w:t>9 411</w:t>
      </w:r>
      <w:r w:rsidR="00CC5578">
        <w:t xml:space="preserve"> € - preplácanie kultúrnych a športových akcii vo výške 150 € ročne na jedného zamestnanca a príspevok na DDP</w:t>
      </w:r>
      <w:r w:rsidR="006353C6">
        <w:t>.</w:t>
      </w:r>
      <w:r>
        <w:t xml:space="preserve"> </w:t>
      </w:r>
    </w:p>
    <w:p w:rsidR="00D4176E" w:rsidRDefault="00D4176E" w:rsidP="00EB7466">
      <w:pPr>
        <w:pStyle w:val="Nadpis2"/>
        <w:numPr>
          <w:ilvl w:val="1"/>
          <w:numId w:val="10"/>
        </w:numPr>
        <w:tabs>
          <w:tab w:val="clear" w:pos="360"/>
        </w:tabs>
        <w:ind w:left="300" w:hanging="300"/>
        <w:rPr>
          <w:color w:val="000000"/>
        </w:rPr>
      </w:pPr>
      <w:bookmarkStart w:id="226" w:name="_Toc530739912"/>
      <w:r>
        <w:rPr>
          <w:color w:val="000000"/>
        </w:rPr>
        <w:t>Bankové úvery</w:t>
      </w:r>
      <w:bookmarkEnd w:id="226"/>
    </w:p>
    <w:p w:rsidR="003C3AB6" w:rsidRDefault="00D22C9D" w:rsidP="00152109">
      <w:pPr>
        <w:ind w:left="300"/>
      </w:pPr>
      <w:r w:rsidRPr="00D22C9D">
        <w:t xml:space="preserve">Úverový rámec </w:t>
      </w:r>
      <w:proofErr w:type="spellStart"/>
      <w:r w:rsidRPr="00D22C9D">
        <w:t>kontokorentu</w:t>
      </w:r>
      <w:proofErr w:type="spellEnd"/>
      <w:r w:rsidRPr="00D22C9D">
        <w:t xml:space="preserve"> vo výške </w:t>
      </w:r>
      <w:r w:rsidR="00D65548">
        <w:t>6</w:t>
      </w:r>
      <w:r w:rsidR="00051B42">
        <w:t>5</w:t>
      </w:r>
      <w:r w:rsidRPr="00D22C9D">
        <w:t xml:space="preserve">0 000 € bol zabezpečený záložným právom na </w:t>
      </w:r>
      <w:r>
        <w:t xml:space="preserve">obchodné </w:t>
      </w:r>
      <w:r w:rsidRPr="00D22C9D">
        <w:t>pohľadávky</w:t>
      </w:r>
      <w:r w:rsidR="00647FEF">
        <w:t xml:space="preserve">. </w:t>
      </w:r>
    </w:p>
    <w:p w:rsidR="00152109" w:rsidRDefault="00647FEF" w:rsidP="00152109">
      <w:pPr>
        <w:ind w:left="300"/>
      </w:pPr>
      <w:r>
        <w:t xml:space="preserve">K </w:t>
      </w:r>
      <w:r w:rsidR="00D22C9D" w:rsidRPr="00D22C9D">
        <w:t> 3</w:t>
      </w:r>
      <w:r w:rsidR="00152109">
        <w:t>0</w:t>
      </w:r>
      <w:r w:rsidR="00D22C9D" w:rsidRPr="00D22C9D">
        <w:t>.</w:t>
      </w:r>
      <w:r w:rsidR="00152109">
        <w:t>06</w:t>
      </w:r>
      <w:r w:rsidR="00D22C9D" w:rsidRPr="00D22C9D">
        <w:t>.201</w:t>
      </w:r>
      <w:r w:rsidR="003C3AB6">
        <w:t xml:space="preserve">9 </w:t>
      </w:r>
      <w:r w:rsidR="00D22C9D" w:rsidRPr="00D22C9D">
        <w:t>bol čerpaný</w:t>
      </w:r>
      <w:r w:rsidR="003C3AB6">
        <w:t xml:space="preserve"> vo výške </w:t>
      </w:r>
      <w:r w:rsidR="00481ECE">
        <w:t>51 903,- EUR</w:t>
      </w:r>
      <w:r w:rsidR="00D22C9D" w:rsidRPr="00D22C9D">
        <w:t>.</w:t>
      </w:r>
      <w:r w:rsidR="00051B42">
        <w:t xml:space="preserve"> </w:t>
      </w:r>
    </w:p>
    <w:p w:rsidR="00647FEF" w:rsidRDefault="00647FEF" w:rsidP="00152109">
      <w:pPr>
        <w:ind w:left="300"/>
        <w:rPr>
          <w:b/>
        </w:rPr>
      </w:pPr>
    </w:p>
    <w:p w:rsidR="003C38E2" w:rsidRPr="003C38E2" w:rsidRDefault="003C38E2" w:rsidP="003C38E2">
      <w:pPr>
        <w:pStyle w:val="Nadpis2"/>
        <w:numPr>
          <w:ilvl w:val="1"/>
          <w:numId w:val="10"/>
        </w:numPr>
        <w:tabs>
          <w:tab w:val="clear" w:pos="360"/>
        </w:tabs>
        <w:ind w:left="300" w:hanging="300"/>
      </w:pPr>
      <w:r w:rsidRPr="003C38E2">
        <w:t>Majetok prenajatý formou finančného prenájmu (nájomca)</w:t>
      </w:r>
    </w:p>
    <w:bookmarkStart w:id="227" w:name="_MON_1399481664"/>
    <w:bookmarkStart w:id="228" w:name="_MON_1399481697"/>
    <w:bookmarkStart w:id="229" w:name="_MON_1489168818"/>
    <w:bookmarkEnd w:id="227"/>
    <w:bookmarkEnd w:id="228"/>
    <w:bookmarkEnd w:id="229"/>
    <w:bookmarkStart w:id="230" w:name="_MON_1399480687"/>
    <w:bookmarkEnd w:id="230"/>
    <w:p w:rsidR="003C38E2" w:rsidRDefault="00874D44" w:rsidP="00E77B33">
      <w:pPr>
        <w:ind w:left="300"/>
      </w:pPr>
      <w:r w:rsidRPr="00E20338">
        <w:object w:dxaOrig="10509" w:dyaOrig="1739">
          <v:shape id="_x0000_i1046" type="#_x0000_t75" style="width:456.75pt;height:88.5pt" o:ole="">
            <v:imagedata r:id="rId50" o:title=""/>
          </v:shape>
          <o:OLEObject Type="Embed" ProgID="Excel.Sheet.12" ShapeID="_x0000_i1046" DrawAspect="Content" ObjectID="_1631080405" r:id="rId51"/>
        </w:object>
      </w:r>
    </w:p>
    <w:p w:rsidR="00874D44" w:rsidRDefault="00643AA9" w:rsidP="00874D44">
      <w:r>
        <w:t xml:space="preserve">Spoločnosť </w:t>
      </w:r>
      <w:r w:rsidR="00874D44">
        <w:t>ne</w:t>
      </w:r>
      <w:r>
        <w:t xml:space="preserve">má majetok prenajatý formou finančného prenájmu (nájomca). </w:t>
      </w:r>
    </w:p>
    <w:p w:rsidR="00874D44" w:rsidRDefault="00874D44" w:rsidP="00874D44"/>
    <w:p w:rsidR="00D4176E" w:rsidRDefault="00D4176E" w:rsidP="00F4588A">
      <w:pPr>
        <w:pStyle w:val="Nadpis2"/>
        <w:numPr>
          <w:ilvl w:val="1"/>
          <w:numId w:val="10"/>
        </w:numPr>
        <w:tabs>
          <w:tab w:val="clear" w:pos="360"/>
        </w:tabs>
        <w:ind w:left="300" w:hanging="300"/>
      </w:pPr>
      <w:r>
        <w:lastRenderedPageBreak/>
        <w:t>Časové rozlíšenie</w:t>
      </w:r>
      <w:r w:rsidR="00957024">
        <w:t xml:space="preserve"> </w:t>
      </w:r>
      <w:r w:rsidR="005E7465">
        <w:t>pasív</w:t>
      </w:r>
    </w:p>
    <w:p w:rsidR="00890B67" w:rsidRDefault="00E765F2" w:rsidP="00E77B33">
      <w:pPr>
        <w:ind w:left="300"/>
      </w:pPr>
      <w:r w:rsidRPr="00E765F2">
        <w:t>Štruktúra časového rozlíšenia je uvedená v nasledujúcom prehľade:</w:t>
      </w:r>
    </w:p>
    <w:p w:rsidR="005E7465" w:rsidRDefault="005E7465" w:rsidP="00E77B33">
      <w:pPr>
        <w:ind w:left="300"/>
      </w:pPr>
    </w:p>
    <w:bookmarkStart w:id="231" w:name="_MON_1394552876"/>
    <w:bookmarkStart w:id="232" w:name="_MON_1461406973"/>
    <w:bookmarkStart w:id="233" w:name="_MON_1389601475"/>
    <w:bookmarkStart w:id="234" w:name="_MON_1389606263"/>
    <w:bookmarkEnd w:id="231"/>
    <w:bookmarkEnd w:id="232"/>
    <w:bookmarkEnd w:id="233"/>
    <w:bookmarkEnd w:id="234"/>
    <w:bookmarkStart w:id="235" w:name="_MON_1390126814"/>
    <w:bookmarkEnd w:id="235"/>
    <w:p w:rsidR="00CF1C48" w:rsidRDefault="006423A6" w:rsidP="00E77B33">
      <w:pPr>
        <w:ind w:left="300"/>
      </w:pPr>
      <w:r>
        <w:object w:dxaOrig="9164" w:dyaOrig="2224">
          <v:shape id="_x0000_i1047" type="#_x0000_t75" style="width:457.5pt;height:110.25pt" o:ole="">
            <v:imagedata r:id="rId52" o:title=""/>
          </v:shape>
          <o:OLEObject Type="Embed" ProgID="Excel.Sheet.12" ShapeID="_x0000_i1047" DrawAspect="Content" ObjectID="_1631080406" r:id="rId53"/>
        </w:object>
      </w:r>
    </w:p>
    <w:p w:rsidR="00086D8E" w:rsidRDefault="00086D8E" w:rsidP="005E7465"/>
    <w:p w:rsidR="00D4176E" w:rsidRDefault="00D4176E" w:rsidP="00EB7466">
      <w:pPr>
        <w:pStyle w:val="Nadpis1"/>
        <w:numPr>
          <w:ilvl w:val="0"/>
          <w:numId w:val="18"/>
        </w:numPr>
        <w:tabs>
          <w:tab w:val="clear" w:pos="340"/>
        </w:tabs>
        <w:ind w:left="300" w:hanging="300"/>
      </w:pPr>
      <w:r>
        <w:t>informácie o</w:t>
      </w:r>
      <w:r w:rsidR="00204347">
        <w:t> </w:t>
      </w:r>
      <w:r>
        <w:t>výnosoch</w:t>
      </w:r>
    </w:p>
    <w:p w:rsidR="00D4176E" w:rsidRDefault="00D4176E" w:rsidP="00EB7466">
      <w:pPr>
        <w:pStyle w:val="Nadpis2"/>
        <w:numPr>
          <w:ilvl w:val="3"/>
          <w:numId w:val="18"/>
        </w:numPr>
        <w:ind w:left="300" w:hanging="300"/>
      </w:pPr>
      <w:bookmarkStart w:id="236" w:name="_Toc530739914"/>
      <w:r>
        <w:t>Tržby za vlastné výkony a</w:t>
      </w:r>
      <w:r w:rsidR="00204347">
        <w:t> </w:t>
      </w:r>
      <w:r>
        <w:t>tovar</w:t>
      </w:r>
      <w:bookmarkEnd w:id="236"/>
    </w:p>
    <w:p w:rsidR="00D4176E" w:rsidRDefault="00D4176E" w:rsidP="00C73298">
      <w:pPr>
        <w:ind w:left="300"/>
      </w:pPr>
      <w:r>
        <w:t xml:space="preserve">Spoločnosť realizovala svoje </w:t>
      </w:r>
      <w:r w:rsidR="00874D44">
        <w:t>výkony</w:t>
      </w:r>
      <w:r>
        <w:t xml:space="preserve"> len v rámci Slovenskej republiky.</w:t>
      </w:r>
    </w:p>
    <w:p w:rsidR="00204347" w:rsidRDefault="00D4176E" w:rsidP="00C73298">
      <w:pPr>
        <w:ind w:left="300"/>
      </w:pPr>
      <w:r>
        <w:t xml:space="preserve">Tržby za vlastné výkony </w:t>
      </w:r>
      <w:r w:rsidR="002B33BD">
        <w:t xml:space="preserve"> - realizácia stavieb – zákaziek, dopravného značenia a prenájmu dopravného značenia sú uved</w:t>
      </w:r>
      <w:r>
        <w:t xml:space="preserve">ené v nasledujúcej tabuľke:    </w:t>
      </w:r>
    </w:p>
    <w:p w:rsidR="00EF7215" w:rsidRDefault="00D4176E" w:rsidP="00C73298">
      <w:pPr>
        <w:ind w:left="300"/>
      </w:pPr>
      <w:r>
        <w:t xml:space="preserve"> </w:t>
      </w:r>
    </w:p>
    <w:bookmarkStart w:id="237" w:name="_MON_1394554620"/>
    <w:bookmarkStart w:id="238" w:name="_MON_1394554786"/>
    <w:bookmarkStart w:id="239" w:name="_MON_1527500404"/>
    <w:bookmarkStart w:id="240" w:name="_MON_1389609482"/>
    <w:bookmarkStart w:id="241" w:name="_MON_1389609496"/>
    <w:bookmarkStart w:id="242" w:name="_MON_1389609510"/>
    <w:bookmarkStart w:id="243" w:name="_MON_1389609553"/>
    <w:bookmarkStart w:id="244" w:name="_MON_1389609632"/>
    <w:bookmarkEnd w:id="237"/>
    <w:bookmarkEnd w:id="238"/>
    <w:bookmarkEnd w:id="239"/>
    <w:bookmarkEnd w:id="240"/>
    <w:bookmarkEnd w:id="241"/>
    <w:bookmarkEnd w:id="242"/>
    <w:bookmarkEnd w:id="243"/>
    <w:bookmarkEnd w:id="244"/>
    <w:bookmarkStart w:id="245" w:name="_MON_1394554417"/>
    <w:bookmarkEnd w:id="245"/>
    <w:p w:rsidR="00F1336F" w:rsidRDefault="00B53A6E" w:rsidP="00204347">
      <w:pPr>
        <w:spacing w:before="0"/>
        <w:ind w:left="300"/>
        <w:rPr>
          <w:b/>
          <w:i/>
        </w:rPr>
      </w:pPr>
      <w:r w:rsidRPr="00204347">
        <w:rPr>
          <w:b/>
          <w:i/>
        </w:rPr>
        <w:object w:dxaOrig="10115" w:dyaOrig="2768">
          <v:shape id="_x0000_i1048" type="#_x0000_t75" style="width:450pt;height:139.5pt" o:ole="">
            <v:imagedata r:id="rId54" o:title=""/>
          </v:shape>
          <o:OLEObject Type="Embed" ProgID="Excel.Sheet.12" ShapeID="_x0000_i1048" DrawAspect="Content" ObjectID="_1631080407" r:id="rId55"/>
        </w:object>
      </w:r>
      <w:r w:rsidR="00D4176E" w:rsidRPr="00204347">
        <w:rPr>
          <w:b/>
          <w:i/>
        </w:rPr>
        <w:t xml:space="preserve"> </w:t>
      </w:r>
    </w:p>
    <w:p w:rsidR="004F2510" w:rsidRPr="00204347" w:rsidRDefault="004F2510" w:rsidP="00204347">
      <w:pPr>
        <w:spacing w:before="0"/>
        <w:ind w:left="300"/>
        <w:rPr>
          <w:b/>
          <w:i/>
        </w:rPr>
      </w:pPr>
    </w:p>
    <w:p w:rsidR="00204347" w:rsidRPr="00204347" w:rsidRDefault="00A243C9" w:rsidP="00EB7466">
      <w:pPr>
        <w:pStyle w:val="Nadpis2"/>
        <w:numPr>
          <w:ilvl w:val="3"/>
          <w:numId w:val="18"/>
        </w:numPr>
        <w:spacing w:before="0"/>
        <w:ind w:left="300" w:hanging="300"/>
      </w:pPr>
      <w:r w:rsidRPr="00204347">
        <w:t>Zmena</w:t>
      </w:r>
      <w:r w:rsidR="00984D09" w:rsidRPr="007D4935">
        <w:t xml:space="preserve"> stavu</w:t>
      </w:r>
      <w:r w:rsidR="00E6473B" w:rsidRPr="007D4935">
        <w:t xml:space="preserve"> zásob vlastnej výroby</w:t>
      </w:r>
    </w:p>
    <w:p w:rsidR="0019793F" w:rsidRDefault="00A243C9" w:rsidP="0055023C">
      <w:pPr>
        <w:spacing w:before="0"/>
        <w:ind w:left="300"/>
      </w:pPr>
      <w:r w:rsidRPr="00B72521">
        <w:t xml:space="preserve">Zmena stavu zásob vlastnej výroby </w:t>
      </w:r>
      <w:r w:rsidR="00765D83">
        <w:t xml:space="preserve"> </w:t>
      </w:r>
      <w:r w:rsidR="00765D83" w:rsidRPr="00BC3E39">
        <w:t xml:space="preserve">je </w:t>
      </w:r>
      <w:r w:rsidRPr="00BC3E39">
        <w:t>vykázaná</w:t>
      </w:r>
      <w:r w:rsidRPr="00B72521">
        <w:t xml:space="preserve"> vo výkaze ziskov a</w:t>
      </w:r>
      <w:r w:rsidR="00765D83">
        <w:t> </w:t>
      </w:r>
      <w:r w:rsidRPr="00BC3E39">
        <w:t>strát</w:t>
      </w:r>
      <w:r w:rsidR="00765D83" w:rsidRPr="00BC3E39">
        <w:t xml:space="preserve"> v</w:t>
      </w:r>
      <w:r w:rsidR="00811517">
        <w:t> </w:t>
      </w:r>
      <w:r w:rsidR="00765D83" w:rsidRPr="00BC3E39">
        <w:t>sume</w:t>
      </w:r>
      <w:r w:rsidR="00811517">
        <w:t xml:space="preserve"> - </w:t>
      </w:r>
      <w:r w:rsidR="00765D83" w:rsidRPr="00BC3E39">
        <w:t xml:space="preserve"> </w:t>
      </w:r>
      <w:r w:rsidR="00874D44">
        <w:t>32 788</w:t>
      </w:r>
      <w:r w:rsidR="00B16A0C">
        <w:t>,-</w:t>
      </w:r>
      <w:r w:rsidR="00765D83" w:rsidRPr="00BC3E39">
        <w:t xml:space="preserve"> €</w:t>
      </w:r>
      <w:r w:rsidR="00086D8E" w:rsidRPr="00BC3E39">
        <w:t>.  Vychádzajúc</w:t>
      </w:r>
      <w:r w:rsidR="00086D8E">
        <w:t xml:space="preserve"> zo súvahových položiek predstavuj</w:t>
      </w:r>
      <w:r w:rsidR="00765D83">
        <w:t>e z</w:t>
      </w:r>
      <w:r w:rsidR="00DA1251">
        <w:t>výšenie</w:t>
      </w:r>
      <w:r w:rsidR="00765D83">
        <w:t xml:space="preserve"> nedokončenej výroby </w:t>
      </w:r>
      <w:r w:rsidR="00DA1251">
        <w:t xml:space="preserve">o uvedenú </w:t>
      </w:r>
      <w:r w:rsidR="00086D8E">
        <w:t>hodnotu</w:t>
      </w:r>
      <w:r w:rsidR="00765D83">
        <w:t>.</w:t>
      </w:r>
    </w:p>
    <w:p w:rsidR="00EF7215" w:rsidRDefault="00EF7215" w:rsidP="00204347">
      <w:pPr>
        <w:spacing w:before="0"/>
        <w:ind w:left="300"/>
      </w:pPr>
    </w:p>
    <w:bookmarkStart w:id="246" w:name="_MON_1389610924"/>
    <w:bookmarkStart w:id="247" w:name="_MON_1389610984"/>
    <w:bookmarkStart w:id="248" w:name="_MON_1394555214"/>
    <w:bookmarkStart w:id="249" w:name="_MON_1429096666"/>
    <w:bookmarkStart w:id="250" w:name="_MON_1429097193"/>
    <w:bookmarkStart w:id="251" w:name="_MON_1429340358"/>
    <w:bookmarkStart w:id="252" w:name="_MON_1527492887"/>
    <w:bookmarkStart w:id="253" w:name="_MON_1389610758"/>
    <w:bookmarkStart w:id="254" w:name="_MON_1389610768"/>
    <w:bookmarkEnd w:id="246"/>
    <w:bookmarkEnd w:id="247"/>
    <w:bookmarkEnd w:id="248"/>
    <w:bookmarkEnd w:id="249"/>
    <w:bookmarkEnd w:id="250"/>
    <w:bookmarkEnd w:id="251"/>
    <w:bookmarkEnd w:id="252"/>
    <w:bookmarkEnd w:id="253"/>
    <w:bookmarkEnd w:id="254"/>
    <w:bookmarkStart w:id="255" w:name="_MON_1389610781"/>
    <w:bookmarkEnd w:id="255"/>
    <w:p w:rsidR="00913917" w:rsidRDefault="003555FD" w:rsidP="00204347">
      <w:pPr>
        <w:spacing w:before="0"/>
        <w:ind w:left="300"/>
      </w:pPr>
      <w:r>
        <w:object w:dxaOrig="9311" w:dyaOrig="5285">
          <v:shape id="_x0000_i1049" type="#_x0000_t75" style="width:459pt;height:264.75pt" o:ole="">
            <v:imagedata r:id="rId56" o:title=""/>
          </v:shape>
          <o:OLEObject Type="Embed" ProgID="Excel.Sheet.12" ShapeID="_x0000_i1049" DrawAspect="Content" ObjectID="_1631080408" r:id="rId57"/>
        </w:object>
      </w:r>
    </w:p>
    <w:p w:rsidR="009863D5" w:rsidRDefault="009863D5" w:rsidP="00EB7466">
      <w:pPr>
        <w:pStyle w:val="Nadpis2"/>
        <w:numPr>
          <w:ilvl w:val="3"/>
          <w:numId w:val="18"/>
        </w:numPr>
        <w:spacing w:before="0"/>
        <w:ind w:left="300" w:hanging="300"/>
      </w:pPr>
      <w:r>
        <w:t>Aktivácia</w:t>
      </w:r>
      <w:r w:rsidR="00D43B37">
        <w:t>, ostatné výnosy z hospodárskej činnosti, finančné výnosy</w:t>
      </w:r>
      <w:r w:rsidR="00643AA9">
        <w:t xml:space="preserve"> </w:t>
      </w:r>
    </w:p>
    <w:p w:rsidR="00FA0554" w:rsidRDefault="00086D8E" w:rsidP="004C1D5B">
      <w:pPr>
        <w:spacing w:before="0"/>
        <w:ind w:left="300"/>
      </w:pPr>
      <w:r>
        <w:t xml:space="preserve">Vo vykazovanom </w:t>
      </w:r>
      <w:r w:rsidRPr="00BC3E39">
        <w:t>období neboli a</w:t>
      </w:r>
      <w:r w:rsidR="00DF54D9" w:rsidRPr="00BC3E39">
        <w:t xml:space="preserve">ktivované </w:t>
      </w:r>
      <w:r w:rsidR="00765D83" w:rsidRPr="00BC3E39">
        <w:t>žiadne vnútropodnikové výkony</w:t>
      </w:r>
      <w:r w:rsidR="004C1D5B" w:rsidRPr="00BC3E39">
        <w:t>.</w:t>
      </w:r>
      <w:r w:rsidR="00765D83" w:rsidRPr="00BC3E39">
        <w:t xml:space="preserve"> Prehľad</w:t>
      </w:r>
      <w:r w:rsidR="00765D83">
        <w:t xml:space="preserve"> ostatných výnos</w:t>
      </w:r>
      <w:r w:rsidR="003E7FA4">
        <w:t>o</w:t>
      </w:r>
      <w:r w:rsidR="00765D83">
        <w:t>v z hospodárskej a finančnej činnosti je uvedený nižšie:</w:t>
      </w:r>
    </w:p>
    <w:p w:rsidR="00765D83" w:rsidRDefault="00765D83" w:rsidP="004C1D5B">
      <w:pPr>
        <w:spacing w:before="0"/>
        <w:ind w:left="300"/>
      </w:pPr>
    </w:p>
    <w:bookmarkStart w:id="256" w:name="_MON_1394388672"/>
    <w:bookmarkStart w:id="257" w:name="_MON_1394388684"/>
    <w:bookmarkStart w:id="258" w:name="_MON_1394388704"/>
    <w:bookmarkStart w:id="259" w:name="_MON_1394612676"/>
    <w:bookmarkStart w:id="260" w:name="_MON_1394612717"/>
    <w:bookmarkStart w:id="261" w:name="_MON_1394612827"/>
    <w:bookmarkStart w:id="262" w:name="_MON_1394612846"/>
    <w:bookmarkStart w:id="263" w:name="_MON_1394612881"/>
    <w:bookmarkStart w:id="264" w:name="_MON_1394612927"/>
    <w:bookmarkStart w:id="265" w:name="_MON_1394613031"/>
    <w:bookmarkStart w:id="266" w:name="_MON_1394613068"/>
    <w:bookmarkStart w:id="267" w:name="_MON_1394613111"/>
    <w:bookmarkStart w:id="268" w:name="_MON_1394613130"/>
    <w:bookmarkStart w:id="269" w:name="_MON_1394613168"/>
    <w:bookmarkStart w:id="270" w:name="_MON_1394614179"/>
    <w:bookmarkStart w:id="271" w:name="_MON_1394614189"/>
    <w:bookmarkStart w:id="272" w:name="_MON_1394614205"/>
    <w:bookmarkStart w:id="273" w:name="_MON_1395731640"/>
    <w:bookmarkStart w:id="274" w:name="_MON_1395732559"/>
    <w:bookmarkStart w:id="275" w:name="_MON_1395732577"/>
    <w:bookmarkStart w:id="276" w:name="_MON_1429340557"/>
    <w:bookmarkStart w:id="277" w:name="_MON_1461407356"/>
    <w:bookmarkStart w:id="278" w:name="_MON_1461409235"/>
    <w:bookmarkStart w:id="279" w:name="_MON_1394388284"/>
    <w:bookmarkStart w:id="280" w:name="_MON_1394388333"/>
    <w:bookmarkStart w:id="281" w:name="_MON_1394388389"/>
    <w:bookmarkStart w:id="282" w:name="_MON_1394388423"/>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Start w:id="283" w:name="_MON_1394388649"/>
    <w:bookmarkEnd w:id="283"/>
    <w:p w:rsidR="004D2AFE" w:rsidRDefault="006A609D" w:rsidP="00C73298">
      <w:pPr>
        <w:ind w:left="300"/>
      </w:pPr>
      <w:r>
        <w:object w:dxaOrig="11007" w:dyaOrig="4542">
          <v:shape id="_x0000_i1050" type="#_x0000_t75" style="width:459pt;height:197.25pt" o:ole="" fillcolor="window">
            <v:imagedata r:id="rId58" o:title=""/>
          </v:shape>
          <o:OLEObject Type="Embed" ProgID="Excel.Sheet.12" ShapeID="_x0000_i1050" DrawAspect="Content" ObjectID="_1631080409" r:id="rId59"/>
        </w:object>
      </w:r>
    </w:p>
    <w:p w:rsidR="00204347" w:rsidRPr="00204347" w:rsidRDefault="00204347" w:rsidP="00EB7466">
      <w:pPr>
        <w:pStyle w:val="Nadpis2"/>
        <w:numPr>
          <w:ilvl w:val="1"/>
          <w:numId w:val="13"/>
        </w:numPr>
      </w:pPr>
      <w:r>
        <w:t>Čistý obrat</w:t>
      </w:r>
    </w:p>
    <w:bookmarkStart w:id="284" w:name="_MON_1429341747"/>
    <w:bookmarkStart w:id="285" w:name="_MON_1489169216"/>
    <w:bookmarkStart w:id="286" w:name="_MON_1527493537"/>
    <w:bookmarkStart w:id="287" w:name="_MON_1389612648"/>
    <w:bookmarkStart w:id="288" w:name="_MON_1389615244"/>
    <w:bookmarkEnd w:id="284"/>
    <w:bookmarkEnd w:id="285"/>
    <w:bookmarkEnd w:id="286"/>
    <w:bookmarkEnd w:id="287"/>
    <w:bookmarkEnd w:id="288"/>
    <w:bookmarkStart w:id="289" w:name="_MON_1394555613"/>
    <w:bookmarkEnd w:id="289"/>
    <w:p w:rsidR="009A1D1C" w:rsidRDefault="006A31AC" w:rsidP="00F1336F">
      <w:r>
        <w:object w:dxaOrig="8289" w:dyaOrig="2364">
          <v:shape id="_x0000_i1051" type="#_x0000_t75" style="width:458.25pt;height:117.75pt" o:ole="">
            <v:imagedata r:id="rId60" o:title=""/>
          </v:shape>
          <o:OLEObject Type="Embed" ProgID="Excel.Sheet.8" ShapeID="_x0000_i1051" DrawAspect="Content" ObjectID="_1631080410" r:id="rId61"/>
        </w:object>
      </w:r>
    </w:p>
    <w:p w:rsidR="00D4176E" w:rsidRDefault="00D4176E" w:rsidP="00EB7466">
      <w:pPr>
        <w:pStyle w:val="Nadpis1"/>
        <w:numPr>
          <w:ilvl w:val="0"/>
          <w:numId w:val="11"/>
        </w:numPr>
        <w:tabs>
          <w:tab w:val="clear" w:pos="340"/>
          <w:tab w:val="clear" w:pos="720"/>
        </w:tabs>
        <w:ind w:left="300" w:hanging="300"/>
      </w:pPr>
      <w:r>
        <w:lastRenderedPageBreak/>
        <w:t>informácie  o nákladoch</w:t>
      </w:r>
    </w:p>
    <w:p w:rsidR="009F5937" w:rsidRDefault="009F5937" w:rsidP="006F34CA">
      <w:pPr>
        <w:ind w:left="284"/>
      </w:pPr>
    </w:p>
    <w:p w:rsidR="00D4176E" w:rsidRDefault="00D4176E" w:rsidP="006F34CA">
      <w:pPr>
        <w:ind w:left="284"/>
      </w:pPr>
      <w:r w:rsidRPr="00BC3E39">
        <w:t>Prehľad o</w:t>
      </w:r>
      <w:r w:rsidR="00022644" w:rsidRPr="00BC3E39">
        <w:t xml:space="preserve"> štruktúre vykázaných nákladov</w:t>
      </w:r>
      <w:r w:rsidR="00EF7215" w:rsidRPr="00BC3E39">
        <w:t xml:space="preserve"> </w:t>
      </w:r>
      <w:r w:rsidRPr="00BC3E39">
        <w:t xml:space="preserve"> je znázornený v nasledujúcej tabuľke:</w:t>
      </w:r>
    </w:p>
    <w:p w:rsidR="00B06866" w:rsidRDefault="00B06866" w:rsidP="00B06866">
      <w:pPr>
        <w:ind w:left="284"/>
      </w:pPr>
    </w:p>
    <w:bookmarkStart w:id="290" w:name="_MON_1527493790"/>
    <w:bookmarkStart w:id="291" w:name="_MON_1527493915"/>
    <w:bookmarkStart w:id="292" w:name="_MON_1389612880"/>
    <w:bookmarkStart w:id="293" w:name="_MON_1389613266"/>
    <w:bookmarkStart w:id="294" w:name="_MON_1389613702"/>
    <w:bookmarkStart w:id="295" w:name="_MON_1389613742"/>
    <w:bookmarkStart w:id="296" w:name="_MON_1389613813"/>
    <w:bookmarkStart w:id="297" w:name="_MON_1389613831"/>
    <w:bookmarkStart w:id="298" w:name="_MON_1389613901"/>
    <w:bookmarkStart w:id="299" w:name="_MON_1394601674"/>
    <w:bookmarkStart w:id="300" w:name="_MON_1394605534"/>
    <w:bookmarkStart w:id="301" w:name="_MON_1394605550"/>
    <w:bookmarkStart w:id="302" w:name="_MON_1394605562"/>
    <w:bookmarkStart w:id="303" w:name="_MON_1394606036"/>
    <w:bookmarkStart w:id="304" w:name="_MON_1394606725"/>
    <w:bookmarkStart w:id="305" w:name="_MON_1429097527"/>
    <w:bookmarkStart w:id="306" w:name="_MON_1429341055"/>
    <w:bookmarkStart w:id="307" w:name="_MON_1429341092"/>
    <w:bookmarkStart w:id="308" w:name="_MON_1429341127"/>
    <w:bookmarkStart w:id="309" w:name="_MON_1429341158"/>
    <w:bookmarkStart w:id="310" w:name="_MON_1429341225"/>
    <w:bookmarkStart w:id="311" w:name="_MON_1429341282"/>
    <w:bookmarkStart w:id="312" w:name="_MON_1429341663"/>
    <w:bookmarkStart w:id="313" w:name="_MON_1461408539"/>
    <w:bookmarkStart w:id="314" w:name="_MON_1461408583"/>
    <w:bookmarkStart w:id="315" w:name="_MON_1461409160"/>
    <w:bookmarkStart w:id="316" w:name="_MON_1489169244"/>
    <w:bookmarkStart w:id="317" w:name="_MON_1489169310"/>
    <w:bookmarkStart w:id="318" w:name="_MON_1489169324"/>
    <w:bookmarkStart w:id="319" w:name="_MON_1489169348"/>
    <w:bookmarkStart w:id="320" w:name="_MON_1489169370"/>
    <w:bookmarkStart w:id="321" w:name="_MON_1489208516"/>
    <w:bookmarkStart w:id="322" w:name="_MON_1489208523"/>
    <w:bookmarkStart w:id="323" w:name="_MON_1527493715"/>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Start w:id="324" w:name="_MON_1527493783"/>
    <w:bookmarkEnd w:id="324"/>
    <w:p w:rsidR="00B06866" w:rsidRDefault="00751ADA" w:rsidP="00441B06">
      <w:pPr>
        <w:pStyle w:val="Zkladntext"/>
        <w:ind w:left="284"/>
      </w:pPr>
      <w:r w:rsidRPr="00751ADA">
        <w:object w:dxaOrig="9566" w:dyaOrig="5351">
          <v:shape id="_x0000_i1052" type="#_x0000_t75" style="width:457.5pt;height:267.75pt" o:ole="">
            <v:imagedata r:id="rId62" o:title=""/>
          </v:shape>
          <o:OLEObject Type="Embed" ProgID="Excel.Sheet.12" ShapeID="_x0000_i1052" DrawAspect="Content" ObjectID="_1631080411" r:id="rId63"/>
        </w:object>
      </w:r>
    </w:p>
    <w:p w:rsidR="00F4588A" w:rsidRDefault="00F4588A" w:rsidP="00441B06">
      <w:pPr>
        <w:pStyle w:val="Zkladntext"/>
        <w:ind w:left="284"/>
      </w:pPr>
    </w:p>
    <w:p w:rsidR="00D4176E" w:rsidRDefault="00B7332C" w:rsidP="00EB7466">
      <w:pPr>
        <w:pStyle w:val="Nadpis1"/>
        <w:numPr>
          <w:ilvl w:val="0"/>
          <w:numId w:val="10"/>
        </w:numPr>
        <w:tabs>
          <w:tab w:val="clear" w:pos="340"/>
          <w:tab w:val="clear" w:pos="720"/>
        </w:tabs>
        <w:ind w:left="284" w:hanging="284"/>
      </w:pPr>
      <w:r>
        <w:t>i</w:t>
      </w:r>
      <w:r w:rsidR="00D4176E">
        <w:t>nformácie o daniach z príjmov</w:t>
      </w:r>
    </w:p>
    <w:p w:rsidR="00D4176E" w:rsidRDefault="00D4176E" w:rsidP="00A00CC8">
      <w:pPr>
        <w:ind w:left="300"/>
      </w:pPr>
      <w:r w:rsidRPr="00CB6BC0">
        <w:t>Prevod od teoretickej dane z príjmov k vykázanej dani z príjmov je uvedený v nasledujúcej tabuľke:</w:t>
      </w:r>
    </w:p>
    <w:p w:rsidR="009058EB" w:rsidRDefault="009058EB" w:rsidP="00A00CC8">
      <w:pPr>
        <w:ind w:left="300"/>
      </w:pPr>
    </w:p>
    <w:bookmarkStart w:id="325" w:name="_MON_1389615098"/>
    <w:bookmarkStart w:id="326" w:name="_MON_1394607001"/>
    <w:bookmarkStart w:id="327" w:name="_MON_1394613645"/>
    <w:bookmarkStart w:id="328" w:name="_MON_1394613964"/>
    <w:bookmarkStart w:id="329" w:name="_MON_1394613988"/>
    <w:bookmarkStart w:id="330" w:name="_MON_1394720717"/>
    <w:bookmarkStart w:id="331" w:name="_MON_1429097811"/>
    <w:bookmarkStart w:id="332" w:name="_MON_1429098153"/>
    <w:bookmarkStart w:id="333" w:name="_MON_1461409501"/>
    <w:bookmarkStart w:id="334" w:name="_MON_1461411447"/>
    <w:bookmarkStart w:id="335" w:name="_MON_1489169741"/>
    <w:bookmarkStart w:id="336" w:name="_MON_1489223528"/>
    <w:bookmarkStart w:id="337" w:name="_MON_1527494519"/>
    <w:bookmarkStart w:id="338" w:name="_MON_1389614604"/>
    <w:bookmarkStart w:id="339" w:name="_MON_1389614786"/>
    <w:bookmarkStart w:id="340" w:name="_MON_1389614847"/>
    <w:bookmarkStart w:id="341" w:name="_MON_1389614893"/>
    <w:bookmarkStart w:id="342" w:name="_MON_1389614907"/>
    <w:bookmarkStart w:id="343" w:name="_MON_1389614975"/>
    <w:bookmarkStart w:id="344" w:name="_MON_1389615067"/>
    <w:bookmarkStart w:id="345" w:name="_MON_1389615073"/>
    <w:bookmarkStart w:id="346" w:name="_MON_1389615082"/>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Start w:id="347" w:name="_MON_1389615090"/>
    <w:bookmarkEnd w:id="347"/>
    <w:p w:rsidR="009A1D1C" w:rsidRDefault="0075426A" w:rsidP="009A1D1C">
      <w:pPr>
        <w:spacing w:line="360" w:lineRule="auto"/>
        <w:ind w:left="300"/>
      </w:pPr>
      <w:r>
        <w:object w:dxaOrig="10832" w:dyaOrig="3487">
          <v:shape id="_x0000_i1053" type="#_x0000_t75" style="width:446.25pt;height:186pt" o:ole="">
            <v:imagedata r:id="rId64" o:title=""/>
          </v:shape>
          <o:OLEObject Type="Embed" ProgID="Excel.Sheet.8" ShapeID="_x0000_i1053" DrawAspect="Content" ObjectID="_1631080412" r:id="rId65"/>
        </w:object>
      </w:r>
    </w:p>
    <w:p w:rsidR="00E93FF8" w:rsidRDefault="00E93FF8" w:rsidP="00EB7466">
      <w:pPr>
        <w:pStyle w:val="Nadpis1"/>
        <w:numPr>
          <w:ilvl w:val="0"/>
          <w:numId w:val="10"/>
        </w:numPr>
        <w:tabs>
          <w:tab w:val="clear" w:pos="340"/>
          <w:tab w:val="clear" w:pos="720"/>
        </w:tabs>
        <w:ind w:left="284" w:hanging="284"/>
      </w:pPr>
      <w:r>
        <w:t>INFORMÁCIE O úDAJOCH NA PODSúVAHOVýCH účTOCH</w:t>
      </w:r>
    </w:p>
    <w:p w:rsidR="001A64D3" w:rsidRPr="00B72521" w:rsidRDefault="001A64D3" w:rsidP="00EB7466">
      <w:pPr>
        <w:pStyle w:val="Nadpis2"/>
        <w:numPr>
          <w:ilvl w:val="1"/>
          <w:numId w:val="17"/>
        </w:numPr>
        <w:rPr>
          <w:sz w:val="20"/>
        </w:rPr>
      </w:pPr>
      <w:r w:rsidRPr="00B72521">
        <w:rPr>
          <w:sz w:val="20"/>
        </w:rPr>
        <w:t>Majetok prijatý na konsignačný sklad</w:t>
      </w:r>
    </w:p>
    <w:p w:rsidR="00CD6F23" w:rsidRDefault="001A64D3" w:rsidP="001A64D3">
      <w:pPr>
        <w:ind w:left="300"/>
      </w:pPr>
      <w:r w:rsidRPr="009929A6">
        <w:t xml:space="preserve">Spoločnosť má </w:t>
      </w:r>
      <w:r>
        <w:t xml:space="preserve">prijaté zásoby na konsignačný sklad od </w:t>
      </w:r>
      <w:r w:rsidR="00F60283">
        <w:t xml:space="preserve">dvoch </w:t>
      </w:r>
      <w:r>
        <w:t>obchodn</w:t>
      </w:r>
      <w:r w:rsidR="00F60283">
        <w:t>ých</w:t>
      </w:r>
      <w:r>
        <w:t xml:space="preserve"> partner</w:t>
      </w:r>
      <w:r w:rsidR="00F60283">
        <w:t>ov</w:t>
      </w:r>
      <w:r>
        <w:t>. Celkov</w:t>
      </w:r>
      <w:r w:rsidR="002F300C">
        <w:t>ú</w:t>
      </w:r>
      <w:r>
        <w:t xml:space="preserve"> hodnot</w:t>
      </w:r>
      <w:r w:rsidR="002F300C">
        <w:t>u</w:t>
      </w:r>
      <w:r>
        <w:t xml:space="preserve"> týchto zásob v obstarávacej </w:t>
      </w:r>
      <w:r w:rsidRPr="0070576D">
        <w:t xml:space="preserve">cene  </w:t>
      </w:r>
      <w:r w:rsidR="00F60283" w:rsidRPr="0070576D">
        <w:t xml:space="preserve"> </w:t>
      </w:r>
      <w:r w:rsidR="009C4374">
        <w:t>19 949</w:t>
      </w:r>
      <w:r w:rsidR="003A46DB">
        <w:t>,-</w:t>
      </w:r>
      <w:r w:rsidR="008D02E5">
        <w:t xml:space="preserve"> </w:t>
      </w:r>
      <w:r>
        <w:t xml:space="preserve">€ </w:t>
      </w:r>
      <w:r w:rsidRPr="009929A6">
        <w:t xml:space="preserve">má spoločnosť evidovanú na podsúvahovom účte ako </w:t>
      </w:r>
      <w:r>
        <w:t>zásoby prijaté na konsignačný sklad.</w:t>
      </w:r>
    </w:p>
    <w:p w:rsidR="00CD6F23" w:rsidRDefault="00CD6F23" w:rsidP="00EB7466">
      <w:pPr>
        <w:pStyle w:val="Nadpis2"/>
        <w:numPr>
          <w:ilvl w:val="1"/>
          <w:numId w:val="15"/>
        </w:numPr>
      </w:pPr>
      <w:r>
        <w:lastRenderedPageBreak/>
        <w:t>Najatý majetok</w:t>
      </w:r>
    </w:p>
    <w:p w:rsidR="00CD6F23" w:rsidRDefault="00CD6F23" w:rsidP="00CD6F23">
      <w:r>
        <w:t xml:space="preserve">Spoločnosť </w:t>
      </w:r>
      <w:r w:rsidR="009C4374">
        <w:t>ne</w:t>
      </w:r>
      <w:r>
        <w:t xml:space="preserve">má </w:t>
      </w:r>
      <w:r w:rsidR="009C4374">
        <w:t xml:space="preserve">prenajatý majetok </w:t>
      </w:r>
      <w:r>
        <w:t>formou lea</w:t>
      </w:r>
      <w:r w:rsidR="009C4374">
        <w:t>singu.</w:t>
      </w:r>
    </w:p>
    <w:p w:rsidR="00CD6F23" w:rsidRDefault="00CD6F23" w:rsidP="001A64D3">
      <w:pPr>
        <w:ind w:left="300"/>
      </w:pPr>
      <w:bookmarkStart w:id="348" w:name="_MON_1394722636"/>
      <w:bookmarkEnd w:id="348"/>
    </w:p>
    <w:p w:rsidR="00D4176E" w:rsidRDefault="00D4176E" w:rsidP="00EB7466">
      <w:pPr>
        <w:pStyle w:val="Nadpis1"/>
        <w:numPr>
          <w:ilvl w:val="0"/>
          <w:numId w:val="10"/>
        </w:numPr>
        <w:tabs>
          <w:tab w:val="clear" w:pos="340"/>
          <w:tab w:val="clear" w:pos="720"/>
        </w:tabs>
        <w:ind w:left="284" w:hanging="284"/>
      </w:pPr>
      <w:r>
        <w:t>Informácie o iných aktívach a iných pasívach</w:t>
      </w:r>
    </w:p>
    <w:p w:rsidR="00700DAC" w:rsidRPr="00700DAC" w:rsidRDefault="00700DAC" w:rsidP="00700DAC">
      <w:pPr>
        <w:pStyle w:val="Nadpis2"/>
        <w:spacing w:before="0" w:after="0"/>
        <w:ind w:left="340"/>
      </w:pPr>
    </w:p>
    <w:p w:rsidR="000B5B46" w:rsidRDefault="0087399E" w:rsidP="00EB7466">
      <w:pPr>
        <w:pStyle w:val="Nadpis2"/>
        <w:numPr>
          <w:ilvl w:val="1"/>
          <w:numId w:val="16"/>
        </w:numPr>
        <w:spacing w:before="0" w:after="0"/>
      </w:pPr>
      <w:r>
        <w:t>Informácie o podmienených záväzkoch</w:t>
      </w:r>
    </w:p>
    <w:p w:rsidR="00B0052C" w:rsidRPr="00BC1CAB" w:rsidRDefault="00CD6F23" w:rsidP="00CD6F23">
      <w:pPr>
        <w:pStyle w:val="Nadpis2"/>
        <w:spacing w:before="0" w:after="0"/>
        <w:ind w:left="300"/>
        <w:rPr>
          <w:b w:val="0"/>
          <w:sz w:val="20"/>
        </w:rPr>
      </w:pPr>
      <w:r w:rsidRPr="00BC1CAB">
        <w:rPr>
          <w:b w:val="0"/>
          <w:sz w:val="20"/>
        </w:rPr>
        <w:t>Spoločnosť ne</w:t>
      </w:r>
      <w:r w:rsidR="00700DAC" w:rsidRPr="00BC1CAB">
        <w:rPr>
          <w:b w:val="0"/>
          <w:sz w:val="20"/>
        </w:rPr>
        <w:t>eviduje</w:t>
      </w:r>
      <w:r w:rsidRPr="00BC1CAB">
        <w:rPr>
          <w:b w:val="0"/>
          <w:sz w:val="20"/>
        </w:rPr>
        <w:t xml:space="preserve"> podmienené záväzky.</w:t>
      </w:r>
    </w:p>
    <w:p w:rsidR="008677D1" w:rsidRPr="00F22C2A" w:rsidRDefault="008677D1" w:rsidP="00EB7466">
      <w:pPr>
        <w:pStyle w:val="Nadpis2"/>
        <w:numPr>
          <w:ilvl w:val="1"/>
          <w:numId w:val="10"/>
        </w:numPr>
        <w:tabs>
          <w:tab w:val="clear" w:pos="360"/>
        </w:tabs>
      </w:pPr>
      <w:r w:rsidRPr="00F22C2A">
        <w:t>Ostatné finančné povinnosti</w:t>
      </w:r>
    </w:p>
    <w:p w:rsidR="008C4264" w:rsidRDefault="00C44E9C" w:rsidP="009929A6">
      <w:pPr>
        <w:ind w:left="300"/>
      </w:pPr>
      <w:r w:rsidRPr="00F22C2A">
        <w:t xml:space="preserve">Ostatné finančné povinnosti, ktoré sa nesledujú v bežnom účtovníctve a neuvádzajú v súvahe sú </w:t>
      </w:r>
      <w:r w:rsidR="008C47E6" w:rsidRPr="00F22C2A">
        <w:t>uvedené v časti K.</w:t>
      </w:r>
    </w:p>
    <w:p w:rsidR="00186431" w:rsidRDefault="00186431" w:rsidP="009929A6">
      <w:pPr>
        <w:ind w:left="300"/>
      </w:pPr>
    </w:p>
    <w:p w:rsidR="00D4176E" w:rsidRDefault="00D4176E" w:rsidP="00EB7466">
      <w:pPr>
        <w:pStyle w:val="Nadpis1"/>
        <w:numPr>
          <w:ilvl w:val="0"/>
          <w:numId w:val="10"/>
        </w:numPr>
        <w:tabs>
          <w:tab w:val="clear" w:pos="340"/>
          <w:tab w:val="clear" w:pos="720"/>
        </w:tabs>
        <w:ind w:left="284" w:hanging="284"/>
      </w:pPr>
      <w:bookmarkStart w:id="349" w:name="_Toc530739923"/>
      <w:r w:rsidRPr="00F86AC9">
        <w:t>Informácie</w:t>
      </w:r>
      <w:r>
        <w:t xml:space="preserve"> o príjmoch a výhodách členov štatutárnych orgánov, dozorných orgánov</w:t>
      </w:r>
      <w:bookmarkEnd w:id="349"/>
      <w:r>
        <w:t xml:space="preserve"> a iných orgánov účtovnej jednotky</w:t>
      </w:r>
    </w:p>
    <w:p w:rsidR="00265152" w:rsidRDefault="00265152" w:rsidP="006717F8"/>
    <w:bookmarkStart w:id="350" w:name="_MON_1394723359"/>
    <w:bookmarkStart w:id="351" w:name="_MON_1394723402"/>
    <w:bookmarkStart w:id="352" w:name="_MON_1389634440"/>
    <w:bookmarkStart w:id="353" w:name="_MON_1389634452"/>
    <w:bookmarkEnd w:id="350"/>
    <w:bookmarkEnd w:id="351"/>
    <w:bookmarkEnd w:id="352"/>
    <w:bookmarkEnd w:id="353"/>
    <w:bookmarkStart w:id="354" w:name="_MON_1394723252"/>
    <w:bookmarkEnd w:id="354"/>
    <w:p w:rsidR="00265152" w:rsidRDefault="009C4374" w:rsidP="009929A6">
      <w:pPr>
        <w:ind w:left="300"/>
      </w:pPr>
      <w:r>
        <w:object w:dxaOrig="8450" w:dyaOrig="3410">
          <v:shape id="_x0000_i1054" type="#_x0000_t75" style="width:459pt;height:240pt" o:ole="">
            <v:imagedata r:id="rId66" o:title=""/>
          </v:shape>
          <o:OLEObject Type="Embed" ProgID="Excel.Sheet.12" ShapeID="_x0000_i1054" DrawAspect="Content" ObjectID="_1631080413" r:id="rId67"/>
        </w:object>
      </w:r>
    </w:p>
    <w:p w:rsidR="006717F8" w:rsidRDefault="006717F8" w:rsidP="009929A6">
      <w:pPr>
        <w:ind w:left="300"/>
      </w:pPr>
      <w:r>
        <w:t>Hrubé príjmy členov štatutárnych orgánov Spoločnosti za ich činnosť pre Spoločnosť v sledovanom účtovnom období boli v</w:t>
      </w:r>
      <w:r w:rsidR="00022644">
        <w:t xml:space="preserve">o výške  </w:t>
      </w:r>
      <w:r w:rsidR="009C4374">
        <w:t>90 156</w:t>
      </w:r>
      <w:r w:rsidR="00022644">
        <w:t xml:space="preserve"> </w:t>
      </w:r>
      <w:r w:rsidR="008C4264">
        <w:t>€</w:t>
      </w:r>
      <w:r w:rsidR="00022644">
        <w:t xml:space="preserve"> (</w:t>
      </w:r>
      <w:r w:rsidR="00594567">
        <w:t xml:space="preserve">za predošlé obdobie: </w:t>
      </w:r>
      <w:r w:rsidR="009C4374">
        <w:t>79 707</w:t>
      </w:r>
      <w:r>
        <w:t xml:space="preserve"> </w:t>
      </w:r>
      <w:r w:rsidR="008C4264">
        <w:t>€</w:t>
      </w:r>
      <w:r>
        <w:t>).</w:t>
      </w:r>
    </w:p>
    <w:p w:rsidR="00186431" w:rsidRDefault="00186431" w:rsidP="009929A6">
      <w:pPr>
        <w:ind w:left="300"/>
      </w:pPr>
    </w:p>
    <w:p w:rsidR="00D4176E" w:rsidRDefault="00D4176E" w:rsidP="00EB7466">
      <w:pPr>
        <w:pStyle w:val="Nadpis1"/>
        <w:numPr>
          <w:ilvl w:val="0"/>
          <w:numId w:val="10"/>
        </w:numPr>
        <w:tabs>
          <w:tab w:val="clear" w:pos="340"/>
          <w:tab w:val="clear" w:pos="720"/>
        </w:tabs>
        <w:ind w:left="284" w:hanging="284"/>
      </w:pPr>
      <w:bookmarkStart w:id="355" w:name="_Toc530739924"/>
      <w:r>
        <w:t>Informácie o ekonomických vzťahoch účtovnej jednotky a spriaznených osôb</w:t>
      </w:r>
      <w:bookmarkEnd w:id="355"/>
    </w:p>
    <w:p w:rsidR="00D4176E" w:rsidRDefault="00D4176E" w:rsidP="009929A6">
      <w:pPr>
        <w:ind w:left="300"/>
      </w:pPr>
      <w:r>
        <w:t>Spoločnosť uskutočnila v priebehu účtovného obdobia nasledujúce transakcie so spriaznenými osobami:</w:t>
      </w:r>
    </w:p>
    <w:p w:rsidR="00A751A2" w:rsidRDefault="00A751A2" w:rsidP="009929A6">
      <w:pPr>
        <w:ind w:left="300"/>
      </w:pPr>
    </w:p>
    <w:bookmarkStart w:id="356" w:name="_MON_1389634871"/>
    <w:bookmarkStart w:id="357" w:name="_MON_1394614664"/>
    <w:bookmarkStart w:id="358" w:name="_MON_1394614934"/>
    <w:bookmarkStart w:id="359" w:name="_MON_1394615079"/>
    <w:bookmarkStart w:id="360" w:name="_MON_1394618070"/>
    <w:bookmarkStart w:id="361" w:name="_MON_1394618502"/>
    <w:bookmarkStart w:id="362" w:name="_MON_1394618587"/>
    <w:bookmarkStart w:id="363" w:name="_MON_1394618605"/>
    <w:bookmarkStart w:id="364" w:name="_MON_1394618644"/>
    <w:bookmarkStart w:id="365" w:name="_MON_1527494897"/>
    <w:bookmarkStart w:id="366" w:name="_MON_1527494949"/>
    <w:bookmarkStart w:id="367" w:name="_MON_1527494966"/>
    <w:bookmarkStart w:id="368" w:name="_MON_1389634596"/>
    <w:bookmarkStart w:id="369" w:name="_MON_1389634833"/>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Start w:id="370" w:name="_MON_1389634862"/>
    <w:bookmarkEnd w:id="370"/>
    <w:p w:rsidR="00D4176E" w:rsidRDefault="0075426A" w:rsidP="009929A6">
      <w:pPr>
        <w:pStyle w:val="Zkladntext"/>
        <w:ind w:left="300"/>
      </w:pPr>
      <w:r>
        <w:object w:dxaOrig="8050" w:dyaOrig="2131">
          <v:shape id="_x0000_i1055" type="#_x0000_t75" style="width:457.5pt;height:105pt" o:ole="">
            <v:imagedata r:id="rId68" o:title=""/>
          </v:shape>
          <o:OLEObject Type="Embed" ProgID="Excel.Sheet.8" ShapeID="_x0000_i1055" DrawAspect="Content" ObjectID="_1631080414" r:id="rId69"/>
        </w:object>
      </w:r>
    </w:p>
    <w:p w:rsidR="00561C6C" w:rsidRDefault="00561C6C" w:rsidP="009929A6">
      <w:pPr>
        <w:pStyle w:val="Zkladntext"/>
        <w:ind w:left="300"/>
        <w:rPr>
          <w:sz w:val="16"/>
          <w:szCs w:val="16"/>
        </w:rPr>
      </w:pPr>
    </w:p>
    <w:p w:rsidR="00A751A2" w:rsidRPr="009929A6" w:rsidRDefault="00822EC0" w:rsidP="009929A6">
      <w:pPr>
        <w:pStyle w:val="Zkladntext"/>
        <w:ind w:left="300"/>
        <w:rPr>
          <w:sz w:val="18"/>
          <w:szCs w:val="18"/>
        </w:rPr>
      </w:pPr>
      <w:r w:rsidRPr="009929A6">
        <w:rPr>
          <w:sz w:val="16"/>
          <w:szCs w:val="16"/>
        </w:rPr>
        <w:t xml:space="preserve"> </w:t>
      </w:r>
      <w:r w:rsidR="009929A6" w:rsidRPr="009929A6">
        <w:rPr>
          <w:sz w:val="16"/>
          <w:szCs w:val="16"/>
        </w:rPr>
        <w:t>(kód obchodu: 01-kúpa; 02-predaj; 03-poskytnutie služby; 04-obchodné zastúpenie; 05-licencia; 06-transfer; 07-know-how; 08-úver, pôžička; 09-výpomoc; 10-záruka; 11-iný obchod)</w:t>
      </w:r>
    </w:p>
    <w:p w:rsidR="00561C6C" w:rsidRDefault="00423EB8" w:rsidP="00423EB8">
      <w:pPr>
        <w:tabs>
          <w:tab w:val="left" w:pos="1670"/>
          <w:tab w:val="left" w:pos="1843"/>
        </w:tabs>
        <w:ind w:left="300"/>
      </w:pPr>
      <w:r>
        <w:tab/>
      </w:r>
      <w:r>
        <w:tab/>
      </w:r>
    </w:p>
    <w:p w:rsidR="00D4176E" w:rsidRDefault="00D4176E" w:rsidP="009929A6">
      <w:pPr>
        <w:ind w:left="300"/>
      </w:pPr>
      <w:r w:rsidRPr="00FF0C8C">
        <w:lastRenderedPageBreak/>
        <w:t>Konečný stav pohľadávok a záväzkov z uvedených transakcií so spriaznenými osobami je uvedený v nasledujúcej tabuľke:</w:t>
      </w:r>
    </w:p>
    <w:p w:rsidR="008C47E6" w:rsidRDefault="008C47E6" w:rsidP="009929A6">
      <w:pPr>
        <w:ind w:left="300"/>
      </w:pPr>
    </w:p>
    <w:bookmarkStart w:id="371" w:name="_MON_1429098882"/>
    <w:bookmarkStart w:id="372" w:name="_MON_1489169850"/>
    <w:bookmarkStart w:id="373" w:name="_MON_1390116463"/>
    <w:bookmarkStart w:id="374" w:name="_MON_1390116660"/>
    <w:bookmarkEnd w:id="371"/>
    <w:bookmarkEnd w:id="372"/>
    <w:bookmarkEnd w:id="373"/>
    <w:bookmarkEnd w:id="374"/>
    <w:bookmarkStart w:id="375" w:name="_MON_1429098845"/>
    <w:bookmarkEnd w:id="375"/>
    <w:p w:rsidR="00561C6C" w:rsidRDefault="0075426A" w:rsidP="009929A6">
      <w:pPr>
        <w:ind w:left="300"/>
      </w:pPr>
      <w:r w:rsidRPr="009929A6">
        <w:object w:dxaOrig="10772" w:dyaOrig="2467">
          <v:shape id="_x0000_i1056" type="#_x0000_t75" style="width:460.5pt;height:121.5pt" o:ole="">
            <v:imagedata r:id="rId70" o:title=""/>
          </v:shape>
          <o:OLEObject Type="Embed" ProgID="Excel.Sheet.8" ShapeID="_x0000_i1056" DrawAspect="Content" ObjectID="_1631080415" r:id="rId71"/>
        </w:object>
      </w:r>
    </w:p>
    <w:p w:rsidR="00D4176E" w:rsidRDefault="00D4176E" w:rsidP="00EB7466">
      <w:pPr>
        <w:pStyle w:val="Nadpis1"/>
        <w:numPr>
          <w:ilvl w:val="0"/>
          <w:numId w:val="10"/>
        </w:numPr>
        <w:tabs>
          <w:tab w:val="clear" w:pos="340"/>
          <w:tab w:val="clear" w:pos="720"/>
        </w:tabs>
        <w:ind w:left="284" w:hanging="284"/>
      </w:pPr>
      <w:bookmarkStart w:id="376" w:name="_Toc530739925"/>
      <w:r>
        <w:t>Informácie o skutočnostiach, ktoré nastali po dni, ku ktorému sa zostavuje účtovná závierka, do dňa zostavenia účtovnej závierky</w:t>
      </w:r>
      <w:bookmarkEnd w:id="376"/>
    </w:p>
    <w:p w:rsidR="00050A23" w:rsidRDefault="00050A23" w:rsidP="00C30274">
      <w:pPr>
        <w:ind w:left="300"/>
        <w:rPr>
          <w:color w:val="000000"/>
        </w:rPr>
      </w:pPr>
    </w:p>
    <w:p w:rsidR="00D4176E" w:rsidRPr="007A6127" w:rsidRDefault="007F12C0" w:rsidP="00C30274">
      <w:pPr>
        <w:ind w:left="300"/>
        <w:rPr>
          <w:color w:val="000000"/>
        </w:rPr>
      </w:pPr>
      <w:r w:rsidRPr="007A6127">
        <w:rPr>
          <w:color w:val="000000"/>
        </w:rPr>
        <w:t>Po 3</w:t>
      </w:r>
      <w:r w:rsidR="003E2ED9">
        <w:rPr>
          <w:color w:val="000000"/>
        </w:rPr>
        <w:t>0</w:t>
      </w:r>
      <w:r w:rsidRPr="007A6127">
        <w:rPr>
          <w:color w:val="000000"/>
        </w:rPr>
        <w:t xml:space="preserve">. </w:t>
      </w:r>
      <w:r w:rsidR="003E2ED9">
        <w:rPr>
          <w:color w:val="000000"/>
        </w:rPr>
        <w:t>júni</w:t>
      </w:r>
      <w:r w:rsidRPr="007A6127">
        <w:rPr>
          <w:color w:val="000000"/>
        </w:rPr>
        <w:t xml:space="preserve"> 201</w:t>
      </w:r>
      <w:r w:rsidR="00AE794F">
        <w:rPr>
          <w:color w:val="000000"/>
        </w:rPr>
        <w:t>9</w:t>
      </w:r>
      <w:r w:rsidR="00D4176E" w:rsidRPr="007A6127">
        <w:rPr>
          <w:color w:val="000000"/>
        </w:rPr>
        <w:t xml:space="preserve"> do dňa zostavenia účtovnej závierky</w:t>
      </w:r>
      <w:r w:rsidR="007A6127" w:rsidRPr="007A6127">
        <w:rPr>
          <w:color w:val="000000"/>
        </w:rPr>
        <w:t xml:space="preserve"> </w:t>
      </w:r>
      <w:r w:rsidR="003E2ED9">
        <w:rPr>
          <w:color w:val="000000"/>
        </w:rPr>
        <w:t xml:space="preserve"> nenastali žiadne významné skutočnosti, </w:t>
      </w:r>
      <w:r w:rsidR="00D4176E" w:rsidRPr="007A6127">
        <w:rPr>
          <w:color w:val="000000"/>
        </w:rPr>
        <w:t xml:space="preserve">ktoré by ovplyvnili výsledok hospodárenia spoločnosti </w:t>
      </w:r>
      <w:r w:rsidR="003E2ED9">
        <w:rPr>
          <w:color w:val="000000"/>
        </w:rPr>
        <w:t>do 30.06.</w:t>
      </w:r>
      <w:r w:rsidRPr="007A6127">
        <w:rPr>
          <w:color w:val="000000"/>
        </w:rPr>
        <w:t>201</w:t>
      </w:r>
      <w:r w:rsidR="00AE794F">
        <w:rPr>
          <w:color w:val="000000"/>
        </w:rPr>
        <w:t>9</w:t>
      </w:r>
      <w:r w:rsidR="00EA1494" w:rsidRPr="007A6127">
        <w:rPr>
          <w:color w:val="000000"/>
        </w:rPr>
        <w:t>.</w:t>
      </w:r>
    </w:p>
    <w:p w:rsidR="00D4176E" w:rsidRDefault="00D4176E" w:rsidP="00EB7466">
      <w:pPr>
        <w:pStyle w:val="Nadpis1"/>
        <w:numPr>
          <w:ilvl w:val="0"/>
          <w:numId w:val="10"/>
        </w:numPr>
        <w:tabs>
          <w:tab w:val="clear" w:pos="340"/>
          <w:tab w:val="clear" w:pos="720"/>
        </w:tabs>
        <w:ind w:left="284" w:hanging="284"/>
      </w:pPr>
      <w:r>
        <w:t>Prehľad zmien vlastného imania</w:t>
      </w:r>
    </w:p>
    <w:p w:rsidR="00D4176E" w:rsidRDefault="00D4176E" w:rsidP="00C30274">
      <w:pPr>
        <w:ind w:left="300"/>
      </w:pPr>
    </w:p>
    <w:bookmarkStart w:id="377" w:name="_MON_1527495059"/>
    <w:bookmarkStart w:id="378" w:name="_MON_1527500238"/>
    <w:bookmarkStart w:id="379" w:name="_MON_1489170022"/>
    <w:bookmarkStart w:id="380" w:name="_MON_1489170647"/>
    <w:bookmarkEnd w:id="377"/>
    <w:bookmarkEnd w:id="378"/>
    <w:bookmarkEnd w:id="379"/>
    <w:bookmarkEnd w:id="380"/>
    <w:bookmarkStart w:id="381" w:name="_MON_1489171637"/>
    <w:bookmarkEnd w:id="381"/>
    <w:p w:rsidR="00F57090" w:rsidRDefault="0075426A" w:rsidP="00C30274">
      <w:pPr>
        <w:ind w:left="300"/>
      </w:pPr>
      <w:r w:rsidRPr="00467471">
        <w:object w:dxaOrig="9554" w:dyaOrig="7374">
          <v:shape id="_x0000_i1057" type="#_x0000_t75" style="width:460.5pt;height:369pt" o:ole="">
            <v:imagedata r:id="rId72" o:title=""/>
          </v:shape>
          <o:OLEObject Type="Embed" ProgID="Excel.Sheet.8" ShapeID="_x0000_i1057" DrawAspect="Content" ObjectID="_1631080416" r:id="rId73"/>
        </w:object>
      </w:r>
    </w:p>
    <w:p w:rsidR="008B15B2" w:rsidRDefault="008B15B2" w:rsidP="00C30274">
      <w:pPr>
        <w:ind w:left="300"/>
      </w:pPr>
    </w:p>
    <w:p w:rsidR="00D152DE" w:rsidRDefault="00D152DE" w:rsidP="00C30274">
      <w:pPr>
        <w:ind w:left="300"/>
      </w:pPr>
    </w:p>
    <w:p w:rsidR="00D152DE" w:rsidRDefault="00D152DE" w:rsidP="00C30274">
      <w:pPr>
        <w:ind w:left="300"/>
      </w:pPr>
    </w:p>
    <w:p w:rsidR="00D152DE" w:rsidRDefault="00D152DE" w:rsidP="00C30274">
      <w:pPr>
        <w:ind w:left="300"/>
      </w:pPr>
    </w:p>
    <w:bookmarkStart w:id="382" w:name="_GoBack"/>
    <w:bookmarkStart w:id="383" w:name="_MON_1489171247"/>
    <w:bookmarkEnd w:id="383"/>
    <w:p w:rsidR="008B15B2" w:rsidRDefault="0082288E" w:rsidP="00C30274">
      <w:pPr>
        <w:ind w:left="300"/>
      </w:pPr>
      <w:r w:rsidRPr="00467471">
        <w:object w:dxaOrig="9489" w:dyaOrig="7259">
          <v:shape id="_x0000_i1058" type="#_x0000_t75" style="width:441pt;height:362.25pt" o:ole="">
            <v:imagedata r:id="rId74" o:title=""/>
          </v:shape>
          <o:OLEObject Type="Embed" ProgID="Excel.Sheet.8" ShapeID="_x0000_i1058" DrawAspect="Content" ObjectID="_1631080417" r:id="rId75"/>
        </w:object>
      </w:r>
      <w:bookmarkEnd w:id="382"/>
    </w:p>
    <w:p w:rsidR="00386EAA" w:rsidRDefault="00386EAA" w:rsidP="00C30274">
      <w:pPr>
        <w:ind w:left="300"/>
      </w:pPr>
    </w:p>
    <w:p w:rsidR="00142E84" w:rsidRDefault="00681538" w:rsidP="00C30274">
      <w:pPr>
        <w:ind w:left="300"/>
      </w:pPr>
      <w:r w:rsidRPr="00681538">
        <w:t>Základné imanie sa v prie</w:t>
      </w:r>
      <w:r w:rsidR="007F12C0">
        <w:t xml:space="preserve">behu účtovného obdobia roku </w:t>
      </w:r>
      <w:r w:rsidR="006423A6">
        <w:t>201</w:t>
      </w:r>
      <w:r w:rsidR="00BD39FC">
        <w:t>8</w:t>
      </w:r>
      <w:r w:rsidR="006423A6">
        <w:t>/</w:t>
      </w:r>
      <w:r w:rsidR="007F12C0">
        <w:t>201</w:t>
      </w:r>
      <w:r w:rsidR="00BD39FC">
        <w:t>9</w:t>
      </w:r>
      <w:r w:rsidRPr="00681538">
        <w:t xml:space="preserve"> </w:t>
      </w:r>
      <w:r w:rsidR="008C47E6">
        <w:t xml:space="preserve">nezmenilo. </w:t>
      </w:r>
    </w:p>
    <w:p w:rsidR="00142E84" w:rsidRPr="00181C7C" w:rsidRDefault="009C13CF" w:rsidP="006423A6">
      <w:pPr>
        <w:ind w:left="300"/>
      </w:pPr>
      <w:r w:rsidRPr="00751ADA">
        <w:t>R</w:t>
      </w:r>
      <w:r w:rsidR="009A1D1C" w:rsidRPr="00751ADA">
        <w:t>ozdelenie ú</w:t>
      </w:r>
      <w:r w:rsidR="007F12C0" w:rsidRPr="00751ADA">
        <w:t>čtovn</w:t>
      </w:r>
      <w:r w:rsidR="009A1D1C" w:rsidRPr="00751ADA">
        <w:t>ého zisku</w:t>
      </w:r>
      <w:r w:rsidR="007F12C0" w:rsidRPr="00751ADA">
        <w:t xml:space="preserve"> zisk za </w:t>
      </w:r>
      <w:r w:rsidR="006423A6" w:rsidRPr="00751ADA">
        <w:t>obdobie od 1.7.201</w:t>
      </w:r>
      <w:r w:rsidR="00386EAA" w:rsidRPr="00751ADA">
        <w:t>7</w:t>
      </w:r>
      <w:r w:rsidR="006423A6" w:rsidRPr="00751ADA">
        <w:t xml:space="preserve"> do 30.6.201</w:t>
      </w:r>
      <w:r w:rsidR="00386EAA" w:rsidRPr="00751ADA">
        <w:t xml:space="preserve">8 </w:t>
      </w:r>
      <w:r w:rsidR="00681538" w:rsidRPr="00751ADA">
        <w:t xml:space="preserve"> </w:t>
      </w:r>
      <w:r w:rsidR="009A1D1C" w:rsidRPr="00751ADA">
        <w:t>je uvedené v</w:t>
      </w:r>
      <w:r w:rsidR="00181C7C" w:rsidRPr="00751ADA">
        <w:t> </w:t>
      </w:r>
      <w:r w:rsidR="009A1D1C" w:rsidRPr="00751ADA">
        <w:t>časti</w:t>
      </w:r>
      <w:r w:rsidR="00181C7C" w:rsidRPr="00751ADA">
        <w:t xml:space="preserve"> G ods. 1</w:t>
      </w:r>
    </w:p>
    <w:p w:rsidR="00681538" w:rsidRDefault="00681538" w:rsidP="00C30274">
      <w:pPr>
        <w:ind w:left="300"/>
      </w:pPr>
    </w:p>
    <w:p w:rsidR="00D4176E" w:rsidRDefault="00D4176E" w:rsidP="00EB7466">
      <w:pPr>
        <w:pStyle w:val="Nadpis1"/>
        <w:numPr>
          <w:ilvl w:val="0"/>
          <w:numId w:val="8"/>
        </w:numPr>
        <w:tabs>
          <w:tab w:val="clear" w:pos="340"/>
        </w:tabs>
        <w:ind w:left="284" w:hanging="284"/>
      </w:pPr>
      <w:r>
        <w:t>Prehľad PEŇAŽNÝCH TOKOV</w:t>
      </w:r>
    </w:p>
    <w:p w:rsidR="00B94C24" w:rsidRDefault="00B94C24" w:rsidP="00D73254">
      <w:pPr>
        <w:pStyle w:val="Zkladntext"/>
        <w:ind w:left="300"/>
        <w:rPr>
          <w:b/>
        </w:rPr>
      </w:pPr>
    </w:p>
    <w:p w:rsidR="0090045A" w:rsidRDefault="0090045A" w:rsidP="0090045A">
      <w:pPr>
        <w:ind w:left="300"/>
      </w:pPr>
      <w:r w:rsidRPr="0075426A">
        <w:t xml:space="preserve">Na základe opatrenia Ministerstva financií Slovenskej republiky z 3. decembra 2014 č. </w:t>
      </w:r>
      <w:hyperlink r:id="rId76" w:history="1">
        <w:r w:rsidRPr="0075426A">
          <w:rPr>
            <w:rStyle w:val="Hypertextovprepojenie"/>
          </w:rPr>
          <w:t>MF/23378/2014-74</w:t>
        </w:r>
      </w:hyperlink>
      <w:r w:rsidRPr="0075426A">
        <w:t xml:space="preserve">, ktorým sa ustanovujú podrobnosti o individuálnej účtovnej závierke a rozsahu údajov určených z individuálnej účtovnej závierky na zverejnenie </w:t>
      </w:r>
      <w:r w:rsidRPr="0075426A">
        <w:rPr>
          <w:rStyle w:val="Siln"/>
        </w:rPr>
        <w:t xml:space="preserve">pre malé účtovné jednotky, </w:t>
      </w:r>
      <w:r w:rsidRPr="0075426A">
        <w:rPr>
          <w:rStyle w:val="Siln"/>
          <w:b w:val="0"/>
        </w:rPr>
        <w:t>TRIS, spol. s r.o. ako malá účtovná jednotka nemá povinnosť zostaviť Prehľad peňažných tokov.</w:t>
      </w:r>
      <w:r>
        <w:rPr>
          <w:rStyle w:val="Siln"/>
          <w:b w:val="0"/>
        </w:rPr>
        <w:t xml:space="preserve"> </w:t>
      </w:r>
    </w:p>
    <w:p w:rsidR="0090045A" w:rsidRPr="009058EB" w:rsidRDefault="0090045A" w:rsidP="00D73254">
      <w:pPr>
        <w:pStyle w:val="Zkladntext"/>
        <w:tabs>
          <w:tab w:val="clear" w:pos="1843"/>
        </w:tabs>
        <w:ind w:left="300"/>
        <w:jc w:val="both"/>
        <w:rPr>
          <w:bCs/>
          <w:sz w:val="20"/>
        </w:rPr>
      </w:pPr>
    </w:p>
    <w:p w:rsidR="00D4176E" w:rsidRDefault="00D4176E" w:rsidP="00D73254">
      <w:pPr>
        <w:pStyle w:val="Zkladntext"/>
        <w:tabs>
          <w:tab w:val="clear" w:pos="1843"/>
        </w:tabs>
        <w:ind w:left="300"/>
        <w:rPr>
          <w:bCs/>
        </w:rPr>
      </w:pPr>
    </w:p>
    <w:sectPr w:rsidR="00D4176E" w:rsidSect="0063153E">
      <w:headerReference w:type="default" r:id="rId77"/>
      <w:footerReference w:type="default" r:id="rId78"/>
      <w:headerReference w:type="first" r:id="rId79"/>
      <w:footerReference w:type="first" r:id="rId80"/>
      <w:pgSz w:w="11906" w:h="16838" w:code="9"/>
      <w:pgMar w:top="1247" w:right="991" w:bottom="1417" w:left="1417"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2498" w:rsidRDefault="001B2498">
      <w:r>
        <w:separator/>
      </w:r>
    </w:p>
  </w:endnote>
  <w:endnote w:type="continuationSeparator" w:id="0">
    <w:p w:rsidR="001B2498" w:rsidRDefault="001B249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B5C" w:rsidRDefault="008720CB">
    <w:pPr>
      <w:pStyle w:val="Pta"/>
      <w:framePr w:wrap="auto" w:vAnchor="text" w:hAnchor="margin" w:xAlign="outside" w:y="1"/>
      <w:rPr>
        <w:rStyle w:val="slostrany"/>
      </w:rPr>
    </w:pPr>
    <w:r>
      <w:rPr>
        <w:rStyle w:val="slostrany"/>
      </w:rPr>
      <w:fldChar w:fldCharType="begin"/>
    </w:r>
    <w:r w:rsidR="00273B5C">
      <w:rPr>
        <w:rStyle w:val="slostrany"/>
      </w:rPr>
      <w:instrText xml:space="preserve">PAGE  </w:instrText>
    </w:r>
    <w:r>
      <w:rPr>
        <w:rStyle w:val="slostrany"/>
      </w:rPr>
      <w:fldChar w:fldCharType="separate"/>
    </w:r>
    <w:r w:rsidR="00462BCC">
      <w:rPr>
        <w:rStyle w:val="slostrany"/>
        <w:noProof/>
      </w:rPr>
      <w:t>6</w:t>
    </w:r>
    <w:r>
      <w:rPr>
        <w:rStyle w:val="slostrany"/>
      </w:rPr>
      <w:fldChar w:fldCharType="end"/>
    </w:r>
  </w:p>
  <w:p w:rsidR="00273B5C" w:rsidRDefault="00273B5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3B5C" w:rsidRDefault="008720CB">
    <w:pPr>
      <w:pStyle w:val="Pta"/>
    </w:pPr>
    <w:r>
      <w:rPr>
        <w:rStyle w:val="slostrany"/>
      </w:rPr>
      <w:fldChar w:fldCharType="begin"/>
    </w:r>
    <w:r w:rsidR="00273B5C">
      <w:rPr>
        <w:rStyle w:val="slostrany"/>
      </w:rPr>
      <w:instrText xml:space="preserve"> PAGE </w:instrText>
    </w:r>
    <w:r>
      <w:rPr>
        <w:rStyle w:val="slostrany"/>
      </w:rPr>
      <w:fldChar w:fldCharType="separate"/>
    </w:r>
    <w:r w:rsidR="00462BCC">
      <w:rPr>
        <w:rStyle w:val="slostrany"/>
        <w:noProof/>
      </w:rPr>
      <w:t>1</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2498" w:rsidRDefault="001B2498">
      <w:r>
        <w:separator/>
      </w:r>
    </w:p>
  </w:footnote>
  <w:footnote w:type="continuationSeparator" w:id="0">
    <w:p w:rsidR="001B2498" w:rsidRDefault="001B24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01" w:type="dxa"/>
      <w:tblInd w:w="108" w:type="dxa"/>
      <w:tblLook w:val="04A0"/>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273B5C" w:rsidRPr="00515B07" w:rsidTr="005C4BD3">
      <w:tc>
        <w:tcPr>
          <w:tcW w:w="1843"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108" w:firstLine="108"/>
            <w:rPr>
              <w:rFonts w:cs="Arial Narrow"/>
              <w:i/>
              <w:sz w:val="16"/>
              <w:szCs w:val="16"/>
            </w:rPr>
          </w:pPr>
          <w:r w:rsidRPr="00515B07">
            <w:rPr>
              <w:rFonts w:ascii="Arial Narrow" w:hAnsi="Arial Narrow" w:cs="Arial Narrow"/>
              <w:i/>
              <w:color w:val="000000"/>
              <w:sz w:val="16"/>
              <w:szCs w:val="16"/>
            </w:rPr>
            <w:t xml:space="preserve">Poznámky </w:t>
          </w:r>
          <w:proofErr w:type="spellStart"/>
          <w:r w:rsidRPr="00515B07">
            <w:rPr>
              <w:rFonts w:ascii="Arial Narrow" w:hAnsi="Arial Narrow" w:cs="Arial Narrow"/>
              <w:i/>
              <w:color w:val="000000"/>
              <w:sz w:val="16"/>
              <w:szCs w:val="16"/>
            </w:rPr>
            <w:t>Úč</w:t>
          </w:r>
          <w:proofErr w:type="spellEnd"/>
          <w:r w:rsidRPr="00515B07">
            <w:rPr>
              <w:rFonts w:ascii="Arial Narrow" w:hAnsi="Arial Narrow" w:cs="Arial Narrow"/>
              <w:i/>
              <w:color w:val="000000"/>
              <w:sz w:val="16"/>
              <w:szCs w:val="16"/>
            </w:rPr>
            <w:t xml:space="preserve"> </w:t>
          </w:r>
          <w:r>
            <w:rPr>
              <w:rFonts w:ascii="Arial Narrow" w:hAnsi="Arial Narrow" w:cs="Arial Narrow"/>
              <w:i/>
              <w:color w:val="000000"/>
              <w:sz w:val="16"/>
              <w:szCs w:val="16"/>
            </w:rPr>
            <w:t>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rsidR="00273B5C" w:rsidRPr="00515B07" w:rsidRDefault="00273B5C" w:rsidP="005C4BD3">
          <w:pPr>
            <w:ind w:left="0"/>
            <w:rPr>
              <w:rFonts w:cs="Arial Narrow"/>
              <w:i/>
              <w:sz w:val="16"/>
              <w:szCs w:val="16"/>
            </w:rPr>
          </w:pPr>
        </w:p>
      </w:tc>
      <w:tc>
        <w:tcPr>
          <w:tcW w:w="532" w:type="dxa"/>
          <w:tcBorders>
            <w:right w:val="single" w:sz="4" w:space="0" w:color="auto"/>
          </w:tcBorders>
        </w:tcPr>
        <w:p w:rsidR="00273B5C" w:rsidRPr="00515B07" w:rsidRDefault="00273B5C" w:rsidP="005C4BD3">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7</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7</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1</w:t>
          </w:r>
        </w:p>
      </w:tc>
      <w:tc>
        <w:tcPr>
          <w:tcW w:w="299" w:type="dxa"/>
          <w:tcBorders>
            <w:left w:val="single" w:sz="4" w:space="0" w:color="auto"/>
          </w:tcBorders>
        </w:tcPr>
        <w:p w:rsidR="00273B5C" w:rsidRPr="00515B07" w:rsidRDefault="00273B5C" w:rsidP="005C4BD3">
          <w:pPr>
            <w:ind w:left="0"/>
            <w:rPr>
              <w:rFonts w:cs="Arial Narrow"/>
              <w:i/>
              <w:sz w:val="16"/>
              <w:szCs w:val="16"/>
            </w:rPr>
          </w:pPr>
        </w:p>
      </w:tc>
      <w:tc>
        <w:tcPr>
          <w:tcW w:w="532" w:type="dxa"/>
          <w:tcBorders>
            <w:right w:val="single" w:sz="4" w:space="0" w:color="auto"/>
          </w:tcBorders>
        </w:tcPr>
        <w:p w:rsidR="00273B5C" w:rsidRPr="00515B07" w:rsidRDefault="00273B5C" w:rsidP="005C4BD3">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r>
  </w:tbl>
  <w:p w:rsidR="00273B5C" w:rsidRPr="00266726" w:rsidRDefault="00273B5C" w:rsidP="00B50492">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01" w:type="dxa"/>
      <w:tblInd w:w="108" w:type="dxa"/>
      <w:tblLook w:val="04A0"/>
    </w:tblPr>
    <w:tblGrid>
      <w:gridCol w:w="1843"/>
      <w:gridCol w:w="567"/>
      <w:gridCol w:w="532"/>
      <w:gridCol w:w="296"/>
      <w:gridCol w:w="296"/>
      <w:gridCol w:w="296"/>
      <w:gridCol w:w="296"/>
      <w:gridCol w:w="296"/>
      <w:gridCol w:w="296"/>
      <w:gridCol w:w="296"/>
      <w:gridCol w:w="296"/>
      <w:gridCol w:w="299"/>
      <w:gridCol w:w="532"/>
      <w:gridCol w:w="296"/>
      <w:gridCol w:w="296"/>
      <w:gridCol w:w="296"/>
      <w:gridCol w:w="296"/>
      <w:gridCol w:w="296"/>
      <w:gridCol w:w="296"/>
      <w:gridCol w:w="296"/>
      <w:gridCol w:w="296"/>
      <w:gridCol w:w="296"/>
      <w:gridCol w:w="296"/>
    </w:tblGrid>
    <w:tr w:rsidR="00273B5C" w:rsidRPr="00515B07" w:rsidTr="005C4BD3">
      <w:tc>
        <w:tcPr>
          <w:tcW w:w="1843"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108" w:firstLine="108"/>
            <w:rPr>
              <w:rFonts w:cs="Arial Narrow"/>
              <w:i/>
              <w:sz w:val="16"/>
              <w:szCs w:val="16"/>
            </w:rPr>
          </w:pPr>
          <w:r w:rsidRPr="00515B07">
            <w:rPr>
              <w:rFonts w:ascii="Arial Narrow" w:hAnsi="Arial Narrow" w:cs="Arial Narrow"/>
              <w:i/>
              <w:color w:val="000000"/>
              <w:sz w:val="16"/>
              <w:szCs w:val="16"/>
            </w:rPr>
            <w:t xml:space="preserve">Poznámky </w:t>
          </w:r>
          <w:proofErr w:type="spellStart"/>
          <w:r w:rsidRPr="00515B07">
            <w:rPr>
              <w:rFonts w:ascii="Arial Narrow" w:hAnsi="Arial Narrow" w:cs="Arial Narrow"/>
              <w:i/>
              <w:color w:val="000000"/>
              <w:sz w:val="16"/>
              <w:szCs w:val="16"/>
            </w:rPr>
            <w:t>Úč</w:t>
          </w:r>
          <w:proofErr w:type="spellEnd"/>
          <w:r w:rsidRPr="00515B07">
            <w:rPr>
              <w:rFonts w:ascii="Arial Narrow" w:hAnsi="Arial Narrow" w:cs="Arial Narrow"/>
              <w:i/>
              <w:color w:val="000000"/>
              <w:sz w:val="16"/>
              <w:szCs w:val="16"/>
            </w:rPr>
            <w:t xml:space="preserve"> </w:t>
          </w:r>
          <w:r>
            <w:rPr>
              <w:rFonts w:ascii="Arial Narrow" w:hAnsi="Arial Narrow" w:cs="Arial Narrow"/>
              <w:i/>
              <w:color w:val="000000"/>
              <w:sz w:val="16"/>
              <w:szCs w:val="16"/>
            </w:rPr>
            <w:t>POD</w:t>
          </w:r>
          <w:r w:rsidRPr="00515B07">
            <w:rPr>
              <w:rFonts w:ascii="Arial Narrow" w:hAnsi="Arial Narrow" w:cs="Arial Narrow"/>
              <w:i/>
              <w:color w:val="000000"/>
              <w:sz w:val="16"/>
              <w:szCs w:val="16"/>
            </w:rPr>
            <w:t xml:space="preserve">  3 - 01</w:t>
          </w:r>
        </w:p>
      </w:tc>
      <w:tc>
        <w:tcPr>
          <w:tcW w:w="567" w:type="dxa"/>
          <w:tcBorders>
            <w:left w:val="single" w:sz="4" w:space="0" w:color="auto"/>
          </w:tcBorders>
        </w:tcPr>
        <w:p w:rsidR="00273B5C" w:rsidRPr="00515B07" w:rsidRDefault="00273B5C" w:rsidP="005C4BD3">
          <w:pPr>
            <w:ind w:left="0"/>
            <w:rPr>
              <w:rFonts w:cs="Arial Narrow"/>
              <w:i/>
              <w:sz w:val="16"/>
              <w:szCs w:val="16"/>
            </w:rPr>
          </w:pPr>
        </w:p>
      </w:tc>
      <w:tc>
        <w:tcPr>
          <w:tcW w:w="532" w:type="dxa"/>
          <w:tcBorders>
            <w:right w:val="single" w:sz="4" w:space="0" w:color="auto"/>
          </w:tcBorders>
        </w:tcPr>
        <w:p w:rsidR="00273B5C" w:rsidRPr="00515B07" w:rsidRDefault="00273B5C" w:rsidP="005C4BD3">
          <w:pPr>
            <w:ind w:left="0"/>
            <w:rPr>
              <w:rFonts w:cs="Arial Narrow"/>
              <w:i/>
              <w:sz w:val="16"/>
              <w:szCs w:val="16"/>
            </w:rPr>
          </w:pPr>
          <w:r w:rsidRPr="00515B07">
            <w:rPr>
              <w:rFonts w:cs="Arial Narrow"/>
              <w:i/>
              <w:sz w:val="16"/>
              <w:szCs w:val="16"/>
            </w:rPr>
            <w:t>IČO</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6</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7</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7</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1</w:t>
          </w:r>
        </w:p>
      </w:tc>
      <w:tc>
        <w:tcPr>
          <w:tcW w:w="299" w:type="dxa"/>
          <w:tcBorders>
            <w:left w:val="single" w:sz="4" w:space="0" w:color="auto"/>
          </w:tcBorders>
        </w:tcPr>
        <w:p w:rsidR="00273B5C" w:rsidRPr="00515B07" w:rsidRDefault="00273B5C" w:rsidP="005C4BD3">
          <w:pPr>
            <w:ind w:left="0"/>
            <w:rPr>
              <w:rFonts w:cs="Arial Narrow"/>
              <w:i/>
              <w:sz w:val="16"/>
              <w:szCs w:val="16"/>
            </w:rPr>
          </w:pPr>
        </w:p>
      </w:tc>
      <w:tc>
        <w:tcPr>
          <w:tcW w:w="532" w:type="dxa"/>
          <w:tcBorders>
            <w:right w:val="single" w:sz="4" w:space="0" w:color="auto"/>
          </w:tcBorders>
        </w:tcPr>
        <w:p w:rsidR="00273B5C" w:rsidRPr="00515B07" w:rsidRDefault="00273B5C" w:rsidP="005C4BD3">
          <w:pPr>
            <w:ind w:left="0"/>
            <w:rPr>
              <w:rFonts w:cs="Arial Narrow"/>
              <w:i/>
              <w:sz w:val="16"/>
              <w:szCs w:val="16"/>
            </w:rPr>
          </w:pPr>
          <w:r w:rsidRPr="00515B07">
            <w:rPr>
              <w:rFonts w:cs="Arial Narrow"/>
              <w:i/>
              <w:sz w:val="16"/>
              <w:szCs w:val="16"/>
            </w:rPr>
            <w:t>DIČ</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0</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5</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3</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c>
        <w:tcPr>
          <w:tcW w:w="296" w:type="dxa"/>
          <w:tcBorders>
            <w:top w:val="single" w:sz="4" w:space="0" w:color="auto"/>
            <w:left w:val="single" w:sz="4" w:space="0" w:color="auto"/>
            <w:bottom w:val="single" w:sz="4" w:space="0" w:color="auto"/>
            <w:right w:val="single" w:sz="4" w:space="0" w:color="auto"/>
          </w:tcBorders>
        </w:tcPr>
        <w:p w:rsidR="00273B5C" w:rsidRPr="00515B07" w:rsidRDefault="00273B5C" w:rsidP="005C4BD3">
          <w:pPr>
            <w:ind w:left="0"/>
            <w:rPr>
              <w:rFonts w:cs="Arial Narrow"/>
              <w:i/>
              <w:sz w:val="16"/>
              <w:szCs w:val="16"/>
            </w:rPr>
          </w:pPr>
          <w:r>
            <w:rPr>
              <w:rFonts w:cs="Arial Narrow"/>
              <w:i/>
              <w:sz w:val="16"/>
              <w:szCs w:val="16"/>
            </w:rPr>
            <w:t>2</w:t>
          </w:r>
        </w:p>
      </w:tc>
    </w:tr>
  </w:tbl>
  <w:p w:rsidR="00273B5C" w:rsidRPr="00266726" w:rsidRDefault="00273B5C" w:rsidP="00B50492">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14A543B7"/>
    <w:multiLevelType w:val="multilevel"/>
    <w:tmpl w:val="1A72F852"/>
    <w:lvl w:ilvl="0">
      <w:start w:val="1"/>
      <w:numFmt w:val="upperLetter"/>
      <w:lvlText w:val="%1."/>
      <w:lvlJc w:val="left"/>
      <w:pPr>
        <w:tabs>
          <w:tab w:val="num" w:pos="720"/>
        </w:tabs>
        <w:ind w:left="340" w:hanging="340"/>
      </w:pPr>
      <w:rPr>
        <w:rFonts w:hint="default"/>
      </w:rPr>
    </w:lvl>
    <w:lvl w:ilvl="1">
      <w:start w:val="7"/>
      <w:numFmt w:val="decimal"/>
      <w:lvlText w:val="%2."/>
      <w:lvlJc w:val="left"/>
      <w:pPr>
        <w:tabs>
          <w:tab w:val="num" w:pos="360"/>
        </w:tabs>
        <w:ind w:left="340" w:hanging="340"/>
      </w:pPr>
      <w:rPr>
        <w:rFonts w:hint="default"/>
      </w:rPr>
    </w:lvl>
    <w:lvl w:ilvl="2">
      <w:start w:val="9"/>
      <w:numFmt w:val="lowerLetter"/>
      <w:pStyle w:val="Nadpis3"/>
      <w:lvlText w:val="%3)"/>
      <w:lvlJc w:val="left"/>
      <w:pPr>
        <w:tabs>
          <w:tab w:val="num" w:pos="502"/>
        </w:tabs>
        <w:ind w:left="142" w:firstLine="0"/>
      </w:pPr>
      <w:rPr>
        <w:rFonts w:hint="default"/>
      </w:rPr>
    </w:lvl>
    <w:lvl w:ilvl="3">
      <w:start w:val="1"/>
      <w:numFmt w:val="none"/>
      <w:pStyle w:val="Nadpis4"/>
      <w:lvlText w:val="%4"/>
      <w:lvlJc w:val="left"/>
      <w:pPr>
        <w:tabs>
          <w:tab w:val="num" w:pos="2520"/>
        </w:tabs>
        <w:ind w:left="2160" w:firstLine="0"/>
      </w:pPr>
      <w:rPr>
        <w:rFonts w:hint="default"/>
      </w:rPr>
    </w:lvl>
    <w:lvl w:ilvl="4">
      <w:start w:val="1"/>
      <w:numFmt w:val="none"/>
      <w:pStyle w:val="Nadpis5"/>
      <w:lvlText w:val=""/>
      <w:lvlJc w:val="left"/>
      <w:pPr>
        <w:tabs>
          <w:tab w:val="num" w:pos="3240"/>
        </w:tabs>
        <w:ind w:left="2880" w:firstLine="0"/>
      </w:pPr>
      <w:rPr>
        <w:rFonts w:hint="default"/>
      </w:rPr>
    </w:lvl>
    <w:lvl w:ilvl="5">
      <w:start w:val="1"/>
      <w:numFmt w:val="none"/>
      <w:pStyle w:val="Nadpis6"/>
      <w:lvlText w:val=""/>
      <w:lvlJc w:val="left"/>
      <w:pPr>
        <w:tabs>
          <w:tab w:val="num" w:pos="3960"/>
        </w:tabs>
        <w:ind w:left="3600" w:firstLine="0"/>
      </w:pPr>
      <w:rPr>
        <w:rFonts w:hint="default"/>
      </w:rPr>
    </w:lvl>
    <w:lvl w:ilvl="6">
      <w:start w:val="1"/>
      <w:numFmt w:val="none"/>
      <w:pStyle w:val="Nadpis7"/>
      <w:lvlText w:val=""/>
      <w:lvlJc w:val="left"/>
      <w:pPr>
        <w:tabs>
          <w:tab w:val="num" w:pos="4680"/>
        </w:tabs>
        <w:ind w:left="4320" w:firstLine="0"/>
      </w:pPr>
      <w:rPr>
        <w:rFonts w:hint="default"/>
      </w:rPr>
    </w:lvl>
    <w:lvl w:ilvl="7">
      <w:start w:val="1"/>
      <w:numFmt w:val="none"/>
      <w:pStyle w:val="Nadpis8"/>
      <w:lvlText w:val=""/>
      <w:lvlJc w:val="left"/>
      <w:pPr>
        <w:tabs>
          <w:tab w:val="num" w:pos="5400"/>
        </w:tabs>
        <w:ind w:left="5040" w:firstLine="0"/>
      </w:pPr>
      <w:rPr>
        <w:rFonts w:hint="default"/>
      </w:rPr>
    </w:lvl>
    <w:lvl w:ilvl="8">
      <w:start w:val="1"/>
      <w:numFmt w:val="none"/>
      <w:pStyle w:val="Nadpis9"/>
      <w:lvlText w:val=""/>
      <w:lvlJc w:val="left"/>
      <w:pPr>
        <w:tabs>
          <w:tab w:val="num" w:pos="6120"/>
        </w:tabs>
        <w:ind w:left="5760" w:firstLine="0"/>
      </w:pPr>
      <w:rPr>
        <w:rFonts w:hint="default"/>
      </w:rPr>
    </w:lvl>
  </w:abstractNum>
  <w:abstractNum w:abstractNumId="2">
    <w:nsid w:val="2328732D"/>
    <w:multiLevelType w:val="hybridMultilevel"/>
    <w:tmpl w:val="9B1C10C6"/>
    <w:lvl w:ilvl="0" w:tplc="0D8AD9C8">
      <w:start w:val="6"/>
      <w:numFmt w:val="upperLetter"/>
      <w:lvlText w:val="%1."/>
      <w:lvlJc w:val="left"/>
      <w:pPr>
        <w:ind w:left="720" w:hanging="360"/>
      </w:pPr>
      <w:rPr>
        <w:rFonts w:ascii="Arial Narrow" w:eastAsia="Times New Roman" w:hAnsi="Arial Narrow" w:cs="Times New Roman"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6">
    <w:nsid w:val="3FE85B9C"/>
    <w:multiLevelType w:val="hybridMultilevel"/>
    <w:tmpl w:val="5F522BF4"/>
    <w:lvl w:ilvl="0" w:tplc="7D06EF56">
      <w:start w:val="4"/>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5891DFB"/>
    <w:multiLevelType w:val="hybridMultilevel"/>
    <w:tmpl w:val="40F42902"/>
    <w:lvl w:ilvl="0" w:tplc="041B0015">
      <w:start w:val="4"/>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743A6A90">
      <w:start w:val="1"/>
      <w:numFmt w:val="lowerLetter"/>
      <w:lvlText w:val="%6)"/>
      <w:lvlJc w:val="left"/>
      <w:pPr>
        <w:ind w:left="4500" w:hanging="360"/>
      </w:pPr>
      <w:rPr>
        <w:rFonts w:hint="default"/>
      </w:r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69905F5"/>
    <w:multiLevelType w:val="singleLevel"/>
    <w:tmpl w:val="62DE4B30"/>
    <w:lvl w:ilvl="0">
      <w:numFmt w:val="bullet"/>
      <w:lvlText w:val="-"/>
      <w:lvlJc w:val="left"/>
      <w:pPr>
        <w:tabs>
          <w:tab w:val="num" w:pos="644"/>
        </w:tabs>
        <w:ind w:left="624" w:hanging="340"/>
      </w:pPr>
      <w:rPr>
        <w:rFonts w:hint="default"/>
      </w:rPr>
    </w:lvl>
  </w:abstractNum>
  <w:abstractNum w:abstractNumId="9">
    <w:nsid w:val="602C4AAA"/>
    <w:multiLevelType w:val="hybridMultilevel"/>
    <w:tmpl w:val="3FF06F28"/>
    <w:lvl w:ilvl="0" w:tplc="EA68360C">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
    <w:nsid w:val="7EB41C7F"/>
    <w:multiLevelType w:val="hybridMultilevel"/>
    <w:tmpl w:val="ECFC0370"/>
    <w:lvl w:ilvl="0" w:tplc="6BD0AA84">
      <w:start w:val="4"/>
      <w:numFmt w:val="upperLetter"/>
      <w:lvlText w:val="%1."/>
      <w:lvlJc w:val="left"/>
      <w:pPr>
        <w:ind w:left="720" w:hanging="360"/>
      </w:pPr>
      <w:rPr>
        <w:rFonts w:ascii="Arial Narrow" w:eastAsia="Times New Roman" w:hAnsi="Arial Narrow"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5"/>
  </w:num>
  <w:num w:numId="3">
    <w:abstractNumId w:val="8"/>
  </w:num>
  <w:num w:numId="4">
    <w:abstractNumId w:val="3"/>
  </w:num>
  <w:num w:numId="5">
    <w:abstractNumId w:val="12"/>
  </w:num>
  <w:num w:numId="6">
    <w:abstractNumId w:val="0"/>
  </w:num>
  <w:num w:numId="7">
    <w:abstractNumId w:val="11"/>
  </w:num>
  <w:num w:numId="8">
    <w:abstractNumId w:val="10"/>
  </w:num>
  <w:num w:numId="9">
    <w:abstractNumId w:val="1"/>
    <w:lvlOverride w:ilvl="0">
      <w:startOverride w:val="1"/>
    </w:lvlOverride>
    <w:lvlOverride w:ilvl="1">
      <w:startOverride w:val="6"/>
    </w:lvlOverride>
  </w:num>
  <w:num w:numId="10">
    <w:abstractNumId w:val="1"/>
  </w:num>
  <w:num w:numId="11">
    <w:abstractNumId w:val="1"/>
    <w:lvlOverride w:ilvl="0">
      <w:startOverride w:val="9"/>
    </w:lvlOverride>
  </w:num>
  <w:num w:numId="12">
    <w:abstractNumId w:val="1"/>
  </w:num>
  <w:num w:numId="13">
    <w:abstractNumId w:val="1"/>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
    <w:lvlOverride w:ilvl="0">
      <w:startOverride w:val="1"/>
    </w:lvlOverride>
    <w:lvlOverride w:ilvl="1">
      <w:startOverride w:val="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1"/>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1"/>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4"/>
  </w:num>
  <w:num w:numId="31">
    <w:abstractNumId w:val="7"/>
  </w:num>
  <w:num w:numId="32">
    <w:abstractNumId w:val="13"/>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643879"/>
    <w:rsid w:val="00002F18"/>
    <w:rsid w:val="000071A4"/>
    <w:rsid w:val="00011047"/>
    <w:rsid w:val="00013CD3"/>
    <w:rsid w:val="00014A92"/>
    <w:rsid w:val="00020070"/>
    <w:rsid w:val="00022644"/>
    <w:rsid w:val="0003018A"/>
    <w:rsid w:val="00030C87"/>
    <w:rsid w:val="00040361"/>
    <w:rsid w:val="000411BC"/>
    <w:rsid w:val="00042568"/>
    <w:rsid w:val="000425E3"/>
    <w:rsid w:val="0004268C"/>
    <w:rsid w:val="000427A1"/>
    <w:rsid w:val="00043A98"/>
    <w:rsid w:val="00043C13"/>
    <w:rsid w:val="00043F48"/>
    <w:rsid w:val="00044044"/>
    <w:rsid w:val="00044A4A"/>
    <w:rsid w:val="00045D78"/>
    <w:rsid w:val="00046E35"/>
    <w:rsid w:val="00047E35"/>
    <w:rsid w:val="00050A23"/>
    <w:rsid w:val="00051B42"/>
    <w:rsid w:val="00051C30"/>
    <w:rsid w:val="00051D2A"/>
    <w:rsid w:val="000523D2"/>
    <w:rsid w:val="00052958"/>
    <w:rsid w:val="000537DC"/>
    <w:rsid w:val="0005399A"/>
    <w:rsid w:val="00053ABB"/>
    <w:rsid w:val="00054D78"/>
    <w:rsid w:val="00056D66"/>
    <w:rsid w:val="0006334B"/>
    <w:rsid w:val="000650CE"/>
    <w:rsid w:val="00065690"/>
    <w:rsid w:val="00071604"/>
    <w:rsid w:val="00072004"/>
    <w:rsid w:val="00072405"/>
    <w:rsid w:val="00073110"/>
    <w:rsid w:val="00073C01"/>
    <w:rsid w:val="00077D74"/>
    <w:rsid w:val="000812AD"/>
    <w:rsid w:val="00081C25"/>
    <w:rsid w:val="00084E23"/>
    <w:rsid w:val="0008549E"/>
    <w:rsid w:val="0008614D"/>
    <w:rsid w:val="00086D8E"/>
    <w:rsid w:val="00092E2A"/>
    <w:rsid w:val="00094C8B"/>
    <w:rsid w:val="000958DE"/>
    <w:rsid w:val="00097CD1"/>
    <w:rsid w:val="000A4FD7"/>
    <w:rsid w:val="000B0DF6"/>
    <w:rsid w:val="000B1409"/>
    <w:rsid w:val="000B4DC9"/>
    <w:rsid w:val="000B5B46"/>
    <w:rsid w:val="000B5DE3"/>
    <w:rsid w:val="000B6325"/>
    <w:rsid w:val="000B77C7"/>
    <w:rsid w:val="000C64F8"/>
    <w:rsid w:val="000C6D0C"/>
    <w:rsid w:val="000C70FD"/>
    <w:rsid w:val="000D1D31"/>
    <w:rsid w:val="000D27F6"/>
    <w:rsid w:val="000D5B9C"/>
    <w:rsid w:val="000E071B"/>
    <w:rsid w:val="000E28C2"/>
    <w:rsid w:val="000E33DC"/>
    <w:rsid w:val="000E40DC"/>
    <w:rsid w:val="000E42ED"/>
    <w:rsid w:val="000E585C"/>
    <w:rsid w:val="000E6989"/>
    <w:rsid w:val="000F0A29"/>
    <w:rsid w:val="000F16DB"/>
    <w:rsid w:val="000F2235"/>
    <w:rsid w:val="000F5041"/>
    <w:rsid w:val="000F6778"/>
    <w:rsid w:val="000F7497"/>
    <w:rsid w:val="000F7B33"/>
    <w:rsid w:val="00100044"/>
    <w:rsid w:val="00102673"/>
    <w:rsid w:val="001040D0"/>
    <w:rsid w:val="00106153"/>
    <w:rsid w:val="001068F2"/>
    <w:rsid w:val="0011003F"/>
    <w:rsid w:val="001112AF"/>
    <w:rsid w:val="0011586F"/>
    <w:rsid w:val="00122811"/>
    <w:rsid w:val="00122E2D"/>
    <w:rsid w:val="00124FB9"/>
    <w:rsid w:val="0012515F"/>
    <w:rsid w:val="001270E9"/>
    <w:rsid w:val="00127B6B"/>
    <w:rsid w:val="00130514"/>
    <w:rsid w:val="00131221"/>
    <w:rsid w:val="00131444"/>
    <w:rsid w:val="0013265C"/>
    <w:rsid w:val="00133B4B"/>
    <w:rsid w:val="001340E3"/>
    <w:rsid w:val="00136303"/>
    <w:rsid w:val="001406A7"/>
    <w:rsid w:val="00142E84"/>
    <w:rsid w:val="00143FEB"/>
    <w:rsid w:val="00147C4A"/>
    <w:rsid w:val="0015150A"/>
    <w:rsid w:val="00152109"/>
    <w:rsid w:val="00152309"/>
    <w:rsid w:val="00153532"/>
    <w:rsid w:val="00160B0A"/>
    <w:rsid w:val="00163763"/>
    <w:rsid w:val="001643C2"/>
    <w:rsid w:val="001715B1"/>
    <w:rsid w:val="0017195B"/>
    <w:rsid w:val="00171AD7"/>
    <w:rsid w:val="00171B62"/>
    <w:rsid w:val="00172D3F"/>
    <w:rsid w:val="00175E3E"/>
    <w:rsid w:val="0018013D"/>
    <w:rsid w:val="00181C7C"/>
    <w:rsid w:val="00182B21"/>
    <w:rsid w:val="001847B1"/>
    <w:rsid w:val="00184CC2"/>
    <w:rsid w:val="00186431"/>
    <w:rsid w:val="001902C8"/>
    <w:rsid w:val="00192306"/>
    <w:rsid w:val="001935E9"/>
    <w:rsid w:val="001950ED"/>
    <w:rsid w:val="00196369"/>
    <w:rsid w:val="00196F30"/>
    <w:rsid w:val="0019793F"/>
    <w:rsid w:val="001A030E"/>
    <w:rsid w:val="001A0754"/>
    <w:rsid w:val="001A4EFF"/>
    <w:rsid w:val="001A555B"/>
    <w:rsid w:val="001A648F"/>
    <w:rsid w:val="001A64D3"/>
    <w:rsid w:val="001B0515"/>
    <w:rsid w:val="001B2498"/>
    <w:rsid w:val="001B2F37"/>
    <w:rsid w:val="001B406E"/>
    <w:rsid w:val="001B47FB"/>
    <w:rsid w:val="001B512C"/>
    <w:rsid w:val="001B750C"/>
    <w:rsid w:val="001B787F"/>
    <w:rsid w:val="001C0B2C"/>
    <w:rsid w:val="001C702D"/>
    <w:rsid w:val="001D709D"/>
    <w:rsid w:val="001D74C7"/>
    <w:rsid w:val="001D7D45"/>
    <w:rsid w:val="001E26BB"/>
    <w:rsid w:val="001E4A24"/>
    <w:rsid w:val="001F40B1"/>
    <w:rsid w:val="001F5744"/>
    <w:rsid w:val="00203582"/>
    <w:rsid w:val="00204347"/>
    <w:rsid w:val="0021248E"/>
    <w:rsid w:val="002161F0"/>
    <w:rsid w:val="002212E6"/>
    <w:rsid w:val="00221727"/>
    <w:rsid w:val="00221749"/>
    <w:rsid w:val="00224425"/>
    <w:rsid w:val="0022685F"/>
    <w:rsid w:val="002304C9"/>
    <w:rsid w:val="00230B20"/>
    <w:rsid w:val="00231BD2"/>
    <w:rsid w:val="0023564A"/>
    <w:rsid w:val="002404CA"/>
    <w:rsid w:val="00241E9F"/>
    <w:rsid w:val="0024558E"/>
    <w:rsid w:val="00252735"/>
    <w:rsid w:val="0025547C"/>
    <w:rsid w:val="002618A3"/>
    <w:rsid w:val="00261BDA"/>
    <w:rsid w:val="00263402"/>
    <w:rsid w:val="00264B50"/>
    <w:rsid w:val="00265152"/>
    <w:rsid w:val="00266726"/>
    <w:rsid w:val="0026690F"/>
    <w:rsid w:val="002674F3"/>
    <w:rsid w:val="002727CB"/>
    <w:rsid w:val="00273856"/>
    <w:rsid w:val="00273B5C"/>
    <w:rsid w:val="002759ED"/>
    <w:rsid w:val="00276A92"/>
    <w:rsid w:val="00276D91"/>
    <w:rsid w:val="00281B82"/>
    <w:rsid w:val="00282E59"/>
    <w:rsid w:val="00282FEC"/>
    <w:rsid w:val="0028604D"/>
    <w:rsid w:val="002938C4"/>
    <w:rsid w:val="00296BFF"/>
    <w:rsid w:val="002A26AA"/>
    <w:rsid w:val="002A55D0"/>
    <w:rsid w:val="002A6E4C"/>
    <w:rsid w:val="002B33BD"/>
    <w:rsid w:val="002B3B5F"/>
    <w:rsid w:val="002B3DFC"/>
    <w:rsid w:val="002C0176"/>
    <w:rsid w:val="002C1191"/>
    <w:rsid w:val="002C299E"/>
    <w:rsid w:val="002C55EC"/>
    <w:rsid w:val="002D10C9"/>
    <w:rsid w:val="002D20ED"/>
    <w:rsid w:val="002D4BFB"/>
    <w:rsid w:val="002D5BDC"/>
    <w:rsid w:val="002E266B"/>
    <w:rsid w:val="002E71E8"/>
    <w:rsid w:val="002F051A"/>
    <w:rsid w:val="002F23FA"/>
    <w:rsid w:val="002F2614"/>
    <w:rsid w:val="002F300C"/>
    <w:rsid w:val="002F46ED"/>
    <w:rsid w:val="002F7CFF"/>
    <w:rsid w:val="003007B3"/>
    <w:rsid w:val="00300E51"/>
    <w:rsid w:val="0030210D"/>
    <w:rsid w:val="00302FF2"/>
    <w:rsid w:val="00304131"/>
    <w:rsid w:val="00304441"/>
    <w:rsid w:val="003044F0"/>
    <w:rsid w:val="00310672"/>
    <w:rsid w:val="003117D7"/>
    <w:rsid w:val="003119FC"/>
    <w:rsid w:val="00314361"/>
    <w:rsid w:val="00317055"/>
    <w:rsid w:val="00321D47"/>
    <w:rsid w:val="003220D9"/>
    <w:rsid w:val="00324EA2"/>
    <w:rsid w:val="00330216"/>
    <w:rsid w:val="003364D3"/>
    <w:rsid w:val="003436CD"/>
    <w:rsid w:val="00344733"/>
    <w:rsid w:val="0034485A"/>
    <w:rsid w:val="003461DA"/>
    <w:rsid w:val="00351318"/>
    <w:rsid w:val="00351A9B"/>
    <w:rsid w:val="003547CE"/>
    <w:rsid w:val="003555FD"/>
    <w:rsid w:val="00355E9A"/>
    <w:rsid w:val="003565C2"/>
    <w:rsid w:val="00360104"/>
    <w:rsid w:val="00360563"/>
    <w:rsid w:val="003672EE"/>
    <w:rsid w:val="003673B1"/>
    <w:rsid w:val="003701C0"/>
    <w:rsid w:val="003701CB"/>
    <w:rsid w:val="00370385"/>
    <w:rsid w:val="00373895"/>
    <w:rsid w:val="00374C35"/>
    <w:rsid w:val="00376002"/>
    <w:rsid w:val="00385037"/>
    <w:rsid w:val="003861C1"/>
    <w:rsid w:val="00386CFC"/>
    <w:rsid w:val="00386EAA"/>
    <w:rsid w:val="003878F7"/>
    <w:rsid w:val="00390A97"/>
    <w:rsid w:val="00392F35"/>
    <w:rsid w:val="003939EC"/>
    <w:rsid w:val="00394BB9"/>
    <w:rsid w:val="0039571A"/>
    <w:rsid w:val="003970E5"/>
    <w:rsid w:val="003A01B7"/>
    <w:rsid w:val="003A37FE"/>
    <w:rsid w:val="003A3844"/>
    <w:rsid w:val="003A46DB"/>
    <w:rsid w:val="003A5071"/>
    <w:rsid w:val="003B0139"/>
    <w:rsid w:val="003B0FFF"/>
    <w:rsid w:val="003B2DF9"/>
    <w:rsid w:val="003B40BC"/>
    <w:rsid w:val="003B419F"/>
    <w:rsid w:val="003B5540"/>
    <w:rsid w:val="003C38E2"/>
    <w:rsid w:val="003C3AB6"/>
    <w:rsid w:val="003C3D52"/>
    <w:rsid w:val="003C3F3A"/>
    <w:rsid w:val="003C43A4"/>
    <w:rsid w:val="003C4B1D"/>
    <w:rsid w:val="003C4FF2"/>
    <w:rsid w:val="003C5E5D"/>
    <w:rsid w:val="003C73C0"/>
    <w:rsid w:val="003C77C6"/>
    <w:rsid w:val="003D15CF"/>
    <w:rsid w:val="003D4F96"/>
    <w:rsid w:val="003D7175"/>
    <w:rsid w:val="003D7338"/>
    <w:rsid w:val="003E1E70"/>
    <w:rsid w:val="003E2ED9"/>
    <w:rsid w:val="003E7FA4"/>
    <w:rsid w:val="003F1531"/>
    <w:rsid w:val="003F1BA3"/>
    <w:rsid w:val="003F2A15"/>
    <w:rsid w:val="003F4A2D"/>
    <w:rsid w:val="003F50A5"/>
    <w:rsid w:val="00403816"/>
    <w:rsid w:val="0040430D"/>
    <w:rsid w:val="00404AD6"/>
    <w:rsid w:val="004053FD"/>
    <w:rsid w:val="00405A7C"/>
    <w:rsid w:val="00405B36"/>
    <w:rsid w:val="00406277"/>
    <w:rsid w:val="004077E0"/>
    <w:rsid w:val="0041416E"/>
    <w:rsid w:val="004165D2"/>
    <w:rsid w:val="00423EB8"/>
    <w:rsid w:val="0042506A"/>
    <w:rsid w:val="004309E7"/>
    <w:rsid w:val="00431044"/>
    <w:rsid w:val="004369D2"/>
    <w:rsid w:val="004416A8"/>
    <w:rsid w:val="00441B06"/>
    <w:rsid w:val="004474BB"/>
    <w:rsid w:val="0044766F"/>
    <w:rsid w:val="0045185A"/>
    <w:rsid w:val="0045213F"/>
    <w:rsid w:val="00454E57"/>
    <w:rsid w:val="0046095B"/>
    <w:rsid w:val="00462BCC"/>
    <w:rsid w:val="0047316E"/>
    <w:rsid w:val="0047558F"/>
    <w:rsid w:val="00480AE0"/>
    <w:rsid w:val="00481ECE"/>
    <w:rsid w:val="004842AB"/>
    <w:rsid w:val="00484629"/>
    <w:rsid w:val="00485A1F"/>
    <w:rsid w:val="00485C75"/>
    <w:rsid w:val="0048750C"/>
    <w:rsid w:val="0049058C"/>
    <w:rsid w:val="00491331"/>
    <w:rsid w:val="00491C3D"/>
    <w:rsid w:val="00493C47"/>
    <w:rsid w:val="00495B91"/>
    <w:rsid w:val="00495DD7"/>
    <w:rsid w:val="00496261"/>
    <w:rsid w:val="004969FC"/>
    <w:rsid w:val="004A0754"/>
    <w:rsid w:val="004A2CB0"/>
    <w:rsid w:val="004B0443"/>
    <w:rsid w:val="004B12E9"/>
    <w:rsid w:val="004B136B"/>
    <w:rsid w:val="004C069A"/>
    <w:rsid w:val="004C0CEC"/>
    <w:rsid w:val="004C1D5B"/>
    <w:rsid w:val="004C2D28"/>
    <w:rsid w:val="004C411D"/>
    <w:rsid w:val="004C5125"/>
    <w:rsid w:val="004C79FF"/>
    <w:rsid w:val="004D290F"/>
    <w:rsid w:val="004D2AFE"/>
    <w:rsid w:val="004D5544"/>
    <w:rsid w:val="004E672F"/>
    <w:rsid w:val="004F0B79"/>
    <w:rsid w:val="004F1E87"/>
    <w:rsid w:val="004F220E"/>
    <w:rsid w:val="004F2510"/>
    <w:rsid w:val="004F4082"/>
    <w:rsid w:val="004F4773"/>
    <w:rsid w:val="004F516F"/>
    <w:rsid w:val="00500DAE"/>
    <w:rsid w:val="00501692"/>
    <w:rsid w:val="005061E6"/>
    <w:rsid w:val="00506702"/>
    <w:rsid w:val="00506E31"/>
    <w:rsid w:val="00507BBF"/>
    <w:rsid w:val="0051281E"/>
    <w:rsid w:val="00515A32"/>
    <w:rsid w:val="00517E57"/>
    <w:rsid w:val="0052094B"/>
    <w:rsid w:val="00520B6C"/>
    <w:rsid w:val="00522A01"/>
    <w:rsid w:val="00524E9E"/>
    <w:rsid w:val="00525DE7"/>
    <w:rsid w:val="00531E79"/>
    <w:rsid w:val="005324FD"/>
    <w:rsid w:val="00532FA9"/>
    <w:rsid w:val="00533A0D"/>
    <w:rsid w:val="00534EF4"/>
    <w:rsid w:val="0054293A"/>
    <w:rsid w:val="005435A9"/>
    <w:rsid w:val="00543E36"/>
    <w:rsid w:val="00544039"/>
    <w:rsid w:val="0054578E"/>
    <w:rsid w:val="0055023C"/>
    <w:rsid w:val="0055738F"/>
    <w:rsid w:val="0055778A"/>
    <w:rsid w:val="00557C2B"/>
    <w:rsid w:val="005605AE"/>
    <w:rsid w:val="005605F2"/>
    <w:rsid w:val="005617BB"/>
    <w:rsid w:val="00561C6C"/>
    <w:rsid w:val="00562CD4"/>
    <w:rsid w:val="0056405B"/>
    <w:rsid w:val="00564B79"/>
    <w:rsid w:val="00567984"/>
    <w:rsid w:val="00567EE3"/>
    <w:rsid w:val="00571410"/>
    <w:rsid w:val="00572A2A"/>
    <w:rsid w:val="00574F87"/>
    <w:rsid w:val="00575DDA"/>
    <w:rsid w:val="00582F0F"/>
    <w:rsid w:val="0058441B"/>
    <w:rsid w:val="00586723"/>
    <w:rsid w:val="0059234D"/>
    <w:rsid w:val="00592D2F"/>
    <w:rsid w:val="00594567"/>
    <w:rsid w:val="00594874"/>
    <w:rsid w:val="00594C1E"/>
    <w:rsid w:val="00597199"/>
    <w:rsid w:val="005973C6"/>
    <w:rsid w:val="00597FFC"/>
    <w:rsid w:val="005A17E5"/>
    <w:rsid w:val="005A68E9"/>
    <w:rsid w:val="005A768E"/>
    <w:rsid w:val="005B21D4"/>
    <w:rsid w:val="005B330F"/>
    <w:rsid w:val="005B507C"/>
    <w:rsid w:val="005B5CCA"/>
    <w:rsid w:val="005C2C13"/>
    <w:rsid w:val="005C4695"/>
    <w:rsid w:val="005C4BD3"/>
    <w:rsid w:val="005C4EEF"/>
    <w:rsid w:val="005C6B53"/>
    <w:rsid w:val="005D0BA3"/>
    <w:rsid w:val="005D10E8"/>
    <w:rsid w:val="005E12EE"/>
    <w:rsid w:val="005E1F3B"/>
    <w:rsid w:val="005E26CF"/>
    <w:rsid w:val="005E7465"/>
    <w:rsid w:val="005E7A2C"/>
    <w:rsid w:val="005F07CC"/>
    <w:rsid w:val="005F1B11"/>
    <w:rsid w:val="005F7CF4"/>
    <w:rsid w:val="0060122B"/>
    <w:rsid w:val="00602057"/>
    <w:rsid w:val="006046F4"/>
    <w:rsid w:val="00604E64"/>
    <w:rsid w:val="006063B8"/>
    <w:rsid w:val="0060732D"/>
    <w:rsid w:val="00610481"/>
    <w:rsid w:val="00613197"/>
    <w:rsid w:val="006149B1"/>
    <w:rsid w:val="00617466"/>
    <w:rsid w:val="00623AE7"/>
    <w:rsid w:val="00625FC3"/>
    <w:rsid w:val="0063153E"/>
    <w:rsid w:val="006319AE"/>
    <w:rsid w:val="006321D9"/>
    <w:rsid w:val="00633CAE"/>
    <w:rsid w:val="0063503C"/>
    <w:rsid w:val="00635296"/>
    <w:rsid w:val="006353C6"/>
    <w:rsid w:val="006423A6"/>
    <w:rsid w:val="0064288A"/>
    <w:rsid w:val="00642985"/>
    <w:rsid w:val="00643879"/>
    <w:rsid w:val="00643AA9"/>
    <w:rsid w:val="006447AF"/>
    <w:rsid w:val="006452A8"/>
    <w:rsid w:val="0064631D"/>
    <w:rsid w:val="0064720F"/>
    <w:rsid w:val="006472D9"/>
    <w:rsid w:val="00647FEF"/>
    <w:rsid w:val="006548CD"/>
    <w:rsid w:val="006611E7"/>
    <w:rsid w:val="00662DF4"/>
    <w:rsid w:val="00663014"/>
    <w:rsid w:val="0066631B"/>
    <w:rsid w:val="00670274"/>
    <w:rsid w:val="00670FF3"/>
    <w:rsid w:val="006717F8"/>
    <w:rsid w:val="006730BC"/>
    <w:rsid w:val="00677FFE"/>
    <w:rsid w:val="00681538"/>
    <w:rsid w:val="00683A15"/>
    <w:rsid w:val="00683B4E"/>
    <w:rsid w:val="00684066"/>
    <w:rsid w:val="00684C43"/>
    <w:rsid w:val="0068671F"/>
    <w:rsid w:val="00691280"/>
    <w:rsid w:val="006928AF"/>
    <w:rsid w:val="00694FA6"/>
    <w:rsid w:val="006A01B7"/>
    <w:rsid w:val="006A06AA"/>
    <w:rsid w:val="006A06F7"/>
    <w:rsid w:val="006A31AC"/>
    <w:rsid w:val="006A44AA"/>
    <w:rsid w:val="006A5566"/>
    <w:rsid w:val="006A609D"/>
    <w:rsid w:val="006A64FD"/>
    <w:rsid w:val="006B00B1"/>
    <w:rsid w:val="006B0AC0"/>
    <w:rsid w:val="006B2A5D"/>
    <w:rsid w:val="006B351D"/>
    <w:rsid w:val="006B7443"/>
    <w:rsid w:val="006C077A"/>
    <w:rsid w:val="006C09F2"/>
    <w:rsid w:val="006C23D1"/>
    <w:rsid w:val="006C3252"/>
    <w:rsid w:val="006C3CE5"/>
    <w:rsid w:val="006D05FF"/>
    <w:rsid w:val="006D1FB5"/>
    <w:rsid w:val="006D29F5"/>
    <w:rsid w:val="006D3259"/>
    <w:rsid w:val="006D3662"/>
    <w:rsid w:val="006D3B82"/>
    <w:rsid w:val="006D44B6"/>
    <w:rsid w:val="006D5605"/>
    <w:rsid w:val="006D60F4"/>
    <w:rsid w:val="006D6376"/>
    <w:rsid w:val="006E02F6"/>
    <w:rsid w:val="006E4FC9"/>
    <w:rsid w:val="006E5C28"/>
    <w:rsid w:val="006E60EC"/>
    <w:rsid w:val="006F0DCD"/>
    <w:rsid w:val="006F18BE"/>
    <w:rsid w:val="006F34CA"/>
    <w:rsid w:val="006F5CF9"/>
    <w:rsid w:val="006F5EC2"/>
    <w:rsid w:val="00700DAC"/>
    <w:rsid w:val="00701041"/>
    <w:rsid w:val="0070274E"/>
    <w:rsid w:val="00703320"/>
    <w:rsid w:val="00703878"/>
    <w:rsid w:val="0070576D"/>
    <w:rsid w:val="007075ED"/>
    <w:rsid w:val="00707CF7"/>
    <w:rsid w:val="00713DF3"/>
    <w:rsid w:val="00716192"/>
    <w:rsid w:val="00716712"/>
    <w:rsid w:val="007179C9"/>
    <w:rsid w:val="00717AAE"/>
    <w:rsid w:val="00720896"/>
    <w:rsid w:val="00722106"/>
    <w:rsid w:val="007227FA"/>
    <w:rsid w:val="00730641"/>
    <w:rsid w:val="0073170B"/>
    <w:rsid w:val="00731E68"/>
    <w:rsid w:val="007425CB"/>
    <w:rsid w:val="007425D2"/>
    <w:rsid w:val="00742E6A"/>
    <w:rsid w:val="00746415"/>
    <w:rsid w:val="007517BE"/>
    <w:rsid w:val="00751ADA"/>
    <w:rsid w:val="0075426A"/>
    <w:rsid w:val="007555A0"/>
    <w:rsid w:val="00763C38"/>
    <w:rsid w:val="0076572E"/>
    <w:rsid w:val="00765D83"/>
    <w:rsid w:val="00771E6E"/>
    <w:rsid w:val="007720AF"/>
    <w:rsid w:val="00773D0D"/>
    <w:rsid w:val="00773D16"/>
    <w:rsid w:val="00775536"/>
    <w:rsid w:val="007758C1"/>
    <w:rsid w:val="0078036E"/>
    <w:rsid w:val="0078666D"/>
    <w:rsid w:val="007916E7"/>
    <w:rsid w:val="007928B1"/>
    <w:rsid w:val="00797184"/>
    <w:rsid w:val="007A19DB"/>
    <w:rsid w:val="007A1DCE"/>
    <w:rsid w:val="007A3AE7"/>
    <w:rsid w:val="007A3B17"/>
    <w:rsid w:val="007A4502"/>
    <w:rsid w:val="007A46BC"/>
    <w:rsid w:val="007A48DB"/>
    <w:rsid w:val="007A6127"/>
    <w:rsid w:val="007A6B10"/>
    <w:rsid w:val="007B069A"/>
    <w:rsid w:val="007B2BCF"/>
    <w:rsid w:val="007B4952"/>
    <w:rsid w:val="007B5A32"/>
    <w:rsid w:val="007B78C6"/>
    <w:rsid w:val="007C27D4"/>
    <w:rsid w:val="007C5B6D"/>
    <w:rsid w:val="007C5C6B"/>
    <w:rsid w:val="007C6E2D"/>
    <w:rsid w:val="007C7AEE"/>
    <w:rsid w:val="007D0F16"/>
    <w:rsid w:val="007D253B"/>
    <w:rsid w:val="007D4935"/>
    <w:rsid w:val="007E342D"/>
    <w:rsid w:val="007E36B0"/>
    <w:rsid w:val="007E52F1"/>
    <w:rsid w:val="007F12C0"/>
    <w:rsid w:val="007F1805"/>
    <w:rsid w:val="007F1987"/>
    <w:rsid w:val="007F593F"/>
    <w:rsid w:val="007F722B"/>
    <w:rsid w:val="008012AC"/>
    <w:rsid w:val="008025C9"/>
    <w:rsid w:val="0080657D"/>
    <w:rsid w:val="00811517"/>
    <w:rsid w:val="00814A21"/>
    <w:rsid w:val="00815F2C"/>
    <w:rsid w:val="00816FDB"/>
    <w:rsid w:val="0082288E"/>
    <w:rsid w:val="00822EC0"/>
    <w:rsid w:val="0082313E"/>
    <w:rsid w:val="008232D0"/>
    <w:rsid w:val="008256CF"/>
    <w:rsid w:val="00825BFA"/>
    <w:rsid w:val="00825D7B"/>
    <w:rsid w:val="00826766"/>
    <w:rsid w:val="00830D02"/>
    <w:rsid w:val="00833C8E"/>
    <w:rsid w:val="00835DF2"/>
    <w:rsid w:val="00840417"/>
    <w:rsid w:val="00841C10"/>
    <w:rsid w:val="00842758"/>
    <w:rsid w:val="008430DB"/>
    <w:rsid w:val="0084480C"/>
    <w:rsid w:val="00851648"/>
    <w:rsid w:val="008523F4"/>
    <w:rsid w:val="008561E1"/>
    <w:rsid w:val="008621DE"/>
    <w:rsid w:val="00862681"/>
    <w:rsid w:val="00864852"/>
    <w:rsid w:val="0086491E"/>
    <w:rsid w:val="00866653"/>
    <w:rsid w:val="008677D1"/>
    <w:rsid w:val="00870451"/>
    <w:rsid w:val="00871DE7"/>
    <w:rsid w:val="008720CB"/>
    <w:rsid w:val="0087399E"/>
    <w:rsid w:val="00874D44"/>
    <w:rsid w:val="008776D8"/>
    <w:rsid w:val="00881FBA"/>
    <w:rsid w:val="008857A4"/>
    <w:rsid w:val="00890B67"/>
    <w:rsid w:val="00891B34"/>
    <w:rsid w:val="00893CF7"/>
    <w:rsid w:val="00897257"/>
    <w:rsid w:val="008A1126"/>
    <w:rsid w:val="008A1F51"/>
    <w:rsid w:val="008A20E5"/>
    <w:rsid w:val="008A21C3"/>
    <w:rsid w:val="008A4371"/>
    <w:rsid w:val="008A664E"/>
    <w:rsid w:val="008A756E"/>
    <w:rsid w:val="008B15B2"/>
    <w:rsid w:val="008B3348"/>
    <w:rsid w:val="008B3F7F"/>
    <w:rsid w:val="008B4ACE"/>
    <w:rsid w:val="008B7EE2"/>
    <w:rsid w:val="008C2B8D"/>
    <w:rsid w:val="008C2E1A"/>
    <w:rsid w:val="008C4264"/>
    <w:rsid w:val="008C47E6"/>
    <w:rsid w:val="008C53E0"/>
    <w:rsid w:val="008C5F26"/>
    <w:rsid w:val="008C7D0D"/>
    <w:rsid w:val="008D02E5"/>
    <w:rsid w:val="008D1C3E"/>
    <w:rsid w:val="008D28A2"/>
    <w:rsid w:val="008D30F3"/>
    <w:rsid w:val="008E228A"/>
    <w:rsid w:val="008E4F57"/>
    <w:rsid w:val="008E534C"/>
    <w:rsid w:val="008E57E9"/>
    <w:rsid w:val="008E6C8B"/>
    <w:rsid w:val="008F3FB5"/>
    <w:rsid w:val="008F46D5"/>
    <w:rsid w:val="008F6D72"/>
    <w:rsid w:val="008F7D8A"/>
    <w:rsid w:val="0090045A"/>
    <w:rsid w:val="00902D7A"/>
    <w:rsid w:val="00903381"/>
    <w:rsid w:val="009046D6"/>
    <w:rsid w:val="009058EB"/>
    <w:rsid w:val="00905DDA"/>
    <w:rsid w:val="0091140B"/>
    <w:rsid w:val="0091204A"/>
    <w:rsid w:val="00913917"/>
    <w:rsid w:val="009141EE"/>
    <w:rsid w:val="00915332"/>
    <w:rsid w:val="009167AB"/>
    <w:rsid w:val="00917E12"/>
    <w:rsid w:val="009200EA"/>
    <w:rsid w:val="0092232C"/>
    <w:rsid w:val="009227E4"/>
    <w:rsid w:val="009258E9"/>
    <w:rsid w:val="009418D4"/>
    <w:rsid w:val="00942FE3"/>
    <w:rsid w:val="0094314E"/>
    <w:rsid w:val="00947EDD"/>
    <w:rsid w:val="00950FB1"/>
    <w:rsid w:val="00951656"/>
    <w:rsid w:val="00957024"/>
    <w:rsid w:val="00957BEE"/>
    <w:rsid w:val="00960CBC"/>
    <w:rsid w:val="009610EB"/>
    <w:rsid w:val="00961494"/>
    <w:rsid w:val="00964960"/>
    <w:rsid w:val="009655ED"/>
    <w:rsid w:val="00975B89"/>
    <w:rsid w:val="0098071C"/>
    <w:rsid w:val="00980943"/>
    <w:rsid w:val="009823E7"/>
    <w:rsid w:val="009846E0"/>
    <w:rsid w:val="00984D09"/>
    <w:rsid w:val="009863D5"/>
    <w:rsid w:val="0099011A"/>
    <w:rsid w:val="0099047D"/>
    <w:rsid w:val="00990BB8"/>
    <w:rsid w:val="00990BDC"/>
    <w:rsid w:val="00991BD8"/>
    <w:rsid w:val="009929A6"/>
    <w:rsid w:val="00996287"/>
    <w:rsid w:val="009963AC"/>
    <w:rsid w:val="00997EA7"/>
    <w:rsid w:val="009A023A"/>
    <w:rsid w:val="009A193D"/>
    <w:rsid w:val="009A1D1C"/>
    <w:rsid w:val="009A2858"/>
    <w:rsid w:val="009A3AD3"/>
    <w:rsid w:val="009A479B"/>
    <w:rsid w:val="009A5DC8"/>
    <w:rsid w:val="009A6252"/>
    <w:rsid w:val="009A7590"/>
    <w:rsid w:val="009B03EB"/>
    <w:rsid w:val="009B0A3A"/>
    <w:rsid w:val="009B70B4"/>
    <w:rsid w:val="009C13CF"/>
    <w:rsid w:val="009C1D10"/>
    <w:rsid w:val="009C2135"/>
    <w:rsid w:val="009C3683"/>
    <w:rsid w:val="009C4374"/>
    <w:rsid w:val="009C6175"/>
    <w:rsid w:val="009C6A97"/>
    <w:rsid w:val="009D1792"/>
    <w:rsid w:val="009D215D"/>
    <w:rsid w:val="009D242A"/>
    <w:rsid w:val="009D3074"/>
    <w:rsid w:val="009D5A2D"/>
    <w:rsid w:val="009D6408"/>
    <w:rsid w:val="009D6F65"/>
    <w:rsid w:val="009E0E2A"/>
    <w:rsid w:val="009E240F"/>
    <w:rsid w:val="009F14C2"/>
    <w:rsid w:val="009F204C"/>
    <w:rsid w:val="009F3D21"/>
    <w:rsid w:val="009F3F93"/>
    <w:rsid w:val="009F4A87"/>
    <w:rsid w:val="009F5937"/>
    <w:rsid w:val="00A00CC8"/>
    <w:rsid w:val="00A012B9"/>
    <w:rsid w:val="00A116AD"/>
    <w:rsid w:val="00A12AAE"/>
    <w:rsid w:val="00A243C9"/>
    <w:rsid w:val="00A25904"/>
    <w:rsid w:val="00A269D8"/>
    <w:rsid w:val="00A26BB6"/>
    <w:rsid w:val="00A32073"/>
    <w:rsid w:val="00A332D0"/>
    <w:rsid w:val="00A36225"/>
    <w:rsid w:val="00A374D5"/>
    <w:rsid w:val="00A4459B"/>
    <w:rsid w:val="00A50B5F"/>
    <w:rsid w:val="00A569B9"/>
    <w:rsid w:val="00A62251"/>
    <w:rsid w:val="00A66F75"/>
    <w:rsid w:val="00A67DB9"/>
    <w:rsid w:val="00A73543"/>
    <w:rsid w:val="00A742A3"/>
    <w:rsid w:val="00A7516A"/>
    <w:rsid w:val="00A751A2"/>
    <w:rsid w:val="00A75D76"/>
    <w:rsid w:val="00A76227"/>
    <w:rsid w:val="00A807F9"/>
    <w:rsid w:val="00A84082"/>
    <w:rsid w:val="00A9125D"/>
    <w:rsid w:val="00A926A0"/>
    <w:rsid w:val="00A92AC4"/>
    <w:rsid w:val="00AA1557"/>
    <w:rsid w:val="00AA315D"/>
    <w:rsid w:val="00AA447A"/>
    <w:rsid w:val="00AB0558"/>
    <w:rsid w:val="00AB090D"/>
    <w:rsid w:val="00AB16CF"/>
    <w:rsid w:val="00AB1D2C"/>
    <w:rsid w:val="00AB222D"/>
    <w:rsid w:val="00AB2BD8"/>
    <w:rsid w:val="00AB4CE8"/>
    <w:rsid w:val="00AB62BD"/>
    <w:rsid w:val="00AC1829"/>
    <w:rsid w:val="00AC3FFA"/>
    <w:rsid w:val="00AD2016"/>
    <w:rsid w:val="00AD250E"/>
    <w:rsid w:val="00AD2B1B"/>
    <w:rsid w:val="00AD5EE3"/>
    <w:rsid w:val="00AD75A0"/>
    <w:rsid w:val="00AE1AA9"/>
    <w:rsid w:val="00AE3E78"/>
    <w:rsid w:val="00AE7924"/>
    <w:rsid w:val="00AE794F"/>
    <w:rsid w:val="00AE7EC4"/>
    <w:rsid w:val="00AF100F"/>
    <w:rsid w:val="00AF2747"/>
    <w:rsid w:val="00AF5D36"/>
    <w:rsid w:val="00AF7A70"/>
    <w:rsid w:val="00B0052C"/>
    <w:rsid w:val="00B011AF"/>
    <w:rsid w:val="00B06866"/>
    <w:rsid w:val="00B10575"/>
    <w:rsid w:val="00B14D97"/>
    <w:rsid w:val="00B16A0C"/>
    <w:rsid w:val="00B17AF6"/>
    <w:rsid w:val="00B207E7"/>
    <w:rsid w:val="00B264CC"/>
    <w:rsid w:val="00B3066A"/>
    <w:rsid w:val="00B30D3B"/>
    <w:rsid w:val="00B31D74"/>
    <w:rsid w:val="00B354A0"/>
    <w:rsid w:val="00B35AAB"/>
    <w:rsid w:val="00B453CF"/>
    <w:rsid w:val="00B45D92"/>
    <w:rsid w:val="00B50492"/>
    <w:rsid w:val="00B51086"/>
    <w:rsid w:val="00B5282E"/>
    <w:rsid w:val="00B53796"/>
    <w:rsid w:val="00B53A6E"/>
    <w:rsid w:val="00B542A9"/>
    <w:rsid w:val="00B55E7F"/>
    <w:rsid w:val="00B61F7E"/>
    <w:rsid w:val="00B62FC8"/>
    <w:rsid w:val="00B65E3D"/>
    <w:rsid w:val="00B65F3C"/>
    <w:rsid w:val="00B71B7E"/>
    <w:rsid w:val="00B72521"/>
    <w:rsid w:val="00B72CA9"/>
    <w:rsid w:val="00B7332C"/>
    <w:rsid w:val="00B7431E"/>
    <w:rsid w:val="00B74FFB"/>
    <w:rsid w:val="00B76ACE"/>
    <w:rsid w:val="00B7778E"/>
    <w:rsid w:val="00B77FE8"/>
    <w:rsid w:val="00B803FB"/>
    <w:rsid w:val="00B8073A"/>
    <w:rsid w:val="00B80B0E"/>
    <w:rsid w:val="00B81467"/>
    <w:rsid w:val="00B83881"/>
    <w:rsid w:val="00B83E7A"/>
    <w:rsid w:val="00B84865"/>
    <w:rsid w:val="00B84BFB"/>
    <w:rsid w:val="00B91A64"/>
    <w:rsid w:val="00B921BA"/>
    <w:rsid w:val="00B94C24"/>
    <w:rsid w:val="00BA0A9A"/>
    <w:rsid w:val="00BA0B43"/>
    <w:rsid w:val="00BA3006"/>
    <w:rsid w:val="00BA6F00"/>
    <w:rsid w:val="00BA7C08"/>
    <w:rsid w:val="00BB09C1"/>
    <w:rsid w:val="00BB6FB0"/>
    <w:rsid w:val="00BC1C31"/>
    <w:rsid w:val="00BC1CAB"/>
    <w:rsid w:val="00BC209F"/>
    <w:rsid w:val="00BC20BD"/>
    <w:rsid w:val="00BC3D11"/>
    <w:rsid w:val="00BC3E39"/>
    <w:rsid w:val="00BC3FD5"/>
    <w:rsid w:val="00BC45B8"/>
    <w:rsid w:val="00BC4C9A"/>
    <w:rsid w:val="00BD1E0E"/>
    <w:rsid w:val="00BD39FC"/>
    <w:rsid w:val="00BD6622"/>
    <w:rsid w:val="00BE6C30"/>
    <w:rsid w:val="00BE79D8"/>
    <w:rsid w:val="00BF0658"/>
    <w:rsid w:val="00BF0C26"/>
    <w:rsid w:val="00BF23F7"/>
    <w:rsid w:val="00BF4944"/>
    <w:rsid w:val="00BF7A87"/>
    <w:rsid w:val="00C001F7"/>
    <w:rsid w:val="00C04768"/>
    <w:rsid w:val="00C151DB"/>
    <w:rsid w:val="00C17E73"/>
    <w:rsid w:val="00C23A6D"/>
    <w:rsid w:val="00C23CE0"/>
    <w:rsid w:val="00C2422B"/>
    <w:rsid w:val="00C269CB"/>
    <w:rsid w:val="00C27391"/>
    <w:rsid w:val="00C27C5C"/>
    <w:rsid w:val="00C30062"/>
    <w:rsid w:val="00C30274"/>
    <w:rsid w:val="00C32E93"/>
    <w:rsid w:val="00C37B8C"/>
    <w:rsid w:val="00C40711"/>
    <w:rsid w:val="00C40BDE"/>
    <w:rsid w:val="00C424E9"/>
    <w:rsid w:val="00C42736"/>
    <w:rsid w:val="00C43721"/>
    <w:rsid w:val="00C44E9C"/>
    <w:rsid w:val="00C451D5"/>
    <w:rsid w:val="00C4539C"/>
    <w:rsid w:val="00C4759C"/>
    <w:rsid w:val="00C52920"/>
    <w:rsid w:val="00C56B5C"/>
    <w:rsid w:val="00C618A8"/>
    <w:rsid w:val="00C62FAA"/>
    <w:rsid w:val="00C636FE"/>
    <w:rsid w:val="00C64867"/>
    <w:rsid w:val="00C7040F"/>
    <w:rsid w:val="00C72B95"/>
    <w:rsid w:val="00C73298"/>
    <w:rsid w:val="00C760F8"/>
    <w:rsid w:val="00C76D4C"/>
    <w:rsid w:val="00C81406"/>
    <w:rsid w:val="00C856FE"/>
    <w:rsid w:val="00C90F83"/>
    <w:rsid w:val="00C95762"/>
    <w:rsid w:val="00C96D6F"/>
    <w:rsid w:val="00CA4C20"/>
    <w:rsid w:val="00CA7A01"/>
    <w:rsid w:val="00CB0250"/>
    <w:rsid w:val="00CB239D"/>
    <w:rsid w:val="00CB62AB"/>
    <w:rsid w:val="00CB6BC0"/>
    <w:rsid w:val="00CC115A"/>
    <w:rsid w:val="00CC1D15"/>
    <w:rsid w:val="00CC3480"/>
    <w:rsid w:val="00CC3C62"/>
    <w:rsid w:val="00CC4CE2"/>
    <w:rsid w:val="00CC5578"/>
    <w:rsid w:val="00CC56A1"/>
    <w:rsid w:val="00CC5D25"/>
    <w:rsid w:val="00CC6AB6"/>
    <w:rsid w:val="00CC7178"/>
    <w:rsid w:val="00CD6F23"/>
    <w:rsid w:val="00CD725E"/>
    <w:rsid w:val="00CD7DD0"/>
    <w:rsid w:val="00CE2C75"/>
    <w:rsid w:val="00CE6D31"/>
    <w:rsid w:val="00CE7EDF"/>
    <w:rsid w:val="00CF1C48"/>
    <w:rsid w:val="00CF204A"/>
    <w:rsid w:val="00CF4020"/>
    <w:rsid w:val="00CF4BC5"/>
    <w:rsid w:val="00CF5B1C"/>
    <w:rsid w:val="00CF789B"/>
    <w:rsid w:val="00CF7BC5"/>
    <w:rsid w:val="00D0149F"/>
    <w:rsid w:val="00D01DAC"/>
    <w:rsid w:val="00D10695"/>
    <w:rsid w:val="00D12E0A"/>
    <w:rsid w:val="00D138AB"/>
    <w:rsid w:val="00D152DE"/>
    <w:rsid w:val="00D15469"/>
    <w:rsid w:val="00D15637"/>
    <w:rsid w:val="00D17B9C"/>
    <w:rsid w:val="00D22C9D"/>
    <w:rsid w:val="00D2306E"/>
    <w:rsid w:val="00D24733"/>
    <w:rsid w:val="00D26B55"/>
    <w:rsid w:val="00D35D3F"/>
    <w:rsid w:val="00D3711D"/>
    <w:rsid w:val="00D4176E"/>
    <w:rsid w:val="00D41FA3"/>
    <w:rsid w:val="00D42219"/>
    <w:rsid w:val="00D42F38"/>
    <w:rsid w:val="00D43B37"/>
    <w:rsid w:val="00D44B00"/>
    <w:rsid w:val="00D45B65"/>
    <w:rsid w:val="00D50606"/>
    <w:rsid w:val="00D50AA7"/>
    <w:rsid w:val="00D54251"/>
    <w:rsid w:val="00D55176"/>
    <w:rsid w:val="00D60C7A"/>
    <w:rsid w:val="00D63E93"/>
    <w:rsid w:val="00D641BE"/>
    <w:rsid w:val="00D643AC"/>
    <w:rsid w:val="00D6462D"/>
    <w:rsid w:val="00D65548"/>
    <w:rsid w:val="00D66FC0"/>
    <w:rsid w:val="00D72B3C"/>
    <w:rsid w:val="00D73254"/>
    <w:rsid w:val="00D75D0A"/>
    <w:rsid w:val="00D7731A"/>
    <w:rsid w:val="00D81D42"/>
    <w:rsid w:val="00D845CE"/>
    <w:rsid w:val="00D90E0B"/>
    <w:rsid w:val="00D94817"/>
    <w:rsid w:val="00D961A6"/>
    <w:rsid w:val="00DA0B37"/>
    <w:rsid w:val="00DA0CD3"/>
    <w:rsid w:val="00DA112F"/>
    <w:rsid w:val="00DA1251"/>
    <w:rsid w:val="00DA1758"/>
    <w:rsid w:val="00DA5358"/>
    <w:rsid w:val="00DA71F4"/>
    <w:rsid w:val="00DB3E88"/>
    <w:rsid w:val="00DB427F"/>
    <w:rsid w:val="00DC0D2C"/>
    <w:rsid w:val="00DC4192"/>
    <w:rsid w:val="00DC63B2"/>
    <w:rsid w:val="00DC6BC0"/>
    <w:rsid w:val="00DC72B0"/>
    <w:rsid w:val="00DC7624"/>
    <w:rsid w:val="00DD095C"/>
    <w:rsid w:val="00DD0E9A"/>
    <w:rsid w:val="00DD12D6"/>
    <w:rsid w:val="00DD192A"/>
    <w:rsid w:val="00DD2AEC"/>
    <w:rsid w:val="00DD4839"/>
    <w:rsid w:val="00DD7162"/>
    <w:rsid w:val="00DD724A"/>
    <w:rsid w:val="00DE0DDB"/>
    <w:rsid w:val="00DE4991"/>
    <w:rsid w:val="00DE67A6"/>
    <w:rsid w:val="00DF4A8D"/>
    <w:rsid w:val="00DF52BA"/>
    <w:rsid w:val="00DF54D9"/>
    <w:rsid w:val="00DF60D7"/>
    <w:rsid w:val="00DF72F3"/>
    <w:rsid w:val="00E1141A"/>
    <w:rsid w:val="00E11673"/>
    <w:rsid w:val="00E11B3F"/>
    <w:rsid w:val="00E1396E"/>
    <w:rsid w:val="00E20338"/>
    <w:rsid w:val="00E2046B"/>
    <w:rsid w:val="00E23ADA"/>
    <w:rsid w:val="00E267FC"/>
    <w:rsid w:val="00E26E8A"/>
    <w:rsid w:val="00E27F82"/>
    <w:rsid w:val="00E34629"/>
    <w:rsid w:val="00E34D20"/>
    <w:rsid w:val="00E34F67"/>
    <w:rsid w:val="00E35517"/>
    <w:rsid w:val="00E36973"/>
    <w:rsid w:val="00E37AC9"/>
    <w:rsid w:val="00E41B33"/>
    <w:rsid w:val="00E433A8"/>
    <w:rsid w:val="00E4499D"/>
    <w:rsid w:val="00E4528E"/>
    <w:rsid w:val="00E46939"/>
    <w:rsid w:val="00E46C13"/>
    <w:rsid w:val="00E470A1"/>
    <w:rsid w:val="00E47647"/>
    <w:rsid w:val="00E533BF"/>
    <w:rsid w:val="00E5538E"/>
    <w:rsid w:val="00E6128B"/>
    <w:rsid w:val="00E618A7"/>
    <w:rsid w:val="00E62E5B"/>
    <w:rsid w:val="00E6473B"/>
    <w:rsid w:val="00E659AC"/>
    <w:rsid w:val="00E6677F"/>
    <w:rsid w:val="00E70100"/>
    <w:rsid w:val="00E70CF9"/>
    <w:rsid w:val="00E7406A"/>
    <w:rsid w:val="00E74290"/>
    <w:rsid w:val="00E765F2"/>
    <w:rsid w:val="00E77B33"/>
    <w:rsid w:val="00E800B5"/>
    <w:rsid w:val="00E81DF5"/>
    <w:rsid w:val="00E8241E"/>
    <w:rsid w:val="00E857E9"/>
    <w:rsid w:val="00E859E0"/>
    <w:rsid w:val="00E87E7A"/>
    <w:rsid w:val="00E90241"/>
    <w:rsid w:val="00E913BE"/>
    <w:rsid w:val="00E9267D"/>
    <w:rsid w:val="00E92C66"/>
    <w:rsid w:val="00E93FF8"/>
    <w:rsid w:val="00E96187"/>
    <w:rsid w:val="00E9724E"/>
    <w:rsid w:val="00EA1494"/>
    <w:rsid w:val="00EA3513"/>
    <w:rsid w:val="00EA3778"/>
    <w:rsid w:val="00EA6011"/>
    <w:rsid w:val="00EB046C"/>
    <w:rsid w:val="00EB2B95"/>
    <w:rsid w:val="00EB3E07"/>
    <w:rsid w:val="00EB6C59"/>
    <w:rsid w:val="00EB7466"/>
    <w:rsid w:val="00EB7C2C"/>
    <w:rsid w:val="00EC726B"/>
    <w:rsid w:val="00ED0E27"/>
    <w:rsid w:val="00ED1A83"/>
    <w:rsid w:val="00ED2981"/>
    <w:rsid w:val="00ED38C5"/>
    <w:rsid w:val="00ED6841"/>
    <w:rsid w:val="00ED6A6A"/>
    <w:rsid w:val="00ED7E3F"/>
    <w:rsid w:val="00EE000A"/>
    <w:rsid w:val="00EE0611"/>
    <w:rsid w:val="00EE0AE7"/>
    <w:rsid w:val="00EE1C0E"/>
    <w:rsid w:val="00EE5D69"/>
    <w:rsid w:val="00EE63FE"/>
    <w:rsid w:val="00EF16B4"/>
    <w:rsid w:val="00EF17FF"/>
    <w:rsid w:val="00EF410E"/>
    <w:rsid w:val="00EF4AD4"/>
    <w:rsid w:val="00EF5391"/>
    <w:rsid w:val="00EF7215"/>
    <w:rsid w:val="00F0184D"/>
    <w:rsid w:val="00F01974"/>
    <w:rsid w:val="00F025C1"/>
    <w:rsid w:val="00F06518"/>
    <w:rsid w:val="00F06B69"/>
    <w:rsid w:val="00F07B86"/>
    <w:rsid w:val="00F1090A"/>
    <w:rsid w:val="00F11D26"/>
    <w:rsid w:val="00F12253"/>
    <w:rsid w:val="00F12AB1"/>
    <w:rsid w:val="00F1336F"/>
    <w:rsid w:val="00F1390A"/>
    <w:rsid w:val="00F149A7"/>
    <w:rsid w:val="00F14BFC"/>
    <w:rsid w:val="00F152CA"/>
    <w:rsid w:val="00F17AB2"/>
    <w:rsid w:val="00F22649"/>
    <w:rsid w:val="00F22C2A"/>
    <w:rsid w:val="00F231FA"/>
    <w:rsid w:val="00F23C93"/>
    <w:rsid w:val="00F27423"/>
    <w:rsid w:val="00F3123B"/>
    <w:rsid w:val="00F363F5"/>
    <w:rsid w:val="00F447F1"/>
    <w:rsid w:val="00F4588A"/>
    <w:rsid w:val="00F45BED"/>
    <w:rsid w:val="00F4618F"/>
    <w:rsid w:val="00F46442"/>
    <w:rsid w:val="00F46DD9"/>
    <w:rsid w:val="00F50554"/>
    <w:rsid w:val="00F53D82"/>
    <w:rsid w:val="00F541C7"/>
    <w:rsid w:val="00F54ABB"/>
    <w:rsid w:val="00F55294"/>
    <w:rsid w:val="00F5580A"/>
    <w:rsid w:val="00F56F1C"/>
    <w:rsid w:val="00F57090"/>
    <w:rsid w:val="00F60283"/>
    <w:rsid w:val="00F603FE"/>
    <w:rsid w:val="00F62B7D"/>
    <w:rsid w:val="00F83360"/>
    <w:rsid w:val="00F83B14"/>
    <w:rsid w:val="00F8447E"/>
    <w:rsid w:val="00F85507"/>
    <w:rsid w:val="00F86AC9"/>
    <w:rsid w:val="00F8712E"/>
    <w:rsid w:val="00F87BAD"/>
    <w:rsid w:val="00F87E0E"/>
    <w:rsid w:val="00F91108"/>
    <w:rsid w:val="00F91799"/>
    <w:rsid w:val="00F93016"/>
    <w:rsid w:val="00F94C0D"/>
    <w:rsid w:val="00F9564D"/>
    <w:rsid w:val="00FA0554"/>
    <w:rsid w:val="00FA0705"/>
    <w:rsid w:val="00FA1153"/>
    <w:rsid w:val="00FA1F0A"/>
    <w:rsid w:val="00FA5771"/>
    <w:rsid w:val="00FA637E"/>
    <w:rsid w:val="00FB0B1A"/>
    <w:rsid w:val="00FB2A01"/>
    <w:rsid w:val="00FB4566"/>
    <w:rsid w:val="00FB57E5"/>
    <w:rsid w:val="00FB690C"/>
    <w:rsid w:val="00FC063C"/>
    <w:rsid w:val="00FC0DFA"/>
    <w:rsid w:val="00FC221F"/>
    <w:rsid w:val="00FC34DA"/>
    <w:rsid w:val="00FC3CDA"/>
    <w:rsid w:val="00FC55CE"/>
    <w:rsid w:val="00FD4F2A"/>
    <w:rsid w:val="00FD6632"/>
    <w:rsid w:val="00FD74D3"/>
    <w:rsid w:val="00FE1A57"/>
    <w:rsid w:val="00FE2762"/>
    <w:rsid w:val="00FE3CED"/>
    <w:rsid w:val="00FE6FF5"/>
    <w:rsid w:val="00FF0C8C"/>
    <w:rsid w:val="00FF2B80"/>
    <w:rsid w:val="00FF360D"/>
    <w:rsid w:val="00FF3C93"/>
    <w:rsid w:val="00FF440C"/>
    <w:rsid w:val="00FF5241"/>
    <w:rsid w:val="00FF6757"/>
    <w:rsid w:val="00FF7B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523F4"/>
    <w:pPr>
      <w:spacing w:before="40"/>
      <w:ind w:left="340"/>
      <w:jc w:val="both"/>
    </w:pPr>
  </w:style>
  <w:style w:type="paragraph" w:styleId="Nadpis1">
    <w:name w:val="heading 1"/>
    <w:basedOn w:val="Normlny"/>
    <w:next w:val="Normlny"/>
    <w:qFormat/>
    <w:rsid w:val="008523F4"/>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8523F4"/>
    <w:pPr>
      <w:keepNext/>
      <w:spacing w:before="240" w:after="120"/>
      <w:ind w:left="0"/>
      <w:outlineLvl w:val="1"/>
    </w:pPr>
    <w:rPr>
      <w:b/>
      <w:sz w:val="22"/>
    </w:rPr>
  </w:style>
  <w:style w:type="paragraph" w:styleId="Nadpis3">
    <w:name w:val="heading 3"/>
    <w:basedOn w:val="Normlny"/>
    <w:next w:val="Normlny"/>
    <w:qFormat/>
    <w:rsid w:val="000812AD"/>
    <w:pPr>
      <w:keepNext/>
      <w:numPr>
        <w:ilvl w:val="2"/>
        <w:numId w:val="20"/>
      </w:numPr>
      <w:spacing w:before="240" w:after="60"/>
      <w:outlineLvl w:val="2"/>
    </w:pPr>
    <w:rPr>
      <w:b/>
    </w:rPr>
  </w:style>
  <w:style w:type="paragraph" w:styleId="Nadpis4">
    <w:name w:val="heading 4"/>
    <w:basedOn w:val="Normlny"/>
    <w:next w:val="Normlny"/>
    <w:qFormat/>
    <w:rsid w:val="008523F4"/>
    <w:pPr>
      <w:keepNext/>
      <w:numPr>
        <w:ilvl w:val="3"/>
        <w:numId w:val="20"/>
      </w:numPr>
      <w:spacing w:before="240" w:after="60"/>
      <w:outlineLvl w:val="3"/>
    </w:pPr>
    <w:rPr>
      <w:b/>
      <w:sz w:val="28"/>
    </w:rPr>
  </w:style>
  <w:style w:type="paragraph" w:styleId="Nadpis5">
    <w:name w:val="heading 5"/>
    <w:basedOn w:val="Normlny"/>
    <w:next w:val="Normlny"/>
    <w:qFormat/>
    <w:rsid w:val="008523F4"/>
    <w:pPr>
      <w:numPr>
        <w:ilvl w:val="4"/>
        <w:numId w:val="20"/>
      </w:numPr>
      <w:spacing w:before="240" w:after="60"/>
      <w:outlineLvl w:val="4"/>
    </w:pPr>
    <w:rPr>
      <w:b/>
      <w:i/>
      <w:sz w:val="26"/>
    </w:rPr>
  </w:style>
  <w:style w:type="paragraph" w:styleId="Nadpis6">
    <w:name w:val="heading 6"/>
    <w:basedOn w:val="Normlny"/>
    <w:next w:val="Normlny"/>
    <w:qFormat/>
    <w:rsid w:val="008523F4"/>
    <w:pPr>
      <w:numPr>
        <w:ilvl w:val="5"/>
        <w:numId w:val="20"/>
      </w:numPr>
      <w:spacing w:before="240" w:after="60"/>
      <w:outlineLvl w:val="5"/>
    </w:pPr>
    <w:rPr>
      <w:b/>
      <w:sz w:val="22"/>
    </w:rPr>
  </w:style>
  <w:style w:type="paragraph" w:styleId="Nadpis7">
    <w:name w:val="heading 7"/>
    <w:basedOn w:val="Normlny"/>
    <w:next w:val="Normlny"/>
    <w:qFormat/>
    <w:rsid w:val="008523F4"/>
    <w:pPr>
      <w:numPr>
        <w:ilvl w:val="6"/>
        <w:numId w:val="20"/>
      </w:numPr>
      <w:spacing w:before="240" w:after="60"/>
      <w:outlineLvl w:val="6"/>
    </w:pPr>
  </w:style>
  <w:style w:type="paragraph" w:styleId="Nadpis8">
    <w:name w:val="heading 8"/>
    <w:basedOn w:val="Normlny"/>
    <w:next w:val="Normlny"/>
    <w:qFormat/>
    <w:rsid w:val="008523F4"/>
    <w:pPr>
      <w:numPr>
        <w:ilvl w:val="7"/>
        <w:numId w:val="20"/>
      </w:numPr>
      <w:spacing w:before="240" w:after="60"/>
      <w:outlineLvl w:val="7"/>
    </w:pPr>
    <w:rPr>
      <w:i/>
    </w:rPr>
  </w:style>
  <w:style w:type="paragraph" w:styleId="Nadpis9">
    <w:name w:val="heading 9"/>
    <w:basedOn w:val="Normlny"/>
    <w:next w:val="Normlny"/>
    <w:qFormat/>
    <w:rsid w:val="008523F4"/>
    <w:pPr>
      <w:numPr>
        <w:ilvl w:val="8"/>
        <w:numId w:val="20"/>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8523F4"/>
    <w:pPr>
      <w:spacing w:before="0"/>
      <w:ind w:left="0"/>
      <w:jc w:val="left"/>
    </w:pPr>
    <w:rPr>
      <w:b/>
      <w:sz w:val="28"/>
    </w:rPr>
  </w:style>
  <w:style w:type="paragraph" w:styleId="Pta">
    <w:name w:val="footer"/>
    <w:basedOn w:val="Normlny"/>
    <w:rsid w:val="008523F4"/>
    <w:pPr>
      <w:tabs>
        <w:tab w:val="center" w:pos="4536"/>
        <w:tab w:val="right" w:pos="9072"/>
      </w:tabs>
      <w:spacing w:before="0"/>
      <w:ind w:left="0"/>
      <w:jc w:val="left"/>
    </w:pPr>
  </w:style>
  <w:style w:type="paragraph" w:styleId="Nzov">
    <w:name w:val="Title"/>
    <w:basedOn w:val="Normlny"/>
    <w:qFormat/>
    <w:rsid w:val="008523F4"/>
    <w:pPr>
      <w:spacing w:before="0"/>
      <w:ind w:left="0"/>
      <w:jc w:val="center"/>
    </w:pPr>
    <w:rPr>
      <w:b/>
    </w:rPr>
  </w:style>
  <w:style w:type="paragraph" w:styleId="Podtitul">
    <w:name w:val="Subtitle"/>
    <w:basedOn w:val="Normlny"/>
    <w:qFormat/>
    <w:rsid w:val="008523F4"/>
    <w:pPr>
      <w:spacing w:before="0"/>
      <w:ind w:left="0"/>
      <w:jc w:val="left"/>
    </w:pPr>
    <w:rPr>
      <w:b/>
    </w:rPr>
  </w:style>
  <w:style w:type="paragraph" w:styleId="Zarkazkladnhotextu2">
    <w:name w:val="Body Text Indent 2"/>
    <w:basedOn w:val="Normlny"/>
    <w:rsid w:val="008523F4"/>
    <w:pPr>
      <w:tabs>
        <w:tab w:val="left" w:pos="1843"/>
      </w:tabs>
      <w:spacing w:before="0"/>
      <w:ind w:left="284" w:hanging="284"/>
      <w:jc w:val="left"/>
    </w:pPr>
  </w:style>
  <w:style w:type="paragraph" w:styleId="Zarkazkladnhotextu3">
    <w:name w:val="Body Text Indent 3"/>
    <w:basedOn w:val="Normlny"/>
    <w:rsid w:val="008523F4"/>
    <w:pPr>
      <w:tabs>
        <w:tab w:val="left" w:pos="1843"/>
      </w:tabs>
      <w:spacing w:before="0"/>
      <w:ind w:left="142"/>
      <w:jc w:val="left"/>
    </w:pPr>
  </w:style>
  <w:style w:type="character" w:styleId="slostrany">
    <w:name w:val="page number"/>
    <w:basedOn w:val="Predvolenpsmoodseku"/>
    <w:rsid w:val="008523F4"/>
  </w:style>
  <w:style w:type="paragraph" w:styleId="Zkladntext">
    <w:name w:val="Body Text"/>
    <w:basedOn w:val="Normlny"/>
    <w:rsid w:val="008523F4"/>
    <w:pPr>
      <w:tabs>
        <w:tab w:val="left" w:pos="1843"/>
      </w:tabs>
      <w:spacing w:before="0"/>
      <w:ind w:left="0"/>
      <w:jc w:val="left"/>
    </w:pPr>
    <w:rPr>
      <w:sz w:val="24"/>
    </w:rPr>
  </w:style>
  <w:style w:type="paragraph" w:styleId="Hlavika">
    <w:name w:val="header"/>
    <w:basedOn w:val="Normlny"/>
    <w:rsid w:val="008523F4"/>
    <w:pPr>
      <w:tabs>
        <w:tab w:val="center" w:pos="4536"/>
        <w:tab w:val="right" w:pos="9072"/>
      </w:tabs>
      <w:spacing w:before="0"/>
      <w:ind w:left="0"/>
      <w:jc w:val="left"/>
    </w:pPr>
  </w:style>
  <w:style w:type="paragraph" w:styleId="Zkladntext3">
    <w:name w:val="Body Text 3"/>
    <w:basedOn w:val="Normlny"/>
    <w:rsid w:val="008523F4"/>
    <w:pPr>
      <w:spacing w:before="0"/>
      <w:ind w:left="0"/>
      <w:jc w:val="left"/>
    </w:pPr>
    <w:rPr>
      <w:rFonts w:ascii="Arial" w:hAnsi="Arial"/>
      <w:snapToGrid w:val="0"/>
      <w:color w:val="000000"/>
      <w:lang w:val="cs-CZ"/>
    </w:rPr>
  </w:style>
  <w:style w:type="paragraph" w:customStyle="1" w:styleId="Pismenka">
    <w:name w:val="Pismenka"/>
    <w:basedOn w:val="Zkladntext"/>
    <w:rsid w:val="008523F4"/>
    <w:pPr>
      <w:numPr>
        <w:numId w:val="2"/>
      </w:numPr>
      <w:tabs>
        <w:tab w:val="clear" w:pos="1843"/>
        <w:tab w:val="num" w:pos="426"/>
      </w:tabs>
      <w:ind w:left="426" w:hanging="426"/>
      <w:jc w:val="both"/>
    </w:pPr>
    <w:rPr>
      <w:b/>
      <w:sz w:val="18"/>
    </w:rPr>
  </w:style>
  <w:style w:type="paragraph" w:customStyle="1" w:styleId="Tabulka">
    <w:name w:val="Tabulka"/>
    <w:basedOn w:val="Normlny"/>
    <w:rsid w:val="008523F4"/>
    <w:pPr>
      <w:spacing w:before="0"/>
      <w:ind w:left="0"/>
      <w:jc w:val="left"/>
    </w:pPr>
    <w:rPr>
      <w:color w:val="000000"/>
      <w:sz w:val="18"/>
    </w:rPr>
  </w:style>
  <w:style w:type="paragraph" w:styleId="Popis">
    <w:name w:val="caption"/>
    <w:basedOn w:val="Normlny"/>
    <w:next w:val="Normlny"/>
    <w:qFormat/>
    <w:rsid w:val="008523F4"/>
    <w:pPr>
      <w:spacing w:before="120" w:after="120"/>
      <w:ind w:left="0"/>
      <w:jc w:val="left"/>
    </w:pPr>
    <w:rPr>
      <w:b/>
    </w:rPr>
  </w:style>
  <w:style w:type="paragraph" w:styleId="Obsah1">
    <w:name w:val="toc 1"/>
    <w:basedOn w:val="Normlny"/>
    <w:next w:val="Normlny"/>
    <w:autoRedefine/>
    <w:semiHidden/>
    <w:rsid w:val="008523F4"/>
    <w:pPr>
      <w:tabs>
        <w:tab w:val="left" w:pos="426"/>
        <w:tab w:val="right" w:pos="9203"/>
      </w:tabs>
      <w:spacing w:before="360"/>
      <w:ind w:left="0"/>
      <w:jc w:val="left"/>
    </w:pPr>
    <w:rPr>
      <w:b/>
      <w:caps/>
      <w:noProof/>
    </w:rPr>
  </w:style>
  <w:style w:type="paragraph" w:customStyle="1" w:styleId="Prklady">
    <w:name w:val="Príklady"/>
    <w:basedOn w:val="Normlny"/>
    <w:rsid w:val="008523F4"/>
    <w:rPr>
      <w:i/>
      <w:sz w:val="18"/>
    </w:rPr>
  </w:style>
  <w:style w:type="paragraph" w:styleId="truktradokumentu">
    <w:name w:val="Document Map"/>
    <w:basedOn w:val="Normlny"/>
    <w:semiHidden/>
    <w:rsid w:val="008523F4"/>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customStyle="1" w:styleId="Odsad">
    <w:name w:val="Odsad"/>
    <w:uiPriority w:val="99"/>
    <w:rsid w:val="00500DAE"/>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rPr>
  </w:style>
  <w:style w:type="paragraph" w:customStyle="1" w:styleId="TextHlava9b">
    <w:name w:val="Text Hlava_9b"/>
    <w:uiPriority w:val="99"/>
    <w:rsid w:val="00500DAE"/>
    <w:pPr>
      <w:widowControl w:val="0"/>
      <w:autoSpaceDE w:val="0"/>
      <w:autoSpaceDN w:val="0"/>
      <w:adjustRightInd w:val="0"/>
      <w:spacing w:before="49" w:after="16" w:line="200" w:lineRule="atLeast"/>
      <w:jc w:val="center"/>
    </w:pPr>
    <w:rPr>
      <w:rFonts w:ascii="FuturaTEEDem" w:hAnsi="FuturaTEEDem" w:cs="FuturaTEEDem"/>
      <w:noProof/>
      <w:sz w:val="18"/>
      <w:szCs w:val="18"/>
    </w:rPr>
  </w:style>
  <w:style w:type="paragraph" w:customStyle="1" w:styleId="TableText-maly9">
    <w:name w:val="Table Text - maly 9"/>
    <w:uiPriority w:val="99"/>
    <w:rsid w:val="00500DA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 w:type="paragraph" w:styleId="Textbubliny">
    <w:name w:val="Balloon Text"/>
    <w:basedOn w:val="Normlny"/>
    <w:link w:val="TextbublinyChar"/>
    <w:uiPriority w:val="99"/>
    <w:semiHidden/>
    <w:unhideWhenUsed/>
    <w:rsid w:val="00E5538E"/>
    <w:pPr>
      <w:spacing w:before="0"/>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5538E"/>
    <w:rPr>
      <w:rFonts w:ascii="Segoe UI" w:hAnsi="Segoe UI" w:cs="Segoe UI"/>
      <w:sz w:val="18"/>
      <w:szCs w:val="18"/>
    </w:rPr>
  </w:style>
  <w:style w:type="character" w:styleId="Hypertextovprepojenie">
    <w:name w:val="Hyperlink"/>
    <w:uiPriority w:val="99"/>
    <w:semiHidden/>
    <w:unhideWhenUsed/>
    <w:rsid w:val="0090045A"/>
    <w:rPr>
      <w:color w:val="0000FF"/>
      <w:u w:val="single"/>
    </w:rPr>
  </w:style>
  <w:style w:type="character" w:styleId="Siln">
    <w:name w:val="Strong"/>
    <w:uiPriority w:val="22"/>
    <w:qFormat/>
    <w:rsid w:val="0090045A"/>
    <w:rPr>
      <w:b/>
      <w:bCs/>
    </w:rPr>
  </w:style>
</w:styles>
</file>

<file path=word/webSettings.xml><?xml version="1.0" encoding="utf-8"?>
<w:webSettings xmlns:r="http://schemas.openxmlformats.org/officeDocument/2006/relationships" xmlns:w="http://schemas.openxmlformats.org/wordprocessingml/2006/main">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8.xlsx"/><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63" Type="http://schemas.openxmlformats.org/officeDocument/2006/relationships/package" Target="embeddings/Pracovn__h_rok_programu_Microsoft_Office_Excel24.xlsx"/><Relationship Id="rId68" Type="http://schemas.openxmlformats.org/officeDocument/2006/relationships/image" Target="media/image31.emf"/><Relationship Id="rId76" Type="http://schemas.openxmlformats.org/officeDocument/2006/relationships/hyperlink" Target="http://www.danovecentrum.sk/form/goto.ashx?t=40&amp;p=3931695" TargetMode="External"/><Relationship Id="rId7" Type="http://schemas.openxmlformats.org/officeDocument/2006/relationships/endnotes" Target="endnotes.xml"/><Relationship Id="rId71" Type="http://schemas.openxmlformats.org/officeDocument/2006/relationships/oleObject" Target="embeddings/Pracovn__h_rok_programu_Microsoft_Office_Excel_97-20037.xls"/><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4.xlsx"/><Relationship Id="rId40" Type="http://schemas.openxmlformats.org/officeDocument/2006/relationships/image" Target="media/image17.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oleObject" Target="embeddings/Pracovn__h_rok_programu_Microsoft_Office_Excel_97-20034.xls"/><Relationship Id="rId82"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Pracovn__h_rok_programu_Microsoft_Office_Excel_97-20035.xls"/><Relationship Id="rId73" Type="http://schemas.openxmlformats.org/officeDocument/2006/relationships/oleObject" Target="embeddings/Pracovn__h_rok_programu_Microsoft_Office_Excel_97-20038.xls"/><Relationship Id="rId78" Type="http://schemas.openxmlformats.org/officeDocument/2006/relationships/footer" Target="footer1.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9.xlsx"/><Relationship Id="rId30" Type="http://schemas.openxmlformats.org/officeDocument/2006/relationships/image" Target="media/image12.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Office_Excel_97-20036.xls"/><Relationship Id="rId77" Type="http://schemas.openxmlformats.org/officeDocument/2006/relationships/header" Target="header1.xml"/><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5.xlsx"/><Relationship Id="rId20" Type="http://schemas.openxmlformats.org/officeDocument/2006/relationships/image" Target="media/image7.emf"/><Relationship Id="rId41" Type="http://schemas.openxmlformats.org/officeDocument/2006/relationships/oleObject" Target="embeddings/Pracovn__h_rok_programu_Microsoft_Office_Excel_97-20032.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Pracovn__h_rok_programu_Microsoft_Office_Excel_97-20039.xls"/><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Pracovn__h_rok_programu_Microsoft_Office_Excel_97-20033.xls"/><Relationship Id="rId57" Type="http://schemas.openxmlformats.org/officeDocument/2006/relationships/package" Target="embeddings/Pracovn__h_rok_programu_Microsoft_Office_Excel22.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0D7F4-C27A-4061-B8F2-A079EB8E2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22</Pages>
  <Words>4362</Words>
  <Characters>24867</Characters>
  <Application>Microsoft Office Word</Application>
  <DocSecurity>0</DocSecurity>
  <Lines>207</Lines>
  <Paragraphs>58</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I</vt:lpstr>
      <vt:lpstr>I</vt:lpstr>
      <vt:lpstr>I</vt:lpstr>
    </vt:vector>
  </TitlesOfParts>
  <Company>HB CONSULT, spol. s r.o.</Company>
  <LinksUpToDate>false</LinksUpToDate>
  <CharactersWithSpaces>29171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Edutova</cp:lastModifiedBy>
  <cp:revision>2</cp:revision>
  <cp:lastPrinted>2019-09-26T11:18:00Z</cp:lastPrinted>
  <dcterms:created xsi:type="dcterms:W3CDTF">2019-09-27T07:06:00Z</dcterms:created>
  <dcterms:modified xsi:type="dcterms:W3CDTF">2019-09-27T07:06:00Z</dcterms:modified>
</cp:coreProperties>
</file>