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69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36"/>
        </w:rPr>
        <w:t xml:space="preserve">Poznámky k účtovnej závierke za rok 2018 </w:t>
      </w:r>
    </w:p>
    <w:p w:rsidR="009F7C11" w:rsidRDefault="00A42C4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290" w:type="dxa"/>
        <w:tblInd w:w="-108" w:type="dxa"/>
        <w:tblCellMar>
          <w:top w:w="46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148"/>
        <w:gridCol w:w="7142"/>
      </w:tblGrid>
      <w:tr w:rsidR="009F7C11">
        <w:trPr>
          <w:trHeight w:val="50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Obchodné meno: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0F5E33">
            <w:proofErr w:type="spellStart"/>
            <w:r>
              <w:rPr>
                <w:rFonts w:ascii="Arial" w:eastAsia="Arial" w:hAnsi="Arial" w:cs="Arial"/>
              </w:rPr>
              <w:t>Alamer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42C49">
              <w:rPr>
                <w:rFonts w:ascii="Arial" w:eastAsia="Arial" w:hAnsi="Arial" w:cs="Arial"/>
              </w:rPr>
              <w:t>s.r.o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. </w:t>
            </w:r>
          </w:p>
        </w:tc>
      </w:tr>
      <w:tr w:rsidR="009F7C11">
        <w:trPr>
          <w:trHeight w:val="499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Sídlo: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 w:rsidP="00A42C49">
            <w:r>
              <w:rPr>
                <w:rFonts w:ascii="Arial" w:eastAsia="Arial" w:hAnsi="Arial" w:cs="Arial"/>
              </w:rPr>
              <w:t xml:space="preserve">Dunajská 8, Bratislava – mestská časť Staré Mesto 811 08 </w:t>
            </w:r>
          </w:p>
        </w:tc>
      </w:tr>
      <w:tr w:rsidR="009F7C11">
        <w:trPr>
          <w:trHeight w:val="50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Právna forma 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roofErr w:type="spellStart"/>
            <w:r>
              <w:rPr>
                <w:rFonts w:ascii="Arial" w:eastAsia="Arial" w:hAnsi="Arial" w:cs="Arial"/>
              </w:rPr>
              <w:t>s.r.o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</w:p>
        </w:tc>
      </w:tr>
      <w:tr w:rsidR="009F7C11">
        <w:trPr>
          <w:trHeight w:val="500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Dátum vzniku: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0F5E33" w:rsidP="000F5E33">
            <w:r>
              <w:rPr>
                <w:rFonts w:ascii="Arial" w:eastAsia="Arial" w:hAnsi="Arial" w:cs="Arial"/>
              </w:rPr>
              <w:t>05</w:t>
            </w:r>
            <w:r w:rsidR="00A42C49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04</w:t>
            </w:r>
            <w:r w:rsidR="00A42C49">
              <w:rPr>
                <w:rFonts w:ascii="Arial" w:eastAsia="Arial" w:hAnsi="Arial" w:cs="Arial"/>
              </w:rPr>
              <w:t xml:space="preserve">.2018 </w:t>
            </w:r>
          </w:p>
        </w:tc>
      </w:tr>
      <w:tr w:rsidR="009F7C11">
        <w:trPr>
          <w:trHeight w:val="79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Hlavný predmet podnikania 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CE1905" w:rsidP="000F5E33">
            <w:pPr>
              <w:jc w:val="both"/>
            </w:pPr>
            <w:r>
              <w:rPr>
                <w:rFonts w:ascii="Arial" w:eastAsia="Arial" w:hAnsi="Arial" w:cs="Arial"/>
              </w:rPr>
              <w:t>p</w:t>
            </w:r>
            <w:r w:rsidR="00A42C49">
              <w:rPr>
                <w:rFonts w:ascii="Arial" w:eastAsia="Arial" w:hAnsi="Arial" w:cs="Arial"/>
              </w:rPr>
              <w:t>odn</w:t>
            </w:r>
            <w:r w:rsidR="000F5E33">
              <w:rPr>
                <w:rFonts w:ascii="Arial" w:eastAsia="Arial" w:hAnsi="Arial" w:cs="Arial"/>
              </w:rPr>
              <w:t xml:space="preserve">ikateľské poradenstvo, maloobchod, reklamné a  </w:t>
            </w:r>
            <w:r w:rsidR="00A42C49">
              <w:rPr>
                <w:rFonts w:ascii="Arial" w:eastAsia="Arial" w:hAnsi="Arial" w:cs="Arial"/>
              </w:rPr>
              <w:t>marketingové služby,</w:t>
            </w:r>
            <w:r w:rsidR="000F5E33">
              <w:rPr>
                <w:rFonts w:ascii="Arial" w:eastAsia="Arial" w:hAnsi="Arial" w:cs="Arial"/>
              </w:rPr>
              <w:t xml:space="preserve"> PC služby,</w:t>
            </w:r>
            <w:r w:rsidR="00A42C49">
              <w:rPr>
                <w:rFonts w:ascii="Arial" w:eastAsia="Arial" w:hAnsi="Arial" w:cs="Arial"/>
              </w:rPr>
              <w:t xml:space="preserve"> sprostredkovateľská činnos</w:t>
            </w:r>
            <w:r w:rsidR="000F5E33">
              <w:rPr>
                <w:rFonts w:ascii="Arial" w:eastAsia="Arial" w:hAnsi="Arial" w:cs="Arial"/>
              </w:rPr>
              <w:t xml:space="preserve">ť  </w:t>
            </w:r>
          </w:p>
        </w:tc>
      </w:tr>
      <w:tr w:rsidR="009F7C11">
        <w:trPr>
          <w:trHeight w:val="504"/>
        </w:trPr>
        <w:tc>
          <w:tcPr>
            <w:tcW w:w="2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Štatutárny orgán: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7C11" w:rsidRDefault="000F5E33" w:rsidP="000F5E33">
            <w:r>
              <w:rPr>
                <w:rFonts w:ascii="Arial" w:eastAsia="Arial" w:hAnsi="Arial" w:cs="Arial"/>
              </w:rPr>
              <w:t xml:space="preserve">Gábor </w:t>
            </w:r>
            <w:proofErr w:type="spellStart"/>
            <w:r>
              <w:rPr>
                <w:rFonts w:ascii="Arial" w:eastAsia="Arial" w:hAnsi="Arial" w:cs="Arial"/>
              </w:rPr>
              <w:t>Márton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Sz</w:t>
            </w:r>
            <w:proofErr w:type="spellEnd"/>
            <w:r>
              <w:rPr>
                <w:rFonts w:ascii="Arial" w:eastAsia="Arial" w:hAnsi="Arial" w:cs="Arial"/>
                <w:lang w:val="hu-HU"/>
              </w:rPr>
              <w:t>ű</w:t>
            </w:r>
            <w:proofErr w:type="spellStart"/>
            <w:r>
              <w:rPr>
                <w:rFonts w:ascii="Arial" w:eastAsia="Arial" w:hAnsi="Arial" w:cs="Arial"/>
              </w:rPr>
              <w:t>cs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-konateľ </w:t>
            </w:r>
          </w:p>
        </w:tc>
      </w:tr>
    </w:tbl>
    <w:p w:rsidR="009F7C11" w:rsidRDefault="009F7C11" w:rsidP="006E7A44">
      <w:pPr>
        <w:spacing w:after="0"/>
        <w:sectPr w:rsidR="009F7C11">
          <w:headerReference w:type="even" r:id="rId6"/>
          <w:headerReference w:type="default" r:id="rId7"/>
          <w:headerReference w:type="first" r:id="rId8"/>
          <w:pgSz w:w="11906" w:h="16838"/>
          <w:pgMar w:top="1440" w:right="1440" w:bottom="1440" w:left="1416" w:header="708" w:footer="708" w:gutter="0"/>
          <w:cols w:space="708"/>
        </w:sectPr>
      </w:pPr>
    </w:p>
    <w:p w:rsidR="009F7C11" w:rsidRDefault="00A652EC" w:rsidP="00A652EC">
      <w:pPr>
        <w:pStyle w:val="Nadpis1"/>
        <w:spacing w:after="247"/>
        <w:ind w:left="0" w:firstLine="0"/>
      </w:pPr>
      <w:proofErr w:type="spellStart"/>
      <w:r>
        <w:lastRenderedPageBreak/>
        <w:t>Čl.I</w:t>
      </w:r>
      <w:proofErr w:type="spellEnd"/>
      <w:r>
        <w:t xml:space="preserve">  - </w:t>
      </w:r>
      <w:r w:rsidR="00A42C49">
        <w:t>(2)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0" w:line="268" w:lineRule="auto"/>
        <w:ind w:left="-5" w:hanging="10"/>
      </w:pPr>
      <w:r>
        <w:rPr>
          <w:rFonts w:ascii="Arial" w:eastAsia="Arial" w:hAnsi="Arial" w:cs="Arial"/>
        </w:rPr>
        <w:t xml:space="preserve">Spoločnosť </w:t>
      </w:r>
      <w:proofErr w:type="spellStart"/>
      <w:r w:rsidR="000F5E33">
        <w:rPr>
          <w:rFonts w:ascii="Arial" w:eastAsia="Arial" w:hAnsi="Arial" w:cs="Arial"/>
        </w:rPr>
        <w:t>Alamer</w:t>
      </w:r>
      <w:proofErr w:type="spellEnd"/>
      <w:r w:rsidR="000F5E33">
        <w:rPr>
          <w:rFonts w:ascii="Arial" w:eastAsia="Arial" w:hAnsi="Arial" w:cs="Arial"/>
        </w:rPr>
        <w:t xml:space="preserve"> </w:t>
      </w:r>
      <w:proofErr w:type="spellStart"/>
      <w:r w:rsidR="000F5E33">
        <w:rPr>
          <w:rFonts w:ascii="Arial" w:eastAsia="Arial" w:hAnsi="Arial" w:cs="Arial"/>
        </w:rPr>
        <w:t>s.r.o</w:t>
      </w:r>
      <w:proofErr w:type="spellEnd"/>
      <w:r w:rsidR="000F5E33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/ďalej len  Spoločnosť/ bola do obchodného registra  zapísaná </w:t>
      </w:r>
      <w:r w:rsidR="000F5E33">
        <w:rPr>
          <w:rFonts w:ascii="Arial" w:eastAsia="Arial" w:hAnsi="Arial" w:cs="Arial"/>
        </w:rPr>
        <w:t>05.04</w:t>
      </w:r>
      <w:r>
        <w:rPr>
          <w:rFonts w:ascii="Arial" w:eastAsia="Arial" w:hAnsi="Arial" w:cs="Arial"/>
        </w:rPr>
        <w:t xml:space="preserve">.2018.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7" w:line="268" w:lineRule="auto"/>
        <w:ind w:left="-5" w:hanging="10"/>
      </w:pPr>
      <w:r>
        <w:rPr>
          <w:rFonts w:ascii="Arial" w:eastAsia="Arial" w:hAnsi="Arial" w:cs="Arial"/>
        </w:rPr>
        <w:t xml:space="preserve">Obchodný register súdu Bratislava I, oddiel </w:t>
      </w:r>
      <w:proofErr w:type="spellStart"/>
      <w:r>
        <w:rPr>
          <w:rFonts w:ascii="Arial" w:eastAsia="Arial" w:hAnsi="Arial" w:cs="Arial"/>
        </w:rPr>
        <w:t>Sro</w:t>
      </w:r>
      <w:proofErr w:type="spellEnd"/>
      <w:r>
        <w:rPr>
          <w:rFonts w:ascii="Arial" w:eastAsia="Arial" w:hAnsi="Arial" w:cs="Arial"/>
        </w:rPr>
        <w:t xml:space="preserve"> 3</w:t>
      </w:r>
      <w:r w:rsidR="00CE1905">
        <w:rPr>
          <w:rFonts w:ascii="Arial" w:eastAsia="Arial" w:hAnsi="Arial" w:cs="Arial"/>
        </w:rPr>
        <w:t>3501</w:t>
      </w:r>
      <w:r>
        <w:rPr>
          <w:rFonts w:ascii="Arial" w:eastAsia="Arial" w:hAnsi="Arial" w:cs="Arial"/>
        </w:rPr>
        <w:t xml:space="preserve">/S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5" w:line="268" w:lineRule="auto"/>
        <w:ind w:left="-5" w:hanging="10"/>
      </w:pPr>
      <w:r>
        <w:rPr>
          <w:rFonts w:ascii="Arial" w:eastAsia="Arial" w:hAnsi="Arial" w:cs="Arial"/>
        </w:rPr>
        <w:t xml:space="preserve">Konateľ: </w:t>
      </w:r>
      <w:r w:rsidR="00CE1905">
        <w:rPr>
          <w:rFonts w:ascii="Arial" w:eastAsia="Arial" w:hAnsi="Arial" w:cs="Arial"/>
        </w:rPr>
        <w:t xml:space="preserve">Gábor </w:t>
      </w:r>
      <w:proofErr w:type="spellStart"/>
      <w:r w:rsidR="00CE1905">
        <w:rPr>
          <w:rFonts w:ascii="Arial" w:eastAsia="Arial" w:hAnsi="Arial" w:cs="Arial"/>
        </w:rPr>
        <w:t>Márton</w:t>
      </w:r>
      <w:proofErr w:type="spellEnd"/>
      <w:r w:rsidR="00CE1905">
        <w:rPr>
          <w:rFonts w:ascii="Arial" w:eastAsia="Arial" w:hAnsi="Arial" w:cs="Arial"/>
        </w:rPr>
        <w:t xml:space="preserve"> </w:t>
      </w:r>
      <w:proofErr w:type="spellStart"/>
      <w:r w:rsidR="00CE1905">
        <w:rPr>
          <w:rFonts w:ascii="Arial" w:eastAsia="Arial" w:hAnsi="Arial" w:cs="Arial"/>
        </w:rPr>
        <w:t>Sz</w:t>
      </w:r>
      <w:proofErr w:type="spellEnd"/>
      <w:r w:rsidR="00CE1905">
        <w:rPr>
          <w:rFonts w:ascii="Arial" w:eastAsia="Arial" w:hAnsi="Arial" w:cs="Arial"/>
          <w:lang w:val="hu-HU"/>
        </w:rPr>
        <w:t>ű</w:t>
      </w:r>
      <w:proofErr w:type="spellStart"/>
      <w:r w:rsidR="00CE1905">
        <w:rPr>
          <w:rFonts w:ascii="Arial" w:eastAsia="Arial" w:hAnsi="Arial" w:cs="Arial"/>
        </w:rPr>
        <w:t>cs</w:t>
      </w:r>
      <w:proofErr w:type="spellEnd"/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Hlavnými činnosťami :  </w:t>
      </w:r>
      <w:r w:rsidR="00CE1905">
        <w:rPr>
          <w:rFonts w:ascii="Arial" w:eastAsia="Arial" w:hAnsi="Arial" w:cs="Arial"/>
        </w:rPr>
        <w:t xml:space="preserve">podnikateľské poradenstvo, maloobchod, reklamné a  marketingové služby, PC služby, sprostredkovateľská činnosť  </w:t>
      </w:r>
      <w:r>
        <w:rPr>
          <w:rFonts w:ascii="Arial" w:eastAsia="Arial" w:hAnsi="Arial" w:cs="Arial"/>
        </w:rPr>
        <w:t xml:space="preserve">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Čl.I</w:t>
      </w:r>
      <w:proofErr w:type="spellEnd"/>
      <w:r>
        <w:rPr>
          <w:rFonts w:ascii="Arial" w:eastAsia="Arial" w:hAnsi="Arial" w:cs="Arial"/>
          <w:b/>
        </w:rPr>
        <w:t xml:space="preserve"> – (3)  </w:t>
      </w:r>
    </w:p>
    <w:p w:rsidR="009F7C11" w:rsidRDefault="00A42C49" w:rsidP="00CE1905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Spoločnosť vznikla </w:t>
      </w:r>
      <w:r w:rsidR="00CE1905">
        <w:rPr>
          <w:rFonts w:ascii="Arial" w:eastAsia="Arial" w:hAnsi="Arial" w:cs="Arial"/>
        </w:rPr>
        <w:t xml:space="preserve"> 05.04.2018</w:t>
      </w:r>
      <w:r>
        <w:rPr>
          <w:rFonts w:ascii="Arial" w:eastAsia="Arial" w:hAnsi="Arial" w:cs="Arial"/>
        </w:rPr>
        <w:t xml:space="preserve"> </w:t>
      </w:r>
    </w:p>
    <w:p w:rsidR="009F7C11" w:rsidRPr="00A652EC" w:rsidRDefault="00A42C49" w:rsidP="00A652EC">
      <w:pPr>
        <w:spacing w:after="215"/>
        <w:rPr>
          <w:rFonts w:ascii="Arial" w:hAnsi="Arial" w:cs="Arial"/>
          <w:b/>
        </w:rPr>
      </w:pPr>
      <w:r w:rsidRPr="00A652EC">
        <w:rPr>
          <w:rFonts w:ascii="Arial" w:eastAsia="Arial" w:hAnsi="Arial" w:cs="Arial"/>
          <w:b/>
        </w:rPr>
        <w:t xml:space="preserve"> </w:t>
      </w:r>
      <w:proofErr w:type="spellStart"/>
      <w:r w:rsidR="00A652EC" w:rsidRPr="00A652EC">
        <w:rPr>
          <w:rFonts w:ascii="Arial" w:hAnsi="Arial" w:cs="Arial"/>
          <w:b/>
        </w:rPr>
        <w:t>Čl.I</w:t>
      </w:r>
      <w:proofErr w:type="spellEnd"/>
      <w:r w:rsidRPr="00A652EC">
        <w:rPr>
          <w:rFonts w:ascii="Arial" w:hAnsi="Arial" w:cs="Arial"/>
          <w:b/>
        </w:rPr>
        <w:t xml:space="preserve"> – (4)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Účtovná závierka Spoločnosti k 31.12.2018 je zostavená ako riadna účtovná závierka podľa § 17 ods.6 zákona NR SR č.431/2002 </w:t>
      </w:r>
      <w:proofErr w:type="spellStart"/>
      <w:r>
        <w:rPr>
          <w:rFonts w:ascii="Arial" w:eastAsia="Arial" w:hAnsi="Arial" w:cs="Arial"/>
        </w:rPr>
        <w:t>Z.z</w:t>
      </w:r>
      <w:proofErr w:type="spellEnd"/>
      <w:r>
        <w:rPr>
          <w:rFonts w:ascii="Arial" w:eastAsia="Arial" w:hAnsi="Arial" w:cs="Arial"/>
        </w:rPr>
        <w:t xml:space="preserve">. o účtovníctve, za účtovné obdobie od </w:t>
      </w:r>
      <w:r w:rsidR="00CE1905">
        <w:rPr>
          <w:rFonts w:ascii="Arial" w:eastAsia="Arial" w:hAnsi="Arial" w:cs="Arial"/>
        </w:rPr>
        <w:t>05.apríla</w:t>
      </w:r>
      <w:r>
        <w:rPr>
          <w:rFonts w:ascii="Arial" w:eastAsia="Arial" w:hAnsi="Arial" w:cs="Arial"/>
        </w:rPr>
        <w:t xml:space="preserve"> 2018 do 31.decembra 2018.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Čl.I</w:t>
      </w:r>
      <w:proofErr w:type="spellEnd"/>
      <w:r>
        <w:rPr>
          <w:rFonts w:ascii="Arial" w:eastAsia="Arial" w:hAnsi="Arial" w:cs="Arial"/>
          <w:b/>
        </w:rPr>
        <w:t xml:space="preserve"> – (5)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Spoločnosť nie je súčasťou konsolidovanej závierky. </w:t>
      </w:r>
    </w:p>
    <w:p w:rsidR="009F7C11" w:rsidRPr="00A652EC" w:rsidRDefault="00A42C49" w:rsidP="00A652EC">
      <w:pPr>
        <w:spacing w:after="218"/>
        <w:rPr>
          <w:rFonts w:ascii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  <w:proofErr w:type="spellStart"/>
      <w:r w:rsidRPr="00A652EC">
        <w:rPr>
          <w:rFonts w:ascii="Arial" w:hAnsi="Arial" w:cs="Arial"/>
          <w:b/>
        </w:rPr>
        <w:t>Čl.I</w:t>
      </w:r>
      <w:proofErr w:type="spellEnd"/>
      <w:r w:rsidRPr="00A652EC">
        <w:rPr>
          <w:rFonts w:ascii="Arial" w:hAnsi="Arial" w:cs="Arial"/>
          <w:b/>
        </w:rPr>
        <w:t xml:space="preserve"> – (6)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1: Informácie k </w:t>
      </w:r>
      <w:proofErr w:type="spellStart"/>
      <w:r>
        <w:rPr>
          <w:rFonts w:ascii="Arial" w:eastAsia="Arial" w:hAnsi="Arial" w:cs="Arial"/>
        </w:rPr>
        <w:t>Čl.I</w:t>
      </w:r>
      <w:proofErr w:type="spellEnd"/>
      <w:r>
        <w:rPr>
          <w:rFonts w:ascii="Arial" w:eastAsia="Arial" w:hAnsi="Arial" w:cs="Arial"/>
        </w:rPr>
        <w:t xml:space="preserve"> odst.6 o počte zamestnancov </w:t>
      </w:r>
    </w:p>
    <w:tbl>
      <w:tblPr>
        <w:tblStyle w:val="TableGrid"/>
        <w:tblW w:w="9213" w:type="dxa"/>
        <w:tblInd w:w="-70" w:type="dxa"/>
        <w:tblCellMar>
          <w:top w:w="48" w:type="dxa"/>
          <w:left w:w="70" w:type="dxa"/>
          <w:right w:w="49" w:type="dxa"/>
        </w:tblCellMar>
        <w:tblLook w:val="04A0" w:firstRow="1" w:lastRow="0" w:firstColumn="1" w:lastColumn="0" w:noHBand="0" w:noVBand="1"/>
      </w:tblPr>
      <w:tblGrid>
        <w:gridCol w:w="3695"/>
        <w:gridCol w:w="2645"/>
        <w:gridCol w:w="2873"/>
      </w:tblGrid>
      <w:tr w:rsidR="009F7C11">
        <w:trPr>
          <w:trHeight w:val="535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1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0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Priemerný prepočítaný počet zamestnancov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zamestnancov ku dňu, ku ktorému sa zostavuje účtovná závierka, z toho: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15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počet vedúcich zamestnancov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A652EC" w:rsidRDefault="00A652EC" w:rsidP="00A652EC">
      <w:pPr>
        <w:spacing w:after="215"/>
        <w:rPr>
          <w:rFonts w:ascii="Arial" w:eastAsia="Arial" w:hAnsi="Arial" w:cs="Arial"/>
        </w:rPr>
      </w:pPr>
    </w:p>
    <w:p w:rsidR="009F7C11" w:rsidRDefault="00A42C49" w:rsidP="00A652EC">
      <w:pPr>
        <w:spacing w:after="215"/>
        <w:jc w:val="center"/>
      </w:pPr>
      <w:proofErr w:type="spellStart"/>
      <w:r>
        <w:rPr>
          <w:rFonts w:ascii="Arial" w:eastAsia="Arial" w:hAnsi="Arial" w:cs="Arial"/>
          <w:b/>
        </w:rPr>
        <w:t>Čl.lI</w:t>
      </w:r>
      <w:proofErr w:type="spellEnd"/>
    </w:p>
    <w:p w:rsidR="009F7C11" w:rsidRDefault="00A42C49">
      <w:pPr>
        <w:spacing w:after="218"/>
        <w:ind w:left="4"/>
        <w:jc w:val="center"/>
      </w:pPr>
      <w:r>
        <w:rPr>
          <w:rFonts w:ascii="Arial" w:eastAsia="Arial" w:hAnsi="Arial" w:cs="Arial"/>
        </w:rPr>
        <w:t xml:space="preserve">Informácie o prijatých postupoch </w:t>
      </w:r>
    </w:p>
    <w:p w:rsidR="009F7C11" w:rsidRDefault="00A42C49">
      <w:pPr>
        <w:pStyle w:val="Nadpis1"/>
        <w:spacing w:after="247"/>
        <w:ind w:left="-5"/>
      </w:pPr>
      <w:r>
        <w:t xml:space="preserve">(1)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Účtovná závierka Spoločnosti bola zostavená za predpokladu nepretržitého trvania Spoločnosti. </w:t>
      </w:r>
    </w:p>
    <w:p w:rsidR="009F7C11" w:rsidRDefault="00A652EC" w:rsidP="00A652EC">
      <w:pPr>
        <w:pStyle w:val="Nadpis1"/>
        <w:spacing w:after="247"/>
        <w:ind w:left="0" w:firstLine="0"/>
      </w:pPr>
      <w:proofErr w:type="spellStart"/>
      <w:r>
        <w:lastRenderedPageBreak/>
        <w:t>Čl.II</w:t>
      </w:r>
      <w:proofErr w:type="spellEnd"/>
      <w:r>
        <w:t xml:space="preserve"> </w:t>
      </w:r>
      <w:r w:rsidR="00A42C49">
        <w:t>– (4)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Drobný dlhodobý hmotný majetok , ktorého obstarávacia cena je  1700 EUR a nižšia sa odpisuje </w:t>
      </w:r>
      <w:proofErr w:type="spellStart"/>
      <w:r>
        <w:rPr>
          <w:rFonts w:ascii="Arial" w:eastAsia="Arial" w:hAnsi="Arial" w:cs="Arial"/>
        </w:rPr>
        <w:t>jednorázovo</w:t>
      </w:r>
      <w:proofErr w:type="spellEnd"/>
      <w:r>
        <w:rPr>
          <w:rFonts w:ascii="Arial" w:eastAsia="Arial" w:hAnsi="Arial" w:cs="Arial"/>
        </w:rPr>
        <w:t xml:space="preserve"> pri uvedení do užívania.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</w:p>
    <w:p w:rsidR="009F7C11" w:rsidRDefault="00A42C49">
      <w:pPr>
        <w:pStyle w:val="Nadpis1"/>
        <w:ind w:left="-5"/>
      </w:pPr>
      <w:proofErr w:type="spellStart"/>
      <w:r>
        <w:t>Čl.III</w:t>
      </w:r>
      <w:proofErr w:type="spellEnd"/>
      <w:r>
        <w:t xml:space="preserve"> – q)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19: Informácie k Čl. III odst.1 písm. q) o vekovej štruktúre pohľadávok  </w:t>
      </w:r>
    </w:p>
    <w:tbl>
      <w:tblPr>
        <w:tblStyle w:val="TableGrid"/>
        <w:tblW w:w="9290" w:type="dxa"/>
        <w:tblInd w:w="-108" w:type="dxa"/>
        <w:tblCellMar>
          <w:top w:w="22" w:type="dxa"/>
          <w:left w:w="108" w:type="dxa"/>
          <w:right w:w="142" w:type="dxa"/>
        </w:tblCellMar>
        <w:tblLook w:val="04A0" w:firstRow="1" w:lastRow="0" w:firstColumn="1" w:lastColumn="0" w:noHBand="0" w:noVBand="1"/>
      </w:tblPr>
      <w:tblGrid>
        <w:gridCol w:w="3513"/>
        <w:gridCol w:w="1985"/>
        <w:gridCol w:w="1843"/>
        <w:gridCol w:w="1949"/>
      </w:tblGrid>
      <w:tr w:rsidR="009F7C11">
        <w:trPr>
          <w:trHeight w:val="542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V lehote splatnosti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Po lehote splatnosti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Pohľadávky spolu </w:t>
            </w:r>
          </w:p>
        </w:tc>
      </w:tr>
      <w:tr w:rsidR="009F7C11">
        <w:trPr>
          <w:trHeight w:val="219"/>
        </w:trPr>
        <w:tc>
          <w:tcPr>
            <w:tcW w:w="351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0"/>
              <w:jc w:val="center"/>
            </w:pPr>
            <w:r>
              <w:rPr>
                <w:rFonts w:ascii="Arial" w:eastAsia="Arial" w:hAnsi="Arial" w:cs="Arial"/>
              </w:rPr>
              <w:t xml:space="preserve">a </w:t>
            </w:r>
          </w:p>
        </w:tc>
        <w:tc>
          <w:tcPr>
            <w:tcW w:w="1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b </w:t>
            </w:r>
          </w:p>
        </w:tc>
        <w:tc>
          <w:tcPr>
            <w:tcW w:w="184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5"/>
              <w:jc w:val="center"/>
            </w:pPr>
            <w:r>
              <w:rPr>
                <w:rFonts w:ascii="Arial" w:eastAsia="Arial" w:hAnsi="Arial" w:cs="Arial"/>
              </w:rPr>
              <w:t xml:space="preserve">C </w:t>
            </w:r>
          </w:p>
        </w:tc>
        <w:tc>
          <w:tcPr>
            <w:tcW w:w="194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5"/>
              <w:jc w:val="center"/>
            </w:pPr>
            <w:r>
              <w:rPr>
                <w:rFonts w:ascii="Arial" w:eastAsia="Arial" w:hAnsi="Arial" w:cs="Arial"/>
              </w:rPr>
              <w:t xml:space="preserve">D </w:t>
            </w:r>
          </w:p>
        </w:tc>
      </w:tr>
      <w:tr w:rsidR="009F7C11">
        <w:trPr>
          <w:trHeight w:val="428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Pohľadávky voči dcérskej účtovnej jednotke a materskej účtovnej jednotke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8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right="52"/>
              <w:jc w:val="both"/>
            </w:pPr>
            <w:r>
              <w:rPr>
                <w:rFonts w:ascii="Arial" w:eastAsia="Arial" w:hAnsi="Arial" w:cs="Arial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7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4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9F7C11">
        <w:trPr>
          <w:trHeight w:val="427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Krátkodobé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726A0C">
            <w:pPr>
              <w:ind w:left="36"/>
              <w:jc w:val="center"/>
            </w:pPr>
            <w:r>
              <w:rPr>
                <w:rFonts w:ascii="Arial" w:eastAsia="Arial" w:hAnsi="Arial" w:cs="Arial"/>
              </w:rPr>
              <w:t>935573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42C49" w:rsidRPr="00A42C49" w:rsidRDefault="00726A0C" w:rsidP="00A42C49">
            <w:pPr>
              <w:ind w:left="3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935573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Pohľadávky voči dcérskej účtovnej jednotke a materskej účtovnej jednotke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  <w:p w:rsidR="009F7C11" w:rsidRDefault="00A42C49">
            <w:pPr>
              <w:ind w:left="81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52"/>
              <w:jc w:val="both"/>
            </w:pPr>
            <w:r>
              <w:rPr>
                <w:rFonts w:ascii="Arial" w:eastAsia="Arial" w:hAnsi="Arial" w:cs="Arial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  <w:p w:rsidR="009F7C11" w:rsidRDefault="00A42C49">
            <w:pPr>
              <w:ind w:left="81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9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Sociálne poistenie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7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Daňové pohľadávky a dotácie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Krátkodobé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726A0C">
            <w:pPr>
              <w:ind w:left="36"/>
              <w:jc w:val="center"/>
            </w:pPr>
            <w:r>
              <w:rPr>
                <w:rFonts w:ascii="Arial" w:eastAsia="Arial" w:hAnsi="Arial" w:cs="Arial"/>
                <w:b/>
              </w:rPr>
              <w:t>935573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F319B" w:rsidRDefault="00FF319B">
            <w:pPr>
              <w:ind w:left="34"/>
              <w:jc w:val="center"/>
              <w:rPr>
                <w:rFonts w:ascii="Arial" w:eastAsia="Arial" w:hAnsi="Arial" w:cs="Arial"/>
                <w:b/>
              </w:rPr>
            </w:pPr>
          </w:p>
          <w:p w:rsidR="00FF319B" w:rsidRDefault="00726A0C">
            <w:pPr>
              <w:ind w:left="3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935573</w:t>
            </w:r>
          </w:p>
          <w:p w:rsidR="009F7C11" w:rsidRDefault="00A42C49" w:rsidP="00FF319B">
            <w:pPr>
              <w:ind w:left="3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:rsidR="009F7C11" w:rsidRDefault="00A42C49">
      <w:pPr>
        <w:spacing w:after="2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3</w:t>
      </w:r>
    </w:p>
    <w:p w:rsidR="00CE1905" w:rsidRDefault="00CE1905">
      <w:pPr>
        <w:spacing w:after="216"/>
      </w:pPr>
    </w:p>
    <w:p w:rsidR="009F7C11" w:rsidRPr="00A652EC" w:rsidRDefault="00A42C49" w:rsidP="00A652EC">
      <w:pPr>
        <w:spacing w:after="215"/>
        <w:rPr>
          <w:rFonts w:ascii="Arial" w:hAnsi="Arial" w:cs="Arial"/>
          <w:b/>
        </w:rPr>
      </w:pPr>
      <w:r>
        <w:rPr>
          <w:rFonts w:ascii="Arial" w:eastAsia="Arial" w:hAnsi="Arial" w:cs="Arial"/>
        </w:rPr>
        <w:lastRenderedPageBreak/>
        <w:t xml:space="preserve"> </w:t>
      </w:r>
      <w:proofErr w:type="spellStart"/>
      <w:r w:rsidR="00A652EC" w:rsidRPr="00A652EC">
        <w:rPr>
          <w:rFonts w:ascii="Arial" w:eastAsia="Arial" w:hAnsi="Arial" w:cs="Arial"/>
          <w:b/>
        </w:rPr>
        <w:t>Čl.III</w:t>
      </w:r>
      <w:proofErr w:type="spellEnd"/>
      <w:r w:rsidR="00A652EC" w:rsidRPr="00A652EC">
        <w:rPr>
          <w:rFonts w:ascii="Arial" w:eastAsia="Arial" w:hAnsi="Arial" w:cs="Arial"/>
          <w:b/>
        </w:rPr>
        <w:t xml:space="preserve"> -</w:t>
      </w:r>
      <w:r w:rsidRPr="00A652EC">
        <w:rPr>
          <w:rFonts w:ascii="Arial" w:hAnsi="Arial" w:cs="Arial"/>
          <w:b/>
        </w:rPr>
        <w:t xml:space="preserve"> t)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21: Informácie k Čl. III odst.1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t) o krátkodobom finančnom majetku </w:t>
      </w:r>
    </w:p>
    <w:tbl>
      <w:tblPr>
        <w:tblStyle w:val="TableGrid"/>
        <w:tblW w:w="9290" w:type="dxa"/>
        <w:tblInd w:w="-108" w:type="dxa"/>
        <w:tblCellMar>
          <w:top w:w="50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4242"/>
        <w:gridCol w:w="2643"/>
        <w:gridCol w:w="2405"/>
      </w:tblGrid>
      <w:tr w:rsidR="009F7C11">
        <w:trPr>
          <w:trHeight w:val="787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</w:t>
            </w:r>
          </w:p>
          <w:p w:rsidR="009F7C11" w:rsidRDefault="00A42C49">
            <w:pPr>
              <w:ind w:right="2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obdobie </w:t>
            </w:r>
          </w:p>
        </w:tc>
      </w:tr>
      <w:tr w:rsidR="009F7C11">
        <w:trPr>
          <w:trHeight w:val="386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6E7A44">
            <w:proofErr w:type="spellStart"/>
            <w:r>
              <w:rPr>
                <w:rFonts w:ascii="Arial" w:eastAsia="Arial" w:hAnsi="Arial" w:cs="Arial"/>
              </w:rPr>
              <w:t>Pokladnica,ceniny</w:t>
            </w:r>
            <w:proofErr w:type="spellEnd"/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CE1905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21950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99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Bežné účty v banke alebo v pobočke zahraničnej banky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FF319B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64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Vkladové účty v banke alebo pobočke zahraničnej banky termínované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32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Peniaze na ceste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right="32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0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Spolu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CE1905">
            <w:pPr>
              <w:ind w:right="27"/>
              <w:jc w:val="center"/>
            </w:pPr>
            <w:r>
              <w:rPr>
                <w:rFonts w:ascii="Arial" w:eastAsia="Arial" w:hAnsi="Arial" w:cs="Arial"/>
                <w:b/>
              </w:rPr>
              <w:t>21950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</w:tr>
    </w:tbl>
    <w:p w:rsidR="009F7C11" w:rsidRDefault="00A42C49" w:rsidP="00A652EC">
      <w:pPr>
        <w:spacing w:after="216"/>
      </w:pPr>
      <w:r>
        <w:rPr>
          <w:rFonts w:ascii="Arial" w:eastAsia="Arial" w:hAnsi="Arial" w:cs="Arial"/>
          <w:b/>
        </w:rPr>
        <w:t xml:space="preserve">  </w:t>
      </w:r>
    </w:p>
    <w:p w:rsidR="009F7C11" w:rsidRDefault="00A42C49">
      <w:pPr>
        <w:pStyle w:val="Nadpis1"/>
        <w:ind w:left="-5"/>
      </w:pPr>
      <w:proofErr w:type="spellStart"/>
      <w:r>
        <w:t>Čl.III</w:t>
      </w:r>
      <w:proofErr w:type="spellEnd"/>
      <w:r>
        <w:t xml:space="preserve"> – 2 - d)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26: Informácie k Čl. III odst.2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c)  a d) o záväzkoch </w:t>
      </w:r>
    </w:p>
    <w:tbl>
      <w:tblPr>
        <w:tblStyle w:val="TableGrid"/>
        <w:tblW w:w="9290" w:type="dxa"/>
        <w:tblInd w:w="-108" w:type="dxa"/>
        <w:tblCellMar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4242"/>
        <w:gridCol w:w="2643"/>
        <w:gridCol w:w="2405"/>
      </w:tblGrid>
      <w:tr w:rsidR="009F7C11">
        <w:trPr>
          <w:trHeight w:val="787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1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spacing w:line="23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</w:t>
            </w:r>
          </w:p>
          <w:p w:rsidR="009F7C11" w:rsidRDefault="00A42C49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obdobie </w:t>
            </w:r>
          </w:p>
        </w:tc>
      </w:tr>
      <w:tr w:rsidR="009F7C11">
        <w:trPr>
          <w:trHeight w:val="386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záväzky spolu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99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so zostatkovou dobou splatnosti nad päť rokov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64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so zostatkovou dobou splatnosti jeden rok až päť rokov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 </w:t>
            </w:r>
          </w:p>
          <w:p w:rsidR="009F7C11" w:rsidRDefault="00A42C49">
            <w:r>
              <w:rPr>
                <w:rFonts w:ascii="Arial" w:eastAsia="Arial" w:hAnsi="Arial" w:cs="Arial"/>
                <w:b/>
              </w:rPr>
              <w:t>Krátkodobé  záväzky spolu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CE1905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CE1905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</w:tr>
      <w:tr w:rsidR="009F7C11">
        <w:trPr>
          <w:trHeight w:val="52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Záväzky so zostatkovou dobou splatnosti do jedného  roka vrátane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CE1905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CE1905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</w:tr>
      <w:tr w:rsidR="009F7C11">
        <w:trPr>
          <w:trHeight w:val="53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v lehote splatnosti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8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6"/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4</w:t>
      </w:r>
    </w:p>
    <w:p w:rsidR="009F7C11" w:rsidRDefault="00A42C49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CE1905" w:rsidRDefault="00CE1905">
      <w:pPr>
        <w:spacing w:after="215"/>
        <w:rPr>
          <w:rFonts w:ascii="Arial" w:eastAsia="Arial" w:hAnsi="Arial" w:cs="Arial"/>
        </w:rPr>
      </w:pPr>
    </w:p>
    <w:p w:rsidR="00CE1905" w:rsidRDefault="00CE1905">
      <w:pPr>
        <w:spacing w:after="215"/>
      </w:pPr>
    </w:p>
    <w:p w:rsidR="009F7C11" w:rsidRPr="00A652EC" w:rsidRDefault="00A42C49" w:rsidP="00CE1905">
      <w:pPr>
        <w:spacing w:after="218"/>
        <w:rPr>
          <w:rFonts w:ascii="Arial" w:hAnsi="Arial" w:cs="Arial"/>
          <w:b/>
        </w:rPr>
      </w:pPr>
      <w:r>
        <w:rPr>
          <w:rFonts w:ascii="Arial" w:eastAsia="Arial" w:hAnsi="Arial" w:cs="Arial"/>
        </w:rPr>
        <w:lastRenderedPageBreak/>
        <w:t xml:space="preserve"> </w:t>
      </w:r>
      <w:r w:rsidRPr="00A652EC">
        <w:rPr>
          <w:rFonts w:ascii="Arial" w:eastAsia="Arial" w:hAnsi="Arial" w:cs="Arial"/>
          <w:b/>
        </w:rPr>
        <w:t xml:space="preserve"> </w:t>
      </w:r>
      <w:r w:rsidR="00A652EC" w:rsidRPr="00A652EC">
        <w:rPr>
          <w:rFonts w:ascii="Arial" w:eastAsia="Arial" w:hAnsi="Arial" w:cs="Arial"/>
          <w:b/>
        </w:rPr>
        <w:t xml:space="preserve">Čl. IV </w:t>
      </w:r>
      <w:r w:rsidRPr="00A652EC">
        <w:rPr>
          <w:rFonts w:ascii="Arial" w:hAnsi="Arial" w:cs="Arial"/>
          <w:b/>
        </w:rPr>
        <w:t xml:space="preserve">– (1) - e)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41: Informácie k Čl. IV odst.1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e)  o celkovej sume osobných nákladov </w:t>
      </w:r>
    </w:p>
    <w:tbl>
      <w:tblPr>
        <w:tblStyle w:val="TableGrid"/>
        <w:tblW w:w="9213" w:type="dxa"/>
        <w:tblInd w:w="-70" w:type="dxa"/>
        <w:tblCellMar>
          <w:top w:w="5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2835"/>
        <w:gridCol w:w="3046"/>
      </w:tblGrid>
      <w:tr w:rsidR="009F7C11">
        <w:trPr>
          <w:trHeight w:val="283"/>
        </w:trPr>
        <w:tc>
          <w:tcPr>
            <w:tcW w:w="3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Osobné náklady </w:t>
            </w:r>
          </w:p>
        </w:tc>
        <w:tc>
          <w:tcPr>
            <w:tcW w:w="58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Suma osobných nákladov </w:t>
            </w:r>
          </w:p>
        </w:tc>
      </w:tr>
      <w:tr w:rsidR="009F7C11">
        <w:trPr>
          <w:trHeight w:val="53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9F7C11" w:rsidRDefault="009F7C11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7"/>
        </w:trPr>
        <w:tc>
          <w:tcPr>
            <w:tcW w:w="33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Mzdové náklady 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FF319B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53"/>
        </w:trPr>
        <w:tc>
          <w:tcPr>
            <w:tcW w:w="333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osobné </w:t>
            </w:r>
            <w:proofErr w:type="spellStart"/>
            <w:r>
              <w:rPr>
                <w:rFonts w:ascii="Arial" w:eastAsia="Arial" w:hAnsi="Arial" w:cs="Arial"/>
              </w:rPr>
              <w:t>nákl</w:t>
            </w:r>
            <w:proofErr w:type="spellEnd"/>
            <w:r>
              <w:rPr>
                <w:rFonts w:ascii="Arial" w:eastAsia="Arial" w:hAnsi="Arial" w:cs="Arial"/>
              </w:rPr>
              <w:t xml:space="preserve">. na </w:t>
            </w:r>
            <w:proofErr w:type="spellStart"/>
            <w:r>
              <w:rPr>
                <w:rFonts w:ascii="Arial" w:eastAsia="Arial" w:hAnsi="Arial" w:cs="Arial"/>
              </w:rPr>
              <w:t>záv.činn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66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Sociálne a zdravotné  poistné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FF319B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76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 w:rsidP="00A652EC">
      <w:pPr>
        <w:spacing w:after="218"/>
      </w:pPr>
      <w:r>
        <w:rPr>
          <w:rFonts w:ascii="Arial" w:eastAsia="Arial" w:hAnsi="Arial" w:cs="Arial"/>
        </w:rPr>
        <w:t xml:space="preserve">  </w:t>
      </w:r>
    </w:p>
    <w:p w:rsidR="009F7C11" w:rsidRDefault="00A42C49">
      <w:pPr>
        <w:pStyle w:val="Nadpis1"/>
        <w:ind w:left="-5"/>
      </w:pPr>
      <w:proofErr w:type="spellStart"/>
      <w:r>
        <w:t>Čl.IV</w:t>
      </w:r>
      <w:proofErr w:type="spellEnd"/>
      <w:r>
        <w:t xml:space="preserve"> – (4)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47: Informácie k čl. IV </w:t>
      </w:r>
      <w:proofErr w:type="spellStart"/>
      <w:r>
        <w:rPr>
          <w:rFonts w:ascii="Arial" w:eastAsia="Arial" w:hAnsi="Arial" w:cs="Arial"/>
        </w:rPr>
        <w:t>odst</w:t>
      </w:r>
      <w:proofErr w:type="spellEnd"/>
      <w:r>
        <w:rPr>
          <w:rFonts w:ascii="Arial" w:eastAsia="Arial" w:hAnsi="Arial" w:cs="Arial"/>
        </w:rPr>
        <w:t xml:space="preserve">. 4  o čistom obrate </w:t>
      </w:r>
    </w:p>
    <w:tbl>
      <w:tblPr>
        <w:tblStyle w:val="TableGrid"/>
        <w:tblW w:w="9290" w:type="dxa"/>
        <w:tblInd w:w="-108" w:type="dxa"/>
        <w:tblCellMar>
          <w:top w:w="10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53"/>
        <w:gridCol w:w="2552"/>
        <w:gridCol w:w="3085"/>
      </w:tblGrid>
      <w:tr w:rsidR="009F7C11">
        <w:trPr>
          <w:trHeight w:val="1037"/>
        </w:trPr>
        <w:tc>
          <w:tcPr>
            <w:tcW w:w="3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89"/>
        </w:trPr>
        <w:tc>
          <w:tcPr>
            <w:tcW w:w="36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za vlastné výrobky 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 predaja služieb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 w:rsidP="00726A0C">
            <w:pPr>
              <w:ind w:left="9"/>
              <w:jc w:val="center"/>
            </w:pPr>
            <w:r>
              <w:rPr>
                <w:rFonts w:ascii="Arial" w:eastAsia="Arial" w:hAnsi="Arial" w:cs="Arial"/>
              </w:rPr>
              <w:t>13</w:t>
            </w:r>
            <w:r w:rsidR="00726A0C">
              <w:rPr>
                <w:rFonts w:ascii="Arial" w:eastAsia="Arial" w:hAnsi="Arial" w:cs="Arial"/>
              </w:rPr>
              <w:t>80279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za tovar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 w:rsidP="00726A0C">
            <w:pPr>
              <w:ind w:left="9"/>
              <w:jc w:val="center"/>
            </w:pPr>
            <w:r>
              <w:rPr>
                <w:rFonts w:ascii="Arial" w:eastAsia="Arial" w:hAnsi="Arial" w:cs="Arial"/>
              </w:rPr>
              <w:t>108526</w:t>
            </w:r>
            <w:bookmarkStart w:id="0" w:name="_GoBack"/>
            <w:r w:rsidR="00726A0C">
              <w:rPr>
                <w:rFonts w:ascii="Arial" w:eastAsia="Arial" w:hAnsi="Arial" w:cs="Arial"/>
              </w:rPr>
              <w:t>3</w:t>
            </w:r>
            <w:bookmarkEnd w:id="0"/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Výnosy zo zákazky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Výnosy z nehnuteľnosti na predaj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7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výnosy súvisiace s bežnou činnosťou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2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Čistý obrat celkom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</w:tr>
    </w:tbl>
    <w:p w:rsidR="009F7C11" w:rsidRDefault="00A42C49" w:rsidP="00A652EC">
      <w:pPr>
        <w:spacing w:after="215"/>
      </w:pPr>
      <w:r>
        <w:rPr>
          <w:rFonts w:ascii="Arial" w:eastAsia="Arial" w:hAnsi="Arial" w:cs="Arial"/>
        </w:rPr>
        <w:t xml:space="preserve">  </w:t>
      </w:r>
    </w:p>
    <w:tbl>
      <w:tblPr>
        <w:tblStyle w:val="TableGrid"/>
        <w:tblW w:w="9213" w:type="dxa"/>
        <w:tblInd w:w="-70" w:type="dxa"/>
        <w:tblCellMar>
          <w:top w:w="5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2835"/>
        <w:gridCol w:w="3046"/>
      </w:tblGrid>
      <w:tr w:rsidR="009F7C11">
        <w:trPr>
          <w:trHeight w:val="283"/>
        </w:trPr>
        <w:tc>
          <w:tcPr>
            <w:tcW w:w="3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Oblasť </w:t>
            </w:r>
          </w:p>
        </w:tc>
        <w:tc>
          <w:tcPr>
            <w:tcW w:w="58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Geografické oblasti odbytu </w:t>
            </w:r>
          </w:p>
        </w:tc>
      </w:tr>
      <w:tr w:rsidR="009F7C11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7"/>
        </w:trPr>
        <w:tc>
          <w:tcPr>
            <w:tcW w:w="33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Tuzemsko 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726A0C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2465542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53"/>
        </w:trPr>
        <w:tc>
          <w:tcPr>
            <w:tcW w:w="333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EÚ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74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Tretie štáty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>
      <w:pPr>
        <w:spacing w:after="218"/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5</w:t>
      </w:r>
    </w:p>
    <w:p w:rsidR="009F7C11" w:rsidRDefault="009F7C11">
      <w:pPr>
        <w:sectPr w:rsidR="009F7C11">
          <w:headerReference w:type="even" r:id="rId9"/>
          <w:headerReference w:type="default" r:id="rId10"/>
          <w:headerReference w:type="first" r:id="rId11"/>
          <w:pgSz w:w="11906" w:h="16838"/>
          <w:pgMar w:top="1459" w:right="1420" w:bottom="1495" w:left="1416" w:header="708" w:footer="708" w:gutter="0"/>
          <w:pgNumType w:fmt="upperRoman" w:start="1"/>
          <w:cols w:space="708"/>
        </w:sectPr>
      </w:pPr>
    </w:p>
    <w:p w:rsidR="009F7C11" w:rsidRDefault="00A42C49" w:rsidP="00A652EC">
      <w:pPr>
        <w:spacing w:after="218"/>
        <w:jc w:val="center"/>
      </w:pPr>
      <w:proofErr w:type="spellStart"/>
      <w:r>
        <w:rPr>
          <w:rFonts w:ascii="Arial" w:eastAsia="Arial" w:hAnsi="Arial" w:cs="Arial"/>
          <w:b/>
        </w:rPr>
        <w:lastRenderedPageBreak/>
        <w:t>Čl.IX</w:t>
      </w:r>
      <w:proofErr w:type="spellEnd"/>
    </w:p>
    <w:p w:rsidR="009F7C11" w:rsidRDefault="00A42C49">
      <w:pPr>
        <w:pStyle w:val="Nadpis1"/>
        <w:spacing w:after="216"/>
        <w:ind w:left="48"/>
        <w:jc w:val="center"/>
      </w:pPr>
      <w:r>
        <w:t xml:space="preserve">Prehľad o pohybe vlastného imania </w:t>
      </w:r>
    </w:p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53: Informácie k </w:t>
      </w:r>
      <w:proofErr w:type="spellStart"/>
      <w:r>
        <w:rPr>
          <w:rFonts w:ascii="Arial" w:eastAsia="Arial" w:hAnsi="Arial" w:cs="Arial"/>
        </w:rPr>
        <w:t>Čl.IX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odst</w:t>
      </w:r>
      <w:proofErr w:type="spellEnd"/>
      <w:r>
        <w:rPr>
          <w:rFonts w:ascii="Arial" w:eastAsia="Arial" w:hAnsi="Arial" w:cs="Arial"/>
        </w:rPr>
        <w:t xml:space="preserve">. 1 až 3 o pohybe vlastného imania, ktoré zobrazuje zmenu vo vlastnom imaní účtovnej jednotky medzi dvoma účtovnými závierkami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384"/>
        <w:gridCol w:w="3194"/>
        <w:gridCol w:w="1712"/>
      </w:tblGrid>
      <w:tr w:rsidR="009F7C11">
        <w:trPr>
          <w:trHeight w:val="1039"/>
        </w:trPr>
        <w:tc>
          <w:tcPr>
            <w:tcW w:w="4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</w:rPr>
              <w:t>Pohyb vlastného imania (</w:t>
            </w:r>
            <w:proofErr w:type="spellStart"/>
            <w:r>
              <w:rPr>
                <w:rFonts w:ascii="Arial" w:eastAsia="Arial" w:hAnsi="Arial" w:cs="Arial"/>
                <w:b/>
              </w:rPr>
              <w:t>Vl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) </w:t>
            </w:r>
          </w:p>
        </w:tc>
        <w:tc>
          <w:tcPr>
            <w:tcW w:w="3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 e účtovné obdobie </w:t>
            </w:r>
          </w:p>
        </w:tc>
      </w:tr>
      <w:tr w:rsidR="009F7C11">
        <w:trPr>
          <w:trHeight w:val="389"/>
        </w:trPr>
        <w:tc>
          <w:tcPr>
            <w:tcW w:w="45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na začiatku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0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Zvýšenie alebo zníženie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počas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na konci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Dôvod zmien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Základné imanie zapísané do OR (411)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Základné imanie nezapísané do OR (419)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   </w:t>
            </w:r>
            <w:r w:rsidR="00A42C49"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Emisné ážio (412)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Zákonné rezervné fondy (417,418,421,422)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5000</w:t>
            </w:r>
          </w:p>
          <w:p w:rsidR="00511E83" w:rsidRDefault="00511E83">
            <w:pPr>
              <w:ind w:right="41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kapitálové fondy (413)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Oceňované rozdiely nezahrnuté do výsledku hospodárenia (414,415,416)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0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fondy tvorené zo zisku  (423,427)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Nerozdelený zisk </w:t>
            </w:r>
            <w:proofErr w:type="spellStart"/>
            <w:r>
              <w:rPr>
                <w:rFonts w:ascii="Arial" w:eastAsia="Arial" w:hAnsi="Arial" w:cs="Arial"/>
              </w:rPr>
              <w:t>min.rokov</w:t>
            </w:r>
            <w:proofErr w:type="spellEnd"/>
            <w:r>
              <w:rPr>
                <w:rFonts w:ascii="Arial" w:eastAsia="Arial" w:hAnsi="Arial" w:cs="Arial"/>
              </w:rPr>
              <w:t xml:space="preserve"> (428)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Neuhradená strata </w:t>
            </w:r>
            <w:proofErr w:type="spellStart"/>
            <w:r>
              <w:rPr>
                <w:rFonts w:ascii="Arial" w:eastAsia="Arial" w:hAnsi="Arial" w:cs="Arial"/>
              </w:rPr>
              <w:t>min.rokov</w:t>
            </w:r>
            <w:proofErr w:type="spellEnd"/>
            <w:r>
              <w:rPr>
                <w:rFonts w:ascii="Arial" w:eastAsia="Arial" w:hAnsi="Arial" w:cs="Arial"/>
              </w:rPr>
              <w:t xml:space="preserve"> (429)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Účtovný zisk alebo strata (431)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726A0C" w:rsidP="00511E83">
            <w:pPr>
              <w:ind w:right="39"/>
              <w:jc w:val="center"/>
            </w:pPr>
            <w:r>
              <w:rPr>
                <w:rFonts w:ascii="Arial" w:eastAsia="Arial" w:hAnsi="Arial" w:cs="Arial"/>
              </w:rPr>
              <w:t>-9249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Vyplatené dividendy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Ďalšie zmeny vlastného imania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Zmeny na účte fyzickej osoby (491)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 w:rsidP="00606D50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606D50" w:rsidRDefault="00606D50" w:rsidP="00606D50">
      <w:pPr>
        <w:spacing w:after="215"/>
        <w:rPr>
          <w:rFonts w:ascii="Arial" w:eastAsia="Arial" w:hAnsi="Arial" w:cs="Arial"/>
        </w:rPr>
      </w:pPr>
    </w:p>
    <w:p w:rsidR="00606D50" w:rsidRDefault="00A652EC" w:rsidP="00606D50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</w:p>
    <w:sectPr w:rsidR="00606D50">
      <w:headerReference w:type="even" r:id="rId12"/>
      <w:headerReference w:type="default" r:id="rId13"/>
      <w:headerReference w:type="first" r:id="rId14"/>
      <w:pgSz w:w="11906" w:h="16838"/>
      <w:pgMar w:top="1440" w:right="145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C83" w:rsidRDefault="00933C83">
      <w:pPr>
        <w:spacing w:after="0" w:line="240" w:lineRule="auto"/>
      </w:pPr>
      <w:r>
        <w:separator/>
      </w:r>
    </w:p>
  </w:endnote>
  <w:endnote w:type="continuationSeparator" w:id="0">
    <w:p w:rsidR="00933C83" w:rsidRDefault="00933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C83" w:rsidRDefault="00933C83">
      <w:pPr>
        <w:spacing w:after="0" w:line="240" w:lineRule="auto"/>
      </w:pPr>
      <w:r>
        <w:separator/>
      </w:r>
    </w:p>
  </w:footnote>
  <w:footnote w:type="continuationSeparator" w:id="0">
    <w:p w:rsidR="00933C83" w:rsidRDefault="00933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5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42C49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7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4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proofErr w:type="spellStart"/>
    <w:r>
      <w:rPr>
        <w:rFonts w:ascii="Arial" w:eastAsia="Arial" w:hAnsi="Arial" w:cs="Arial"/>
        <w:b/>
      </w:rPr>
      <w:t>Čl.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</w:rPr>
      <w:t>I</w:t>
    </w:r>
    <w:proofErr w:type="spellEnd"/>
    <w:r>
      <w:rPr>
        <w:rFonts w:ascii="Arial" w:eastAsia="Arial" w:hAnsi="Arial" w:cs="Arial"/>
        <w:b/>
      </w:rPr>
      <w:fldChar w:fldCharType="end"/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  <w:t xml:space="preserve">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6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7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4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r>
      <w:rPr>
        <w:rFonts w:ascii="Arial" w:eastAsia="Arial" w:hAnsi="Arial" w:cs="Arial"/>
        <w:b/>
      </w:rPr>
      <w:tab/>
      <w:t xml:space="preserve">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proofErr w:type="spellStart"/>
    <w:r>
      <w:rPr>
        <w:rFonts w:ascii="Arial" w:eastAsia="Arial" w:hAnsi="Arial" w:cs="Arial"/>
        <w:b/>
      </w:rPr>
      <w:t>Čl.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</w:rPr>
      <w:t>I</w:t>
    </w:r>
    <w:proofErr w:type="spellEnd"/>
    <w:r>
      <w:rPr>
        <w:rFonts w:ascii="Arial" w:eastAsia="Arial" w:hAnsi="Arial" w:cs="Arial"/>
        <w:b/>
      </w:rPr>
      <w:fldChar w:fldCharType="end"/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  <w:t xml:space="preserve"> 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 w:rsidT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0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2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7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4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</w:tr>
  </w:tbl>
  <w:p w:rsidR="000F5E33" w:rsidRDefault="000F5E33" w:rsidP="00A652EC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spacing w:after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11"/>
    <w:rsid w:val="000304C7"/>
    <w:rsid w:val="000F5E33"/>
    <w:rsid w:val="003D1CA4"/>
    <w:rsid w:val="00511E83"/>
    <w:rsid w:val="00606D50"/>
    <w:rsid w:val="006E7A44"/>
    <w:rsid w:val="00726A0C"/>
    <w:rsid w:val="00933C83"/>
    <w:rsid w:val="009F7C11"/>
    <w:rsid w:val="00A42C49"/>
    <w:rsid w:val="00A652EC"/>
    <w:rsid w:val="00CE1905"/>
    <w:rsid w:val="00FF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178AB"/>
  <w15:docId w15:val="{4B7E4D77-0E58-4DF1-9A1C-D400B270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7"/>
      <w:ind w:left="341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unhideWhenUsed/>
    <w:rsid w:val="00A42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2C4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xxx</cp:lastModifiedBy>
  <cp:revision>7</cp:revision>
  <cp:lastPrinted>2019-03-31T18:50:00Z</cp:lastPrinted>
  <dcterms:created xsi:type="dcterms:W3CDTF">2019-03-31T18:33:00Z</dcterms:created>
  <dcterms:modified xsi:type="dcterms:W3CDTF">2019-09-29T17:04:00Z</dcterms:modified>
</cp:coreProperties>
</file>