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2543175" cy="1762125"/>
            <wp:effectExtent l="19050" t="0" r="9525" b="0"/>
            <wp:docPr id="1" name="Obrázok 1" descr="LOGO OSP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 OSP 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CE2768" w:rsidRDefault="00CE2768" w:rsidP="00CE2768">
      <w:pPr>
        <w:ind w:left="708"/>
      </w:pPr>
      <w:r>
        <w:t>Zapísaná v obchodnom registri Okresného súdu Trnava oddiel Sro.11417/T</w:t>
      </w:r>
    </w:p>
    <w:p w:rsidR="00CE2768" w:rsidRDefault="00CE2768" w:rsidP="00CE2768">
      <w:pPr>
        <w:ind w:left="708"/>
        <w:jc w:val="center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CE2768" w:rsidRDefault="00CE2768" w:rsidP="00CE2768">
      <w:pPr>
        <w:ind w:left="708"/>
        <w:jc w:val="center"/>
        <w:rPr>
          <w:b/>
          <w:sz w:val="40"/>
          <w:szCs w:val="40"/>
        </w:rPr>
      </w:pPr>
    </w:p>
    <w:p w:rsidR="00CE2768" w:rsidRDefault="00CE2768" w:rsidP="00CE2768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2018</w:t>
      </w:r>
    </w:p>
    <w:p w:rsidR="00CE2768" w:rsidRDefault="00CE2768" w:rsidP="00CE2768">
      <w:pPr>
        <w:ind w:left="708"/>
        <w:jc w:val="center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</w:pPr>
      <w:r>
        <w:t>V Šamoríne, dňa 0</w:t>
      </w:r>
      <w:r w:rsidR="001C0FA5">
        <w:t>3</w:t>
      </w:r>
      <w:r>
        <w:t>.05.201</w:t>
      </w:r>
      <w:r w:rsidR="006D0740">
        <w:t>9</w:t>
      </w:r>
    </w:p>
    <w:p w:rsidR="00CE2768" w:rsidRDefault="00CE2768" w:rsidP="00CE2768"/>
    <w:p w:rsidR="00CE2768" w:rsidRDefault="00CE2768" w:rsidP="00CE27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Informácie o vývoji Spoločnosti a stave, v ktorom sa nachádza</w:t>
      </w:r>
    </w:p>
    <w:p w:rsidR="00CE2768" w:rsidRDefault="00CE2768" w:rsidP="00CE2768">
      <w:pPr>
        <w:rPr>
          <w:b/>
          <w:bCs/>
          <w:sz w:val="28"/>
          <w:szCs w:val="28"/>
        </w:rPr>
      </w:pPr>
    </w:p>
    <w:p w:rsidR="00CE2768" w:rsidRDefault="00CE2768" w:rsidP="00CE2768">
      <w:pPr>
        <w:rPr>
          <w:b/>
          <w:bCs/>
          <w:sz w:val="28"/>
          <w:szCs w:val="28"/>
        </w:rPr>
      </w:pPr>
    </w:p>
    <w:p w:rsidR="00CE2768" w:rsidRDefault="00CE2768" w:rsidP="00CE2768">
      <w:pPr>
        <w:rPr>
          <w:bCs/>
        </w:rPr>
      </w:pPr>
      <w:r>
        <w:rPr>
          <w:bCs/>
        </w:rPr>
        <w:t xml:space="preserve">Spoločnosť OSP DANUBIUS DS s.r.o. bola do obchodného registra zapísaná dňa 21.04.1999, obchodný register Okresného súdu Trnava,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>, vložka číslo: 11417/T.</w:t>
      </w: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  <w:r>
        <w:rPr>
          <w:bCs/>
        </w:rPr>
        <w:t>Spoločníci:          DAV-STAV s.r.o. IČO 36 231 177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Bratislavská 37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Šamorín 93101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č.521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Lehnice 930 31</w:t>
      </w: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  <w:r>
        <w:rPr>
          <w:bCs/>
        </w:rPr>
        <w:t>Štatutárny orgán:  konateľ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č.521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Lehnice  </w:t>
      </w: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Predmet činnosti Spoločnosti zapísaný v obchodnom registri:</w:t>
      </w: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 kúpa tovaru na účely jeho predaja konečnému spotrebiteľovi (maloobchod) alebo na účely jeho predaja iným prevádzkovateľom živnosti (veľkoobchod) v rozsahu voľnej živnosti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-sprostredkovateľská činnosť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-výroba transportného betónu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-vykonávanie inžinierskych stavieb, priemyselných stavieb, bytových a občianskych stavieb (vrátane vybavenosti sídliskových celkov)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-vedenie účtovníctva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-organizačné a účtovné poradenstvo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-prenájom hnuteľných vecí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-vypracovanie dokumentácie a projektu jednoduchých stavieb, drobných stavieb a zmien týchto stavieb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-stolárska výroba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-výkon činnosti stavbyvedúceho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-výkon činnosti stavebného dozoru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-inžinierska činnosť v stavebnej činnosti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-vyhotovovanie projektovej dokumentácie na stavebné povolenie a poskytovanie technického a ekonomického poradenstva týkajúceho sa konštrukcií pozemných stavieb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-vypracúvanie odborných posudkov a odhadov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-vykonávanie odborného autorského dohľadu nad uskutočňovaním stavieb podľa projektovej dokumentácie overenej stavebným úradom v územnom konaní alebo v stavebnom konaní</w:t>
      </w: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Prehľad finančných ukazovateľov činnosti spoločnosti</w:t>
      </w: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637"/>
        <w:gridCol w:w="1485"/>
        <w:gridCol w:w="1289"/>
      </w:tblGrid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vlastnej výroby a služieb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104229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118736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služieb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4624279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5241614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dlhodobého majetku a mater.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132310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68130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hospodárskej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10465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Výnosy z hospodárskej činnosti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4871283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5428480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Náklady na hospodársku činnosť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4630913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5235758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Spotreba materiálu energie a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ost.neskl.dodávok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3612429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4051159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Služby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432831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617545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Osobné náklady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409337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488171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Dane a poplatky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7852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5991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Odpisy a OP k DNM a DHM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11682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10792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Zostatková cena predaného DHM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131774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68130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Opravné položky k pohľadávkam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-7867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-6410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hospodársku činnosť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32875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Výsledok hospodárenia z hospodárskej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činn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240370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192722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Výnosy z finančnej činnosti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cenných papierov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Výnosové úroky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finančnej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Náklady na finančnú činnosť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20760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16071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Predané cenné papiere a podiely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Nákladové úroky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finančnú činnosť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19883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15989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z finančnej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-20337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-16068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pred z zdanením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220033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176654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48739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39933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splatná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48651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40110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odložená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-177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po zdanení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171294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136721</w:t>
            </w:r>
          </w:p>
        </w:tc>
      </w:tr>
    </w:tbl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Ročná účtovná závierka </w:t>
      </w: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1701"/>
      </w:tblGrid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Aktíva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158218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158218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Pozemky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112177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44047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3262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Samost.hnuteľné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veci a súbory </w:t>
            </w:r>
            <w:proofErr w:type="spellStart"/>
            <w:r>
              <w:rPr>
                <w:sz w:val="28"/>
                <w:szCs w:val="28"/>
                <w:lang w:eastAsia="en-US"/>
              </w:rPr>
              <w:t>hnut.vecí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7779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 w:rsidP="00ED46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Obstarávaný 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103130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1833972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2069718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82341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82341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450199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1380239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pohľadávky z obchodného styku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226347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153654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Čistá hodnota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223715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1100693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Daňové pohľadávky a dotácie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125892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Finančné účty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1362720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607138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Peniaze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6728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Účty v bankách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1359740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600410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1323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budúcich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1323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Aktíva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1970073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Pasíva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820011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956733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Zákonné rezervné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154033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192220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Oceňovacie rozdiely z precenenia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343684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Výsledok hospodárenia za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171294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136721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1150062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1272526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697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Odložený daňový 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4A373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697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1134807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1253500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z obchodného styku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418464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666228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647000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547000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24099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zo sociálneho poistenia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13659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Daňové záväzky a dotácie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2514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18329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Bežné bankové úvery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Pasíva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1970073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Výnosy z hospodárskej činnosti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4871283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5428480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Tržby z predaja vlastných výrobkov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118736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4624279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5241614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DNM a DHM 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132310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68130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Náklady na hospodársku </w:t>
            </w:r>
            <w:proofErr w:type="spellStart"/>
            <w:r>
              <w:rPr>
                <w:sz w:val="28"/>
                <w:szCs w:val="28"/>
                <w:lang w:eastAsia="en-US"/>
              </w:rPr>
              <w:t>činnosťspolu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4630913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5235758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Spotreba materiálu, energie a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3612429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4051159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432831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617545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409337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488171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Mzdové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301403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356567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na sociálne zabezpečenie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99371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122618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8986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Dane a poplatky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5991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Odpisy a opravné položky k DNM a DHM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10792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Zostatková cena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131774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68130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Opravné položky k pohľadávkam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-7867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-6410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hospodársku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hospodárenia z </w:t>
            </w:r>
            <w:proofErr w:type="spellStart"/>
            <w:r>
              <w:rPr>
                <w:sz w:val="28"/>
                <w:szCs w:val="28"/>
                <w:lang w:eastAsia="en-US"/>
              </w:rPr>
              <w:t>hosp.činnosti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240370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192722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Pridaná hodnota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683248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691646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Výnosy z 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predaja cenných papierov a podielov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Výnosové úroky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na finančnú činnosť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16071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Predané cenné papiere a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Nákladové úroky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finančnú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15989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hospodárenia z finančnej činnosti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-20337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-16068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hosp. za účtovné </w:t>
            </w:r>
            <w:proofErr w:type="spellStart"/>
            <w:r>
              <w:rPr>
                <w:sz w:val="28"/>
                <w:szCs w:val="28"/>
                <w:lang w:eastAsia="en-US"/>
              </w:rPr>
              <w:t>obd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pred </w:t>
            </w:r>
            <w:proofErr w:type="spellStart"/>
            <w:r>
              <w:rPr>
                <w:sz w:val="28"/>
                <w:szCs w:val="28"/>
                <w:lang w:eastAsia="en-US"/>
              </w:rPr>
              <w:t>zdan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220033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176654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39933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splatná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40110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odložená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-177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hosp. za </w:t>
            </w:r>
            <w:proofErr w:type="spellStart"/>
            <w:r>
              <w:rPr>
                <w:sz w:val="28"/>
                <w:szCs w:val="28"/>
                <w:lang w:eastAsia="en-US"/>
              </w:rPr>
              <w:t>účt</w:t>
            </w:r>
            <w:proofErr w:type="spellEnd"/>
            <w:r>
              <w:rPr>
                <w:sz w:val="28"/>
                <w:szCs w:val="28"/>
                <w:lang w:eastAsia="en-US"/>
              </w:rPr>
              <w:t>. odb. po zdanení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171294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136721</w:t>
            </w:r>
          </w:p>
        </w:tc>
      </w:tr>
    </w:tbl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Rozdelenie hospodárskeho výsledku</w:t>
      </w: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Účtovný hospodársky výsledok pred zdanením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 w:rsidP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176654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F360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právnických osôb za rok 201</w:t>
            </w:r>
            <w:r w:rsidR="00F3605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 w:rsidP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39933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Výsledok hospodárenia za účtovné obdobie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F36051">
              <w:rPr>
                <w:sz w:val="28"/>
                <w:szCs w:val="28"/>
                <w:lang w:eastAsia="en-US"/>
              </w:rPr>
              <w:t>36721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Zákonný rezervný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2F4CA3" w:rsidP="002F4CA3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6836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Nerozdelený hospodársky výsledok na finančných obežných prostriedkov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2F4CA3" w:rsidP="002F4CA3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E2768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9885</w:t>
            </w:r>
          </w:p>
        </w:tc>
      </w:tr>
    </w:tbl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Stav a pohyb majetku a záväzkov</w:t>
      </w: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355"/>
        <w:gridCol w:w="1480"/>
      </w:tblGrid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Neobežný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134010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158218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Obežný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1833972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2069718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zásoby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21053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82341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eastAsia="en-US"/>
              </w:rPr>
              <w:t>pohľadávky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450199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1380239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eastAsia="en-US"/>
              </w:rPr>
              <w:t>finančný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1362720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607138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Časové rozlíšenie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2091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1323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Spolu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1970073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Vlastné ima</w:t>
            </w:r>
            <w:r w:rsidR="00CE2768">
              <w:rPr>
                <w:b/>
                <w:sz w:val="28"/>
                <w:szCs w:val="28"/>
                <w:lang w:eastAsia="en-US"/>
              </w:rPr>
              <w:t>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820011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956733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6548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základné im</w:t>
            </w:r>
            <w:r w:rsidR="006548CD">
              <w:rPr>
                <w:sz w:val="28"/>
                <w:szCs w:val="28"/>
                <w:lang w:eastAsia="en-US"/>
              </w:rPr>
              <w:t>a</w:t>
            </w:r>
            <w:r>
              <w:rPr>
                <w:sz w:val="28"/>
                <w:szCs w:val="28"/>
                <w:lang w:eastAsia="en-US"/>
              </w:rPr>
              <w:t>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1150062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1272526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úver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Spolu vlastné ima</w:t>
            </w:r>
            <w:r w:rsidR="00CE2768">
              <w:rPr>
                <w:b/>
                <w:sz w:val="28"/>
                <w:szCs w:val="28"/>
                <w:lang w:eastAsia="en-US"/>
              </w:rPr>
              <w:t>nie a záväzky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1970073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</w:tr>
    </w:tbl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CASH FLOW</w:t>
      </w: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9322" w:type="dxa"/>
        <w:tblLook w:val="04A0"/>
      </w:tblPr>
      <w:tblGrid>
        <w:gridCol w:w="6629"/>
        <w:gridCol w:w="1387"/>
        <w:gridCol w:w="1306"/>
      </w:tblGrid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Názov položky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CE276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z predaja vlastných výrobkov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104229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118736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z predaja služieb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4624279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5241614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Výdavky na obstaranie materiálu, energie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ost.neskl.dodávok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-3612429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-4051159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služby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-432831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-617545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osobné náklady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-409337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-488171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dane a poplatky s výnimkou výdavkov daň z príjmov účtovnej jednotky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-7852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-5991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príjmy z prevádzkových činnosti s výnimkou tých, ktoré sa uvádzajú osobitne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výdavky na prevádzkové činnosti s výnimkou tých, ktoré sa uvádzajú osobitne v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-32875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-380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Peňažné toky z prevádzkovej činnosti účtovnej jednotky s výnimkou tých, ktoré sa uvádzajú osobitne v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233184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197104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Prijaté úroky, s výnimkou, tých ktoré sa začleňujú do investičných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zaplatené úroky, s výnimkou tých, ktoré sa začleňujú do finančných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Peňažné toky z prevádzkovej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233184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197104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daň z príjmov jednotky, s výnimkou tých, ktoré sa začleňujú do investičných činnosti alebo do finančných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prevádzkovej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233184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197104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obstaranie dlhodobého hmotného majetku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-131774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-68130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Príjmy z predaja dlhodobého hmotného majetku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dlhodobé pôžičky poskytnuté tretím osobám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investičnej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8C03D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-131774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 w:rsidP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-68130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mimoriadneho charakteru vzťahujúce sa na finančnú činnosť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mimoriadneho charakteru vzťahujúce sa na finančnú činnosť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finančnej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zvýšenie alebo čisté zníženie peňažných prostriedkov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101410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128974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Stav peňažných prostriedkov ekvivalentov na začiatku </w:t>
            </w:r>
          </w:p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účtovného obdobia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Stav peňažných prostriedkov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6728</w:t>
            </w:r>
          </w:p>
        </w:tc>
      </w:tr>
    </w:tbl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OSP DANUBIUS s.r.o. je stavebnou firmou. Rozhodujúce aktivity má na domácom trhu a to prevažne v okresoch Dunajská Streda, Komárno a v Bratislave.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Ostali rozpracované ku koncu roka 201</w:t>
      </w:r>
      <w:r w:rsidR="006548CD">
        <w:rPr>
          <w:sz w:val="28"/>
          <w:szCs w:val="28"/>
        </w:rPr>
        <w:t>8</w:t>
      </w:r>
      <w:r>
        <w:rPr>
          <w:sz w:val="28"/>
          <w:szCs w:val="28"/>
        </w:rPr>
        <w:t xml:space="preserve"> a pribudli nové stavby: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- Nové rekreačné plochy, </w:t>
      </w:r>
      <w:proofErr w:type="spellStart"/>
      <w:r>
        <w:rPr>
          <w:sz w:val="28"/>
          <w:szCs w:val="28"/>
        </w:rPr>
        <w:t>Termál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 Veľký Meder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- Nájomné byty 19 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sz w:val="28"/>
          <w:szCs w:val="28"/>
        </w:rPr>
        <w:t>. Lehnice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- Nájomné byty 19 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sz w:val="28"/>
          <w:szCs w:val="28"/>
        </w:rPr>
        <w:t>. Gabčíkovo</w:t>
      </w:r>
    </w:p>
    <w:p w:rsidR="006548CD" w:rsidRDefault="006548CD" w:rsidP="00CE2768">
      <w:pPr>
        <w:rPr>
          <w:sz w:val="28"/>
          <w:szCs w:val="28"/>
        </w:rPr>
      </w:pPr>
    </w:p>
    <w:p w:rsidR="006548CD" w:rsidRDefault="006548CD" w:rsidP="00CE276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90E13">
        <w:rPr>
          <w:sz w:val="28"/>
          <w:szCs w:val="28"/>
        </w:rPr>
        <w:t xml:space="preserve"> </w:t>
      </w:r>
      <w:r>
        <w:rPr>
          <w:sz w:val="28"/>
          <w:szCs w:val="28"/>
        </w:rPr>
        <w:t>Plavecký bazén, THERMALPARK DS a.s. Dunajská Streda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Na týchto stavbách sú uzavreté zmluvy o dielo a spoločnosť ich uskutočnením dosiahne predpoklady finančného plánu čo predstavuje v celých €.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Tržby z výrobnej činnosti a služby        </w:t>
      </w:r>
      <w:r w:rsidR="006548CD">
        <w:rPr>
          <w:sz w:val="28"/>
          <w:szCs w:val="28"/>
        </w:rPr>
        <w:t>52</w:t>
      </w:r>
      <w:r>
        <w:rPr>
          <w:sz w:val="28"/>
          <w:szCs w:val="28"/>
        </w:rPr>
        <w:t>00000 €</w:t>
      </w: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Výrobné náklady                                    4</w:t>
      </w:r>
      <w:r w:rsidR="006548CD">
        <w:rPr>
          <w:sz w:val="28"/>
          <w:szCs w:val="28"/>
        </w:rPr>
        <w:t>8</w:t>
      </w:r>
      <w:r>
        <w:rPr>
          <w:sz w:val="28"/>
          <w:szCs w:val="28"/>
        </w:rPr>
        <w:t>50000 €</w:t>
      </w: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Osobné náklady                                        4</w:t>
      </w:r>
      <w:r w:rsidR="006548CD">
        <w:rPr>
          <w:sz w:val="28"/>
          <w:szCs w:val="28"/>
        </w:rPr>
        <w:t>8</w:t>
      </w:r>
      <w:r>
        <w:rPr>
          <w:sz w:val="28"/>
          <w:szCs w:val="28"/>
        </w:rPr>
        <w:t>0000 €</w:t>
      </w: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Hospodársky výsledok                             1</w:t>
      </w:r>
      <w:r w:rsidR="006548CD">
        <w:rPr>
          <w:sz w:val="28"/>
          <w:szCs w:val="28"/>
        </w:rPr>
        <w:t>4</w:t>
      </w:r>
      <w:r>
        <w:rPr>
          <w:sz w:val="28"/>
          <w:szCs w:val="28"/>
        </w:rPr>
        <w:t xml:space="preserve">5000 €                         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Po skončení účtovného obdobia nenastali žiadne významné udalosti osobitného významu, ktoré by mali vplyv na budúci vývoj účtovnej jednotky.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Účtovná jednotka neeviduje žiadne náklady na výskum a vývoj.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V priebehu účtovného obdobia v roku 201</w:t>
      </w:r>
      <w:r w:rsidR="00D60699">
        <w:rPr>
          <w:sz w:val="28"/>
          <w:szCs w:val="28"/>
        </w:rPr>
        <w:t>8</w:t>
      </w:r>
      <w:r>
        <w:rPr>
          <w:sz w:val="28"/>
          <w:szCs w:val="28"/>
        </w:rPr>
        <w:t xml:space="preserve"> nenastali zmeny obchodných podieloch účtovnej jednotky.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Návrh na rozdelenie zisku za rok 201</w:t>
      </w:r>
      <w:r w:rsidR="00D60699">
        <w:rPr>
          <w:sz w:val="28"/>
          <w:szCs w:val="28"/>
        </w:rPr>
        <w:t>8</w:t>
      </w:r>
      <w:r>
        <w:rPr>
          <w:sz w:val="28"/>
          <w:szCs w:val="28"/>
        </w:rPr>
        <w:t>:  preúčtuje sa na účet 428-nerozdelený zisk.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Účtovná jednotka nemá organizačnú zložku v zahraničí.</w:t>
      </w:r>
    </w:p>
    <w:p w:rsidR="006740C5" w:rsidRDefault="006740C5"/>
    <w:sectPr w:rsidR="006740C5" w:rsidSect="0067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2768"/>
    <w:rsid w:val="001C0FA5"/>
    <w:rsid w:val="002345CE"/>
    <w:rsid w:val="00290E13"/>
    <w:rsid w:val="002F4CA3"/>
    <w:rsid w:val="004A373D"/>
    <w:rsid w:val="00610230"/>
    <w:rsid w:val="006548CD"/>
    <w:rsid w:val="006740C5"/>
    <w:rsid w:val="006D0740"/>
    <w:rsid w:val="007B7297"/>
    <w:rsid w:val="008C03DE"/>
    <w:rsid w:val="00B00584"/>
    <w:rsid w:val="00C4697B"/>
    <w:rsid w:val="00CE2768"/>
    <w:rsid w:val="00D60699"/>
    <w:rsid w:val="00ED4650"/>
    <w:rsid w:val="00F3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E2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27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276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2019-05-03T06:58:00Z</cp:lastPrinted>
  <dcterms:created xsi:type="dcterms:W3CDTF">2019-04-16T12:00:00Z</dcterms:created>
  <dcterms:modified xsi:type="dcterms:W3CDTF">2019-05-03T06:59:00Z</dcterms:modified>
</cp:coreProperties>
</file>