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  <w:bookmarkStart w:id="0" w:name="_GoBack"/>
      <w:bookmarkEnd w:id="0"/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VÝROČNÁ SPRÁVA </w:t>
      </w:r>
    </w:p>
    <w:p w:rsidR="00E7558F" w:rsidRDefault="00E7558F" w:rsidP="00E7558F">
      <w:pPr>
        <w:tabs>
          <w:tab w:val="right" w:pos="8820"/>
        </w:tabs>
        <w:spacing w:line="360" w:lineRule="auto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OBCE GLABUŠOVCE</w:t>
      </w:r>
    </w:p>
    <w:p w:rsidR="00E7558F" w:rsidRDefault="00F027A7" w:rsidP="00E7558F">
      <w:pPr>
        <w:tabs>
          <w:tab w:val="right" w:pos="8820"/>
        </w:tabs>
        <w:spacing w:line="360" w:lineRule="auto"/>
        <w:jc w:val="center"/>
        <w:rPr>
          <w:b/>
        </w:rPr>
      </w:pPr>
      <w:r>
        <w:rPr>
          <w:b/>
          <w:sz w:val="44"/>
          <w:szCs w:val="44"/>
        </w:rPr>
        <w:t>ZA ROK 2018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center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center"/>
        <w:rPr>
          <w:b/>
        </w:rPr>
      </w:pPr>
      <w:r>
        <w:rPr>
          <w:b/>
          <w:bCs/>
          <w:noProof/>
          <w:sz w:val="28"/>
          <w:szCs w:val="28"/>
          <w:lang w:eastAsia="sk-SK"/>
        </w:rPr>
        <w:drawing>
          <wp:inline distT="0" distB="0" distL="0" distR="0">
            <wp:extent cx="1676400" cy="16764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6764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rPr>
          <w:b/>
        </w:rPr>
        <w:t>OBSAH</w:t>
      </w:r>
      <w:r>
        <w:rPr>
          <w:b/>
        </w:rPr>
        <w:tab/>
        <w:t>str.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1.5   História obce</w:t>
      </w:r>
      <w:r>
        <w:tab/>
        <w:t>4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1.6   Pamiatky</w:t>
      </w:r>
      <w:r>
        <w:tab/>
        <w:t>4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1.7   Významné osobnosti obce</w:t>
      </w:r>
      <w:r>
        <w:tab/>
        <w:t>4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1.8   Výchova a vzdelávanie</w:t>
      </w:r>
      <w:r>
        <w:tab/>
        <w:t>5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1.9   Zdravotníctvo</w:t>
      </w:r>
      <w:r>
        <w:tab/>
        <w:t>5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1.10 Sociálne zabezpečenie</w:t>
      </w:r>
      <w:r>
        <w:tab/>
        <w:t>5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1.11 Kultúra</w:t>
      </w:r>
      <w:r>
        <w:tab/>
        <w:t>5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1.12 Hospodárstvo</w:t>
      </w:r>
      <w:r>
        <w:tab/>
        <w:t>5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1.13 Organizačná štruktúra obce</w:t>
      </w:r>
      <w:r>
        <w:tab/>
        <w:t>6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>2. Rozpočet obce na rok</w:t>
      </w:r>
      <w:r w:rsidR="00F027A7">
        <w:t xml:space="preserve"> 2018</w:t>
      </w:r>
      <w:r>
        <w:t xml:space="preserve"> a jeho plnenie</w:t>
      </w:r>
      <w:r>
        <w:tab/>
        <w:t>6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2.1.1   Bežné príjmy</w:t>
      </w:r>
      <w:r>
        <w:tab/>
        <w:t>7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2.2.1   Bežné výdavky</w:t>
      </w:r>
      <w:r>
        <w:tab/>
        <w:t>8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>3. Hospodárenie obce a rozdelenie v</w:t>
      </w:r>
      <w:r w:rsidR="00F027A7">
        <w:t>ýsledku hospodárenia za rok 2018</w:t>
      </w:r>
      <w:r>
        <w:tab/>
        <w:t>12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>4. Bilancia aktív a pasív v tis. €</w:t>
      </w:r>
      <w:r>
        <w:tab/>
        <w:t>13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>5. Ostatné dôležité informácie</w:t>
      </w:r>
      <w:r>
        <w:tab/>
        <w:t>15</w:t>
      </w:r>
    </w:p>
    <w:p w:rsidR="00E7558F" w:rsidRDefault="00E7558F" w:rsidP="00E7558F">
      <w:pPr>
        <w:numPr>
          <w:ilvl w:val="1"/>
          <w:numId w:val="4"/>
        </w:numPr>
        <w:tabs>
          <w:tab w:val="right" w:pos="8820"/>
        </w:tabs>
        <w:spacing w:line="360" w:lineRule="auto"/>
        <w:jc w:val="both"/>
      </w:pPr>
      <w:r>
        <w:t>Prijaté granty a transfery</w:t>
      </w:r>
      <w:r>
        <w:tab/>
        <w:t>14</w:t>
      </w:r>
    </w:p>
    <w:p w:rsidR="00E7558F" w:rsidRDefault="00E7558F" w:rsidP="00E7558F">
      <w:pPr>
        <w:numPr>
          <w:ilvl w:val="1"/>
          <w:numId w:val="4"/>
        </w:numPr>
        <w:tabs>
          <w:tab w:val="right" w:pos="8820"/>
        </w:tabs>
        <w:spacing w:line="360" w:lineRule="auto"/>
        <w:jc w:val="both"/>
      </w:pPr>
      <w:r>
        <w:t>Poskytnuté dotácie</w:t>
      </w:r>
      <w:r>
        <w:tab/>
        <w:t>14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  <w:rPr>
          <w:sz w:val="26"/>
          <w:szCs w:val="26"/>
        </w:rPr>
      </w:pPr>
      <w:r>
        <w:t xml:space="preserve">            5.3Vý</w:t>
      </w:r>
      <w:r>
        <w:rPr>
          <w:sz w:val="22"/>
          <w:szCs w:val="22"/>
        </w:rPr>
        <w:t>znam</w:t>
      </w:r>
      <w:r w:rsidR="00F027A7">
        <w:rPr>
          <w:sz w:val="22"/>
          <w:szCs w:val="22"/>
        </w:rPr>
        <w:t>né investičné akcie v roku 2018</w:t>
      </w:r>
      <w:r>
        <w:rPr>
          <w:sz w:val="22"/>
          <w:szCs w:val="22"/>
        </w:rPr>
        <w:t xml:space="preserve">                                                                     </w:t>
      </w:r>
      <w:r>
        <w:t xml:space="preserve">  14      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rPr>
          <w:sz w:val="26"/>
          <w:szCs w:val="26"/>
        </w:rPr>
        <w:t xml:space="preserve">           5.4   Predpokladaný budúci vývoj činnosti</w:t>
      </w:r>
      <w:r>
        <w:tab/>
        <w:t>14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  <w:r>
        <w:t xml:space="preserve">            6.5   Udalosti osobitného významu po skončení účtovného obdobia</w:t>
      </w:r>
      <w:r>
        <w:tab/>
        <w:t>15</w:t>
      </w: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tabs>
          <w:tab w:val="right" w:pos="8820"/>
        </w:tabs>
        <w:spacing w:line="360" w:lineRule="auto"/>
        <w:jc w:val="both"/>
      </w:pPr>
    </w:p>
    <w:p w:rsidR="00E7558F" w:rsidRDefault="00E7558F" w:rsidP="00E7558F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 Glabušovce</w:t>
      </w:r>
    </w:p>
    <w:p w:rsidR="00E7558F" w:rsidRDefault="00E7558F" w:rsidP="00E7558F">
      <w:pPr>
        <w:jc w:val="both"/>
      </w:pPr>
      <w:r>
        <w:t xml:space="preserve">     </w:t>
      </w:r>
    </w:p>
    <w:p w:rsidR="00E7558F" w:rsidRDefault="00E7558F" w:rsidP="00E7558F">
      <w:pPr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Na základe administratívno-správneho členenia SR z roku 1996 je obec Glabušovce zaradená do okresu Veľký Krtíš, kraj Banskobystrický.  Od okresného mesta Veľký Krtíš je Glabušovce vzdialené 15  km. </w:t>
      </w:r>
    </w:p>
    <w:p w:rsidR="00E7558F" w:rsidRDefault="00E7558F" w:rsidP="00E7558F">
      <w:pPr>
        <w:jc w:val="both"/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</w:pPr>
      <w:r>
        <w:t>Geografická poloha obce : Obec Glabušovce leží v plytkej doline Ipeľskej kotliny.</w:t>
      </w:r>
    </w:p>
    <w:p w:rsidR="00E7558F" w:rsidRDefault="00E7558F" w:rsidP="00E7558F">
      <w:pPr>
        <w:jc w:val="both"/>
      </w:pPr>
      <w:r>
        <w:t xml:space="preserve">                                            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 xml:space="preserve">Susedné obce : Glabušovce susedí s obcami Čeláre, Kirť, Zombor, Olováry , Malé Zlievce , Bušince,  </w:t>
      </w:r>
    </w:p>
    <w:p w:rsidR="00E7558F" w:rsidRDefault="00E7558F" w:rsidP="00E7558F">
      <w:pPr>
        <w:jc w:val="both"/>
      </w:pPr>
      <w:r>
        <w:t xml:space="preserve">                                             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>Celková rozloha obce : výmera katastrálneho územia obce Glabušovce  je  451 ha.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 xml:space="preserve">Nadmorská výška : Stred obce sa nachádza v nadmorskej výške 170 m n.m. Chotár katastra sa </w:t>
      </w:r>
    </w:p>
    <w:p w:rsidR="00E7558F" w:rsidRDefault="00E7558F" w:rsidP="00E7558F">
      <w:pPr>
        <w:jc w:val="both"/>
      </w:pPr>
      <w:r>
        <w:t xml:space="preserve">                               nachádza v nadmorskej výške od 168do 280 m n.m. 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</w:pPr>
      <w:r>
        <w:t>Hustota  a</w:t>
      </w:r>
      <w:r w:rsidR="00F027A7">
        <w:t xml:space="preserve"> počet obyvateľov :  V roku 2018</w:t>
      </w:r>
      <w:r>
        <w:t xml:space="preserve"> žilo v obci Glabuš</w:t>
      </w:r>
      <w:r w:rsidR="00F027A7">
        <w:t>ovce 110 obyvateľov, z toho 54 mužov a 56 žien. Detí do 18 rokov bolo 22 a dospelých 88</w:t>
      </w:r>
      <w:r>
        <w:t>.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>Národnostná štruktúra : Väčšina obyvateľov obce hlavne staršia generácia  je maďarskej národnosti , slovenská pri mladšej generácií.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 xml:space="preserve">Štruktúra obyvateľstva podľa náboženského významu : rímsko-katolícka ,evanjelická 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>Vývoj počtu obyvateľov : . Maximálny počet obyvateľov žil v obci v roku 1869 (231) obyvateľov minimálny v roku 2008.  Obec dosahovala svoje maximum v počte obyvateľov v roku 1869. Tento stav značne poklesol v roku 1890, kedy bolo v obci 134 obyvateľov. Do roku 1970 sa stav vylepšoval, obec prekročila hranicu opäť 200 obyvateľov a mala ich v tomto roku 2005. Od tohto roku sa počty neustále  znižujú. Príčinou je imigrácia mladých rodín za lepšími pracovnými príležitosťami do miest alebo do zahraničia ako aj klesajúci počet narodení a zvyšujúci počet úmrtnosti  obyvateľstva.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Ekonomické údaje </w:t>
      </w: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</w:pPr>
      <w:r>
        <w:t>Nezamestnanosť v obci : V zozname ÚPSVaR V.Krtíš je uvedený počet dlhodobo neza</w:t>
      </w:r>
      <w:r w:rsidR="00F027A7">
        <w:t>mestnaných občanov  k 31.12.2018</w:t>
      </w:r>
      <w:r>
        <w:t xml:space="preserve"> :   2  </w:t>
      </w:r>
    </w:p>
    <w:p w:rsidR="00E7558F" w:rsidRDefault="00E7558F" w:rsidP="00E7558F">
      <w:pPr>
        <w:jc w:val="both"/>
      </w:pPr>
      <w:r>
        <w:t xml:space="preserve"> </w:t>
      </w:r>
    </w:p>
    <w:p w:rsidR="00E7558F" w:rsidRDefault="00E7558F" w:rsidP="00E7558F">
      <w:pPr>
        <w:jc w:val="both"/>
      </w:pPr>
      <w:r>
        <w:t xml:space="preserve">Vývoj nezamestnanosti : V roku 2000 došlo k najväčšiemu nárastu nezamestnanosti na 31 nezamestnaných osôb . V roku 2002 bolo spolu evidovaných 23 nezamestnaných a postupne klesal. 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Symboly obce</w:t>
      </w: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</w:pPr>
      <w:r>
        <w:t>Erb obce : V modrom štíte medzi striebornými , hrotmi nahor smerujúcimi radlicami – lemešom a čerieslo, zlaté plné vrece, dolu strieborná jedlička, sprevádzaná sprava zlatou hviezdou a zľava strieborným rastúcim polmesiacom s troma zlatými hviezdičkami.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>Vlajka obce : pozostáva z  piatich pozdĺžnych pruhov vo farbách bielej (1/7), modrej (1/7), žltej (3/7), modrej (1/7) a bielej (1/7). Vlajka má pomer strán 2:3 a ukončená je troma cípmi, t.j. dvomi zástrihmi, siahajúcimi do tretiny listu vlajky.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>Pečať obce :</w:t>
      </w:r>
      <w:r>
        <w:rPr>
          <w:b/>
        </w:rPr>
        <w:t xml:space="preserve"> </w:t>
      </w:r>
      <w:r>
        <w:t xml:space="preserve"> Najstaršie zistené pečatidlo – typárium – obce poznáme podľa bližšie nedatovaného odtlačku na urbárskych písomnostiach z roku 1770. Pečať je okrúhla, jej obsah je však ťažko čitateľný. V dolnej časti pečatného poľa možno veľmi dobre rozoznať ihličnatý strom, pri ňom hviezdu a polmesiac s tromi menšími hviezdičkami. Vyššie po bokoch sú zrejme hrotmi nahor smerujúce časti pluhu – lemeš a čerieslo. Mladšie pečatidlo vytvorené už na začiatku 19.stor. nesie maďarský kruhopis GALABOCZ FALLU a letopočet 1803.</w:t>
      </w:r>
    </w:p>
    <w:p w:rsidR="00E7558F" w:rsidRDefault="00E7558F" w:rsidP="00E7558F">
      <w:pPr>
        <w:jc w:val="both"/>
      </w:pPr>
      <w:r>
        <w:t>Pečať Glabušoviec je okrúhla, uprostred s obecným symbolom a kruhopisom OBEC GLABUŠOVCE. Pečať má priemer 35 mm, čo je v súlade s domácimi zvyklosťami a predpismi o používaní pečiatok s obecnými symbolmi.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História obce:  </w:t>
      </w:r>
      <w:r>
        <w:t>Prvá zmienka  o obci je z roku 1297. Jej názov bol Galabuch. Ďalšie staré a cudzojazyčné pomenovania obce boli : Galaboch (1431), Glabošovce (1920), maďarsky Galábocs. Dnešný názov Glabušovce je od roku 1948. Obec patrila rozličným zemepánom ( Kačicovcom, Prónayovcom, Beneovcom a i.). Zničili ju Turci, v roku 1554 bola pustá, v rokoch 1554-1594 bola obsadená Turkmi, potom sa opäť zaľudnila. V roku 1828 mala 29 domov a 274 obyvateľov. Zaoberali sa poľnohospodárstvom a vinohradníctvom. V rokoch 1938-1944 bola obec pripojená k Maďarsku.</w:t>
      </w:r>
    </w:p>
    <w:p w:rsidR="00E7558F" w:rsidRDefault="00E7558F" w:rsidP="00E7558F">
      <w:pPr>
        <w:tabs>
          <w:tab w:val="left" w:pos="435"/>
        </w:tabs>
        <w:jc w:val="both"/>
        <w:rPr>
          <w:b/>
        </w:rPr>
      </w:pPr>
      <w:r>
        <w:t xml:space="preserve">Celkovo v 20. storočí patrili Glabušovce k najmenším pohraničným obciam Modrokamenského okresu. V roku 1919 obec obsadila dočasne Červená armáda Maďarska. Snažili sa aspoň niektoré plochy pripojiť naspäť z Československa k Maďarsku. V roku 1923 vypukol štrajk poľnohospodárskych robotníkov. Do tohto štrajku sa zapojili aj robotníci Bleira Alexandera – </w:t>
      </w:r>
      <w:r>
        <w:lastRenderedPageBreak/>
        <w:t xml:space="preserve">veľkostatkára z Glabušoviec. Štrajkujúci chceli zvýšenie platov, čo sa im nepodarilo presadiť, ich životné podmienky sa nezmenili. </w:t>
      </w: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>Pamiatky</w:t>
      </w:r>
      <w:r>
        <w:t>:  Obec Glabušovce nemá evidované žiadne kultúrne pamiatky, ktoré by boli registrované v ústrednom zozname kultúrnych pamiatok. V obci sa ale nachádza starobylá zrekonštruovaná zvonica, ktorá pochádza z r. 1850, ďalej historická studnička v strede obce do ktorej podľa povery Turkom, ktorí mali nadvládu v obci v rokoch 1554-1594, spadlo zlaté jablko. V obci dal v roku 1830 Jankovics Imre postaviť klasicistický kaštieľ, ktorý bol neskôr v majetku Battik Sándora. Posledným majiteľom do roku 1953 bol Karol Slávik z Česka. V súčasnej dobe je kaštieľ v troskách.</w:t>
      </w:r>
    </w:p>
    <w:p w:rsidR="00E7558F" w:rsidRDefault="00E7558F" w:rsidP="00E7558F">
      <w:pPr>
        <w:tabs>
          <w:tab w:val="left" w:pos="435"/>
        </w:tabs>
        <w:jc w:val="both"/>
      </w:pPr>
    </w:p>
    <w:p w:rsidR="00E7558F" w:rsidRDefault="00E7558F" w:rsidP="00E7558F">
      <w:pPr>
        <w:tabs>
          <w:tab w:val="left" w:pos="435"/>
        </w:tabs>
        <w:jc w:val="both"/>
      </w:pPr>
    </w:p>
    <w:p w:rsidR="00E7558F" w:rsidRDefault="00E7558F" w:rsidP="00E7558F">
      <w:pPr>
        <w:tabs>
          <w:tab w:val="left" w:pos="435"/>
        </w:tabs>
        <w:jc w:val="both"/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Významné osobnosti obce: </w:t>
      </w:r>
      <w:r>
        <w:t xml:space="preserve"> V Glabušovciach nepôsobila žiadna významná osobnosť, žilo a pôsobilo tu viacej  učiteľských rodín ( v čase keď tu ešte pôsobila  škola ).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Výchova a vzdelávanie : V </w:t>
      </w:r>
      <w:r>
        <w:t xml:space="preserve">obci sa nenachádza Materská ani Základná škola , najbližšie deti dochádzajú do ZŠ do Bušiniec resp.do materskej školy do obce Olováry a Bušince. Osobitnú ZŠ navštevujú vo Veľkom Krtíši . Strednú školu navštevujú v Lučenci, v Banskej Štiavnici a v Banskej Bystrici, vysokú školu v Nitre, osemročné gymnázium vo Veľkom Krtíši . </w:t>
      </w:r>
    </w:p>
    <w:p w:rsidR="00E7558F" w:rsidRDefault="00E7558F" w:rsidP="00E7558F">
      <w:pPr>
        <w:ind w:left="435"/>
        <w:jc w:val="both"/>
      </w:pPr>
      <w:r>
        <w:t xml:space="preserve"> </w:t>
      </w:r>
    </w:p>
    <w:p w:rsidR="00E7558F" w:rsidRDefault="00E7558F" w:rsidP="00E7558F">
      <w:pPr>
        <w:ind w:left="435"/>
        <w:jc w:val="both"/>
      </w:pPr>
    </w:p>
    <w:p w:rsidR="00E7558F" w:rsidRDefault="00E7558F" w:rsidP="00E7558F">
      <w:pPr>
        <w:jc w:val="both"/>
        <w:rPr>
          <w:b/>
        </w:rPr>
      </w:pPr>
      <w:r>
        <w:t xml:space="preserve">   </w:t>
      </w: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 Zdravotníctvo</w:t>
      </w:r>
    </w:p>
    <w:p w:rsidR="00E7558F" w:rsidRDefault="00E7558F" w:rsidP="00E7558F">
      <w:pPr>
        <w:ind w:left="435"/>
        <w:jc w:val="both"/>
      </w:pPr>
      <w:r>
        <w:t xml:space="preserve"> Zdravotnú starostlivosť v obci poskytuje:</w:t>
      </w:r>
    </w:p>
    <w:p w:rsidR="00E7558F" w:rsidRDefault="00E7558F" w:rsidP="00E7558F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Nemocnica s poliklinikou vo Veľkom Krtíši </w:t>
      </w:r>
    </w:p>
    <w:p w:rsidR="00E7558F" w:rsidRDefault="00E7558F" w:rsidP="00E7558F">
      <w:pPr>
        <w:numPr>
          <w:ilvl w:val="0"/>
          <w:numId w:val="1"/>
        </w:numPr>
        <w:tabs>
          <w:tab w:val="left" w:pos="795"/>
        </w:tabs>
        <w:jc w:val="both"/>
      </w:pPr>
      <w:r>
        <w:t>Za obvodným lekárom obyvateľstvo podľa vlastného výberu dochádza do Bušiniec, Olovár, Čelár, Veľkého Krtíša a Lučenca .</w:t>
      </w: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ind w:left="435"/>
        <w:jc w:val="both"/>
        <w:rPr>
          <w:b/>
        </w:rPr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 Sociálne zabezpečenie</w:t>
      </w:r>
    </w:p>
    <w:p w:rsidR="00E7558F" w:rsidRDefault="00E7558F" w:rsidP="00E7558F">
      <w:pPr>
        <w:ind w:left="435"/>
        <w:jc w:val="both"/>
      </w:pPr>
      <w:r>
        <w:t xml:space="preserve"> Sociálne služby pre  obec zabezpečuje :</w:t>
      </w:r>
    </w:p>
    <w:p w:rsidR="00E7558F" w:rsidRDefault="00E7558F" w:rsidP="00E7558F">
      <w:pPr>
        <w:numPr>
          <w:ilvl w:val="0"/>
          <w:numId w:val="1"/>
        </w:numPr>
        <w:tabs>
          <w:tab w:val="left" w:pos="795"/>
        </w:tabs>
        <w:jc w:val="both"/>
      </w:pPr>
      <w:r>
        <w:t>Domov dôchodcov  vo Veľkom Krtíši.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 Kultúra</w:t>
      </w:r>
    </w:p>
    <w:p w:rsidR="00E7558F" w:rsidRDefault="00E7558F" w:rsidP="00E7558F">
      <w:pPr>
        <w:ind w:left="435"/>
        <w:jc w:val="both"/>
      </w:pPr>
      <w:r>
        <w:t xml:space="preserve"> Spoločenský a kultúrny život v obci zabezpečuje samospráva obce. Každý  rok sa snaží usporiadať obecné oslavy , pre starších obyvateľov deň dôchodcov a pre deti stretnutie s Mikulášom, Silvester.</w:t>
      </w:r>
    </w:p>
    <w:p w:rsidR="00E7558F" w:rsidRDefault="00E7558F" w:rsidP="00E7558F">
      <w:pPr>
        <w:jc w:val="both"/>
      </w:pPr>
      <w:r>
        <w:t xml:space="preserve"> </w:t>
      </w:r>
    </w:p>
    <w:p w:rsidR="00E7558F" w:rsidRDefault="00E7558F" w:rsidP="00E7558F">
      <w:pPr>
        <w:ind w:firstLine="360"/>
        <w:jc w:val="both"/>
      </w:pPr>
      <w:r>
        <w:t>Na základe analýzy doterajšieho vývoja možno očakávať, že kultúrny a spoločenský život sa bude orientovať na  zachovanie národnej identity a kultúrneho dedičstva.</w:t>
      </w:r>
    </w:p>
    <w:p w:rsidR="00E7558F" w:rsidRDefault="00E7558F" w:rsidP="00E7558F">
      <w:pPr>
        <w:jc w:val="both"/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 Hospodárstvo </w:t>
      </w:r>
    </w:p>
    <w:p w:rsidR="00E7558F" w:rsidRDefault="00E7558F" w:rsidP="00E7558F">
      <w:pPr>
        <w:ind w:left="435"/>
        <w:jc w:val="both"/>
      </w:pPr>
      <w:r>
        <w:lastRenderedPageBreak/>
        <w:t>Najvýznamnejší poskytovatelia služieb v obci :</w:t>
      </w:r>
    </w:p>
    <w:p w:rsidR="00E7558F" w:rsidRDefault="00E7558F" w:rsidP="00E7558F">
      <w:pPr>
        <w:ind w:left="435"/>
        <w:jc w:val="both"/>
      </w:pPr>
      <w:r>
        <w:t>-    Žiadny</w:t>
      </w:r>
    </w:p>
    <w:p w:rsidR="00E7558F" w:rsidRDefault="00E7558F" w:rsidP="00E7558F">
      <w:pPr>
        <w:ind w:left="435"/>
        <w:jc w:val="both"/>
      </w:pPr>
      <w:r>
        <w:t>Najvýznamnejší priemysel v obci :</w:t>
      </w:r>
    </w:p>
    <w:p w:rsidR="00E7558F" w:rsidRDefault="00E7558F" w:rsidP="00E7558F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Žiadny </w:t>
      </w:r>
    </w:p>
    <w:p w:rsidR="00E7558F" w:rsidRDefault="00E7558F" w:rsidP="00E7558F">
      <w:pPr>
        <w:jc w:val="both"/>
      </w:pPr>
    </w:p>
    <w:p w:rsidR="00E7558F" w:rsidRDefault="00E7558F" w:rsidP="00E7558F">
      <w:pPr>
        <w:ind w:left="435"/>
        <w:jc w:val="both"/>
      </w:pPr>
      <w:r>
        <w:t>Najvýznamnejšia poľnohospodárska výroba v obci :</w:t>
      </w:r>
    </w:p>
    <w:p w:rsidR="00E7558F" w:rsidRDefault="00E7558F" w:rsidP="00E7558F">
      <w:pPr>
        <w:numPr>
          <w:ilvl w:val="0"/>
          <w:numId w:val="1"/>
        </w:numPr>
        <w:jc w:val="both"/>
      </w:pPr>
      <w:r>
        <w:t>KORPOD s.r.o. , Dunajská Streda</w:t>
      </w:r>
    </w:p>
    <w:p w:rsidR="00E7558F" w:rsidRDefault="00E7558F" w:rsidP="00E7558F">
      <w:pPr>
        <w:numPr>
          <w:ilvl w:val="0"/>
          <w:numId w:val="1"/>
        </w:numPr>
        <w:jc w:val="both"/>
      </w:pPr>
      <w:r>
        <w:t>SHR Vojtech Adam  , Čeláre</w:t>
      </w:r>
    </w:p>
    <w:p w:rsidR="00E7558F" w:rsidRDefault="00E7558F" w:rsidP="00E7558F">
      <w:pPr>
        <w:jc w:val="both"/>
      </w:pPr>
      <w:r>
        <w:t xml:space="preserve">      Na základe analýzy doterajšieho vývoja možno očakávať, že hospodársky život v obci sa bude orientovať na :  poľnohospodársku výrobu 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Organizačná štruktúra obce </w:t>
      </w:r>
    </w:p>
    <w:p w:rsidR="00E7558F" w:rsidRDefault="00E7558F" w:rsidP="00E7558F">
      <w:pPr>
        <w:jc w:val="both"/>
        <w:rPr>
          <w:b/>
        </w:rPr>
      </w:pPr>
    </w:p>
    <w:p w:rsidR="00E7558F" w:rsidRDefault="00E7558F" w:rsidP="00E7558F">
      <w:pPr>
        <w:jc w:val="both"/>
      </w:pPr>
      <w:r>
        <w:t>Starosta obce:                      Štefan Chudý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>Zástupca starostu obce :       Milan Molnár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>Hlavný kontrolór obce:       Ing. Slávka Čerpáková</w:t>
      </w:r>
    </w:p>
    <w:p w:rsidR="00E7558F" w:rsidRDefault="00E7558F" w:rsidP="00E7558F">
      <w:pPr>
        <w:jc w:val="both"/>
      </w:pPr>
    </w:p>
    <w:p w:rsidR="00E7558F" w:rsidRDefault="00E7558F" w:rsidP="00E7558F">
      <w:r>
        <w:t>Obecné zastupiteľstvo:        Milan Molnár, Bc.Monika Bercsényiová, Karol Gubányi, Marcel Krasnica,</w:t>
      </w:r>
    </w:p>
    <w:p w:rsidR="00E7558F" w:rsidRDefault="00E7558F" w:rsidP="00E7558F">
      <w:r>
        <w:tab/>
      </w:r>
      <w:r>
        <w:tab/>
      </w:r>
      <w:r>
        <w:tab/>
        <w:t xml:space="preserve">          Jozef Vámoš</w:t>
      </w:r>
    </w:p>
    <w:p w:rsidR="00E7558F" w:rsidRDefault="00E7558F" w:rsidP="00E7558F">
      <w:pPr>
        <w:ind w:left="2544"/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>Obecný úrad:</w:t>
      </w:r>
      <w:r>
        <w:tab/>
      </w:r>
      <w:r>
        <w:tab/>
        <w:t xml:space="preserve">         Sídli  na adrese:  Glabušovce č.24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</w:p>
    <w:p w:rsidR="00E7558F" w:rsidRDefault="00D33A8C" w:rsidP="00E7558F">
      <w:pPr>
        <w:jc w:val="both"/>
      </w:pPr>
      <w:r>
        <w:rPr>
          <w:b/>
          <w:sz w:val="28"/>
          <w:szCs w:val="28"/>
        </w:rPr>
        <w:t>2. Rozpočet obce na rok 2018</w:t>
      </w:r>
      <w:r w:rsidR="00E7558F">
        <w:rPr>
          <w:b/>
          <w:sz w:val="28"/>
          <w:szCs w:val="28"/>
        </w:rPr>
        <w:t xml:space="preserve"> a jeho plnenie</w:t>
      </w:r>
    </w:p>
    <w:p w:rsidR="00E7558F" w:rsidRDefault="00E7558F" w:rsidP="00E7558F">
      <w:pPr>
        <w:jc w:val="both"/>
      </w:pPr>
    </w:p>
    <w:p w:rsidR="00E7558F" w:rsidRDefault="00E7558F" w:rsidP="00E7558F">
      <w:pPr>
        <w:jc w:val="both"/>
      </w:pPr>
      <w: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E7558F" w:rsidRDefault="00E7558F" w:rsidP="00E7558F">
      <w:pPr>
        <w:jc w:val="both"/>
      </w:pPr>
      <w:r>
        <w:t>Rozpočet obce obsahuje príjmy a výdavky, v ktorých sú vyjadrené finančné vzťahy:</w:t>
      </w:r>
    </w:p>
    <w:p w:rsidR="00E7558F" w:rsidRDefault="00E7558F" w:rsidP="00E7558F">
      <w:pPr>
        <w:numPr>
          <w:ilvl w:val="0"/>
          <w:numId w:val="3"/>
        </w:numPr>
        <w:tabs>
          <w:tab w:val="left" w:pos="720"/>
        </w:tabs>
        <w:jc w:val="both"/>
      </w:pPr>
      <w:r>
        <w:t xml:space="preserve">k právnickým osobám a fyzickým osobám - podnikateľom pôsobiacim na území obce, </w:t>
      </w:r>
    </w:p>
    <w:p w:rsidR="00E7558F" w:rsidRDefault="00E7558F" w:rsidP="00E7558F">
      <w:pPr>
        <w:numPr>
          <w:ilvl w:val="0"/>
          <w:numId w:val="3"/>
        </w:numPr>
        <w:tabs>
          <w:tab w:val="left" w:pos="720"/>
        </w:tabs>
        <w:jc w:val="both"/>
      </w:pPr>
      <w:r>
        <w:t>ako aj k obyvateľom žijúcim na tomto území vyplývajúce pre nich zo zákonov a z iných všeobecne záväzných právnych predpisov, zo VZN obce, ako aj zo zmlúv.</w:t>
      </w:r>
    </w:p>
    <w:p w:rsidR="00E7558F" w:rsidRDefault="00E7558F" w:rsidP="00E7558F">
      <w:pPr>
        <w:jc w:val="both"/>
        <w:rPr>
          <w:bCs/>
        </w:rPr>
      </w:pPr>
      <w:r>
        <w:t>Rozpočet obce zahŕňa aj finančné vzťahy štátu k rozpočtom obcí :</w:t>
      </w:r>
    </w:p>
    <w:p w:rsidR="00E7558F" w:rsidRDefault="00E7558F" w:rsidP="00E7558F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>podiely na daniach v správe štátu,</w:t>
      </w:r>
    </w:p>
    <w:p w:rsidR="00E7558F" w:rsidRDefault="00E7558F" w:rsidP="00E7558F">
      <w:pPr>
        <w:numPr>
          <w:ilvl w:val="0"/>
          <w:numId w:val="3"/>
        </w:numPr>
        <w:tabs>
          <w:tab w:val="left" w:pos="720"/>
        </w:tabs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:rsidR="00E7558F" w:rsidRDefault="00E7558F" w:rsidP="00E7558F">
      <w:pPr>
        <w:numPr>
          <w:ilvl w:val="0"/>
          <w:numId w:val="3"/>
        </w:numPr>
        <w:tabs>
          <w:tab w:val="left" w:pos="720"/>
        </w:tabs>
        <w:jc w:val="both"/>
      </w:pPr>
      <w:r>
        <w:rPr>
          <w:bCs/>
        </w:rPr>
        <w:t>ďalšie dotácie v súlade so zákonom o štátnom rozpočte na príslušný rozpočtový rok.</w:t>
      </w:r>
    </w:p>
    <w:p w:rsidR="00E7558F" w:rsidRDefault="00E7558F" w:rsidP="00E7558F">
      <w:pPr>
        <w:ind w:firstLine="360"/>
        <w:jc w:val="both"/>
      </w:pPr>
      <w:r>
        <w:t>V rozpočte obce sa uplatňuje rozpočtová klasifikácia v súlade s osobitným predpisom.</w:t>
      </w:r>
    </w:p>
    <w:p w:rsidR="00E7558F" w:rsidRDefault="00D33A8C" w:rsidP="00E7558F">
      <w:pPr>
        <w:ind w:firstLine="360"/>
        <w:jc w:val="both"/>
      </w:pPr>
      <w:r>
        <w:t>Rozpočet obce na rok 2018</w:t>
      </w:r>
      <w:r w:rsidR="00E7558F">
        <w:t xml:space="preserve"> bol zostavený v súlade s ustanovením § 10 zákona č.583/2004 Z.z. o rozpočtových pravidlách územnej samosprávy a o zmene a doplnení niektorých zákonov v znení neskorších predpisov. </w:t>
      </w:r>
    </w:p>
    <w:p w:rsidR="00E7558F" w:rsidRDefault="00E7558F" w:rsidP="00E7558F">
      <w:pPr>
        <w:ind w:firstLine="360"/>
        <w:jc w:val="both"/>
      </w:pPr>
      <w: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:rsidR="00EB6BC9" w:rsidRPr="00283895" w:rsidRDefault="00EB6BC9" w:rsidP="00EB6BC9">
      <w:pPr>
        <w:jc w:val="both"/>
        <w:rPr>
          <w:rFonts w:eastAsiaTheme="minorHAnsi"/>
          <w:b/>
          <w:lang w:eastAsia="en-US"/>
        </w:rPr>
      </w:pPr>
      <w:r>
        <w:rPr>
          <w:b/>
        </w:rPr>
        <w:lastRenderedPageBreak/>
        <w:t>Rozpočet pre rok 2018</w:t>
      </w:r>
      <w:r w:rsidRPr="000333A5">
        <w:rPr>
          <w:b/>
        </w:rPr>
        <w:t xml:space="preserve"> bol schválený Obecným z</w:t>
      </w:r>
      <w:r>
        <w:rPr>
          <w:b/>
        </w:rPr>
        <w:t xml:space="preserve">astupiteľstvom dňa </w:t>
      </w:r>
      <w:r w:rsidRPr="00283895">
        <w:rPr>
          <w:rFonts w:eastAsiaTheme="minorHAnsi"/>
          <w:b/>
          <w:lang w:eastAsia="en-US"/>
        </w:rPr>
        <w:t>30.11.2017  uznesením č. 40/2017</w:t>
      </w:r>
      <w:r>
        <w:rPr>
          <w:b/>
        </w:rPr>
        <w:t xml:space="preserve"> vo  výške príjmov 43 260,-€  a výdavkov 41 128 </w:t>
      </w:r>
      <w:r w:rsidRPr="00283895">
        <w:rPr>
          <w:b/>
        </w:rPr>
        <w:t>,- €</w:t>
      </w:r>
    </w:p>
    <w:p w:rsidR="00EB6BC9" w:rsidRPr="000333A5" w:rsidRDefault="00EB6BC9" w:rsidP="00EB6BC9">
      <w:pPr>
        <w:rPr>
          <w:b/>
        </w:rPr>
      </w:pPr>
    </w:p>
    <w:p w:rsidR="00EB6BC9" w:rsidRDefault="00EB6BC9" w:rsidP="00E7558F">
      <w:pPr>
        <w:ind w:firstLine="360"/>
        <w:jc w:val="both"/>
      </w:pPr>
    </w:p>
    <w:p w:rsidR="00EB6BC9" w:rsidRDefault="00EB6BC9" w:rsidP="00E7558F">
      <w:pPr>
        <w:ind w:firstLine="360"/>
        <w:jc w:val="both"/>
      </w:pPr>
    </w:p>
    <w:p w:rsidR="00E7558F" w:rsidRDefault="00E7558F" w:rsidP="00E7558F">
      <w:pPr>
        <w:tabs>
          <w:tab w:val="right" w:pos="8460"/>
        </w:tabs>
        <w:jc w:val="both"/>
        <w:rPr>
          <w:b/>
        </w:rPr>
      </w:pPr>
      <w:r>
        <w:rPr>
          <w:b/>
        </w:rPr>
        <w:t>2.1.1 Bežné príjmy</w:t>
      </w:r>
    </w:p>
    <w:p w:rsidR="00E7558F" w:rsidRDefault="00E7558F" w:rsidP="00E7558F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E7558F" w:rsidTr="00F027A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</w:pPr>
            <w:r>
              <w:rPr>
                <w:b/>
              </w:rPr>
              <w:t>( v € )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675BE5" w:rsidP="00F027A7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43 260,00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675BE5" w:rsidP="00675BE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102 130,00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675BE5" w:rsidP="00F027A7">
            <w:pPr>
              <w:snapToGrid w:val="0"/>
              <w:jc w:val="both"/>
            </w:pPr>
            <w:r>
              <w:t>Skutočnosť k 31.12.2018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675BE5" w:rsidP="00675BE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103 412,50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2209AF" w:rsidP="00F027A7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101,25 %</w:t>
            </w:r>
          </w:p>
        </w:tc>
      </w:tr>
    </w:tbl>
    <w:p w:rsidR="00E7558F" w:rsidRDefault="00E7558F" w:rsidP="00E7558F">
      <w:pPr>
        <w:jc w:val="center"/>
      </w:pPr>
    </w:p>
    <w:p w:rsidR="00E7558F" w:rsidRDefault="00E7558F" w:rsidP="00E7558F">
      <w:pPr>
        <w:jc w:val="center"/>
      </w:pPr>
    </w:p>
    <w:p w:rsidR="00E7558F" w:rsidRDefault="00E7558F" w:rsidP="00E7558F">
      <w:pPr>
        <w:jc w:val="center"/>
      </w:pPr>
    </w:p>
    <w:p w:rsidR="00E7558F" w:rsidRDefault="00E7558F" w:rsidP="00E7558F">
      <w:pPr>
        <w:jc w:val="center"/>
      </w:pPr>
      <w:r>
        <w:t>Plnenie rozpočtu bežných príjmov obce a rozpočtových organizácií</w:t>
      </w:r>
    </w:p>
    <w:p w:rsidR="00E7558F" w:rsidRDefault="00E7558F" w:rsidP="00E7558F">
      <w:pPr>
        <w:jc w:val="center"/>
      </w:pPr>
    </w:p>
    <w:p w:rsidR="00E7558F" w:rsidRDefault="00E7558F" w:rsidP="00E7558F">
      <w:pPr>
        <w:rPr>
          <w:b/>
        </w:rPr>
      </w:pPr>
    </w:p>
    <w:tbl>
      <w:tblPr>
        <w:tblW w:w="0" w:type="auto"/>
        <w:tblInd w:w="-65" w:type="dxa"/>
        <w:tblLayout w:type="fixed"/>
        <w:tblLook w:val="0000" w:firstRow="0" w:lastRow="0" w:firstColumn="0" w:lastColumn="0" w:noHBand="0" w:noVBand="0"/>
      </w:tblPr>
      <w:tblGrid>
        <w:gridCol w:w="3885"/>
        <w:gridCol w:w="1817"/>
        <w:gridCol w:w="1701"/>
        <w:gridCol w:w="1134"/>
      </w:tblGrid>
      <w:tr w:rsidR="00E7558F" w:rsidTr="00F027A7">
        <w:trPr>
          <w:trHeight w:val="447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po úprave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Plnenie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E7558F" w:rsidRDefault="00E7558F" w:rsidP="00F027A7">
            <w:pPr>
              <w:snapToGrid w:val="0"/>
              <w:rPr>
                <w:b/>
              </w:rPr>
            </w:pPr>
          </w:p>
        </w:tc>
      </w:tr>
      <w:tr w:rsidR="00E7558F" w:rsidTr="00F027A7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</w:pPr>
            <w:r>
              <w:t>100 – Daňové príjmy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209AF" w:rsidP="002209AF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33 610,00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E7558F" w:rsidRPr="00511BE2" w:rsidRDefault="002209AF" w:rsidP="002209AF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32 938,03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E7558F" w:rsidRPr="00AD3984" w:rsidRDefault="00E7558F" w:rsidP="00F027A7">
            <w:pPr>
              <w:snapToGrid w:val="0"/>
            </w:pPr>
          </w:p>
        </w:tc>
      </w:tr>
      <w:tr w:rsidR="00E7558F" w:rsidTr="00F027A7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</w:pPr>
            <w:r>
              <w:t>200 – Nedaňové príjmy (bežné)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209AF" w:rsidP="002209AF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55 438,01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E7558F" w:rsidRPr="00511BE2" w:rsidRDefault="002209AF" w:rsidP="002209AF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56 949,60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E7558F" w:rsidRPr="00AD3984" w:rsidRDefault="00E7558F" w:rsidP="00F027A7">
            <w:pPr>
              <w:snapToGrid w:val="0"/>
              <w:jc w:val="center"/>
            </w:pPr>
            <w:r>
              <w:t xml:space="preserve">  </w:t>
            </w:r>
          </w:p>
        </w:tc>
      </w:tr>
      <w:tr w:rsidR="00E7558F" w:rsidTr="00F3010B">
        <w:trPr>
          <w:trHeight w:val="417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</w:pPr>
            <w:r>
              <w:t>300 – Bežné granty a transfery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209AF" w:rsidP="002209AF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13 081,99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E7558F" w:rsidRPr="00511BE2" w:rsidRDefault="002209AF" w:rsidP="002209AF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13 524,87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E7558F" w:rsidRPr="00AD3984" w:rsidRDefault="00E7558F" w:rsidP="00F027A7">
            <w:pPr>
              <w:snapToGrid w:val="0"/>
              <w:jc w:val="center"/>
            </w:pPr>
          </w:p>
        </w:tc>
      </w:tr>
      <w:tr w:rsidR="00E7558F" w:rsidTr="00F027A7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rPr>
                <w:b/>
              </w:rPr>
            </w:pPr>
            <w:r>
              <w:rPr>
                <w:b/>
              </w:rPr>
              <w:t>Bežné príjmy celkom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F3010B" w:rsidP="00F3010B">
            <w:pPr>
              <w:snapToGrid w:val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102 130,00</w:t>
            </w:r>
          </w:p>
          <w:p w:rsidR="00F3010B" w:rsidRPr="00511BE2" w:rsidRDefault="00F3010B" w:rsidP="00F3010B">
            <w:pPr>
              <w:snapToGrid w:val="0"/>
              <w:rPr>
                <w:b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E7558F" w:rsidRPr="00511BE2" w:rsidRDefault="00F3010B" w:rsidP="00F3010B">
            <w:pPr>
              <w:snapToGrid w:val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103 412,50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E7558F" w:rsidRPr="00AD3984" w:rsidRDefault="00E7558F" w:rsidP="00F027A7">
            <w:pPr>
              <w:snapToGrid w:val="0"/>
              <w:rPr>
                <w:b/>
              </w:rPr>
            </w:pPr>
            <w:r w:rsidRPr="00AD3984">
              <w:rPr>
                <w:b/>
              </w:rPr>
              <w:t xml:space="preserve">   </w:t>
            </w:r>
          </w:p>
        </w:tc>
      </w:tr>
    </w:tbl>
    <w:p w:rsidR="00F3010B" w:rsidRPr="000333A5" w:rsidRDefault="00F3010B" w:rsidP="00F3010B">
      <w:pPr>
        <w:rPr>
          <w:b/>
          <w:sz w:val="32"/>
          <w:szCs w:val="32"/>
        </w:rPr>
      </w:pPr>
      <w:r w:rsidRPr="000333A5">
        <w:rPr>
          <w:b/>
          <w:sz w:val="32"/>
          <w:szCs w:val="32"/>
        </w:rPr>
        <w:t>1 Bežný rozpočet</w:t>
      </w:r>
    </w:p>
    <w:p w:rsidR="00F3010B" w:rsidRPr="000333A5" w:rsidRDefault="00F3010B" w:rsidP="00F3010B">
      <w:r w:rsidRPr="00E4307E">
        <w:rPr>
          <w:color w:val="FF0000"/>
          <w:highlight w:val="green"/>
        </w:rPr>
        <w:t xml:space="preserve">1.1 Bežné príjmy – daňové príjmy </w:t>
      </w:r>
      <w:r w:rsidRPr="004D7CEA">
        <w:rPr>
          <w:highlight w:val="green"/>
        </w:rPr>
        <w:t>:</w:t>
      </w:r>
    </w:p>
    <w:p w:rsidR="00F3010B" w:rsidRPr="000333A5" w:rsidRDefault="00F3010B" w:rsidP="00F3010B">
      <w:r w:rsidRPr="000333A5">
        <w:t>a) Výnos dane z príjmov poukázaný územnej samospráve  Z predpokladanej</w:t>
      </w:r>
      <w:r>
        <w:t xml:space="preserve"> finančnej čiastky v sume 23 000,00</w:t>
      </w:r>
      <w:r w:rsidRPr="000333A5">
        <w:t xml:space="preserve"> - € z výnosu dane z príjmov boli k 31.12.20</w:t>
      </w:r>
      <w:r>
        <w:t>18</w:t>
      </w:r>
      <w:r w:rsidRPr="000333A5">
        <w:t xml:space="preserve"> poukázané</w:t>
      </w:r>
      <w:r>
        <w:t xml:space="preserve"> prostriedky zo ŠR v sume 24 404,80</w:t>
      </w:r>
      <w:r w:rsidRPr="000333A5">
        <w:t xml:space="preserve">,- €, </w:t>
      </w:r>
      <w:r>
        <w:t>čo predstavuje plnenie na 106,11</w:t>
      </w:r>
      <w:r w:rsidRPr="000333A5">
        <w:t xml:space="preserve"> %</w:t>
      </w:r>
      <w:r w:rsidRPr="000333A5">
        <w:rPr>
          <w:color w:val="FFFFFF"/>
        </w:rPr>
        <w:t>11009,25</w:t>
      </w:r>
      <w:r w:rsidRPr="000333A5">
        <w:t xml:space="preserve"> </w:t>
      </w:r>
    </w:p>
    <w:p w:rsidR="00F3010B" w:rsidRPr="000333A5" w:rsidRDefault="00F3010B" w:rsidP="00F3010B">
      <w:r w:rsidRPr="000333A5">
        <w:t>b) Daň z nehnute</w:t>
      </w:r>
      <w:r>
        <w:t>ľností Z rozpočtovaných 8 000,</w:t>
      </w:r>
      <w:r w:rsidRPr="000333A5">
        <w:t>- € b</w:t>
      </w:r>
      <w:r>
        <w:t>ol skutočný príjem k 31. 12.2018 v sume 7 342,30</w:t>
      </w:r>
      <w:r w:rsidRPr="000333A5">
        <w:t xml:space="preserve"> €, čo </w:t>
      </w:r>
      <w:r>
        <w:rPr>
          <w:color w:val="000000"/>
        </w:rPr>
        <w:t xml:space="preserve"> je 91,77</w:t>
      </w:r>
      <w:r w:rsidRPr="000333A5">
        <w:rPr>
          <w:color w:val="000000"/>
        </w:rPr>
        <w:t xml:space="preserve"> %</w:t>
      </w:r>
      <w:r w:rsidRPr="000333A5">
        <w:t xml:space="preserve"> plnenie. Príjmy</w:t>
      </w:r>
      <w:r>
        <w:t xml:space="preserve"> dane z pozemkov boli v sume 6408,14</w:t>
      </w:r>
      <w:r w:rsidRPr="000333A5">
        <w:t>,- €, dane</w:t>
      </w:r>
      <w:r>
        <w:t xml:space="preserve"> zo stavieb boli v sume 934,16 € .  </w:t>
      </w:r>
      <w:r w:rsidRPr="004C39C9">
        <w:t>K 31.12.2018 obec neeviduje pohľadávky na dani z nehnuteľností.</w:t>
      </w:r>
    </w:p>
    <w:p w:rsidR="00F3010B" w:rsidRPr="000333A5" w:rsidRDefault="00F3010B" w:rsidP="00F3010B">
      <w:r w:rsidRPr="000333A5">
        <w:t xml:space="preserve"> c)</w:t>
      </w:r>
      <w:r>
        <w:t xml:space="preserve"> Daň za psa. Z rozpočtovaných 16</w:t>
      </w:r>
      <w:r w:rsidRPr="000333A5">
        <w:t xml:space="preserve">0,- € </w:t>
      </w:r>
      <w:r>
        <w:t>bol skutočný príjem k 31.12.2018 v sume 168</w:t>
      </w:r>
      <w:r w:rsidRPr="000333A5">
        <w:t xml:space="preserve">,- €, čo </w:t>
      </w:r>
      <w:r>
        <w:rPr>
          <w:color w:val="000000"/>
        </w:rPr>
        <w:t>je 105</w:t>
      </w:r>
      <w:r w:rsidRPr="000333A5">
        <w:rPr>
          <w:color w:val="000000"/>
        </w:rPr>
        <w:t xml:space="preserve"> %</w:t>
      </w:r>
      <w:r w:rsidRPr="000333A5">
        <w:t xml:space="preserve"> plnenie.  </w:t>
      </w:r>
      <w:r>
        <w:t xml:space="preserve"> </w:t>
      </w:r>
      <w:r w:rsidRPr="004C39C9">
        <w:t>K 31.12.2018 obec eviduje pohľadávku na dani za psa v sume 31,-€</w:t>
      </w:r>
    </w:p>
    <w:p w:rsidR="00E7558F" w:rsidRDefault="00F3010B" w:rsidP="00F3010B">
      <w:r w:rsidRPr="000333A5">
        <w:t xml:space="preserve">d) Poplatok za komunálny odpad a drobný stavebný odpad </w:t>
      </w:r>
      <w:r>
        <w:t xml:space="preserve"> Z rozpočtovaných 1 150</w:t>
      </w:r>
      <w:r w:rsidRPr="000333A5">
        <w:t xml:space="preserve">,- € </w:t>
      </w:r>
      <w:r>
        <w:t>bol skutočný príjem k 31.12.2018 v sume 1 022,93 €, čo je 88,95</w:t>
      </w:r>
      <w:r w:rsidRPr="000333A5">
        <w:t xml:space="preserve"> % plnenie.. </w:t>
      </w:r>
      <w:r w:rsidRPr="004C39C9">
        <w:t>K 31.12.2018 obec eviduje pohľadávky na poplatku za komunálne odpady a drobné stavebné odpady v</w:t>
      </w:r>
      <w:r>
        <w:t> sume 20 €</w:t>
      </w:r>
    </w:p>
    <w:p w:rsidR="00E7558F" w:rsidRPr="000333A5" w:rsidRDefault="00E7558F" w:rsidP="00F3010B">
      <w:r w:rsidRPr="006C59D5">
        <w:t xml:space="preserve"> </w:t>
      </w:r>
    </w:p>
    <w:p w:rsidR="00F3010B" w:rsidRPr="000333A5" w:rsidRDefault="00E7558F" w:rsidP="00F3010B">
      <w:r w:rsidRPr="000333A5">
        <w:t xml:space="preserve"> </w:t>
      </w:r>
      <w:r w:rsidR="00F3010B" w:rsidRPr="00E4307E">
        <w:rPr>
          <w:color w:val="FF0000"/>
          <w:highlight w:val="green"/>
        </w:rPr>
        <w:t>2  Bežné príjmy- nedaňové príjmy</w:t>
      </w:r>
    </w:p>
    <w:p w:rsidR="00F3010B" w:rsidRPr="000333A5" w:rsidRDefault="00F3010B" w:rsidP="00F3010B">
      <w:r w:rsidRPr="000333A5">
        <w:t xml:space="preserve">Rozpočet po zmenách </w:t>
      </w:r>
      <w:r>
        <w:t>na rok 2018</w:t>
      </w:r>
      <w:r w:rsidRPr="000333A5">
        <w:t xml:space="preserve"> </w:t>
      </w:r>
      <w:r>
        <w:t>bol 55 438,01 € .Skutočnosť k 31.12.2018 bola 56 949,60 € čo je 102,73</w:t>
      </w:r>
      <w:r w:rsidRPr="000333A5">
        <w:t xml:space="preserve"> %</w:t>
      </w:r>
    </w:p>
    <w:p w:rsidR="00F3010B" w:rsidRPr="000333A5" w:rsidRDefault="00F3010B" w:rsidP="00F3010B">
      <w:r w:rsidRPr="000333A5">
        <w:t xml:space="preserve"> a) Ide o príjmy: </w:t>
      </w:r>
      <w:r w:rsidRPr="000333A5">
        <w:sym w:font="Symbol" w:char="F0B7"/>
      </w:r>
      <w:r>
        <w:t xml:space="preserve"> prenájom pozemkov </w:t>
      </w:r>
    </w:p>
    <w:p w:rsidR="00F3010B" w:rsidRPr="000333A5" w:rsidRDefault="00F3010B" w:rsidP="00F3010B">
      <w:r w:rsidRPr="000333A5">
        <w:t xml:space="preserve"> b) Administratívne poplatky a iné poplatky -  </w:t>
      </w:r>
      <w:r w:rsidRPr="000333A5">
        <w:sym w:font="Symbol" w:char="F0B7"/>
      </w:r>
      <w:r w:rsidRPr="000333A5">
        <w:t xml:space="preserve"> správne poplatky , relácie v MR , recyklačný fond, za kopírovanie </w:t>
      </w:r>
      <w:r>
        <w:t>, predaj palivového dreva , tržby za predaný tovar v obchode</w:t>
      </w:r>
    </w:p>
    <w:p w:rsidR="00F3010B" w:rsidRPr="000333A5" w:rsidRDefault="00F3010B" w:rsidP="00F3010B"/>
    <w:p w:rsidR="00E7558F" w:rsidRPr="000333A5" w:rsidRDefault="00E7558F" w:rsidP="00F3010B"/>
    <w:p w:rsidR="00F3010B" w:rsidRPr="000333A5" w:rsidRDefault="00E7558F" w:rsidP="00F3010B">
      <w:r w:rsidRPr="006C59D5">
        <w:lastRenderedPageBreak/>
        <w:t xml:space="preserve">  </w:t>
      </w:r>
    </w:p>
    <w:p w:rsidR="00E7558F" w:rsidRPr="000333A5" w:rsidRDefault="00F3010B" w:rsidP="00F3010B">
      <w:pPr>
        <w:jc w:val="both"/>
      </w:pPr>
      <w:r w:rsidRPr="00E4307E">
        <w:rPr>
          <w:color w:val="FF0000"/>
          <w:highlight w:val="green"/>
        </w:rPr>
        <w:t>1.3 Granty a transfery</w:t>
      </w:r>
      <w:r w:rsidRPr="00E4307E">
        <w:rPr>
          <w:color w:val="FF0000"/>
        </w:rPr>
        <w:t xml:space="preserve"> </w:t>
      </w:r>
      <w:r>
        <w:t>-  Rozpočet na rok 2018</w:t>
      </w:r>
      <w:r w:rsidRPr="000333A5">
        <w:t xml:space="preserve"> bol </w:t>
      </w:r>
      <w:r>
        <w:t>13 081,99.  Skutočnosť k 31.12.2018 bola 13 524,87</w:t>
      </w:r>
      <w:r w:rsidRPr="000333A5">
        <w:t xml:space="preserve"> €.  Patria se</w:t>
      </w:r>
      <w:r>
        <w:t xml:space="preserve">m transfery zo ŠR  na komunálne voľby </w:t>
      </w:r>
      <w:r w:rsidRPr="000333A5">
        <w:t>, REGOB, príspevok</w:t>
      </w:r>
    </w:p>
    <w:p w:rsidR="00F3010B" w:rsidRDefault="00F3010B" w:rsidP="00F3010B">
      <w:pPr>
        <w:jc w:val="both"/>
      </w:pPr>
      <w:r w:rsidRPr="000333A5">
        <w:t>z ÚPSVaR na AČ  § 54,</w:t>
      </w:r>
      <w:r>
        <w:t xml:space="preserve"> z IA MPSVaR</w:t>
      </w:r>
      <w:r w:rsidRPr="000333A5">
        <w:t xml:space="preserve"> </w:t>
      </w:r>
      <w:r>
        <w:t>na opatrovateľskú službu, dotácie z VÚC  na obecné oslavy.</w:t>
      </w:r>
    </w:p>
    <w:p w:rsidR="00F3010B" w:rsidRPr="000333A5" w:rsidRDefault="00F3010B" w:rsidP="00F3010B"/>
    <w:p w:rsidR="00F3010B" w:rsidRDefault="00F3010B" w:rsidP="00F3010B">
      <w:r w:rsidRPr="000333A5">
        <w:t xml:space="preserve">Granty a transfery boli účelovo viazané a boli použité v súlade s ich účelom. </w:t>
      </w:r>
    </w:p>
    <w:p w:rsidR="00E7558F" w:rsidRDefault="00E7558F" w:rsidP="00E7558F">
      <w:pPr>
        <w:tabs>
          <w:tab w:val="right" w:pos="8820"/>
        </w:tabs>
        <w:jc w:val="both"/>
      </w:pPr>
    </w:p>
    <w:p w:rsidR="00F3010B" w:rsidRDefault="00F3010B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2.1.2 Kapitálové príjmy</w:t>
      </w:r>
    </w:p>
    <w:p w:rsidR="00E7558F" w:rsidRDefault="00E7558F" w:rsidP="00E7558F">
      <w:pPr>
        <w:tabs>
          <w:tab w:val="right" w:pos="8820"/>
        </w:tabs>
        <w:jc w:val="both"/>
        <w:rPr>
          <w:b/>
        </w:rPr>
      </w:pPr>
    </w:p>
    <w:p w:rsidR="00E7558F" w:rsidRDefault="00E7558F" w:rsidP="00E7558F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E7558F" w:rsidTr="00F027A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</w:pPr>
            <w:r>
              <w:rPr>
                <w:b/>
              </w:rPr>
              <w:t>( v € )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877E64" w:rsidRDefault="00877D1E" w:rsidP="00877D1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877E64" w:rsidRDefault="00877D1E" w:rsidP="00F027A7">
            <w:pPr>
              <w:snapToGrid w:val="0"/>
              <w:jc w:val="right"/>
            </w:pPr>
            <w:r>
              <w:t>986,86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F3010B" w:rsidP="00F027A7">
            <w:pPr>
              <w:snapToGrid w:val="0"/>
              <w:jc w:val="both"/>
            </w:pPr>
            <w:r>
              <w:t>Skutočnosť k 31.12.2018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877E64" w:rsidRDefault="00877D1E" w:rsidP="00F027A7">
            <w:pPr>
              <w:snapToGrid w:val="0"/>
              <w:jc w:val="right"/>
            </w:pPr>
            <w:r>
              <w:t>460,00</w:t>
            </w:r>
          </w:p>
        </w:tc>
      </w:tr>
      <w:tr w:rsidR="00E7558F" w:rsidRPr="005B0A2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B0A2F" w:rsidRDefault="00E7558F" w:rsidP="00F027A7">
            <w:pPr>
              <w:snapToGrid w:val="0"/>
              <w:jc w:val="both"/>
            </w:pPr>
            <w:r w:rsidRPr="005B0A2F"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B0A2F" w:rsidRDefault="00877D1E" w:rsidP="00F027A7">
            <w:pPr>
              <w:snapToGrid w:val="0"/>
              <w:jc w:val="right"/>
              <w:rPr>
                <w:vertAlign w:val="subscript"/>
              </w:rPr>
            </w:pPr>
            <w:r>
              <w:t xml:space="preserve">                         46,61 %</w:t>
            </w:r>
            <w:r w:rsidR="00E7558F" w:rsidRPr="005B0A2F">
              <w:t xml:space="preserve">                 </w:t>
            </w:r>
          </w:p>
        </w:tc>
      </w:tr>
    </w:tbl>
    <w:p w:rsidR="00E7558F" w:rsidRDefault="00E7558F" w:rsidP="00E7558F">
      <w:pPr>
        <w:tabs>
          <w:tab w:val="right" w:pos="8820"/>
        </w:tabs>
        <w:jc w:val="both"/>
      </w:pPr>
    </w:p>
    <w:p w:rsidR="00E7558F" w:rsidRPr="00E4307E" w:rsidRDefault="00E7558F" w:rsidP="00E7558F">
      <w:pPr>
        <w:jc w:val="center"/>
        <w:rPr>
          <w:color w:val="FF0000"/>
        </w:rPr>
      </w:pPr>
    </w:p>
    <w:p w:rsidR="00E7558F" w:rsidRDefault="00E7558F" w:rsidP="00E7558F">
      <w:pPr>
        <w:jc w:val="center"/>
      </w:pPr>
    </w:p>
    <w:p w:rsidR="00E7558F" w:rsidRDefault="00E7558F" w:rsidP="00E7558F">
      <w:pPr>
        <w:jc w:val="center"/>
      </w:pPr>
    </w:p>
    <w:p w:rsidR="00E7558F" w:rsidRDefault="00E7558F" w:rsidP="00E7558F">
      <w:pPr>
        <w:jc w:val="center"/>
      </w:pPr>
      <w:r>
        <w:t xml:space="preserve">Plnenie rozpočtu kapitálových príjmov obce </w:t>
      </w:r>
    </w:p>
    <w:p w:rsidR="00E7558F" w:rsidRDefault="00E7558F" w:rsidP="00E7558F">
      <w:pPr>
        <w:tabs>
          <w:tab w:val="right" w:pos="8820"/>
        </w:tabs>
        <w:jc w:val="both"/>
      </w:pPr>
    </w:p>
    <w:tbl>
      <w:tblPr>
        <w:tblW w:w="0" w:type="auto"/>
        <w:tblInd w:w="1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230"/>
      </w:tblGrid>
      <w:tr w:rsidR="00E7558F" w:rsidTr="00F027A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E7558F" w:rsidRDefault="00877D1E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2018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E7558F" w:rsidRDefault="00877D1E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(v €)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%</w:t>
            </w:r>
          </w:p>
        </w:tc>
      </w:tr>
      <w:tr w:rsidR="00E7558F" w:rsidTr="00F027A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B1634" w:rsidP="00F027A7">
            <w:pPr>
              <w:tabs>
                <w:tab w:val="right" w:pos="8820"/>
              </w:tabs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986,86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B1634" w:rsidP="00F027A7">
            <w:pPr>
              <w:tabs>
                <w:tab w:val="right" w:pos="8820"/>
              </w:tabs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460,0</w:t>
            </w:r>
            <w:r w:rsidR="00E7558F" w:rsidRPr="00511BE2">
              <w:rPr>
                <w:color w:val="000000"/>
              </w:rPr>
              <w:t>0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2B1634">
            <w:pPr>
              <w:tabs>
                <w:tab w:val="right" w:pos="8820"/>
              </w:tabs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</w:t>
            </w:r>
            <w:r w:rsidR="002B1634">
              <w:rPr>
                <w:color w:val="000000"/>
              </w:rPr>
              <w:t>46,61 %</w:t>
            </w:r>
            <w:r>
              <w:rPr>
                <w:color w:val="000000"/>
              </w:rPr>
              <w:t xml:space="preserve">   </w:t>
            </w:r>
          </w:p>
        </w:tc>
      </w:tr>
      <w:tr w:rsidR="00E7558F" w:rsidRPr="00836001" w:rsidTr="00F027A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t>320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B1634" w:rsidP="00F027A7">
            <w:pPr>
              <w:tabs>
                <w:tab w:val="right" w:pos="8820"/>
              </w:tabs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98</w:t>
            </w:r>
            <w:r w:rsidR="00877D1E">
              <w:rPr>
                <w:color w:val="000000"/>
              </w:rPr>
              <w:t>6,86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B1634" w:rsidP="00877D1E">
            <w:pPr>
              <w:tabs>
                <w:tab w:val="right" w:pos="8820"/>
              </w:tabs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460,00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2B1634">
            <w:pPr>
              <w:tabs>
                <w:tab w:val="right" w:pos="8820"/>
              </w:tabs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0</w:t>
            </w:r>
          </w:p>
        </w:tc>
      </w:tr>
      <w:tr w:rsidR="00E7558F" w:rsidTr="00F027A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t>330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t>Kapitálové 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right"/>
              <w:rPr>
                <w:color w:val="000000"/>
              </w:rPr>
            </w:pPr>
            <w:r w:rsidRPr="00511BE2">
              <w:rPr>
                <w:color w:val="000000"/>
              </w:rPr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right"/>
              <w:rPr>
                <w:color w:val="000000"/>
              </w:rPr>
            </w:pPr>
            <w:r w:rsidRPr="00511BE2">
              <w:rPr>
                <w:color w:val="000000"/>
              </w:rPr>
              <w:t>0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2B1634" w:rsidP="002B1634">
            <w:pPr>
              <w:tabs>
                <w:tab w:val="right" w:pos="8820"/>
              </w:tabs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E7558F" w:rsidRDefault="00E7558F" w:rsidP="00E7558F">
      <w:pPr>
        <w:tabs>
          <w:tab w:val="right" w:pos="8820"/>
        </w:tabs>
        <w:jc w:val="both"/>
      </w:pPr>
    </w:p>
    <w:p w:rsidR="00E4307E" w:rsidRPr="000333A5" w:rsidRDefault="00E7558F" w:rsidP="00E4307E">
      <w:r>
        <w:t xml:space="preserve"> </w:t>
      </w:r>
      <w:r w:rsidR="00E4307E" w:rsidRPr="00E4307E">
        <w:rPr>
          <w:color w:val="FF0000"/>
          <w:highlight w:val="green"/>
        </w:rPr>
        <w:t>Kapitálové príjmy</w:t>
      </w:r>
      <w:r w:rsidR="00E4307E">
        <w:t>: z rozpočtovaných 986,86</w:t>
      </w:r>
      <w:r w:rsidR="00E4307E" w:rsidRPr="000333A5">
        <w:t>- €</w:t>
      </w:r>
      <w:r w:rsidR="00E4307E">
        <w:t xml:space="preserve"> po úprave bol príjem 460,00 € za predaj obecného pozemku.</w:t>
      </w:r>
    </w:p>
    <w:p w:rsidR="00E7558F" w:rsidRDefault="00E7558F" w:rsidP="00E4307E"/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2.1.3 Príjmové finančné operácie</w:t>
      </w:r>
    </w:p>
    <w:p w:rsidR="00E7558F" w:rsidRDefault="00E7558F" w:rsidP="00E7558F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E7558F" w:rsidTr="00F027A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</w:pPr>
            <w:r>
              <w:rPr>
                <w:b/>
              </w:rPr>
              <w:t>( v € )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snapToGrid w:val="0"/>
              <w:jc w:val="right"/>
              <w:rPr>
                <w:color w:val="000000"/>
              </w:rPr>
            </w:pPr>
            <w:r w:rsidRPr="00511BE2">
              <w:rPr>
                <w:b/>
                <w:color w:val="000000"/>
              </w:rPr>
              <w:t>14 000,00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787340" w:rsidP="00787340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19 000,00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787340" w:rsidP="00F027A7">
            <w:pPr>
              <w:snapToGrid w:val="0"/>
              <w:jc w:val="both"/>
            </w:pPr>
            <w:r>
              <w:t>Skutočnosť k 31.12.2018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787340" w:rsidP="00F027A7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14 121,71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787340" w:rsidP="00787340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74,32 %</w:t>
            </w:r>
          </w:p>
        </w:tc>
      </w:tr>
    </w:tbl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center"/>
      </w:pPr>
    </w:p>
    <w:p w:rsidR="00E7558F" w:rsidRDefault="00E7558F" w:rsidP="00E7558F">
      <w:pPr>
        <w:tabs>
          <w:tab w:val="right" w:pos="8820"/>
        </w:tabs>
        <w:jc w:val="center"/>
      </w:pPr>
    </w:p>
    <w:p w:rsidR="00E7558F" w:rsidRDefault="00E7558F" w:rsidP="00E7558F">
      <w:pPr>
        <w:tabs>
          <w:tab w:val="right" w:pos="8820"/>
        </w:tabs>
        <w:jc w:val="center"/>
      </w:pPr>
      <w:r>
        <w:t>Plnenie rozpočtu príjmových finančných operácií obce</w:t>
      </w:r>
    </w:p>
    <w:p w:rsidR="00E7558F" w:rsidRDefault="00E7558F" w:rsidP="00E7558F">
      <w:pPr>
        <w:tabs>
          <w:tab w:val="right" w:pos="8820"/>
        </w:tabs>
        <w:jc w:val="both"/>
      </w:pPr>
    </w:p>
    <w:tbl>
      <w:tblPr>
        <w:tblW w:w="0" w:type="auto"/>
        <w:tblInd w:w="1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230"/>
      </w:tblGrid>
      <w:tr w:rsidR="00E7558F" w:rsidTr="00F027A7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Hlavná 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E7558F" w:rsidRDefault="00787340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2018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E7558F" w:rsidRDefault="00787340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(v €)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E7558F" w:rsidTr="00F027A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787340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19</w:t>
            </w:r>
            <w:r w:rsidR="00E7558F" w:rsidRPr="00511BE2">
              <w:rPr>
                <w:color w:val="000000"/>
              </w:rPr>
              <w:t> 000,00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787340">
            <w:pPr>
              <w:tabs>
                <w:tab w:val="right" w:pos="8820"/>
              </w:tabs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787340">
              <w:rPr>
                <w:color w:val="000000"/>
              </w:rPr>
              <w:t>14 121,71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</w:rPr>
            </w:pPr>
            <w:r w:rsidRPr="00511BE2">
              <w:rPr>
                <w:color w:val="000000"/>
              </w:rPr>
              <w:t xml:space="preserve">   </w:t>
            </w:r>
            <w:r w:rsidR="00733550">
              <w:rPr>
                <w:color w:val="000000"/>
              </w:rPr>
              <w:t>74,32</w:t>
            </w:r>
            <w:r w:rsidRPr="00511BE2">
              <w:rPr>
                <w:color w:val="000000"/>
              </w:rPr>
              <w:t xml:space="preserve"> </w:t>
            </w:r>
            <w:r w:rsidRPr="005B0A2F">
              <w:rPr>
                <w:color w:val="000000"/>
              </w:rPr>
              <w:t>%</w:t>
            </w:r>
            <w:r w:rsidRPr="00511BE2">
              <w:rPr>
                <w:color w:val="000000"/>
              </w:rPr>
              <w:t xml:space="preserve"> </w:t>
            </w:r>
          </w:p>
        </w:tc>
      </w:tr>
      <w:tr w:rsidR="00E7558F" w:rsidTr="00F027A7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t>400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t>Prostriedky z predchádz.rokov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787340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19</w:t>
            </w:r>
            <w:r w:rsidR="00E7558F" w:rsidRPr="00511BE2">
              <w:rPr>
                <w:color w:val="000000"/>
              </w:rPr>
              <w:t> 000,00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787340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14 121,71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</w:rPr>
            </w:pPr>
          </w:p>
        </w:tc>
      </w:tr>
    </w:tbl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  <w:r>
        <w:t xml:space="preserve">     </w:t>
      </w: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733550" w:rsidP="00E7558F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2018</w:t>
      </w:r>
    </w:p>
    <w:p w:rsidR="00E7558F" w:rsidRDefault="00E7558F" w:rsidP="00E7558F">
      <w:pPr>
        <w:tabs>
          <w:tab w:val="right" w:pos="8820"/>
        </w:tabs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ind w:firstLine="540"/>
        <w:jc w:val="both"/>
      </w:pPr>
      <w:r>
        <w:rPr>
          <w:b/>
        </w:rPr>
        <w:t>2.2.1 Bežné výdavky</w:t>
      </w: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E7558F" w:rsidTr="00F027A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</w:pPr>
            <w:r>
              <w:rPr>
                <w:b/>
              </w:rPr>
              <w:t>( v € )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733550" w:rsidP="00733550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41 128,00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733550" w:rsidP="00733550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102 337,86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733550" w:rsidP="00F027A7">
            <w:pPr>
              <w:snapToGrid w:val="0"/>
              <w:jc w:val="both"/>
            </w:pPr>
            <w:r>
              <w:t>Skutočnosť k 31.12.2018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733550" w:rsidP="00733550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97 305,69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733550" w:rsidP="00733550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95,08 %</w:t>
            </w:r>
          </w:p>
        </w:tc>
      </w:tr>
    </w:tbl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jc w:val="center"/>
      </w:pPr>
      <w:r>
        <w:t>Plnenie rozpočtu bežných výdavkov obce a rozpočtových organizácií</w:t>
      </w: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tbl>
      <w:tblPr>
        <w:tblW w:w="0" w:type="auto"/>
        <w:tblInd w:w="-1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367"/>
        <w:gridCol w:w="1276"/>
        <w:gridCol w:w="1417"/>
        <w:gridCol w:w="993"/>
      </w:tblGrid>
      <w:tr w:rsidR="00E7558F" w:rsidTr="00F027A7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7558F" w:rsidRDefault="00733550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E7558F" w:rsidRDefault="00733550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%</w:t>
            </w: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F7022D" w:rsidRDefault="00F8525A" w:rsidP="00F027A7">
            <w:pPr>
              <w:tabs>
                <w:tab w:val="right" w:pos="8820"/>
              </w:tabs>
              <w:snapToGrid w:val="0"/>
              <w:rPr>
                <w:b/>
                <w:color w:val="000000"/>
              </w:rPr>
            </w:pPr>
            <w:r w:rsidRPr="00F7022D">
              <w:rPr>
                <w:b/>
              </w:rPr>
              <w:t>102 337,86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F7022D" w:rsidP="00733550">
            <w:pPr>
              <w:tabs>
                <w:tab w:val="right" w:pos="8820"/>
              </w:tabs>
              <w:snapToGrid w:val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97 305,69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B0A2F" w:rsidRDefault="00F7022D" w:rsidP="00F027A7">
            <w:pPr>
              <w:tabs>
                <w:tab w:val="right" w:pos="8820"/>
              </w:tabs>
              <w:snapToGrid w:val="0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95,08 %</w:t>
            </w: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600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F8525A" w:rsidP="00F027A7">
            <w:pPr>
              <w:tabs>
                <w:tab w:val="right" w:pos="8820"/>
              </w:tabs>
              <w:snapToGrid w:val="0"/>
            </w:pPr>
            <w:r>
              <w:t>102 337,86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F7022D" w:rsidP="00F027A7">
            <w:pPr>
              <w:tabs>
                <w:tab w:val="right" w:pos="8820"/>
              </w:tabs>
              <w:snapToGrid w:val="0"/>
            </w:pPr>
            <w:r>
              <w:t xml:space="preserve">  </w:t>
            </w:r>
            <w:r w:rsidR="00F8525A">
              <w:t>97 305,69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AC4BDF" w:rsidRDefault="00F7022D" w:rsidP="00733550">
            <w:pPr>
              <w:tabs>
                <w:tab w:val="right" w:pos="8820"/>
              </w:tabs>
              <w:snapToGrid w:val="0"/>
            </w:pPr>
            <w:r>
              <w:t xml:space="preserve">  </w:t>
            </w:r>
            <w:r w:rsidR="00F8525A">
              <w:t>27 777,36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AC4BDF" w:rsidRDefault="00733550" w:rsidP="00F027A7">
            <w:pPr>
              <w:tabs>
                <w:tab w:val="right" w:pos="8820"/>
              </w:tabs>
              <w:snapToGrid w:val="0"/>
            </w:pPr>
            <w:r>
              <w:t xml:space="preserve">  </w:t>
            </w:r>
            <w:r w:rsidR="00F8525A">
              <w:t>27 630,74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F8525A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99,47</w:t>
            </w: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Poist. a príspevok do poisťovní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AC4BDF" w:rsidRDefault="00F7022D" w:rsidP="00733550">
            <w:pPr>
              <w:tabs>
                <w:tab w:val="right" w:pos="8820"/>
              </w:tabs>
              <w:snapToGrid w:val="0"/>
            </w:pPr>
            <w:r>
              <w:t xml:space="preserve">  </w:t>
            </w:r>
            <w:r w:rsidR="00F8525A">
              <w:t>10 233,34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AC4BDF" w:rsidRDefault="00F8525A" w:rsidP="00733550">
            <w:pPr>
              <w:tabs>
                <w:tab w:val="right" w:pos="8820"/>
              </w:tabs>
              <w:snapToGrid w:val="0"/>
            </w:pPr>
            <w:r>
              <w:t xml:space="preserve">    9 043,70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F8525A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88,37</w:t>
            </w: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AC4BDF" w:rsidRDefault="00F7022D" w:rsidP="00733550">
            <w:pPr>
              <w:tabs>
                <w:tab w:val="right" w:pos="8820"/>
              </w:tabs>
              <w:snapToGrid w:val="0"/>
            </w:pPr>
            <w:r>
              <w:t xml:space="preserve">  </w:t>
            </w:r>
            <w:r w:rsidR="00F8525A">
              <w:t>63 846,09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AC4BDF" w:rsidRDefault="00F8525A" w:rsidP="00733550">
            <w:pPr>
              <w:tabs>
                <w:tab w:val="right" w:pos="8820"/>
              </w:tabs>
              <w:snapToGrid w:val="0"/>
            </w:pPr>
            <w:r>
              <w:t xml:space="preserve">  60 138,54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F8525A" w:rsidP="00F027A7">
            <w:pPr>
              <w:tabs>
                <w:tab w:val="right" w:pos="8820"/>
              </w:tabs>
              <w:snapToGrid w:val="0"/>
              <w:ind w:right="-241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94,19</w:t>
            </w: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AC4BDF" w:rsidRDefault="00F7022D" w:rsidP="00F027A7">
            <w:pPr>
              <w:tabs>
                <w:tab w:val="right" w:pos="8820"/>
              </w:tabs>
              <w:snapToGrid w:val="0"/>
              <w:jc w:val="center"/>
            </w:pPr>
            <w:r>
              <w:t xml:space="preserve">     </w:t>
            </w:r>
            <w:r w:rsidR="00733550">
              <w:t xml:space="preserve"> </w:t>
            </w:r>
            <w:r w:rsidR="00F8525A">
              <w:t>481,07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AC4BDF" w:rsidRDefault="00F8525A" w:rsidP="00F027A7">
            <w:pPr>
              <w:tabs>
                <w:tab w:val="right" w:pos="8820"/>
              </w:tabs>
              <w:snapToGrid w:val="0"/>
              <w:jc w:val="center"/>
            </w:pPr>
            <w:r>
              <w:t xml:space="preserve">   </w:t>
            </w:r>
            <w:r w:rsidR="00733550">
              <w:t xml:space="preserve"> </w:t>
            </w:r>
            <w:r>
              <w:t>492,71</w:t>
            </w:r>
            <w:r w:rsidR="00733550">
              <w:t xml:space="preserve"> 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F8525A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102,41</w:t>
            </w: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úrokov a popl. z úverov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F8525A" w:rsidP="00F027A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733550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733550">
              <w:rPr>
                <w:sz w:val="22"/>
                <w:szCs w:val="22"/>
              </w:rPr>
              <w:t xml:space="preserve"> </w:t>
            </w:r>
            <w:r w:rsidR="00F8525A">
              <w:rPr>
                <w:sz w:val="22"/>
                <w:szCs w:val="22"/>
              </w:rPr>
              <w:t>0</w:t>
            </w:r>
            <w:r w:rsidR="00733550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F8525A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0</w:t>
            </w:r>
          </w:p>
        </w:tc>
      </w:tr>
    </w:tbl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Pr="000333A5" w:rsidRDefault="00E7558F" w:rsidP="00E7558F">
      <w:pPr>
        <w:jc w:val="both"/>
      </w:pPr>
      <w:r w:rsidRPr="000333A5">
        <w:t xml:space="preserve">Medzi významné položky </w:t>
      </w:r>
      <w:r w:rsidRPr="00303241">
        <w:t>bežného rozpočtu</w:t>
      </w:r>
      <w:r w:rsidRPr="000333A5">
        <w:t xml:space="preserve"> patrí: </w:t>
      </w: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303241" w:rsidRPr="00303241" w:rsidRDefault="00303241" w:rsidP="00303241">
      <w:pPr>
        <w:jc w:val="both"/>
        <w:rPr>
          <w:color w:val="FF0000"/>
          <w:highlight w:val="green"/>
        </w:rPr>
      </w:pPr>
      <w:r w:rsidRPr="00303241">
        <w:rPr>
          <w:color w:val="FF0000"/>
          <w:highlight w:val="green"/>
        </w:rPr>
        <w:t>1.2 Bežné výdavky</w:t>
      </w:r>
    </w:p>
    <w:p w:rsidR="00303241" w:rsidRPr="000333A5" w:rsidRDefault="00303241" w:rsidP="00303241">
      <w:pPr>
        <w:ind w:left="720"/>
        <w:jc w:val="both"/>
      </w:pPr>
    </w:p>
    <w:p w:rsidR="00303241" w:rsidRPr="000333A5" w:rsidRDefault="00303241" w:rsidP="00303241">
      <w:pPr>
        <w:jc w:val="both"/>
      </w:pPr>
      <w:r w:rsidRPr="000333A5">
        <w:t>Čerpanie jednotlivých položiek bežného rozpočtu je prílohou Záverečného účtu</w:t>
      </w:r>
    </w:p>
    <w:p w:rsidR="00303241" w:rsidRPr="000333A5" w:rsidRDefault="00303241" w:rsidP="00303241">
      <w:pPr>
        <w:ind w:left="360"/>
        <w:jc w:val="both"/>
      </w:pPr>
    </w:p>
    <w:p w:rsidR="00303241" w:rsidRPr="000333A5" w:rsidRDefault="00303241" w:rsidP="00303241">
      <w:pPr>
        <w:jc w:val="both"/>
      </w:pPr>
      <w:r w:rsidRPr="000333A5">
        <w:t xml:space="preserve">Medzi významné položky bežného rozpočtu patrí: </w:t>
      </w:r>
    </w:p>
    <w:p w:rsidR="00303241" w:rsidRPr="000333A5" w:rsidRDefault="00303241" w:rsidP="00303241">
      <w:pPr>
        <w:jc w:val="both"/>
      </w:pPr>
      <w:r w:rsidRPr="000333A5">
        <w:t>Mzdy, platy, služobné príjmy a ostatné osobn</w:t>
      </w:r>
      <w:r>
        <w:t>é vyrovnania Z rozpočtovaných 27 777,36</w:t>
      </w:r>
      <w:r w:rsidRPr="000333A5">
        <w:t>,- € po zmenách bol</w:t>
      </w:r>
      <w:r>
        <w:t>o skutočné čerpanie k 31.12.2018 v sume 27 630,74</w:t>
      </w:r>
      <w:r w:rsidRPr="000333A5">
        <w:t xml:space="preserve"> € čo </w:t>
      </w:r>
      <w:r>
        <w:t>je 99,47</w:t>
      </w:r>
      <w:r w:rsidRPr="000333A5">
        <w:t xml:space="preserve"> % čerpanie. Patria sem mzdové prostriedky pracovníkov OcÚ</w:t>
      </w:r>
    </w:p>
    <w:p w:rsidR="00303241" w:rsidRPr="000333A5" w:rsidRDefault="00303241" w:rsidP="00303241">
      <w:pPr>
        <w:jc w:val="both"/>
      </w:pPr>
      <w:r w:rsidRPr="000333A5">
        <w:t>Poistné a príspevok do poi</w:t>
      </w:r>
      <w:r>
        <w:t>sťovní. Z rozpočtovaných 10 233,34,-€</w:t>
      </w:r>
      <w:r w:rsidRPr="000333A5">
        <w:t xml:space="preserve"> po zmenách bolo skutočne čerp</w:t>
      </w:r>
      <w:r>
        <w:t>ané k 31.12.2018  9 043,70 , čo je 88,37</w:t>
      </w:r>
      <w:r w:rsidRPr="000333A5">
        <w:t xml:space="preserve"> % čerpanie. </w:t>
      </w:r>
    </w:p>
    <w:p w:rsidR="00303241" w:rsidRPr="000333A5" w:rsidRDefault="00303241" w:rsidP="00303241">
      <w:pPr>
        <w:jc w:val="both"/>
      </w:pPr>
      <w:r w:rsidRPr="000333A5">
        <w:t>Tovary a s</w:t>
      </w:r>
      <w:r>
        <w:t>lužby Z rozpočtovaných 63 846,09,</w:t>
      </w:r>
      <w:r w:rsidRPr="000333A5">
        <w:t>-</w:t>
      </w:r>
      <w:r>
        <w:t xml:space="preserve"> </w:t>
      </w:r>
      <w:r w:rsidRPr="000333A5">
        <w:t>€ po zmenách bolo sku</w:t>
      </w:r>
      <w:r>
        <w:t>točne čerpané k 31.12.2018  suma 60 138,54 € čo je 94,19</w:t>
      </w:r>
      <w:r w:rsidRPr="000333A5">
        <w:t xml:space="preserve"> % čerpanie. Ide o prevádzkové výdavky  OcÚ, ako sú cestovné náhrady, energie, </w:t>
      </w:r>
      <w:r>
        <w:t xml:space="preserve">všeobecný </w:t>
      </w:r>
      <w:r w:rsidRPr="000333A5">
        <w:t>materiál, dopravné, rutinná a šta</w:t>
      </w:r>
      <w:r>
        <w:t xml:space="preserve">ndardná údržba , poštové a telekomunikačné služby, reprezentačné ,stravné, vodné a stočné, knihy a časopisy, </w:t>
      </w:r>
      <w:r w:rsidRPr="000333A5">
        <w:t xml:space="preserve"> ostatné tovary a služby.</w:t>
      </w:r>
    </w:p>
    <w:p w:rsidR="00303241" w:rsidRPr="000333A5" w:rsidRDefault="00303241" w:rsidP="00303241">
      <w:pPr>
        <w:jc w:val="both"/>
      </w:pPr>
      <w:r w:rsidRPr="00303241">
        <w:rPr>
          <w:color w:val="FF0000"/>
        </w:rPr>
        <w:t xml:space="preserve"> </w:t>
      </w:r>
      <w:r w:rsidRPr="00303241">
        <w:rPr>
          <w:color w:val="FF0000"/>
          <w:highlight w:val="green"/>
        </w:rPr>
        <w:t>Bežné transfery</w:t>
      </w:r>
      <w:r w:rsidRPr="00303241">
        <w:rPr>
          <w:color w:val="FF0000"/>
        </w:rPr>
        <w:t xml:space="preserve"> </w:t>
      </w:r>
      <w:r w:rsidRPr="000333A5">
        <w:t>Z rozpočto</w:t>
      </w:r>
      <w:r>
        <w:t>vaných 481,07</w:t>
      </w:r>
      <w:r w:rsidRPr="000333A5">
        <w:t>,- € po zmenách  bo</w:t>
      </w:r>
      <w:r>
        <w:t xml:space="preserve">lo skutočne čerpané k 31.12.2018 </w:t>
      </w:r>
      <w:r w:rsidRPr="000333A5">
        <w:t>v sume</w:t>
      </w:r>
      <w:r>
        <w:t xml:space="preserve"> 492,71 €, čo predstavuje 102,42</w:t>
      </w:r>
      <w:r w:rsidRPr="000333A5">
        <w:t xml:space="preserve"> % čerpanie. </w:t>
      </w:r>
    </w:p>
    <w:p w:rsidR="00303241" w:rsidRPr="000333A5" w:rsidRDefault="00303241" w:rsidP="00303241">
      <w:pPr>
        <w:rPr>
          <w:color w:val="000000"/>
        </w:rPr>
      </w:pPr>
    </w:p>
    <w:p w:rsidR="00303241" w:rsidRPr="000333A5" w:rsidRDefault="00303241" w:rsidP="00303241">
      <w:r w:rsidRPr="000333A5">
        <w:t>Na účte</w:t>
      </w:r>
      <w:r w:rsidRPr="000333A5">
        <w:rPr>
          <w:b/>
          <w:bCs/>
        </w:rPr>
        <w:t xml:space="preserve">  640 bežné granty</w:t>
      </w:r>
      <w:r w:rsidRPr="000333A5">
        <w:t xml:space="preserve">  sú nasledovné výdavky:</w:t>
      </w:r>
    </w:p>
    <w:p w:rsidR="00303241" w:rsidRPr="000333A5" w:rsidRDefault="00303241" w:rsidP="00303241">
      <w:r w:rsidRPr="000333A5">
        <w:t xml:space="preserve">642006 -    Na členské príspevky             </w:t>
      </w:r>
      <w:r>
        <w:t xml:space="preserve">                  429,15</w:t>
      </w:r>
      <w:r w:rsidRPr="000333A5">
        <w:t xml:space="preserve">  €</w:t>
      </w:r>
    </w:p>
    <w:p w:rsidR="00303241" w:rsidRPr="000333A5" w:rsidRDefault="00303241" w:rsidP="00303241">
      <w:r>
        <w:t>641013-     Na prenesený výkon štátnej správy           63,56  €</w:t>
      </w: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ind w:firstLine="540"/>
        <w:jc w:val="both"/>
      </w:pPr>
      <w:r>
        <w:rPr>
          <w:b/>
        </w:rPr>
        <w:t>2.2.2 Kapitálové výdavky</w:t>
      </w: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E7558F" w:rsidTr="00F027A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</w:pPr>
            <w:r>
              <w:rPr>
                <w:b/>
              </w:rPr>
              <w:t>( v € )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877E64" w:rsidRDefault="00E7558F" w:rsidP="00F027A7">
            <w:pPr>
              <w:snapToGrid w:val="0"/>
              <w:jc w:val="right"/>
            </w:pPr>
            <w:r>
              <w:t>14 000,00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877E64" w:rsidRDefault="00303241" w:rsidP="00F027A7">
            <w:pPr>
              <w:snapToGrid w:val="0"/>
              <w:jc w:val="right"/>
            </w:pPr>
            <w:r>
              <w:t>14 651,22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303241" w:rsidP="00F027A7">
            <w:pPr>
              <w:snapToGrid w:val="0"/>
              <w:jc w:val="both"/>
            </w:pPr>
            <w:r>
              <w:t>Skutočnosť k 31.12.2018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877E64" w:rsidRDefault="00303241" w:rsidP="00303241">
            <w:pPr>
              <w:snapToGrid w:val="0"/>
              <w:jc w:val="right"/>
            </w:pPr>
            <w:r>
              <w:t>16 280,87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877E64" w:rsidRDefault="00303241" w:rsidP="00F027A7">
            <w:pPr>
              <w:snapToGrid w:val="0"/>
              <w:jc w:val="right"/>
            </w:pPr>
            <w:r>
              <w:t xml:space="preserve">111,12 </w:t>
            </w:r>
            <w:r w:rsidR="00E7558F">
              <w:t>%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right"/>
            </w:pPr>
          </w:p>
        </w:tc>
      </w:tr>
    </w:tbl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jc w:val="center"/>
      </w:pPr>
      <w:r>
        <w:t>Plnenie rozpočtu kapitálových výdavkov obce a rozpočtových organizácií</w:t>
      </w: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819" w:type="dxa"/>
        <w:tblInd w:w="-1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95"/>
        <w:gridCol w:w="1134"/>
      </w:tblGrid>
      <w:tr w:rsidR="00E7558F" w:rsidTr="005704E8">
        <w:trPr>
          <w:trHeight w:val="80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7558F" w:rsidRDefault="00303241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E7558F" w:rsidRDefault="00303241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E7558F" w:rsidTr="005704E8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rPr>
                <w:b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6D4513" w:rsidRDefault="00303241" w:rsidP="00F027A7">
            <w:pPr>
              <w:tabs>
                <w:tab w:val="right" w:pos="8820"/>
              </w:tabs>
              <w:snapToGrid w:val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14 651,22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6D4513" w:rsidRDefault="00303241" w:rsidP="00F027A7">
            <w:pPr>
              <w:tabs>
                <w:tab w:val="right" w:pos="8820"/>
              </w:tabs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16 280,87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6D4513" w:rsidRDefault="00303241" w:rsidP="00F027A7">
            <w:pPr>
              <w:tabs>
                <w:tab w:val="right" w:pos="8820"/>
              </w:tabs>
              <w:snapToGrid w:val="0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111,12</w:t>
            </w:r>
            <w:r w:rsidR="00E7558F" w:rsidRPr="006D4513">
              <w:rPr>
                <w:b/>
                <w:color w:val="000000"/>
              </w:rPr>
              <w:t>%</w:t>
            </w:r>
          </w:p>
        </w:tc>
      </w:tr>
      <w:tr w:rsidR="00E7558F" w:rsidTr="005704E8">
        <w:trPr>
          <w:trHeight w:val="444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01-obec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color w:val="000000"/>
              </w:rPr>
            </w:pP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</w:rPr>
            </w:pPr>
          </w:p>
        </w:tc>
      </w:tr>
      <w:tr w:rsidR="00E7558F" w:rsidTr="005704E8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5704E8" w:rsidP="00F027A7">
            <w:pPr>
              <w:rPr>
                <w:color w:val="000000"/>
              </w:rPr>
            </w:pPr>
            <w:r>
              <w:rPr>
                <w:color w:val="000000"/>
              </w:rPr>
              <w:t>14 651,22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5704E8" w:rsidP="00F027A7">
            <w:pPr>
              <w:rPr>
                <w:color w:val="000000"/>
              </w:rPr>
            </w:pPr>
            <w:r>
              <w:rPr>
                <w:color w:val="000000"/>
              </w:rPr>
              <w:t xml:space="preserve">  16 280,87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rPr>
                <w:color w:val="000000"/>
              </w:rPr>
            </w:pPr>
          </w:p>
        </w:tc>
      </w:tr>
      <w:tr w:rsidR="00E7558F" w:rsidTr="005704E8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5704E8" w:rsidRPr="000333A5" w:rsidRDefault="005704E8" w:rsidP="005704E8">
      <w:pPr>
        <w:jc w:val="both"/>
      </w:pPr>
      <w:r w:rsidRPr="005704E8">
        <w:rPr>
          <w:color w:val="FF0000"/>
          <w:highlight w:val="green"/>
        </w:rPr>
        <w:t>Kapitálové výdavky</w:t>
      </w:r>
      <w:r w:rsidRPr="005704E8">
        <w:rPr>
          <w:color w:val="FF0000"/>
        </w:rPr>
        <w:t xml:space="preserve">  </w:t>
      </w:r>
      <w:r>
        <w:t>z rozpočtovaných 14 000</w:t>
      </w:r>
      <w:r w:rsidRPr="000333A5">
        <w:t>,- € bol rozpočet po zmenách skutočnosť k 31.</w:t>
      </w:r>
      <w:r>
        <w:t>12.2018 16 280,87 €, čo je 111,12</w:t>
      </w:r>
      <w:r w:rsidRPr="000333A5">
        <w:t xml:space="preserve"> % plnenia, ktoré boli použité na</w:t>
      </w:r>
      <w:r>
        <w:t xml:space="preserve"> rekonštrukciu VO a realizáciu kamerového systému.</w:t>
      </w:r>
    </w:p>
    <w:p w:rsidR="005704E8" w:rsidRPr="000333A5" w:rsidRDefault="005704E8" w:rsidP="005704E8">
      <w:pPr>
        <w:ind w:left="720"/>
        <w:jc w:val="both"/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ind w:left="720"/>
        <w:jc w:val="both"/>
      </w:pPr>
    </w:p>
    <w:p w:rsidR="00E7558F" w:rsidRDefault="002D161C" w:rsidP="002D161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  <w:r w:rsidR="00E7558F">
        <w:rPr>
          <w:b/>
        </w:rPr>
        <w:t>2.2.3 Výdavkové finančné operácie</w:t>
      </w:r>
    </w:p>
    <w:p w:rsidR="002D161C" w:rsidRDefault="002D161C" w:rsidP="002D161C">
      <w:r>
        <w:rPr>
          <w:b/>
        </w:rPr>
        <w:t xml:space="preserve"> </w:t>
      </w:r>
      <w:r w:rsidRPr="002D161C">
        <w:rPr>
          <w:color w:val="FF0000"/>
          <w:highlight w:val="green"/>
        </w:rPr>
        <w:t xml:space="preserve">.1 Výdavkové finančné operácie </w:t>
      </w:r>
      <w:r w:rsidRPr="00FC56AE">
        <w:rPr>
          <w:highlight w:val="green"/>
        </w:rPr>
        <w:t>:</w:t>
      </w:r>
      <w:r>
        <w:t xml:space="preserve">  v roku 2018 neboli realizované žiadne finančné operácie.</w:t>
      </w:r>
    </w:p>
    <w:p w:rsidR="002D161C" w:rsidRDefault="002D161C" w:rsidP="002D161C"/>
    <w:p w:rsidR="002D161C" w:rsidRPr="002D161C" w:rsidRDefault="002D161C" w:rsidP="00E7558F">
      <w:pPr>
        <w:tabs>
          <w:tab w:val="right" w:pos="8820"/>
        </w:tabs>
        <w:ind w:firstLine="540"/>
        <w:jc w:val="both"/>
        <w:rPr>
          <w:b/>
          <w:color w:val="FF0000"/>
        </w:rPr>
      </w:pPr>
    </w:p>
    <w:p w:rsidR="00E7558F" w:rsidRDefault="00E7558F" w:rsidP="00E7558F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E7558F" w:rsidTr="00F027A7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</w:pPr>
            <w:r>
              <w:rPr>
                <w:b/>
              </w:rPr>
              <w:t>( € )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  <w:rPr>
                <w:b/>
              </w:rPr>
            </w:pPr>
            <w: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2D161C" w:rsidP="00F027A7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2D161C" w:rsidP="00F027A7">
            <w:pPr>
              <w:snapToGrid w:val="0"/>
              <w:jc w:val="both"/>
            </w:pPr>
            <w:r>
              <w:t>Skutočnosť k 31.12.2018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2D161C" w:rsidP="002D161C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7558F" w:rsidTr="00F027A7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2D161C" w:rsidP="002D161C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>
      <w:pPr>
        <w:tabs>
          <w:tab w:val="right" w:pos="8820"/>
        </w:tabs>
        <w:jc w:val="center"/>
      </w:pPr>
      <w:r>
        <w:t>Plnenie rozpočtu výdavkových finančných operácií obce</w:t>
      </w: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0" w:type="auto"/>
        <w:tblInd w:w="-1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870"/>
      </w:tblGrid>
      <w:tr w:rsidR="00E7558F" w:rsidTr="00F027A7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7558F" w:rsidRDefault="002D161C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2D161C">
              <w:rPr>
                <w:b/>
              </w:rPr>
              <w:t>8</w:t>
            </w: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E7558F" w:rsidRDefault="00E7558F" w:rsidP="00F027A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6D4513" w:rsidRDefault="00E7558F" w:rsidP="00F027A7">
            <w:pPr>
              <w:tabs>
                <w:tab w:val="right" w:pos="8820"/>
              </w:tabs>
              <w:snapToGrid w:val="0"/>
              <w:rPr>
                <w:b/>
                <w:color w:val="00000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6D4513" w:rsidRDefault="00E7558F" w:rsidP="00F027A7">
            <w:pPr>
              <w:tabs>
                <w:tab w:val="right" w:pos="8820"/>
              </w:tabs>
              <w:snapToGrid w:val="0"/>
              <w:rPr>
                <w:b/>
                <w:color w:val="000000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6D4513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b/>
                <w:color w:val="000000"/>
                <w:sz w:val="22"/>
                <w:szCs w:val="22"/>
              </w:rPr>
            </w:pP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800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rPr>
                <w:color w:val="00000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rPr>
                <w:color w:val="000000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7558F" w:rsidTr="00F027A7">
        <w:trPr>
          <w:trHeight w:val="260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7558F" w:rsidTr="00F027A7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rPr>
                <w:color w:val="00000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rPr>
                <w:color w:val="000000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820"/>
              </w:tabs>
              <w:snapToGrid w:val="0"/>
              <w:jc w:val="both"/>
              <w:rPr>
                <w:color w:val="000000"/>
              </w:rPr>
            </w:pPr>
          </w:p>
        </w:tc>
      </w:tr>
    </w:tbl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787340" w:rsidRDefault="00787340" w:rsidP="00E7558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7558F" w:rsidRDefault="00B34A2A" w:rsidP="00E7558F">
      <w:pPr>
        <w:tabs>
          <w:tab w:val="right" w:pos="8820"/>
        </w:tabs>
        <w:jc w:val="both"/>
        <w:rPr>
          <w:b/>
        </w:rPr>
      </w:pPr>
      <w:r>
        <w:rPr>
          <w:b/>
        </w:rPr>
        <w:t>2.3 Plán rozpočtu na roky 2017- 2020</w:t>
      </w:r>
    </w:p>
    <w:p w:rsidR="00E7558F" w:rsidRDefault="00E7558F" w:rsidP="00E7558F">
      <w:pPr>
        <w:tabs>
          <w:tab w:val="right" w:pos="8820"/>
        </w:tabs>
        <w:jc w:val="both"/>
        <w:rPr>
          <w:b/>
        </w:rPr>
      </w:pPr>
    </w:p>
    <w:p w:rsidR="00E7558F" w:rsidRDefault="00E7558F" w:rsidP="00E7558F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t>2.3.1 Príjmy celkom</w:t>
      </w:r>
    </w:p>
    <w:p w:rsidR="00E7558F" w:rsidRDefault="00E7558F" w:rsidP="00E7558F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949"/>
        <w:gridCol w:w="1939"/>
      </w:tblGrid>
      <w:tr w:rsidR="00E7558F" w:rsidTr="00F027A7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</w:t>
            </w:r>
            <w:r w:rsidR="00303241">
              <w:rPr>
                <w:b/>
              </w:rPr>
              <w:t>očnosť k 31.12.2017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303241" w:rsidP="00F027A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303241" w:rsidP="00F027A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2019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303241" w:rsidP="00F027A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2020</w:t>
            </w: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303241" w:rsidP="00303241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105 815,38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303241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  <w:r w:rsidR="005704E8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 xml:space="preserve"> </w:t>
            </w:r>
            <w:r w:rsidR="005704E8">
              <w:rPr>
                <w:b/>
                <w:color w:val="000000"/>
              </w:rPr>
              <w:t>117 994,21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  <w:r w:rsidRPr="00511BE2">
              <w:rPr>
                <w:b/>
                <w:color w:val="000000"/>
              </w:rPr>
              <w:t xml:space="preserve">      </w:t>
            </w:r>
            <w:r w:rsidR="00B34A2A">
              <w:rPr>
                <w:b/>
                <w:color w:val="000000"/>
              </w:rPr>
              <w:t>40 278</w:t>
            </w:r>
            <w:r w:rsidR="002D161C">
              <w:rPr>
                <w:b/>
                <w:color w:val="000000"/>
              </w:rPr>
              <w:t>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</w:t>
            </w:r>
            <w:r w:rsidR="002D161C">
              <w:rPr>
                <w:b/>
                <w:color w:val="000000"/>
              </w:rPr>
              <w:t>38 750,00</w:t>
            </w: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303241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t>Bežné príjmy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303241" w:rsidP="00303241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Pr="006C5E02">
              <w:rPr>
                <w:color w:val="000000"/>
              </w:rPr>
              <w:t>84 992,43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6C5E0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color w:val="000000"/>
              </w:rPr>
            </w:pPr>
            <w:r w:rsidRPr="006C5E02">
              <w:rPr>
                <w:color w:val="000000"/>
              </w:rPr>
              <w:t xml:space="preserve"> </w:t>
            </w:r>
            <w:r w:rsidR="00303241">
              <w:rPr>
                <w:color w:val="000000"/>
              </w:rPr>
              <w:t xml:space="preserve">  </w:t>
            </w:r>
            <w:r w:rsidR="005704E8">
              <w:rPr>
                <w:color w:val="000000"/>
              </w:rPr>
              <w:t>103 412,50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B34A2A" w:rsidP="00F027A7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35 278</w:t>
            </w:r>
            <w:r w:rsidR="00E7558F">
              <w:rPr>
                <w:color w:val="000000"/>
              </w:rPr>
              <w:t>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303241" w:rsidP="00F027A7">
            <w:pPr>
              <w:tabs>
                <w:tab w:val="right" w:pos="8460"/>
              </w:tabs>
              <w:snapToGrid w:val="0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2D161C">
              <w:rPr>
                <w:color w:val="000000"/>
              </w:rPr>
              <w:t xml:space="preserve">  33 750,00</w:t>
            </w: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303241" w:rsidP="00303241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5 000,00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6C5E0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color w:val="000000"/>
              </w:rPr>
            </w:pPr>
            <w:r w:rsidRPr="006C5E02">
              <w:rPr>
                <w:color w:val="000000"/>
              </w:rPr>
              <w:t xml:space="preserve"> </w:t>
            </w:r>
            <w:r w:rsidR="00303241">
              <w:rPr>
                <w:color w:val="000000"/>
              </w:rPr>
              <w:t xml:space="preserve">     </w:t>
            </w:r>
            <w:r w:rsidR="005704E8">
              <w:rPr>
                <w:color w:val="000000"/>
              </w:rPr>
              <w:t xml:space="preserve">    460,00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303241" w:rsidP="00303241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Pr="006C5E02">
              <w:rPr>
                <w:color w:val="000000"/>
              </w:rPr>
              <w:t>15 822,95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6C5E02" w:rsidRDefault="005704E8" w:rsidP="00F027A7">
            <w:pPr>
              <w:tabs>
                <w:tab w:val="right" w:pos="8460"/>
              </w:tabs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14 121,71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D161C" w:rsidP="00F027A7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5 00</w:t>
            </w:r>
            <w:r w:rsidR="00E7558F">
              <w:rPr>
                <w:color w:val="000000"/>
              </w:rPr>
              <w:t>0</w:t>
            </w:r>
            <w:r>
              <w:rPr>
                <w:color w:val="000000"/>
              </w:rPr>
              <w:t>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2D161C" w:rsidP="002D161C">
            <w:pPr>
              <w:tabs>
                <w:tab w:val="right" w:pos="8460"/>
              </w:tabs>
              <w:snapToGrid w:val="0"/>
              <w:rPr>
                <w:color w:val="000000"/>
              </w:rPr>
            </w:pPr>
            <w:r>
              <w:rPr>
                <w:color w:val="000000"/>
              </w:rPr>
              <w:t xml:space="preserve">       500</w:t>
            </w:r>
            <w:r w:rsidR="00E7558F">
              <w:rPr>
                <w:color w:val="000000"/>
              </w:rPr>
              <w:t>0</w:t>
            </w:r>
            <w:r>
              <w:rPr>
                <w:color w:val="000000"/>
              </w:rPr>
              <w:t>,00</w:t>
            </w:r>
          </w:p>
        </w:tc>
      </w:tr>
    </w:tbl>
    <w:p w:rsidR="00E7558F" w:rsidRDefault="00E7558F" w:rsidP="00E7558F">
      <w:pPr>
        <w:tabs>
          <w:tab w:val="right" w:pos="8460"/>
        </w:tabs>
        <w:jc w:val="both"/>
        <w:rPr>
          <w:b/>
        </w:rPr>
      </w:pPr>
    </w:p>
    <w:p w:rsidR="00E7558F" w:rsidRDefault="00E7558F" w:rsidP="00E7558F">
      <w:pPr>
        <w:tabs>
          <w:tab w:val="right" w:pos="8460"/>
        </w:tabs>
        <w:jc w:val="both"/>
        <w:rPr>
          <w:b/>
        </w:rPr>
      </w:pPr>
    </w:p>
    <w:p w:rsidR="002D161C" w:rsidRDefault="002D161C" w:rsidP="00E7558F">
      <w:pPr>
        <w:tabs>
          <w:tab w:val="right" w:pos="8460"/>
        </w:tabs>
        <w:jc w:val="both"/>
        <w:rPr>
          <w:b/>
        </w:rPr>
      </w:pPr>
    </w:p>
    <w:p w:rsidR="002D161C" w:rsidRDefault="002D161C" w:rsidP="00E7558F">
      <w:pPr>
        <w:tabs>
          <w:tab w:val="right" w:pos="8460"/>
        </w:tabs>
        <w:jc w:val="both"/>
        <w:rPr>
          <w:b/>
        </w:rPr>
      </w:pPr>
    </w:p>
    <w:p w:rsidR="00E7558F" w:rsidRDefault="00E7558F" w:rsidP="00E7558F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lastRenderedPageBreak/>
        <w:t>2.3.2 Výdavky celkom</w:t>
      </w:r>
    </w:p>
    <w:p w:rsidR="00E7558F" w:rsidRDefault="00E7558F" w:rsidP="00E7558F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949"/>
        <w:gridCol w:w="1939"/>
      </w:tblGrid>
      <w:tr w:rsidR="00E7558F" w:rsidTr="00F027A7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2D161C" w:rsidP="00F027A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135F6A" w:rsidP="00F027A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  k 31.12. 2018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135F6A" w:rsidP="00F027A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330C36">
              <w:rPr>
                <w:b/>
              </w:rPr>
              <w:t>9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Default="00135F6A" w:rsidP="00F027A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 rok 2020</w:t>
            </w: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D161C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87 345,75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  <w:r w:rsidRPr="00511BE2">
              <w:rPr>
                <w:b/>
                <w:color w:val="000000"/>
              </w:rPr>
              <w:t xml:space="preserve">   </w:t>
            </w:r>
            <w:r w:rsidR="00330C36">
              <w:rPr>
                <w:color w:val="000000"/>
              </w:rPr>
              <w:t>113 586,56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  <w:r w:rsidRPr="00511BE2">
              <w:rPr>
                <w:b/>
                <w:color w:val="000000"/>
              </w:rPr>
              <w:t xml:space="preserve">   </w:t>
            </w:r>
            <w:r w:rsidR="00B34A2A">
              <w:rPr>
                <w:b/>
                <w:color w:val="000000"/>
              </w:rPr>
              <w:t xml:space="preserve">  40 278</w:t>
            </w:r>
            <w:r>
              <w:rPr>
                <w:b/>
                <w:color w:val="000000"/>
              </w:rPr>
              <w:t>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  <w:r w:rsidRPr="00511BE2">
              <w:rPr>
                <w:b/>
                <w:color w:val="000000"/>
              </w:rPr>
              <w:t xml:space="preserve">    </w:t>
            </w:r>
            <w:r w:rsidR="00135F6A">
              <w:rPr>
                <w:b/>
                <w:color w:val="000000"/>
              </w:rPr>
              <w:t>38 750</w:t>
            </w:r>
            <w:r>
              <w:rPr>
                <w:b/>
                <w:color w:val="000000"/>
              </w:rPr>
              <w:t>,00</w:t>
            </w: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/>
              </w:rPr>
            </w:pP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t>Bežné výdavky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2D161C">
              <w:rPr>
                <w:color w:val="000000"/>
              </w:rPr>
              <w:t>72 480,21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6C5E02" w:rsidRDefault="00E7558F" w:rsidP="00330C36">
            <w:pPr>
              <w:tabs>
                <w:tab w:val="right" w:pos="8460"/>
              </w:tabs>
              <w:snapToGrid w:val="0"/>
              <w:jc w:val="both"/>
              <w:rPr>
                <w:color w:val="000000"/>
              </w:rPr>
            </w:pPr>
            <w:r w:rsidRPr="006C5E02">
              <w:rPr>
                <w:color w:val="000000"/>
              </w:rPr>
              <w:t xml:space="preserve"> </w:t>
            </w:r>
            <w:r w:rsidR="00330C36">
              <w:rPr>
                <w:color w:val="000000"/>
              </w:rPr>
              <w:t xml:space="preserve">  </w:t>
            </w:r>
            <w:r w:rsidRPr="006C5E02">
              <w:rPr>
                <w:color w:val="000000"/>
              </w:rPr>
              <w:t xml:space="preserve">  </w:t>
            </w:r>
            <w:r w:rsidR="00330C36">
              <w:rPr>
                <w:color w:val="000000"/>
              </w:rPr>
              <w:t>97 305,69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B34A2A" w:rsidP="00F027A7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35 278</w:t>
            </w:r>
            <w:r w:rsidR="00135F6A">
              <w:rPr>
                <w:color w:val="000000"/>
              </w:rPr>
              <w:t>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135F6A" w:rsidP="00135F6A">
            <w:pPr>
              <w:tabs>
                <w:tab w:val="right" w:pos="8460"/>
              </w:tabs>
              <w:snapToGrid w:val="0"/>
              <w:rPr>
                <w:color w:val="000000"/>
              </w:rPr>
            </w:pPr>
            <w:r>
              <w:rPr>
                <w:color w:val="000000"/>
              </w:rPr>
              <w:t xml:space="preserve">    33 750,00</w:t>
            </w: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t>Kapitálové výdavky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2D161C" w:rsidP="00F027A7">
            <w:pPr>
              <w:tabs>
                <w:tab w:val="right" w:pos="8460"/>
              </w:tabs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  </w:t>
            </w:r>
            <w:r w:rsidRPr="006C5E02">
              <w:rPr>
                <w:color w:val="000000"/>
              </w:rPr>
              <w:t>5 102,59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6C5E02" w:rsidRDefault="002D161C" w:rsidP="00F027A7">
            <w:pPr>
              <w:tabs>
                <w:tab w:val="right" w:pos="8460"/>
              </w:tabs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="00330C36">
              <w:rPr>
                <w:color w:val="000000"/>
              </w:rPr>
              <w:t xml:space="preserve">  16 280,87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135F6A" w:rsidP="00F027A7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5 000,00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135F6A" w:rsidP="00135F6A">
            <w:pPr>
              <w:tabs>
                <w:tab w:val="right" w:pos="8460"/>
              </w:tabs>
              <w:snapToGrid w:val="0"/>
              <w:rPr>
                <w:color w:val="000000"/>
              </w:rPr>
            </w:pPr>
            <w:r>
              <w:rPr>
                <w:color w:val="000000"/>
              </w:rPr>
              <w:t xml:space="preserve">      5 000,00</w:t>
            </w:r>
          </w:p>
        </w:tc>
      </w:tr>
      <w:tr w:rsidR="00E7558F" w:rsidTr="00F027A7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both"/>
              <w:rPr>
                <w:color w:val="000000"/>
              </w:rPr>
            </w:pPr>
            <w:r w:rsidRPr="00511BE2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 xml:space="preserve"> </w:t>
            </w:r>
            <w:r w:rsidR="002D161C">
              <w:rPr>
                <w:color w:val="000000"/>
              </w:rPr>
              <w:t xml:space="preserve">   </w:t>
            </w:r>
            <w:r w:rsidRPr="00511BE2">
              <w:rPr>
                <w:color w:val="000000"/>
              </w:rPr>
              <w:t xml:space="preserve"> </w:t>
            </w:r>
            <w:r w:rsidR="002D161C">
              <w:rPr>
                <w:color w:val="000000"/>
              </w:rPr>
              <w:t>9 762,95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330C36" w:rsidP="00330C36">
            <w:pPr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558F" w:rsidRPr="00511BE2" w:rsidRDefault="00E7558F" w:rsidP="00F027A7">
            <w:pPr>
              <w:tabs>
                <w:tab w:val="right" w:pos="8460"/>
              </w:tabs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7558F" w:rsidRDefault="00E7558F" w:rsidP="00E7558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7558F" w:rsidRDefault="00E7558F" w:rsidP="00E7558F">
      <w:pPr>
        <w:tabs>
          <w:tab w:val="right" w:pos="8820"/>
        </w:tabs>
        <w:jc w:val="both"/>
        <w:rPr>
          <w:b/>
          <w:sz w:val="28"/>
          <w:szCs w:val="28"/>
        </w:rPr>
      </w:pPr>
      <w:r w:rsidRPr="000D67BA">
        <w:rPr>
          <w:b/>
          <w:sz w:val="28"/>
          <w:szCs w:val="28"/>
        </w:rPr>
        <w:t xml:space="preserve">3. Hospodárenie obce a rozdelenie výsledku hospodárenia </w:t>
      </w:r>
      <w:r w:rsidR="00330C36">
        <w:rPr>
          <w:b/>
          <w:sz w:val="28"/>
          <w:szCs w:val="28"/>
        </w:rPr>
        <w:t>za rok 2018</w:t>
      </w:r>
    </w:p>
    <w:p w:rsidR="00E7558F" w:rsidRDefault="00E7558F" w:rsidP="00E7558F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7558F" w:rsidRDefault="00E7558F" w:rsidP="00E7558F">
      <w:pPr>
        <w:tabs>
          <w:tab w:val="right" w:pos="8820"/>
        </w:tabs>
        <w:jc w:val="both"/>
      </w:pPr>
    </w:p>
    <w:p w:rsidR="00E7558F" w:rsidRDefault="00E7558F" w:rsidP="00E7558F"/>
    <w:p w:rsidR="00E7558F" w:rsidRDefault="00E7558F" w:rsidP="00E7558F"/>
    <w:p w:rsidR="00E7558F" w:rsidRDefault="00E7558F" w:rsidP="00E7558F"/>
    <w:p w:rsidR="00E7558F" w:rsidRDefault="00E7558F" w:rsidP="00E7558F">
      <w:r>
        <w:t>V</w:t>
      </w:r>
      <w:r w:rsidR="00B34A2A">
        <w:t>ýsledok hospodárenia za rok 2018</w:t>
      </w:r>
      <w:r>
        <w:t xml:space="preserve"> je prebytok </w:t>
      </w:r>
      <w:r w:rsidR="00831EEC">
        <w:t>rozpočtu obce vo výške 4 407,65</w:t>
      </w:r>
      <w:r>
        <w:t xml:space="preserve"> €.</w:t>
      </w:r>
    </w:p>
    <w:p w:rsidR="00E7558F" w:rsidRDefault="00E7558F" w:rsidP="00E7558F">
      <w:r>
        <w:t xml:space="preserve">  </w:t>
      </w:r>
    </w:p>
    <w:p w:rsidR="00E7558F" w:rsidRDefault="00E7558F" w:rsidP="00E7558F">
      <w:pPr>
        <w:tabs>
          <w:tab w:val="right" w:pos="7740"/>
        </w:tabs>
        <w:ind w:left="540"/>
      </w:pPr>
      <w:r>
        <w:t xml:space="preserve">Zostatok  finančných prostriedkov na bežných bankových účtoch obce je vo výške </w:t>
      </w:r>
    </w:p>
    <w:p w:rsidR="00E7558F" w:rsidRDefault="00831EEC" w:rsidP="00E7558F">
      <w:pPr>
        <w:tabs>
          <w:tab w:val="right" w:pos="7740"/>
        </w:tabs>
      </w:pPr>
      <w:r>
        <w:t xml:space="preserve">         23 839,57</w:t>
      </w:r>
      <w:r w:rsidR="00E7558F">
        <w:t xml:space="preserve">  €</w:t>
      </w:r>
      <w:r>
        <w:t xml:space="preserve">  a v pokladnici  výške 1 183,28</w:t>
      </w:r>
      <w:r w:rsidR="00E7558F">
        <w:t xml:space="preserve">  €  . </w:t>
      </w:r>
      <w:r w:rsidR="00E7558F">
        <w:tab/>
        <w:t xml:space="preserve">           </w:t>
      </w:r>
    </w:p>
    <w:p w:rsidR="00E7558F" w:rsidRDefault="00E7558F" w:rsidP="00E7558F">
      <w:pPr>
        <w:tabs>
          <w:tab w:val="right" w:pos="7740"/>
        </w:tabs>
        <w:ind w:firstLine="540"/>
      </w:pPr>
      <w:r>
        <w:tab/>
        <w:t xml:space="preserve"> </w:t>
      </w:r>
    </w:p>
    <w:p w:rsidR="00E7558F" w:rsidRDefault="00E7558F" w:rsidP="00E7558F">
      <w:pPr>
        <w:tabs>
          <w:tab w:val="right" w:pos="7740"/>
        </w:tabs>
      </w:pPr>
    </w:p>
    <w:p w:rsidR="00E7558F" w:rsidRDefault="00E7558F" w:rsidP="00E7558F">
      <w:pPr>
        <w:tabs>
          <w:tab w:val="right" w:pos="7740"/>
        </w:tabs>
      </w:pPr>
      <w:r>
        <w:t xml:space="preserve">           Prebytok rozpočtu</w:t>
      </w:r>
      <w:r w:rsidR="00831EEC">
        <w:t xml:space="preserve"> obce za rok 2018</w:t>
      </w:r>
      <w:r>
        <w:t xml:space="preserve"> , ktoré je možné použiť v rozpočtovom roku v súlade s ustanovením § 8 odsek 4 a 5 zákona č.523/2004 Z.z. o rozpočtových pravidlách verejnej správy a o zmene a doplnení niektorých zákonov v znení neskorších predpisov sa prenášajú do ďalšieho roka.</w:t>
      </w:r>
    </w:p>
    <w:p w:rsidR="00E7558F" w:rsidRDefault="00E7558F" w:rsidP="00E7558F"/>
    <w:p w:rsidR="00E7558F" w:rsidRDefault="00E7558F" w:rsidP="00E7558F"/>
    <w:p w:rsidR="00E7558F" w:rsidRDefault="00E7558F" w:rsidP="00E7558F"/>
    <w:p w:rsidR="00E7558F" w:rsidRDefault="00E7558F" w:rsidP="00E7558F"/>
    <w:p w:rsidR="00E7558F" w:rsidRDefault="00E7558F" w:rsidP="00E7558F"/>
    <w:p w:rsidR="00E7558F" w:rsidRDefault="00E7558F" w:rsidP="00E7558F"/>
    <w:p w:rsidR="00E7558F" w:rsidRDefault="00E7558F" w:rsidP="00E7558F"/>
    <w:p w:rsidR="00E7558F" w:rsidRDefault="00E7558F" w:rsidP="00E7558F"/>
    <w:p w:rsidR="00E7558F" w:rsidRDefault="00E7558F" w:rsidP="00E7558F"/>
    <w:p w:rsidR="00E7558F" w:rsidRDefault="00E7558F" w:rsidP="00E7558F"/>
    <w:p w:rsidR="003663EC" w:rsidRDefault="003663EC"/>
    <w:sectPr w:rsidR="003663EC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63C5" w:rsidRDefault="004D63C5" w:rsidP="00EB6BC9">
      <w:r>
        <w:separator/>
      </w:r>
    </w:p>
  </w:endnote>
  <w:endnote w:type="continuationSeparator" w:id="0">
    <w:p w:rsidR="004D63C5" w:rsidRDefault="004D63C5" w:rsidP="00EB6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44619178"/>
      <w:docPartObj>
        <w:docPartGallery w:val="Page Numbers (Bottom of Page)"/>
        <w:docPartUnique/>
      </w:docPartObj>
    </w:sdtPr>
    <w:sdtEndPr/>
    <w:sdtContent>
      <w:p w:rsidR="00ED0B8C" w:rsidRDefault="00ED0B8C">
        <w:pPr>
          <w:pStyle w:val="Pta"/>
        </w:pPr>
        <w:r>
          <w:rPr>
            <w:noProof/>
            <w:lang w:eastAsia="sk-SK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3" name="Skupina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4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ED0B8C" w:rsidRDefault="00ED0B8C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AD70FC" w:rsidRPr="00AD70FC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5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Skupina 3" o:spid="_x0000_s1026" style="position:absolute;margin-left:0;margin-top:0;width:610.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  <v:textbox inset="0,0,0,0">
                      <w:txbxContent>
                        <w:p w:rsidR="00ED0B8C" w:rsidRDefault="00ED0B8C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AD70FC" w:rsidRPr="00AD70FC">
                            <w:rPr>
                              <w:noProof/>
                              <w:color w:val="8C8C8C" w:themeColor="background1" w:themeShade="8C"/>
                            </w:rPr>
                            <w:t>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bvfyPCAAAA2gAAAA8A&#10;AAAAAAAAAAAAAAAAqgIAAGRycy9kb3ducmV2LnhtbFBLBQYAAAAABAAEAPoAAACZAwAAAAA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jpjJMEAAADaAAAADwAAAGRycy9kb3ducmV2LnhtbESPQYvCMBSE7wv+h/AEL6KpgiLVKCJI&#10;vexhXQWPz+bZFJuX0kSt++s3guBxmJlvmMWqtZW4U+NLxwpGwwQEce50yYWCw+92MAPhA7LGyjEp&#10;eJKH1bLztcBUuwf/0H0fChEh7FNUYEKoUyl9bsiiH7qaOHoX11gMUTaF1A0+ItxWcpwkU2mx5Lhg&#10;sKaNofy6v1kFfZ/IYz45mayffZ//9JEPa5sp1eu26zmIQG34hN/tnVYwhdeVeAPk8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qOmMkwQAAANoAAAAPAAAAAAAAAAAAAAAA&#10;AKECAABkcnMvZG93bnJldi54bWxQSwUGAAAAAAQABAD5AAAAjwM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YXRMIAAADaAAAADwAAAGRycy9kb3ducmV2LnhtbESPzarCMBSE9xd8h3AENxdNdXGVahSx&#10;KMJF8G/j7tAc22pzUpqo9e2NILgcZuYbZjJrTCnuVLvCsoJ+LwJBnFpdcKbgeFh2RyCcR9ZYWiYF&#10;T3Iwm7Z+Jhhr++Ad3fc+EwHCLkYFufdVLKVLczLoerYiDt7Z1gZ9kHUmdY2PADelHETRnzRYcFjI&#10;saJFTul1fzMKNrvV8XqSt2TQFPPfC/4np8s2UarTbuZjEJ4a/w1/2mutYAjvK+EGyO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YYXRMIAAADaAAAADwAAAAAAAAAAAAAA&#10;AAChAgAAZHJzL2Rvd25yZXYueG1sUEsFBgAAAAAEAAQA+QAAAJAD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63C5" w:rsidRDefault="004D63C5" w:rsidP="00EB6BC9">
      <w:r>
        <w:separator/>
      </w:r>
    </w:p>
  </w:footnote>
  <w:footnote w:type="continuationSeparator" w:id="0">
    <w:p w:rsidR="004D63C5" w:rsidRDefault="004D63C5" w:rsidP="00EB6B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6"/>
    <w:multiLevelType w:val="multilevel"/>
    <w:tmpl w:val="000000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587"/>
    <w:rsid w:val="00135F6A"/>
    <w:rsid w:val="002209AF"/>
    <w:rsid w:val="0026106D"/>
    <w:rsid w:val="00276587"/>
    <w:rsid w:val="002A6BAB"/>
    <w:rsid w:val="002B1634"/>
    <w:rsid w:val="002D161C"/>
    <w:rsid w:val="00303241"/>
    <w:rsid w:val="00330C36"/>
    <w:rsid w:val="003663EC"/>
    <w:rsid w:val="004D63C5"/>
    <w:rsid w:val="00514B45"/>
    <w:rsid w:val="005704E8"/>
    <w:rsid w:val="00675BE5"/>
    <w:rsid w:val="0069005F"/>
    <w:rsid w:val="00733550"/>
    <w:rsid w:val="00787340"/>
    <w:rsid w:val="00831EEC"/>
    <w:rsid w:val="00877D1E"/>
    <w:rsid w:val="008D1A8F"/>
    <w:rsid w:val="009D21B0"/>
    <w:rsid w:val="00AD70FC"/>
    <w:rsid w:val="00B34A2A"/>
    <w:rsid w:val="00D33A8C"/>
    <w:rsid w:val="00E4307E"/>
    <w:rsid w:val="00E7558F"/>
    <w:rsid w:val="00EB6BC9"/>
    <w:rsid w:val="00ED0B8C"/>
    <w:rsid w:val="00F027A7"/>
    <w:rsid w:val="00F3010B"/>
    <w:rsid w:val="00F7022D"/>
    <w:rsid w:val="00F85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9F66A66-A56A-4DE1-9CB7-FA5DCA201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7558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B6B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6BC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EB6B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6BC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2669</Words>
  <Characters>15214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CHUDÝ Štefan</dc:creator>
  <cp:keywords/>
  <dc:description/>
  <cp:lastModifiedBy>URBANOVÁ Judita</cp:lastModifiedBy>
  <cp:revision>3</cp:revision>
  <dcterms:created xsi:type="dcterms:W3CDTF">2019-10-21T11:56:00Z</dcterms:created>
  <dcterms:modified xsi:type="dcterms:W3CDTF">2019-10-21T11:56:00Z</dcterms:modified>
</cp:coreProperties>
</file>