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0B5ED" w14:textId="3986B543" w:rsidR="004D3B4A" w:rsidRPr="00916ECE" w:rsidRDefault="0069174B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r w:rsidRPr="00916ECE">
        <w:rPr>
          <w:sz w:val="24"/>
          <w:szCs w:val="24"/>
        </w:rPr>
        <w:t>Všeobecné informácie</w:t>
      </w:r>
    </w:p>
    <w:p w14:paraId="59F0296D" w14:textId="77777777" w:rsidR="004D3B4A" w:rsidRPr="00916ECE" w:rsidRDefault="004D3B4A" w:rsidP="004D3B4A">
      <w:pPr>
        <w:pStyle w:val="Zkladntext"/>
        <w:rPr>
          <w:sz w:val="24"/>
          <w:szCs w:val="24"/>
        </w:rPr>
      </w:pPr>
    </w:p>
    <w:p w14:paraId="6D721CC0" w14:textId="541F100A" w:rsidR="004D3B4A" w:rsidRPr="00916ECE" w:rsidRDefault="0069174B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>Názov a sídlo</w:t>
      </w:r>
    </w:p>
    <w:p w14:paraId="4DC5F001" w14:textId="14022037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Spoločnosť </w:t>
      </w:r>
      <w:r w:rsidR="00F4111C" w:rsidRPr="00916ECE">
        <w:rPr>
          <w:sz w:val="24"/>
          <w:szCs w:val="24"/>
        </w:rPr>
        <w:t>POBEST, s.r.o.,</w:t>
      </w:r>
      <w:r w:rsidR="00CE55DA" w:rsidRPr="00916ECE">
        <w:rPr>
          <w:sz w:val="24"/>
          <w:szCs w:val="24"/>
        </w:rPr>
        <w:t xml:space="preserve"> so sídlom </w:t>
      </w:r>
      <w:proofErr w:type="spellStart"/>
      <w:r w:rsidR="00F4111C" w:rsidRPr="00916ECE">
        <w:rPr>
          <w:sz w:val="24"/>
          <w:szCs w:val="24"/>
        </w:rPr>
        <w:t>Zavarská</w:t>
      </w:r>
      <w:proofErr w:type="spellEnd"/>
      <w:r w:rsidR="00F4111C" w:rsidRPr="00916ECE">
        <w:rPr>
          <w:sz w:val="24"/>
          <w:szCs w:val="24"/>
        </w:rPr>
        <w:t xml:space="preserve"> 10/H, 917 01  Trnava</w:t>
      </w:r>
      <w:r w:rsidR="00100049" w:rsidRPr="00916ECE">
        <w:rPr>
          <w:sz w:val="24"/>
          <w:szCs w:val="24"/>
        </w:rPr>
        <w:t xml:space="preserve"> </w:t>
      </w:r>
      <w:r w:rsidRPr="00916ECE">
        <w:rPr>
          <w:sz w:val="24"/>
          <w:szCs w:val="24"/>
        </w:rPr>
        <w:t xml:space="preserve">(ďalej len Spoločnosť), </w:t>
      </w:r>
      <w:r w:rsidR="00117B89" w:rsidRPr="00916ECE">
        <w:rPr>
          <w:sz w:val="24"/>
          <w:szCs w:val="24"/>
        </w:rPr>
        <w:t xml:space="preserve">bola založená </w:t>
      </w:r>
      <w:r w:rsidR="00F4111C" w:rsidRPr="00916ECE">
        <w:rPr>
          <w:sz w:val="24"/>
          <w:szCs w:val="24"/>
        </w:rPr>
        <w:t>13. septembra  2006</w:t>
      </w:r>
      <w:r w:rsidR="00117B89" w:rsidRPr="00916ECE">
        <w:rPr>
          <w:sz w:val="24"/>
          <w:szCs w:val="24"/>
        </w:rPr>
        <w:t xml:space="preserve"> a do obchodného registra bola zapísaná </w:t>
      </w:r>
      <w:r w:rsidR="00F4111C" w:rsidRPr="00916ECE">
        <w:rPr>
          <w:sz w:val="24"/>
          <w:szCs w:val="24"/>
        </w:rPr>
        <w:t>28</w:t>
      </w:r>
      <w:r w:rsidR="00CE55DA" w:rsidRPr="00916ECE">
        <w:rPr>
          <w:sz w:val="24"/>
          <w:szCs w:val="24"/>
        </w:rPr>
        <w:t xml:space="preserve">. </w:t>
      </w:r>
      <w:r w:rsidR="00F4111C" w:rsidRPr="00916ECE">
        <w:rPr>
          <w:sz w:val="24"/>
          <w:szCs w:val="24"/>
        </w:rPr>
        <w:t>septembra</w:t>
      </w:r>
      <w:r w:rsidR="00117B89" w:rsidRPr="00916ECE">
        <w:rPr>
          <w:sz w:val="24"/>
          <w:szCs w:val="24"/>
        </w:rPr>
        <w:t xml:space="preserve"> </w:t>
      </w:r>
      <w:r w:rsidR="00CE55DA" w:rsidRPr="00916ECE">
        <w:rPr>
          <w:sz w:val="24"/>
          <w:szCs w:val="24"/>
        </w:rPr>
        <w:t>200</w:t>
      </w:r>
      <w:r w:rsidR="00F4111C" w:rsidRPr="00916ECE">
        <w:rPr>
          <w:sz w:val="24"/>
          <w:szCs w:val="24"/>
        </w:rPr>
        <w:t>6</w:t>
      </w:r>
      <w:r w:rsidR="00117B89" w:rsidRPr="00916ECE">
        <w:rPr>
          <w:sz w:val="24"/>
          <w:szCs w:val="24"/>
        </w:rPr>
        <w:t xml:space="preserve"> (Obchodný register Okresného súdu </w:t>
      </w:r>
      <w:r w:rsidR="00F4111C" w:rsidRPr="00916ECE">
        <w:rPr>
          <w:sz w:val="24"/>
          <w:szCs w:val="24"/>
        </w:rPr>
        <w:t>Trnava</w:t>
      </w:r>
      <w:r w:rsidR="00CE55DA" w:rsidRPr="00916ECE">
        <w:rPr>
          <w:sz w:val="24"/>
          <w:szCs w:val="24"/>
        </w:rPr>
        <w:t xml:space="preserve"> I, oddiel: S</w:t>
      </w:r>
      <w:r w:rsidR="005A6CD3">
        <w:rPr>
          <w:sz w:val="24"/>
          <w:szCs w:val="24"/>
        </w:rPr>
        <w:t>.</w:t>
      </w:r>
      <w:r w:rsidR="00F4111C" w:rsidRPr="00916ECE">
        <w:rPr>
          <w:sz w:val="24"/>
          <w:szCs w:val="24"/>
        </w:rPr>
        <w:t>r</w:t>
      </w:r>
      <w:r w:rsidR="005A6CD3">
        <w:rPr>
          <w:sz w:val="24"/>
          <w:szCs w:val="24"/>
        </w:rPr>
        <w:t>.</w:t>
      </w:r>
      <w:r w:rsidR="00F4111C" w:rsidRPr="00916ECE">
        <w:rPr>
          <w:sz w:val="24"/>
          <w:szCs w:val="24"/>
        </w:rPr>
        <w:t>o</w:t>
      </w:r>
      <w:r w:rsidR="00CE55DA" w:rsidRPr="00916ECE">
        <w:rPr>
          <w:sz w:val="24"/>
          <w:szCs w:val="24"/>
        </w:rPr>
        <w:t xml:space="preserve">, vložka </w:t>
      </w:r>
      <w:r w:rsidR="00F4111C" w:rsidRPr="00916ECE">
        <w:rPr>
          <w:sz w:val="24"/>
          <w:szCs w:val="24"/>
        </w:rPr>
        <w:t>19040/T)</w:t>
      </w:r>
      <w:r w:rsidRPr="00916ECE">
        <w:rPr>
          <w:sz w:val="24"/>
          <w:szCs w:val="24"/>
        </w:rPr>
        <w:t xml:space="preserve">. </w:t>
      </w:r>
    </w:p>
    <w:p w14:paraId="3D9532C0" w14:textId="77777777" w:rsidR="004D3B4A" w:rsidRPr="00916ECE" w:rsidRDefault="004D3B4A" w:rsidP="004D3B4A">
      <w:pPr>
        <w:rPr>
          <w:sz w:val="24"/>
          <w:szCs w:val="24"/>
        </w:rPr>
      </w:pPr>
    </w:p>
    <w:p w14:paraId="1FC8C82B" w14:textId="6C4D3C20" w:rsidR="004D3B4A" w:rsidRPr="00916ECE" w:rsidRDefault="004D3B4A" w:rsidP="00F71D72">
      <w:pPr>
        <w:pStyle w:val="Nadpis2"/>
        <w:numPr>
          <w:ilvl w:val="0"/>
          <w:numId w:val="0"/>
        </w:numPr>
        <w:ind w:left="360"/>
        <w:rPr>
          <w:sz w:val="24"/>
          <w:szCs w:val="24"/>
        </w:rPr>
      </w:pPr>
      <w:bookmarkStart w:id="0" w:name="_Toc530739896"/>
      <w:r w:rsidRPr="00916ECE">
        <w:rPr>
          <w:sz w:val="24"/>
          <w:szCs w:val="24"/>
        </w:rPr>
        <w:t>Hlavnými činnosťami Spoločnosti sú:</w:t>
      </w:r>
      <w:bookmarkEnd w:id="0"/>
    </w:p>
    <w:p w14:paraId="749271F0" w14:textId="748A8993" w:rsidR="00117B89" w:rsidRPr="00916ECE" w:rsidRDefault="00CE55DA" w:rsidP="00117B89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-</w:t>
      </w:r>
      <w:r w:rsidR="00117B89" w:rsidRPr="00916ECE">
        <w:rPr>
          <w:sz w:val="24"/>
          <w:szCs w:val="24"/>
        </w:rPr>
        <w:t xml:space="preserve">  </w:t>
      </w:r>
      <w:r w:rsidR="00F4111C" w:rsidRPr="00916ECE">
        <w:rPr>
          <w:sz w:val="24"/>
          <w:szCs w:val="24"/>
        </w:rPr>
        <w:t>technik požiarnej ochrany</w:t>
      </w:r>
    </w:p>
    <w:p w14:paraId="3129EA17" w14:textId="17F14A5E" w:rsidR="00117B89" w:rsidRPr="00916ECE" w:rsidRDefault="00CE55DA" w:rsidP="00117B89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-</w:t>
      </w:r>
      <w:r w:rsidR="00117B89" w:rsidRPr="00916ECE">
        <w:rPr>
          <w:sz w:val="24"/>
          <w:szCs w:val="24"/>
        </w:rPr>
        <w:t xml:space="preserve">  </w:t>
      </w:r>
      <w:r w:rsidR="00F4111C" w:rsidRPr="00916ECE">
        <w:rPr>
          <w:sz w:val="24"/>
          <w:szCs w:val="24"/>
        </w:rPr>
        <w:t>kontroly hasiacich prístrojov</w:t>
      </w:r>
    </w:p>
    <w:p w14:paraId="0A5905FD" w14:textId="39403BCA" w:rsidR="00CE55DA" w:rsidRPr="00916ECE" w:rsidRDefault="00CE55DA" w:rsidP="00117B89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- </w:t>
      </w:r>
      <w:r w:rsidR="00F4111C" w:rsidRPr="00916ECE">
        <w:rPr>
          <w:sz w:val="24"/>
          <w:szCs w:val="24"/>
        </w:rPr>
        <w:t>bezpečnostnotechnická služba</w:t>
      </w:r>
    </w:p>
    <w:p w14:paraId="1948B391" w14:textId="330B0361" w:rsidR="00CE55DA" w:rsidRPr="00916ECE" w:rsidRDefault="00CE55DA" w:rsidP="00117B89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- </w:t>
      </w:r>
      <w:r w:rsidR="00F4111C" w:rsidRPr="00916ECE">
        <w:rPr>
          <w:sz w:val="24"/>
          <w:szCs w:val="24"/>
        </w:rPr>
        <w:t>špecialista požiarnej ochrany</w:t>
      </w:r>
    </w:p>
    <w:p w14:paraId="5E36832D" w14:textId="428D5D88" w:rsidR="00CE55DA" w:rsidRPr="00916ECE" w:rsidRDefault="00CE55DA" w:rsidP="00117B89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- </w:t>
      </w:r>
      <w:r w:rsidR="00F4111C" w:rsidRPr="00916ECE">
        <w:rPr>
          <w:sz w:val="24"/>
          <w:szCs w:val="24"/>
        </w:rPr>
        <w:t>organizovanie kurzov, školení a seminárov</w:t>
      </w:r>
    </w:p>
    <w:p w14:paraId="1EDEC956" w14:textId="44EDAAD0" w:rsidR="00CE55DA" w:rsidRPr="00916ECE" w:rsidRDefault="00CE55DA" w:rsidP="00117B89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- kúpa tovaru za účelom jeho predaja konečnému spotrebiteľovi (maloobchod) v rozsahu voľnej živnosti</w:t>
      </w:r>
    </w:p>
    <w:p w14:paraId="2B2F7D60" w14:textId="2681B155" w:rsidR="00CE55DA" w:rsidRPr="00916ECE" w:rsidRDefault="00CE55DA" w:rsidP="00F4111C">
      <w:pPr>
        <w:pStyle w:val="Zkladntext"/>
        <w:rPr>
          <w:rStyle w:val="ra"/>
          <w:sz w:val="24"/>
          <w:szCs w:val="24"/>
        </w:rPr>
      </w:pPr>
      <w:r w:rsidRPr="00916ECE">
        <w:rPr>
          <w:sz w:val="24"/>
          <w:szCs w:val="24"/>
        </w:rPr>
        <w:t xml:space="preserve">- </w:t>
      </w:r>
      <w:r w:rsidR="00F4111C" w:rsidRPr="00916ECE">
        <w:rPr>
          <w:rStyle w:val="ra"/>
          <w:sz w:val="24"/>
          <w:szCs w:val="24"/>
        </w:rPr>
        <w:t>poradenská činnosť a vypracovanie bezpečnostných projektov na ochranu osobných údajov</w:t>
      </w:r>
    </w:p>
    <w:p w14:paraId="587CDCF9" w14:textId="29370EC1" w:rsidR="00F4111C" w:rsidRPr="00916ECE" w:rsidRDefault="00F4111C" w:rsidP="00F4111C">
      <w:pPr>
        <w:pStyle w:val="Zkladntext"/>
        <w:rPr>
          <w:rStyle w:val="ra"/>
          <w:sz w:val="24"/>
          <w:szCs w:val="24"/>
        </w:rPr>
      </w:pPr>
      <w:r w:rsidRPr="00916ECE">
        <w:rPr>
          <w:rStyle w:val="ra"/>
          <w:sz w:val="24"/>
          <w:szCs w:val="24"/>
        </w:rPr>
        <w:t>-projektovanie, inštalovanie, oprava a revízie elektrickej požiarnej signalizácie</w:t>
      </w:r>
    </w:p>
    <w:p w14:paraId="403DCE77" w14:textId="629368AE" w:rsidR="00F4111C" w:rsidRPr="00916ECE" w:rsidRDefault="00F4111C" w:rsidP="00F4111C">
      <w:pPr>
        <w:pStyle w:val="Zkladntext"/>
        <w:rPr>
          <w:rStyle w:val="ra"/>
          <w:sz w:val="24"/>
          <w:szCs w:val="24"/>
        </w:rPr>
      </w:pPr>
      <w:r w:rsidRPr="00916ECE">
        <w:rPr>
          <w:rStyle w:val="ra"/>
          <w:sz w:val="24"/>
          <w:szCs w:val="24"/>
        </w:rPr>
        <w:t>-uvádzanie do prevádzky, revízie a opravy požiarnych klapiek</w:t>
      </w:r>
    </w:p>
    <w:p w14:paraId="55D3B04B" w14:textId="1CC1A883" w:rsidR="00B2502D" w:rsidRPr="00916ECE" w:rsidRDefault="00B2502D" w:rsidP="00F4111C">
      <w:pPr>
        <w:pStyle w:val="Zkladntext"/>
        <w:rPr>
          <w:rStyle w:val="ra"/>
          <w:sz w:val="24"/>
          <w:szCs w:val="24"/>
        </w:rPr>
      </w:pPr>
      <w:r w:rsidRPr="00916ECE">
        <w:rPr>
          <w:sz w:val="24"/>
          <w:szCs w:val="24"/>
        </w:rPr>
        <w:t>-</w:t>
      </w:r>
      <w:r w:rsidRPr="00916ECE">
        <w:rPr>
          <w:rStyle w:val="ra"/>
          <w:sz w:val="24"/>
          <w:szCs w:val="24"/>
        </w:rPr>
        <w:t>projektovanie, inštalovanie, oprava a revízie stabilných a</w:t>
      </w:r>
      <w:r w:rsidR="005A6CD3">
        <w:rPr>
          <w:rStyle w:val="ra"/>
          <w:sz w:val="24"/>
          <w:szCs w:val="24"/>
        </w:rPr>
        <w:t> </w:t>
      </w:r>
      <w:r w:rsidRPr="00916ECE">
        <w:rPr>
          <w:rStyle w:val="ra"/>
          <w:sz w:val="24"/>
          <w:szCs w:val="24"/>
        </w:rPr>
        <w:t>polo</w:t>
      </w:r>
      <w:r w:rsidR="005A6CD3">
        <w:rPr>
          <w:rStyle w:val="ra"/>
          <w:sz w:val="24"/>
          <w:szCs w:val="24"/>
        </w:rPr>
        <w:t xml:space="preserve"> </w:t>
      </w:r>
      <w:r w:rsidRPr="00916ECE">
        <w:rPr>
          <w:rStyle w:val="ra"/>
          <w:sz w:val="24"/>
          <w:szCs w:val="24"/>
        </w:rPr>
        <w:t>stabilných hasiacich zariadení</w:t>
      </w:r>
    </w:p>
    <w:p w14:paraId="422A58AC" w14:textId="0C5C8C6B" w:rsidR="00B2502D" w:rsidRPr="00916ECE" w:rsidRDefault="00B2502D" w:rsidP="00F4111C">
      <w:pPr>
        <w:pStyle w:val="Zkladntext"/>
        <w:rPr>
          <w:rStyle w:val="ra"/>
          <w:sz w:val="24"/>
          <w:szCs w:val="24"/>
        </w:rPr>
      </w:pPr>
      <w:r w:rsidRPr="00916ECE">
        <w:rPr>
          <w:rStyle w:val="ra"/>
          <w:sz w:val="24"/>
          <w:szCs w:val="24"/>
        </w:rPr>
        <w:t>-kontrola, opravy a montáž systémov automatického hasenia</w:t>
      </w:r>
    </w:p>
    <w:p w14:paraId="5583AE13" w14:textId="553EF5FE" w:rsidR="00B2502D" w:rsidRPr="00916ECE" w:rsidRDefault="00B2502D" w:rsidP="00F4111C">
      <w:pPr>
        <w:pStyle w:val="Zkladntext"/>
        <w:rPr>
          <w:rStyle w:val="ra"/>
          <w:sz w:val="24"/>
          <w:szCs w:val="24"/>
        </w:rPr>
      </w:pPr>
      <w:r w:rsidRPr="00916ECE">
        <w:rPr>
          <w:rStyle w:val="ra"/>
          <w:sz w:val="24"/>
          <w:szCs w:val="24"/>
        </w:rPr>
        <w:t>-montáž, oprava, servis a kontrola protipožiarnych výplní a uzáverov stavebných otvorov</w:t>
      </w:r>
    </w:p>
    <w:p w14:paraId="6B6FEB1C" w14:textId="7DEF40BA" w:rsidR="00B2502D" w:rsidRPr="00916ECE" w:rsidRDefault="00B2502D" w:rsidP="00F4111C">
      <w:pPr>
        <w:pStyle w:val="Zkladntext"/>
        <w:rPr>
          <w:sz w:val="24"/>
          <w:szCs w:val="24"/>
        </w:rPr>
      </w:pPr>
      <w:r w:rsidRPr="00916ECE">
        <w:rPr>
          <w:rStyle w:val="ra"/>
          <w:sz w:val="24"/>
          <w:szCs w:val="24"/>
        </w:rPr>
        <w:t>-uskutočňovanie stavieb a ich zmien</w:t>
      </w:r>
    </w:p>
    <w:p w14:paraId="68377A61" w14:textId="7CB9049A" w:rsidR="00117B89" w:rsidRPr="00916ECE" w:rsidRDefault="00117B89" w:rsidP="00B2502D">
      <w:pPr>
        <w:pStyle w:val="Zkladntext"/>
        <w:ind w:left="0"/>
        <w:rPr>
          <w:sz w:val="24"/>
          <w:szCs w:val="24"/>
        </w:rPr>
      </w:pPr>
    </w:p>
    <w:p w14:paraId="66E79B2C" w14:textId="77777777" w:rsidR="000C01FF" w:rsidRPr="00916ECE" w:rsidRDefault="000C01FF" w:rsidP="000C01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>Dátum schválenia účtovnej závierky za predchádzajúce účtovné obdobie</w:t>
      </w:r>
    </w:p>
    <w:p w14:paraId="5E38D1AE" w14:textId="6E16BE6B" w:rsidR="000C01FF" w:rsidRPr="00916ECE" w:rsidRDefault="000C01FF" w:rsidP="000C01FF">
      <w:pPr>
        <w:pStyle w:val="Zkladntext"/>
        <w:ind w:hanging="426"/>
        <w:rPr>
          <w:sz w:val="24"/>
          <w:szCs w:val="24"/>
        </w:rPr>
      </w:pPr>
      <w:r w:rsidRPr="00916ECE">
        <w:rPr>
          <w:sz w:val="24"/>
          <w:szCs w:val="24"/>
        </w:rPr>
        <w:tab/>
        <w:t xml:space="preserve">Účtovná závierka </w:t>
      </w:r>
      <w:r w:rsidR="00F71D72" w:rsidRPr="00916ECE">
        <w:rPr>
          <w:sz w:val="24"/>
          <w:szCs w:val="24"/>
        </w:rPr>
        <w:t>Spoločnosti k 31. decembru 201</w:t>
      </w:r>
      <w:r w:rsidR="00A87301" w:rsidRPr="00916ECE">
        <w:rPr>
          <w:sz w:val="24"/>
          <w:szCs w:val="24"/>
        </w:rPr>
        <w:t>7</w:t>
      </w:r>
      <w:r w:rsidRPr="00916ECE">
        <w:rPr>
          <w:sz w:val="24"/>
          <w:szCs w:val="24"/>
        </w:rPr>
        <w:t xml:space="preserve"> za predchádzajúce účtovné obdobie, bola schválená valným zhromaždením Spoločnosti </w:t>
      </w:r>
      <w:r w:rsidR="00B2502D" w:rsidRPr="00916ECE">
        <w:rPr>
          <w:sz w:val="24"/>
          <w:szCs w:val="24"/>
        </w:rPr>
        <w:t>30</w:t>
      </w:r>
      <w:r w:rsidR="00ED3E96" w:rsidRPr="00916ECE">
        <w:rPr>
          <w:sz w:val="24"/>
          <w:szCs w:val="24"/>
        </w:rPr>
        <w:t xml:space="preserve">. </w:t>
      </w:r>
      <w:r w:rsidR="00CE55DA" w:rsidRPr="00916ECE">
        <w:rPr>
          <w:sz w:val="24"/>
          <w:szCs w:val="24"/>
        </w:rPr>
        <w:t>júna</w:t>
      </w:r>
      <w:r w:rsidR="00ED3E96" w:rsidRPr="00916ECE">
        <w:rPr>
          <w:sz w:val="24"/>
          <w:szCs w:val="24"/>
        </w:rPr>
        <w:t xml:space="preserve"> 201</w:t>
      </w:r>
      <w:r w:rsidR="00A87301" w:rsidRPr="00916ECE">
        <w:rPr>
          <w:sz w:val="24"/>
          <w:szCs w:val="24"/>
        </w:rPr>
        <w:t>8</w:t>
      </w:r>
      <w:r w:rsidRPr="00916ECE">
        <w:rPr>
          <w:sz w:val="24"/>
          <w:szCs w:val="24"/>
        </w:rPr>
        <w:t>.</w:t>
      </w:r>
    </w:p>
    <w:p w14:paraId="2D43C7CE" w14:textId="77777777" w:rsidR="000C01FF" w:rsidRPr="00916ECE" w:rsidRDefault="000C01FF" w:rsidP="00287242">
      <w:pPr>
        <w:pStyle w:val="Zkladntext"/>
        <w:ind w:left="0"/>
        <w:rPr>
          <w:sz w:val="24"/>
          <w:szCs w:val="24"/>
        </w:rPr>
      </w:pPr>
    </w:p>
    <w:p w14:paraId="017BE9FD" w14:textId="77777777" w:rsidR="000C01FF" w:rsidRPr="00916ECE" w:rsidRDefault="000C01FF" w:rsidP="000C01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>Právny dôvod na zostavenie účtovnej závierky</w:t>
      </w:r>
    </w:p>
    <w:p w14:paraId="09CC3A4C" w14:textId="68DC7A1F" w:rsidR="000C01FF" w:rsidRPr="00916ECE" w:rsidRDefault="000C01FF" w:rsidP="000C01FF">
      <w:pPr>
        <w:pStyle w:val="Zkladntext"/>
        <w:ind w:hanging="426"/>
        <w:rPr>
          <w:sz w:val="24"/>
          <w:szCs w:val="24"/>
        </w:rPr>
      </w:pPr>
      <w:r w:rsidRPr="00916ECE">
        <w:rPr>
          <w:sz w:val="24"/>
          <w:szCs w:val="24"/>
        </w:rPr>
        <w:tab/>
        <w:t xml:space="preserve">Účtovná závierka Spoločnosti k 31. decembru </w:t>
      </w:r>
      <w:r w:rsidR="00F71D72" w:rsidRPr="00916ECE">
        <w:rPr>
          <w:sz w:val="24"/>
          <w:szCs w:val="24"/>
        </w:rPr>
        <w:t>201</w:t>
      </w:r>
      <w:r w:rsidR="00A87301" w:rsidRPr="00916ECE">
        <w:rPr>
          <w:sz w:val="24"/>
          <w:szCs w:val="24"/>
        </w:rPr>
        <w:t>8</w:t>
      </w:r>
      <w:r w:rsidRPr="00916ECE">
        <w:rPr>
          <w:sz w:val="24"/>
          <w:szCs w:val="24"/>
        </w:rPr>
        <w:t xml:space="preserve"> je zostavená ako riadna účtovná závierka podľa § 17 ods. 6 zákona NR SR č. 431/2002 Z. z. o účtovníctve za úč</w:t>
      </w:r>
      <w:r w:rsidR="00F71D72" w:rsidRPr="00916ECE">
        <w:rPr>
          <w:sz w:val="24"/>
          <w:szCs w:val="24"/>
        </w:rPr>
        <w:t>tovné obdobie od 1. januára 201</w:t>
      </w:r>
      <w:r w:rsidR="00A87301" w:rsidRPr="00916ECE">
        <w:rPr>
          <w:sz w:val="24"/>
          <w:szCs w:val="24"/>
        </w:rPr>
        <w:t>8</w:t>
      </w:r>
      <w:r w:rsidR="00F71D72" w:rsidRPr="00916ECE">
        <w:rPr>
          <w:sz w:val="24"/>
          <w:szCs w:val="24"/>
        </w:rPr>
        <w:t xml:space="preserve"> do 31. decembra 201</w:t>
      </w:r>
      <w:r w:rsidR="00A87301" w:rsidRPr="00916ECE">
        <w:rPr>
          <w:sz w:val="24"/>
          <w:szCs w:val="24"/>
        </w:rPr>
        <w:t>8</w:t>
      </w:r>
      <w:r w:rsidRPr="00916ECE">
        <w:rPr>
          <w:sz w:val="24"/>
          <w:szCs w:val="24"/>
        </w:rPr>
        <w:t>.</w:t>
      </w:r>
    </w:p>
    <w:p w14:paraId="44D0F33A" w14:textId="77777777" w:rsidR="000C01FF" w:rsidRPr="00916ECE" w:rsidRDefault="000C01FF" w:rsidP="00287242">
      <w:pPr>
        <w:pStyle w:val="Zkladntext"/>
        <w:ind w:left="0"/>
        <w:rPr>
          <w:sz w:val="24"/>
          <w:szCs w:val="24"/>
        </w:rPr>
      </w:pPr>
    </w:p>
    <w:p w14:paraId="088E4356" w14:textId="77777777" w:rsidR="009C5DD5" w:rsidRPr="00916ECE" w:rsidRDefault="009C5DD5" w:rsidP="009C5DD5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>Informácie o konsolidovanom celku</w:t>
      </w:r>
    </w:p>
    <w:p w14:paraId="54BA01A6" w14:textId="77777777" w:rsidR="009C5DD5" w:rsidRPr="00916ECE" w:rsidRDefault="009C5DD5" w:rsidP="009C5DD5">
      <w:pPr>
        <w:pStyle w:val="Zkladntext"/>
        <w:rPr>
          <w:sz w:val="24"/>
          <w:szCs w:val="24"/>
        </w:rPr>
      </w:pPr>
    </w:p>
    <w:p w14:paraId="7EDE1B1D" w14:textId="1667B709" w:rsidR="009C5DD5" w:rsidRPr="00916ECE" w:rsidRDefault="00A84155" w:rsidP="00A84155">
      <w:pPr>
        <w:pStyle w:val="Zkladntext"/>
        <w:ind w:left="360"/>
        <w:rPr>
          <w:sz w:val="24"/>
          <w:szCs w:val="24"/>
        </w:rPr>
      </w:pPr>
      <w:r w:rsidRPr="00916ECE">
        <w:rPr>
          <w:sz w:val="24"/>
          <w:szCs w:val="24"/>
        </w:rPr>
        <w:t>Spoločnosť sa nezahŕňa do konsolidovanej účtovnej závierky.</w:t>
      </w:r>
    </w:p>
    <w:p w14:paraId="7AE52F9A" w14:textId="77777777" w:rsidR="000C01FF" w:rsidRPr="00916ECE" w:rsidRDefault="000C01FF" w:rsidP="00287242">
      <w:pPr>
        <w:pStyle w:val="Zkladntext"/>
        <w:ind w:left="0"/>
        <w:rPr>
          <w:sz w:val="24"/>
          <w:szCs w:val="24"/>
        </w:rPr>
      </w:pPr>
    </w:p>
    <w:p w14:paraId="16E1565C" w14:textId="05242DA6" w:rsidR="004D3B4A" w:rsidRPr="00916ECE" w:rsidRDefault="005F5D4F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>P</w:t>
      </w:r>
      <w:r w:rsidR="004D3B4A" w:rsidRPr="00916ECE">
        <w:rPr>
          <w:sz w:val="24"/>
          <w:szCs w:val="24"/>
        </w:rPr>
        <w:t xml:space="preserve">očet zamestnancov </w:t>
      </w:r>
      <w:r w:rsidR="000C01FF" w:rsidRPr="00916ECE">
        <w:rPr>
          <w:sz w:val="24"/>
          <w:szCs w:val="24"/>
        </w:rPr>
        <w:t xml:space="preserve"> </w:t>
      </w:r>
    </w:p>
    <w:p w14:paraId="5DBAC576" w14:textId="77777777" w:rsidR="005F5D4F" w:rsidRPr="00916ECE" w:rsidRDefault="005F5D4F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Údaje o počte zamestnancov za bežné účtovné obdobie a bezprostredne predchádzajúce účtovné obdobie sú uvedené v nasledujúcom prehľade:</w:t>
      </w:r>
    </w:p>
    <w:p w14:paraId="2054B327" w14:textId="103F495E" w:rsidR="00414DA8" w:rsidRPr="00916ECE" w:rsidRDefault="00414DA8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 Rok 2017    17</w:t>
      </w:r>
    </w:p>
    <w:p w14:paraId="6E3F4689" w14:textId="5D537CCB" w:rsidR="00414DA8" w:rsidRPr="00916ECE" w:rsidRDefault="00414DA8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 Rok 2018    17</w:t>
      </w:r>
    </w:p>
    <w:p w14:paraId="76D955A9" w14:textId="351FCEFE" w:rsidR="0069174B" w:rsidRPr="00916ECE" w:rsidRDefault="0069174B" w:rsidP="008730F8">
      <w:pPr>
        <w:pStyle w:val="Zkladntext"/>
        <w:rPr>
          <w:sz w:val="24"/>
          <w:szCs w:val="24"/>
        </w:rPr>
      </w:pPr>
    </w:p>
    <w:p w14:paraId="641BFEBE" w14:textId="4049E6C0" w:rsidR="004D3B4A" w:rsidRPr="00916ECE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1" w:name="_Toc530739897"/>
      <w:r w:rsidRPr="00916ECE">
        <w:rPr>
          <w:sz w:val="24"/>
          <w:szCs w:val="24"/>
        </w:rPr>
        <w:t>Informácie o orgánoch účtovnej jednotky</w:t>
      </w:r>
      <w:bookmarkEnd w:id="1"/>
    </w:p>
    <w:p w14:paraId="0FCC0C7D" w14:textId="77777777" w:rsidR="006F53C7" w:rsidRPr="00916ECE" w:rsidRDefault="006F53C7" w:rsidP="004D3B4A">
      <w:pPr>
        <w:rPr>
          <w:sz w:val="24"/>
          <w:szCs w:val="24"/>
        </w:rPr>
      </w:pPr>
    </w:p>
    <w:p w14:paraId="6C34630A" w14:textId="4C6A7066" w:rsidR="00A84155" w:rsidRPr="00916ECE" w:rsidRDefault="00B2502D" w:rsidP="004D3B4A">
      <w:pPr>
        <w:ind w:left="426"/>
        <w:rPr>
          <w:sz w:val="24"/>
          <w:szCs w:val="24"/>
        </w:rPr>
      </w:pPr>
      <w:r w:rsidRPr="00916ECE">
        <w:rPr>
          <w:sz w:val="24"/>
          <w:szCs w:val="24"/>
        </w:rPr>
        <w:t>Katarína M</w:t>
      </w:r>
      <w:r w:rsidR="005A6CD3">
        <w:rPr>
          <w:sz w:val="24"/>
          <w:szCs w:val="24"/>
        </w:rPr>
        <w:t>i</w:t>
      </w:r>
      <w:r w:rsidRPr="00916ECE">
        <w:rPr>
          <w:sz w:val="24"/>
          <w:szCs w:val="24"/>
        </w:rPr>
        <w:t>kle – konateľ spoločník</w:t>
      </w:r>
    </w:p>
    <w:p w14:paraId="0F4CA1C5" w14:textId="5D5A8B64" w:rsidR="00B2502D" w:rsidRPr="00916ECE" w:rsidRDefault="00B2502D" w:rsidP="004D3B4A">
      <w:pPr>
        <w:ind w:left="426"/>
        <w:rPr>
          <w:sz w:val="24"/>
          <w:szCs w:val="24"/>
        </w:rPr>
      </w:pPr>
      <w:r w:rsidRPr="00916ECE">
        <w:rPr>
          <w:sz w:val="24"/>
          <w:szCs w:val="24"/>
        </w:rPr>
        <w:t>Štefan Mikle – konateľ spoločník</w:t>
      </w:r>
    </w:p>
    <w:p w14:paraId="50E711F0" w14:textId="7A932625" w:rsidR="009C5DD5" w:rsidRPr="00916ECE" w:rsidRDefault="004D3B4A" w:rsidP="00526EB6">
      <w:pPr>
        <w:ind w:left="426"/>
        <w:rPr>
          <w:sz w:val="24"/>
          <w:szCs w:val="24"/>
        </w:rPr>
      </w:pPr>
      <w:r w:rsidRPr="00916ECE">
        <w:rPr>
          <w:sz w:val="24"/>
          <w:szCs w:val="24"/>
        </w:rPr>
        <w:lastRenderedPageBreak/>
        <w:tab/>
      </w:r>
    </w:p>
    <w:p w14:paraId="390DAAD3" w14:textId="49E9DCEF" w:rsidR="004D3B4A" w:rsidRPr="00916ECE" w:rsidRDefault="004D3B4A" w:rsidP="00F21029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2" w:name="_Toc530739899"/>
      <w:r w:rsidRPr="00916ECE">
        <w:rPr>
          <w:sz w:val="24"/>
          <w:szCs w:val="24"/>
        </w:rPr>
        <w:t xml:space="preserve">Informácie o účtovných zásadách a účtovných metódach  </w:t>
      </w:r>
      <w:bookmarkEnd w:id="2"/>
    </w:p>
    <w:p w14:paraId="5C5F2EF3" w14:textId="77777777" w:rsidR="004D3B4A" w:rsidRPr="00916ECE" w:rsidRDefault="004D3B4A" w:rsidP="004D3B4A">
      <w:pPr>
        <w:pStyle w:val="Zkladntext"/>
        <w:rPr>
          <w:sz w:val="24"/>
          <w:szCs w:val="24"/>
        </w:rPr>
      </w:pPr>
    </w:p>
    <w:p w14:paraId="4A99195C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Východiská pre zostavenie účtovnej závierky</w:t>
      </w:r>
    </w:p>
    <w:p w14:paraId="2BAD90D6" w14:textId="3A43057B" w:rsidR="004D3B4A" w:rsidRPr="00916ECE" w:rsidRDefault="004D3B4A" w:rsidP="008730F8">
      <w:pPr>
        <w:pStyle w:val="Zkladntext"/>
        <w:ind w:left="450"/>
        <w:rPr>
          <w:sz w:val="24"/>
          <w:szCs w:val="24"/>
        </w:rPr>
      </w:pPr>
      <w:r w:rsidRPr="00916ECE">
        <w:rPr>
          <w:sz w:val="24"/>
          <w:szCs w:val="24"/>
        </w:rPr>
        <w:t>Účtovná závierka bola zostavená za predpokladu</w:t>
      </w:r>
      <w:r w:rsidR="008D48E9" w:rsidRPr="00916ECE">
        <w:rPr>
          <w:sz w:val="24"/>
          <w:szCs w:val="24"/>
        </w:rPr>
        <w:t>, že Spoločnosť bude</w:t>
      </w:r>
      <w:r w:rsidRPr="00916ECE">
        <w:rPr>
          <w:sz w:val="24"/>
          <w:szCs w:val="24"/>
        </w:rPr>
        <w:t xml:space="preserve"> nepretržit</w:t>
      </w:r>
      <w:r w:rsidR="008D48E9" w:rsidRPr="00916ECE">
        <w:rPr>
          <w:sz w:val="24"/>
          <w:szCs w:val="24"/>
        </w:rPr>
        <w:t>e pokračovať vo svojej činnosti</w:t>
      </w:r>
      <w:r w:rsidRPr="00916ECE">
        <w:rPr>
          <w:sz w:val="24"/>
          <w:szCs w:val="24"/>
        </w:rPr>
        <w:t>.</w:t>
      </w:r>
    </w:p>
    <w:p w14:paraId="029F23CE" w14:textId="38361062" w:rsidR="004317F0" w:rsidRPr="00916ECE" w:rsidRDefault="004D3B4A" w:rsidP="008730F8">
      <w:pPr>
        <w:pStyle w:val="Zkladntext"/>
        <w:ind w:left="450"/>
        <w:rPr>
          <w:sz w:val="24"/>
          <w:szCs w:val="24"/>
        </w:rPr>
      </w:pPr>
      <w:r w:rsidRPr="00916ECE">
        <w:rPr>
          <w:sz w:val="24"/>
          <w:szCs w:val="24"/>
        </w:rPr>
        <w:t>Účtovné metódy a všeobecné účtovné zásady boli účtovnou jednotkou konzistentne</w:t>
      </w:r>
      <w:r w:rsidR="00F4619A" w:rsidRPr="00916ECE">
        <w:rPr>
          <w:sz w:val="24"/>
          <w:szCs w:val="24"/>
        </w:rPr>
        <w:t xml:space="preserve"> aplikované</w:t>
      </w:r>
      <w:r w:rsidR="00F71D72" w:rsidRPr="00916ECE">
        <w:rPr>
          <w:sz w:val="24"/>
          <w:szCs w:val="24"/>
        </w:rPr>
        <w:t xml:space="preserve"> a počas roka neboli menené.</w:t>
      </w:r>
    </w:p>
    <w:p w14:paraId="1CF775FF" w14:textId="77777777" w:rsidR="00A777E1" w:rsidRPr="00916ECE" w:rsidRDefault="00A777E1">
      <w:pPr>
        <w:pStyle w:val="Zkladntext"/>
        <w:ind w:left="450"/>
        <w:rPr>
          <w:sz w:val="24"/>
          <w:szCs w:val="24"/>
        </w:rPr>
      </w:pPr>
    </w:p>
    <w:p w14:paraId="5C76668A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Dlhodobý nehmotný majetok a dlhodobý hmotný majetok</w:t>
      </w:r>
    </w:p>
    <w:p w14:paraId="04EA489D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2AF06F66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  <w:highlight w:val="yellow"/>
        </w:rPr>
      </w:pPr>
    </w:p>
    <w:p w14:paraId="64EE7704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>Súčasťou obstarávacej ceny dlhodobého hmotného majetku  sú úroky z cudzích zdrojov, ktoré vznikli do momentu uvedenia dlhodobého majetku do používania.</w:t>
      </w:r>
    </w:p>
    <w:p w14:paraId="75A26067" w14:textId="77777777" w:rsidR="00B2502D" w:rsidRPr="00916ECE" w:rsidRDefault="00B2502D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58BD1865" w14:textId="106AE199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>Odpisy dlhodobého hmotného majetku sú stanovené vychádzajúc z predpokladanej doby jeho používania a predpokladaného priebehu jeho opotrebenia. Odpisovať sa začína prvým dňom nasledujúc</w:t>
      </w:r>
      <w:r w:rsidR="008730F8" w:rsidRPr="00916ECE">
        <w:rPr>
          <w:b w:val="0"/>
          <w:sz w:val="24"/>
          <w:szCs w:val="24"/>
        </w:rPr>
        <w:t xml:space="preserve">om </w:t>
      </w:r>
      <w:r w:rsidRPr="00916ECE">
        <w:rPr>
          <w:b w:val="0"/>
          <w:sz w:val="24"/>
          <w:szCs w:val="24"/>
        </w:rPr>
        <w:t>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695DBB32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6EB6" w:rsidRPr="00916ECE" w14:paraId="7F5BCCCF" w14:textId="77777777" w:rsidTr="00771EA4">
        <w:trPr>
          <w:trHeight w:val="250"/>
        </w:trPr>
        <w:tc>
          <w:tcPr>
            <w:tcW w:w="3118" w:type="dxa"/>
            <w:gridSpan w:val="2"/>
          </w:tcPr>
          <w:p w14:paraId="4BE36B91" w14:textId="77777777" w:rsidR="00526EB6" w:rsidRPr="00916ECE" w:rsidRDefault="00526EB6" w:rsidP="00771EA4">
            <w:pPr>
              <w:pStyle w:val="Tabulka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EA283EC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Predpokladaná</w:t>
            </w:r>
          </w:p>
        </w:tc>
        <w:tc>
          <w:tcPr>
            <w:tcW w:w="141" w:type="dxa"/>
          </w:tcPr>
          <w:p w14:paraId="6BABE44D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C6249A5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Metóda</w:t>
            </w:r>
          </w:p>
        </w:tc>
        <w:tc>
          <w:tcPr>
            <w:tcW w:w="142" w:type="dxa"/>
          </w:tcPr>
          <w:p w14:paraId="21B01988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BD04108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Ročná odpisová</w:t>
            </w:r>
          </w:p>
        </w:tc>
      </w:tr>
      <w:tr w:rsidR="00526EB6" w:rsidRPr="00916ECE" w14:paraId="21504E49" w14:textId="77777777" w:rsidTr="00771EA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CD199B" w14:textId="77777777" w:rsidR="00526EB6" w:rsidRPr="00916ECE" w:rsidRDefault="00526EB6" w:rsidP="00771EA4">
            <w:pPr>
              <w:pStyle w:val="Tabulka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5C4B9D" w14:textId="77777777" w:rsidR="00526EB6" w:rsidRPr="00916ECE" w:rsidRDefault="00526EB6" w:rsidP="00771EA4">
            <w:pPr>
              <w:pStyle w:val="Tabulka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1CDAD10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A750F5D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DB2060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C75E88E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6755B9" w14:textId="38339465" w:rsidR="00526EB6" w:rsidRPr="00916ECE" w:rsidRDefault="008730F8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sadzba v</w:t>
            </w:r>
          </w:p>
        </w:tc>
      </w:tr>
      <w:tr w:rsidR="00526EB6" w:rsidRPr="00916ECE" w14:paraId="147CF526" w14:textId="77777777" w:rsidTr="00771EA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0D80337" w14:textId="1F413507" w:rsidR="00526EB6" w:rsidRPr="00916ECE" w:rsidRDefault="00526EB6" w:rsidP="00771EA4">
            <w:pPr>
              <w:pStyle w:val="Tabulka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A000D67" w14:textId="1A0A7BEF" w:rsidR="00526EB6" w:rsidRPr="00916ECE" w:rsidRDefault="00526EB6" w:rsidP="008730F8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F0EF9A5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C8BDE85" w14:textId="0A81363D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CE47B45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459CF92" w14:textId="715950E4" w:rsidR="00526EB6" w:rsidRPr="00916ECE" w:rsidRDefault="00526EB6" w:rsidP="008730F8">
            <w:pPr>
              <w:pStyle w:val="Tabulka"/>
              <w:jc w:val="center"/>
              <w:rPr>
                <w:sz w:val="24"/>
                <w:szCs w:val="24"/>
              </w:rPr>
            </w:pPr>
          </w:p>
        </w:tc>
      </w:tr>
      <w:tr w:rsidR="00526EB6" w:rsidRPr="00916ECE" w14:paraId="0008A568" w14:textId="77777777" w:rsidTr="00771EA4">
        <w:trPr>
          <w:trHeight w:val="250"/>
        </w:trPr>
        <w:tc>
          <w:tcPr>
            <w:tcW w:w="3118" w:type="dxa"/>
            <w:gridSpan w:val="2"/>
          </w:tcPr>
          <w:p w14:paraId="18D575DE" w14:textId="12D998C5" w:rsidR="00526EB6" w:rsidRPr="00916ECE" w:rsidRDefault="00B2502D" w:rsidP="00771EA4">
            <w:pPr>
              <w:pStyle w:val="Tabulka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SHV-zariadenia</w:t>
            </w:r>
          </w:p>
        </w:tc>
        <w:tc>
          <w:tcPr>
            <w:tcW w:w="1985" w:type="dxa"/>
          </w:tcPr>
          <w:p w14:paraId="50178EED" w14:textId="300EA53B" w:rsidR="00526EB6" w:rsidRPr="00916ECE" w:rsidRDefault="008730F8" w:rsidP="00B2502D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4</w:t>
            </w:r>
          </w:p>
        </w:tc>
        <w:tc>
          <w:tcPr>
            <w:tcW w:w="141" w:type="dxa"/>
          </w:tcPr>
          <w:p w14:paraId="32D30CAA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599A52E" w14:textId="284AB25C" w:rsidR="00526EB6" w:rsidRPr="00916ECE" w:rsidRDefault="00B2502D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L</w:t>
            </w:r>
            <w:r w:rsidR="00526EB6" w:rsidRPr="00916ECE">
              <w:rPr>
                <w:sz w:val="24"/>
                <w:szCs w:val="24"/>
              </w:rPr>
              <w:t>ineárna</w:t>
            </w:r>
          </w:p>
        </w:tc>
        <w:tc>
          <w:tcPr>
            <w:tcW w:w="142" w:type="dxa"/>
          </w:tcPr>
          <w:p w14:paraId="5262C43B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20EE234" w14:textId="1FC2F8FD" w:rsidR="00526EB6" w:rsidRPr="00916ECE" w:rsidRDefault="00BD5A32" w:rsidP="00B2502D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¼</w:t>
            </w:r>
          </w:p>
        </w:tc>
      </w:tr>
      <w:tr w:rsidR="00526EB6" w:rsidRPr="00916ECE" w14:paraId="79AA54E4" w14:textId="77777777" w:rsidTr="00771EA4">
        <w:trPr>
          <w:trHeight w:val="250"/>
        </w:trPr>
        <w:tc>
          <w:tcPr>
            <w:tcW w:w="3118" w:type="dxa"/>
            <w:gridSpan w:val="2"/>
          </w:tcPr>
          <w:p w14:paraId="66BE4951" w14:textId="77777777" w:rsidR="00526EB6" w:rsidRPr="00916ECE" w:rsidRDefault="00526EB6" w:rsidP="00771EA4">
            <w:pPr>
              <w:pStyle w:val="Tabulka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Dopravné prostriedky</w:t>
            </w:r>
          </w:p>
        </w:tc>
        <w:tc>
          <w:tcPr>
            <w:tcW w:w="1985" w:type="dxa"/>
          </w:tcPr>
          <w:p w14:paraId="2D0F8DA8" w14:textId="07706A82" w:rsidR="00526EB6" w:rsidRPr="00916ECE" w:rsidRDefault="00526EB6" w:rsidP="008730F8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4</w:t>
            </w:r>
          </w:p>
        </w:tc>
        <w:tc>
          <w:tcPr>
            <w:tcW w:w="141" w:type="dxa"/>
          </w:tcPr>
          <w:p w14:paraId="48BA365B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AC4101C" w14:textId="313A922A" w:rsidR="00526EB6" w:rsidRPr="00916ECE" w:rsidRDefault="00B2502D" w:rsidP="008730F8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L</w:t>
            </w:r>
            <w:r w:rsidR="008730F8" w:rsidRPr="00916ECE">
              <w:rPr>
                <w:sz w:val="24"/>
                <w:szCs w:val="24"/>
              </w:rPr>
              <w:t>ineárna</w:t>
            </w:r>
          </w:p>
        </w:tc>
        <w:tc>
          <w:tcPr>
            <w:tcW w:w="142" w:type="dxa"/>
          </w:tcPr>
          <w:p w14:paraId="3EAACDDA" w14:textId="2F0620C9" w:rsidR="00526EB6" w:rsidRPr="00916ECE" w:rsidRDefault="00B2502D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39A7E934" w14:textId="640DC3A4" w:rsidR="00B2502D" w:rsidRPr="00916ECE" w:rsidRDefault="00B2502D" w:rsidP="00B2502D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¼</w:t>
            </w:r>
          </w:p>
        </w:tc>
      </w:tr>
      <w:tr w:rsidR="00526EB6" w:rsidRPr="00916ECE" w14:paraId="2AAED732" w14:textId="77777777" w:rsidTr="00771EA4">
        <w:trPr>
          <w:trHeight w:val="250"/>
        </w:trPr>
        <w:tc>
          <w:tcPr>
            <w:tcW w:w="3118" w:type="dxa"/>
            <w:gridSpan w:val="2"/>
          </w:tcPr>
          <w:p w14:paraId="1687A957" w14:textId="7F1760BD" w:rsidR="00526EB6" w:rsidRPr="00916ECE" w:rsidRDefault="00B2502D" w:rsidP="00771EA4">
            <w:pPr>
              <w:pStyle w:val="Tabulka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Nábytok</w:t>
            </w:r>
          </w:p>
        </w:tc>
        <w:tc>
          <w:tcPr>
            <w:tcW w:w="1985" w:type="dxa"/>
          </w:tcPr>
          <w:p w14:paraId="6D78217B" w14:textId="3EE7291F" w:rsidR="00526EB6" w:rsidRPr="00916ECE" w:rsidRDefault="00B2502D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6</w:t>
            </w:r>
          </w:p>
        </w:tc>
        <w:tc>
          <w:tcPr>
            <w:tcW w:w="141" w:type="dxa"/>
          </w:tcPr>
          <w:p w14:paraId="34A95256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EC8813C" w14:textId="2E0CBF7B" w:rsidR="00526EB6" w:rsidRPr="00916ECE" w:rsidRDefault="00B2502D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14:paraId="4D12CC63" w14:textId="77777777" w:rsidR="00526EB6" w:rsidRPr="00916ECE" w:rsidRDefault="00526EB6" w:rsidP="00771EA4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537D9E3" w14:textId="0C387CB0" w:rsidR="00526EB6" w:rsidRPr="00916ECE" w:rsidRDefault="00B2502D" w:rsidP="00771EA4">
            <w:pPr>
              <w:pStyle w:val="Tabulka"/>
              <w:jc w:val="center"/>
              <w:rPr>
                <w:sz w:val="24"/>
                <w:szCs w:val="24"/>
              </w:rPr>
            </w:pPr>
            <w:r w:rsidRPr="00916ECE">
              <w:rPr>
                <w:sz w:val="24"/>
                <w:szCs w:val="24"/>
              </w:rPr>
              <w:t>¼</w:t>
            </w:r>
          </w:p>
        </w:tc>
      </w:tr>
    </w:tbl>
    <w:p w14:paraId="11720670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sz w:val="24"/>
          <w:szCs w:val="24"/>
        </w:rPr>
      </w:pPr>
    </w:p>
    <w:p w14:paraId="5DEEACAE" w14:textId="77777777" w:rsidR="004D3B4A" w:rsidRPr="00916ECE" w:rsidRDefault="004D3B4A" w:rsidP="00526EB6">
      <w:pPr>
        <w:pStyle w:val="Pismenka"/>
        <w:numPr>
          <w:ilvl w:val="0"/>
          <w:numId w:val="41"/>
        </w:numPr>
        <w:tabs>
          <w:tab w:val="clear" w:pos="360"/>
        </w:tabs>
        <w:rPr>
          <w:sz w:val="24"/>
          <w:szCs w:val="24"/>
        </w:rPr>
      </w:pPr>
      <w:r w:rsidRPr="00916ECE">
        <w:rPr>
          <w:sz w:val="24"/>
          <w:szCs w:val="24"/>
        </w:rPr>
        <w:t xml:space="preserve">Zásoby </w:t>
      </w:r>
    </w:p>
    <w:p w14:paraId="5752D596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>Zásoby sa oceňujú nižšou z nasledujúcich hodnôt: obstarávacou cenou (nakupované zásoby) , zásoby vytvorené vlastnou činnosťou)  -  čistou realizačnou hodnotou.</w:t>
      </w:r>
    </w:p>
    <w:p w14:paraId="1FD8C033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  <w:highlight w:val="yellow"/>
        </w:rPr>
      </w:pPr>
    </w:p>
    <w:p w14:paraId="59521CCC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E27A7C2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125B9BAA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6F8898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54D82621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033BA3F2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20D3A3B" w14:textId="77777777" w:rsidR="00526EB6" w:rsidRPr="00916ECE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916ECE">
        <w:rPr>
          <w:b w:val="0"/>
          <w:sz w:val="24"/>
          <w:szCs w:val="24"/>
        </w:rPr>
        <w:t>Zníženie hodnoty zásob sa zohľadňuje vytvorením opravnej položky.</w:t>
      </w:r>
    </w:p>
    <w:p w14:paraId="51BCFD32" w14:textId="77777777" w:rsidR="0069174B" w:rsidRPr="00916ECE" w:rsidRDefault="0069174B" w:rsidP="00136601">
      <w:pPr>
        <w:pStyle w:val="Zkladntext"/>
        <w:rPr>
          <w:sz w:val="24"/>
          <w:szCs w:val="24"/>
        </w:rPr>
      </w:pPr>
    </w:p>
    <w:p w14:paraId="74B46E6C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Pohľadávky</w:t>
      </w:r>
    </w:p>
    <w:p w14:paraId="4CC05FB8" w14:textId="1CA39C9A" w:rsidR="002679F3" w:rsidRPr="00916ECE" w:rsidRDefault="00526EB6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4BBB7359" w14:textId="77777777" w:rsidR="00526EB6" w:rsidRPr="00916ECE" w:rsidRDefault="00526EB6" w:rsidP="004D3B4A">
      <w:pPr>
        <w:pStyle w:val="Zkladntext"/>
        <w:rPr>
          <w:sz w:val="24"/>
          <w:szCs w:val="24"/>
        </w:rPr>
      </w:pPr>
    </w:p>
    <w:p w14:paraId="6C8EBBD7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Peňažné prostriedky a ceniny</w:t>
      </w:r>
    </w:p>
    <w:p w14:paraId="3AC912EE" w14:textId="57CDB31E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Peňažné prostriedky a ceniny sa oceňujú ich menovitou hod</w:t>
      </w:r>
      <w:r w:rsidR="00D33624" w:rsidRPr="00916ECE">
        <w:rPr>
          <w:sz w:val="24"/>
          <w:szCs w:val="24"/>
        </w:rPr>
        <w:t>notou.</w:t>
      </w:r>
      <w:r w:rsidR="00526EB6" w:rsidRPr="00916ECE">
        <w:rPr>
          <w:sz w:val="24"/>
          <w:szCs w:val="24"/>
        </w:rPr>
        <w:t xml:space="preserve"> </w:t>
      </w:r>
      <w:r w:rsidR="00176AFB">
        <w:rPr>
          <w:sz w:val="24"/>
          <w:szCs w:val="24"/>
        </w:rPr>
        <w:t xml:space="preserve">Inventarizácia je vykonávaná min. 4 krát do roka. Zníženie ich hodnoty by sa </w:t>
      </w:r>
      <w:proofErr w:type="spellStart"/>
      <w:r w:rsidR="00176AFB">
        <w:rPr>
          <w:sz w:val="24"/>
          <w:szCs w:val="24"/>
        </w:rPr>
        <w:t>vyjadrovjalo</w:t>
      </w:r>
      <w:proofErr w:type="spellEnd"/>
      <w:r w:rsidR="00176AFB">
        <w:rPr>
          <w:sz w:val="24"/>
          <w:szCs w:val="24"/>
        </w:rPr>
        <w:t xml:space="preserve"> opravnou položkou.</w:t>
      </w:r>
    </w:p>
    <w:p w14:paraId="3753BE86" w14:textId="77777777" w:rsidR="00F46C6C" w:rsidRPr="00916ECE" w:rsidRDefault="00F46C6C" w:rsidP="004D3B4A">
      <w:pPr>
        <w:pStyle w:val="Zkladntext"/>
        <w:rPr>
          <w:sz w:val="24"/>
          <w:szCs w:val="24"/>
        </w:rPr>
      </w:pPr>
    </w:p>
    <w:p w14:paraId="33ED1A83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Náklady budúcich období a príjmy budúcich období</w:t>
      </w:r>
    </w:p>
    <w:p w14:paraId="2A1EEAE2" w14:textId="77777777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916ECE" w:rsidRDefault="004D3B4A" w:rsidP="004D3B4A">
      <w:pPr>
        <w:pStyle w:val="Zkladntext"/>
        <w:rPr>
          <w:sz w:val="24"/>
          <w:szCs w:val="24"/>
        </w:rPr>
      </w:pPr>
    </w:p>
    <w:p w14:paraId="631F1DF5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Rezervy</w:t>
      </w:r>
    </w:p>
    <w:p w14:paraId="3BCD27EE" w14:textId="77777777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916ECE" w:rsidRDefault="004D3B4A" w:rsidP="00251BF2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31D012EA" w14:textId="43C42C5E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Záväzky</w:t>
      </w:r>
    </w:p>
    <w:p w14:paraId="167262F1" w14:textId="77777777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08C99CA" w14:textId="77777777" w:rsidR="004D3B4A" w:rsidRPr="00916ECE" w:rsidRDefault="004D3B4A" w:rsidP="00252317">
      <w:pPr>
        <w:pStyle w:val="Zkladntext"/>
        <w:ind w:left="0"/>
        <w:rPr>
          <w:sz w:val="24"/>
          <w:szCs w:val="24"/>
        </w:rPr>
      </w:pPr>
    </w:p>
    <w:p w14:paraId="4CF4A696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Výdavky budúcich období a výnosy budúcich období</w:t>
      </w:r>
    </w:p>
    <w:p w14:paraId="60A7AEEB" w14:textId="77777777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916ECE" w:rsidRDefault="004007CA" w:rsidP="004D3B4A">
      <w:pPr>
        <w:pStyle w:val="Zkladntext"/>
        <w:rPr>
          <w:sz w:val="24"/>
          <w:szCs w:val="24"/>
        </w:rPr>
      </w:pPr>
    </w:p>
    <w:p w14:paraId="1CCA5E3E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Cudzia mena</w:t>
      </w:r>
    </w:p>
    <w:p w14:paraId="0DCEC3BA" w14:textId="77777777" w:rsidR="00EF217A" w:rsidRPr="00916ECE" w:rsidRDefault="00EF217A" w:rsidP="00EF217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0377A14" w14:textId="77777777" w:rsidR="00EF217A" w:rsidRPr="00916ECE" w:rsidRDefault="00EF217A" w:rsidP="00EF217A">
      <w:pPr>
        <w:pStyle w:val="Zkladntext"/>
        <w:rPr>
          <w:sz w:val="24"/>
          <w:szCs w:val="24"/>
        </w:rPr>
      </w:pPr>
    </w:p>
    <w:p w14:paraId="7B53445A" w14:textId="77777777" w:rsidR="00EF217A" w:rsidRPr="00916ECE" w:rsidRDefault="00EF217A" w:rsidP="00EF217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47230E6" w14:textId="77777777" w:rsidR="00EF217A" w:rsidRPr="00916ECE" w:rsidRDefault="00EF217A" w:rsidP="00EF217A">
      <w:pPr>
        <w:pStyle w:val="Zkladntext"/>
        <w:rPr>
          <w:sz w:val="24"/>
          <w:szCs w:val="24"/>
        </w:rPr>
      </w:pPr>
    </w:p>
    <w:p w14:paraId="6BCAB94D" w14:textId="77777777" w:rsidR="00EF217A" w:rsidRPr="00916ECE" w:rsidRDefault="00EF217A" w:rsidP="00EF217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B339F54" w14:textId="77777777" w:rsidR="00EF217A" w:rsidRPr="00916ECE" w:rsidRDefault="00EF217A" w:rsidP="00EF217A">
      <w:pPr>
        <w:pStyle w:val="Zkladntext"/>
        <w:rPr>
          <w:sz w:val="24"/>
          <w:szCs w:val="24"/>
        </w:rPr>
      </w:pPr>
    </w:p>
    <w:p w14:paraId="667449FB" w14:textId="77777777" w:rsidR="00EF217A" w:rsidRPr="00916ECE" w:rsidRDefault="00EF217A" w:rsidP="00EF217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164714AD" w14:textId="77777777" w:rsidR="00EF217A" w:rsidRPr="00916ECE" w:rsidRDefault="00EF217A" w:rsidP="00EF217A">
      <w:pPr>
        <w:pStyle w:val="Zkladntext"/>
        <w:rPr>
          <w:sz w:val="24"/>
          <w:szCs w:val="24"/>
        </w:rPr>
      </w:pPr>
    </w:p>
    <w:p w14:paraId="3FF0F94E" w14:textId="77777777" w:rsidR="00EF217A" w:rsidRPr="00916ECE" w:rsidRDefault="00EF217A" w:rsidP="00EF217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Prijaté a poskytnuté preddavky sa ku dňu, ku ktorému sa zostavuje účtovná závierka, na menu euro už neprepočítavajú. </w:t>
      </w:r>
    </w:p>
    <w:p w14:paraId="1A98F19E" w14:textId="77777777" w:rsidR="00EF217A" w:rsidRPr="00916ECE" w:rsidRDefault="00EF217A" w:rsidP="00EF217A">
      <w:pPr>
        <w:pStyle w:val="Zkladntext"/>
        <w:rPr>
          <w:sz w:val="24"/>
          <w:szCs w:val="24"/>
        </w:rPr>
      </w:pPr>
    </w:p>
    <w:p w14:paraId="5C384E88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Výnosy</w:t>
      </w:r>
    </w:p>
    <w:p w14:paraId="7729A3F9" w14:textId="77777777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3848F3B" w14:textId="24EE401A" w:rsidR="004D3B4A" w:rsidRPr="00916ECE" w:rsidRDefault="004D3B4A" w:rsidP="005A6CD3">
      <w:pPr>
        <w:pStyle w:val="Nadpis1"/>
        <w:numPr>
          <w:ilvl w:val="0"/>
          <w:numId w:val="0"/>
        </w:numPr>
        <w:spacing w:before="120" w:after="60"/>
        <w:ind w:left="644" w:hanging="360"/>
        <w:rPr>
          <w:sz w:val="24"/>
          <w:szCs w:val="24"/>
        </w:rPr>
      </w:pPr>
      <w:bookmarkStart w:id="3" w:name="_Toc530739900"/>
      <w:r w:rsidRPr="00916ECE">
        <w:rPr>
          <w:sz w:val="24"/>
          <w:szCs w:val="24"/>
        </w:rPr>
        <w:br w:type="page"/>
      </w:r>
      <w:r w:rsidRPr="00916ECE">
        <w:rPr>
          <w:sz w:val="24"/>
          <w:szCs w:val="24"/>
        </w:rPr>
        <w:lastRenderedPageBreak/>
        <w:t>infor</w:t>
      </w:r>
      <w:r w:rsidR="003226A5" w:rsidRPr="00916ECE">
        <w:rPr>
          <w:sz w:val="24"/>
          <w:szCs w:val="24"/>
        </w:rPr>
        <w:t>má</w:t>
      </w:r>
      <w:r w:rsidRPr="00916ECE">
        <w:rPr>
          <w:sz w:val="24"/>
          <w:szCs w:val="24"/>
        </w:rPr>
        <w:t>cie</w:t>
      </w:r>
      <w:bookmarkEnd w:id="3"/>
      <w:r w:rsidR="00172514" w:rsidRPr="00916ECE">
        <w:rPr>
          <w:sz w:val="24"/>
          <w:szCs w:val="24"/>
        </w:rPr>
        <w:t>, ktoré vysvetľujú a dopĺňajú súvahu a výkaz ziskov a strát</w:t>
      </w:r>
    </w:p>
    <w:p w14:paraId="22F29119" w14:textId="407B2C6D" w:rsidR="00F11D8E" w:rsidRPr="00916ECE" w:rsidRDefault="00F11D8E" w:rsidP="00B50225">
      <w:pPr>
        <w:pStyle w:val="Zkladntext"/>
        <w:ind w:left="0"/>
        <w:jc w:val="left"/>
        <w:rPr>
          <w:sz w:val="24"/>
          <w:szCs w:val="24"/>
        </w:rPr>
      </w:pPr>
    </w:p>
    <w:p w14:paraId="00E56313" w14:textId="1B071A44" w:rsidR="00B62963" w:rsidRPr="00916ECE" w:rsidRDefault="00491AF0" w:rsidP="0069174B">
      <w:pPr>
        <w:pStyle w:val="Nadpis2"/>
        <w:numPr>
          <w:ilvl w:val="0"/>
          <w:numId w:val="37"/>
        </w:numPr>
        <w:tabs>
          <w:tab w:val="clear" w:pos="360"/>
          <w:tab w:val="num" w:pos="426"/>
        </w:tabs>
        <w:rPr>
          <w:sz w:val="24"/>
          <w:szCs w:val="24"/>
        </w:rPr>
      </w:pPr>
      <w:bookmarkStart w:id="4" w:name="_Toc530739909"/>
      <w:r w:rsidRPr="00916ECE">
        <w:rPr>
          <w:sz w:val="24"/>
          <w:szCs w:val="24"/>
        </w:rPr>
        <w:t>Záväzky</w:t>
      </w:r>
      <w:bookmarkEnd w:id="4"/>
    </w:p>
    <w:p w14:paraId="7B1684B9" w14:textId="77777777" w:rsidR="00491AF0" w:rsidRPr="00916ECE" w:rsidRDefault="00491AF0" w:rsidP="00491AF0">
      <w:pPr>
        <w:pStyle w:val="Zkladntext"/>
        <w:rPr>
          <w:sz w:val="24"/>
          <w:szCs w:val="24"/>
        </w:rPr>
      </w:pPr>
    </w:p>
    <w:p w14:paraId="12208019" w14:textId="40E2293F" w:rsidR="00172514" w:rsidRPr="00916ECE" w:rsidRDefault="00491AF0" w:rsidP="005A6CD3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Štruktúra záväzkov (okrem bankových úverov) podľa zostatkovej doby splatnosti je </w:t>
      </w:r>
      <w:r w:rsidR="005A6CD3">
        <w:rPr>
          <w:sz w:val="24"/>
          <w:szCs w:val="24"/>
        </w:rPr>
        <w:t xml:space="preserve">uvedená v nasledujúcom </w:t>
      </w:r>
      <w:proofErr w:type="spellStart"/>
      <w:r w:rsidR="005A6CD3">
        <w:rPr>
          <w:sz w:val="24"/>
          <w:szCs w:val="24"/>
        </w:rPr>
        <w:t>prehľa</w:t>
      </w:r>
      <w:proofErr w:type="spellEnd"/>
      <w:bookmarkStart w:id="5" w:name="_MON_1405948528"/>
      <w:bookmarkEnd w:id="5"/>
      <w:r w:rsidR="00016579" w:rsidRPr="00916ECE">
        <w:rPr>
          <w:sz w:val="24"/>
          <w:szCs w:val="24"/>
        </w:rPr>
        <w:object w:dxaOrig="12046" w:dyaOrig="6208" w14:anchorId="0C34AA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93.25pt;height:314.25pt" o:ole="" o:preferrelative="f">
            <v:imagedata r:id="rId12" o:title="" cropbottom="5632f"/>
            <o:lock v:ext="edit" aspectratio="f"/>
          </v:shape>
          <o:OLEObject Type="Embed" ProgID="Excel.Sheet.12" ShapeID="_x0000_i1027" DrawAspect="Content" ObjectID="_1623063561" r:id="rId13"/>
        </w:object>
      </w:r>
    </w:p>
    <w:p w14:paraId="4B0902CA" w14:textId="4DA722C4" w:rsidR="00E231BA" w:rsidRPr="00916ECE" w:rsidRDefault="00E231BA" w:rsidP="00F21029">
      <w:pPr>
        <w:pStyle w:val="Nadpis1"/>
        <w:ind w:left="360"/>
        <w:rPr>
          <w:sz w:val="24"/>
          <w:szCs w:val="24"/>
        </w:rPr>
      </w:pPr>
      <w:r w:rsidRPr="00916ECE">
        <w:rPr>
          <w:sz w:val="24"/>
          <w:szCs w:val="24"/>
        </w:rPr>
        <w:t>informácie o výnosoch</w:t>
      </w:r>
    </w:p>
    <w:p w14:paraId="76148561" w14:textId="77777777" w:rsidR="00E231BA" w:rsidRPr="00916ECE" w:rsidRDefault="00E231BA" w:rsidP="00E231BA">
      <w:pPr>
        <w:pStyle w:val="Nadpis2"/>
        <w:numPr>
          <w:ilvl w:val="0"/>
          <w:numId w:val="0"/>
        </w:numPr>
        <w:rPr>
          <w:sz w:val="24"/>
          <w:szCs w:val="24"/>
        </w:rPr>
      </w:pPr>
      <w:bookmarkStart w:id="6" w:name="_Toc530739914"/>
    </w:p>
    <w:p w14:paraId="0C4DE229" w14:textId="77777777" w:rsidR="00E231BA" w:rsidRPr="00916ECE" w:rsidRDefault="00E231BA" w:rsidP="00285A0E">
      <w:pPr>
        <w:pStyle w:val="Nadpis2"/>
        <w:numPr>
          <w:ilvl w:val="0"/>
          <w:numId w:val="14"/>
        </w:numPr>
        <w:rPr>
          <w:sz w:val="24"/>
          <w:szCs w:val="24"/>
        </w:rPr>
      </w:pPr>
      <w:r w:rsidRPr="00916ECE">
        <w:rPr>
          <w:sz w:val="24"/>
          <w:szCs w:val="24"/>
        </w:rPr>
        <w:t>Tržby za vlastné výkony a tovar</w:t>
      </w:r>
      <w:bookmarkEnd w:id="6"/>
    </w:p>
    <w:p w14:paraId="22EA058E" w14:textId="77777777" w:rsidR="00E231BA" w:rsidRPr="00916ECE" w:rsidRDefault="00E231BA" w:rsidP="00E231BA">
      <w:pPr>
        <w:pStyle w:val="Zkladntext"/>
        <w:rPr>
          <w:sz w:val="24"/>
          <w:szCs w:val="24"/>
        </w:rPr>
      </w:pPr>
    </w:p>
    <w:p w14:paraId="06E3D714" w14:textId="77777777" w:rsidR="00E231BA" w:rsidRPr="00916ECE" w:rsidRDefault="00E231BA" w:rsidP="00E231B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Tržby za vlastné výkony a tovar podľa jednotlivých segmentov, t. j. podľa typov výrobkov a služieb, a podľa hlavných teritórií sú uvedené v nasledujúcom prehľade:</w:t>
      </w:r>
    </w:p>
    <w:p w14:paraId="511642FE" w14:textId="77777777" w:rsidR="00E16823" w:rsidRPr="00916ECE" w:rsidRDefault="00E16823" w:rsidP="00E231BA">
      <w:pPr>
        <w:pStyle w:val="Zkladntext"/>
        <w:rPr>
          <w:sz w:val="24"/>
          <w:szCs w:val="24"/>
        </w:rPr>
      </w:pPr>
      <w:bookmarkStart w:id="7" w:name="_MON_1400326768"/>
      <w:bookmarkEnd w:id="7"/>
    </w:p>
    <w:p w14:paraId="5E14F6EB" w14:textId="77777777" w:rsidR="00E16823" w:rsidRPr="00916ECE" w:rsidRDefault="00E16823" w:rsidP="00E231BA">
      <w:pPr>
        <w:pStyle w:val="Zkladntext"/>
        <w:rPr>
          <w:sz w:val="24"/>
          <w:szCs w:val="24"/>
        </w:rPr>
      </w:pPr>
    </w:p>
    <w:p w14:paraId="65517DBF" w14:textId="77777777" w:rsidR="00E16823" w:rsidRPr="00916ECE" w:rsidRDefault="00E16823" w:rsidP="00E231BA">
      <w:pPr>
        <w:pStyle w:val="Zkladntext"/>
        <w:rPr>
          <w:sz w:val="24"/>
          <w:szCs w:val="24"/>
        </w:rPr>
      </w:pPr>
    </w:p>
    <w:p w14:paraId="0251E334" w14:textId="77777777" w:rsidR="00E16823" w:rsidRPr="00916ECE" w:rsidRDefault="00E16823" w:rsidP="00E231BA">
      <w:pPr>
        <w:pStyle w:val="Zkladntext"/>
        <w:rPr>
          <w:sz w:val="24"/>
          <w:szCs w:val="24"/>
        </w:rPr>
      </w:pPr>
    </w:p>
    <w:p w14:paraId="1A85FB10" w14:textId="77777777" w:rsidR="00E16823" w:rsidRPr="00916ECE" w:rsidRDefault="00E16823" w:rsidP="00E231BA">
      <w:pPr>
        <w:pStyle w:val="Zkladntext"/>
        <w:rPr>
          <w:sz w:val="24"/>
          <w:szCs w:val="24"/>
        </w:rPr>
      </w:pPr>
    </w:p>
    <w:bookmarkStart w:id="8" w:name="_MON_1465293513"/>
    <w:bookmarkEnd w:id="8"/>
    <w:p w14:paraId="5DB40B10" w14:textId="61ABEC86" w:rsidR="00E231BA" w:rsidRPr="00916ECE" w:rsidRDefault="00BF4956" w:rsidP="00E231B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object w:dxaOrig="11009" w:dyaOrig="4033" w14:anchorId="09111B71">
          <v:shape id="_x0000_i1025" type="#_x0000_t75" style="width:521.25pt;height:213pt" o:ole="" o:preferrelative="f">
            <v:imagedata r:id="rId14" o:title=""/>
            <o:lock v:ext="edit" aspectratio="f"/>
          </v:shape>
          <o:OLEObject Type="Embed" ProgID="Excel.Sheet.12" ShapeID="_x0000_i1025" DrawAspect="Content" ObjectID="_1623063562" r:id="rId15"/>
        </w:object>
      </w:r>
    </w:p>
    <w:p w14:paraId="3332205F" w14:textId="77777777" w:rsidR="00E16823" w:rsidRPr="00916ECE" w:rsidRDefault="00E16823" w:rsidP="00E231BA">
      <w:pPr>
        <w:pStyle w:val="Zkladntext"/>
        <w:rPr>
          <w:sz w:val="24"/>
          <w:szCs w:val="24"/>
        </w:rPr>
      </w:pPr>
    </w:p>
    <w:p w14:paraId="2510BE25" w14:textId="77777777" w:rsidR="00E16823" w:rsidRPr="00916ECE" w:rsidRDefault="00E16823" w:rsidP="00E231BA">
      <w:pPr>
        <w:pStyle w:val="Zkladntext"/>
        <w:rPr>
          <w:sz w:val="24"/>
          <w:szCs w:val="24"/>
        </w:rPr>
      </w:pPr>
    </w:p>
    <w:p w14:paraId="0E5B5EEC" w14:textId="77777777" w:rsidR="00E16823" w:rsidRPr="00916ECE" w:rsidRDefault="00E16823" w:rsidP="00E231BA">
      <w:pPr>
        <w:pStyle w:val="Zkladntext"/>
        <w:rPr>
          <w:sz w:val="24"/>
          <w:szCs w:val="24"/>
        </w:rPr>
      </w:pPr>
    </w:p>
    <w:p w14:paraId="6255302A" w14:textId="77777777" w:rsidR="00E16823" w:rsidRPr="00916ECE" w:rsidRDefault="00E16823" w:rsidP="00E231BA">
      <w:pPr>
        <w:pStyle w:val="Zkladntext"/>
        <w:rPr>
          <w:sz w:val="24"/>
          <w:szCs w:val="24"/>
        </w:rPr>
      </w:pPr>
    </w:p>
    <w:p w14:paraId="7925B071" w14:textId="77777777" w:rsidR="00E16823" w:rsidRPr="00916ECE" w:rsidRDefault="00E16823" w:rsidP="00E231BA">
      <w:pPr>
        <w:pStyle w:val="Zkladntext"/>
        <w:rPr>
          <w:sz w:val="24"/>
          <w:szCs w:val="24"/>
        </w:rPr>
      </w:pPr>
    </w:p>
    <w:p w14:paraId="68B405A8" w14:textId="77777777" w:rsidR="00E16823" w:rsidRPr="00916ECE" w:rsidRDefault="00E16823" w:rsidP="00DF669D">
      <w:pPr>
        <w:pStyle w:val="Zkladntext"/>
        <w:ind w:left="0"/>
        <w:rPr>
          <w:sz w:val="24"/>
          <w:szCs w:val="24"/>
        </w:rPr>
      </w:pPr>
    </w:p>
    <w:p w14:paraId="5D49F012" w14:textId="77777777" w:rsidR="00E16823" w:rsidRPr="00916ECE" w:rsidRDefault="00E16823" w:rsidP="00E231BA">
      <w:pPr>
        <w:pStyle w:val="Zkladntext"/>
        <w:rPr>
          <w:sz w:val="24"/>
          <w:szCs w:val="24"/>
        </w:rPr>
      </w:pPr>
    </w:p>
    <w:p w14:paraId="788BCDE8" w14:textId="77777777" w:rsidR="00E16823" w:rsidRPr="00916ECE" w:rsidRDefault="00E16823" w:rsidP="00E231BA">
      <w:pPr>
        <w:pStyle w:val="Zkladntext"/>
        <w:rPr>
          <w:sz w:val="24"/>
          <w:szCs w:val="24"/>
        </w:rPr>
      </w:pPr>
    </w:p>
    <w:p w14:paraId="420ABE6B" w14:textId="77777777" w:rsidR="00526EB6" w:rsidRPr="00916ECE" w:rsidRDefault="00526EB6" w:rsidP="00E231BA">
      <w:pPr>
        <w:pStyle w:val="Zkladntext"/>
        <w:rPr>
          <w:sz w:val="24"/>
          <w:szCs w:val="24"/>
        </w:rPr>
      </w:pPr>
    </w:p>
    <w:p w14:paraId="3BA8E287" w14:textId="77777777" w:rsidR="00D76D71" w:rsidRPr="00916ECE" w:rsidRDefault="00D76D71" w:rsidP="00E231BA">
      <w:pPr>
        <w:pStyle w:val="Zkladntext"/>
        <w:rPr>
          <w:sz w:val="24"/>
          <w:szCs w:val="24"/>
        </w:rPr>
      </w:pPr>
    </w:p>
    <w:p w14:paraId="624971D5" w14:textId="77777777" w:rsidR="00CA1CFB" w:rsidRPr="00916ECE" w:rsidRDefault="00CA1CFB" w:rsidP="00E231BA">
      <w:pPr>
        <w:pStyle w:val="Zkladntext"/>
        <w:rPr>
          <w:sz w:val="24"/>
          <w:szCs w:val="24"/>
        </w:rPr>
      </w:pPr>
    </w:p>
    <w:p w14:paraId="356F5AEF" w14:textId="2FCA743B" w:rsidR="00E231BA" w:rsidRPr="00916ECE" w:rsidRDefault="00E231BA" w:rsidP="00E231BA">
      <w:pPr>
        <w:pStyle w:val="Nadpis2"/>
        <w:numPr>
          <w:ilvl w:val="0"/>
          <w:numId w:val="2"/>
        </w:numPr>
        <w:rPr>
          <w:sz w:val="24"/>
          <w:szCs w:val="24"/>
        </w:rPr>
      </w:pPr>
      <w:bookmarkStart w:id="9" w:name="_Toc530739916"/>
      <w:r w:rsidRPr="00916ECE">
        <w:rPr>
          <w:sz w:val="24"/>
          <w:szCs w:val="24"/>
        </w:rPr>
        <w:t>Aktivácia</w:t>
      </w:r>
      <w:bookmarkEnd w:id="9"/>
      <w:r w:rsidR="00BA3FB7" w:rsidRPr="00916ECE">
        <w:rPr>
          <w:sz w:val="24"/>
          <w:szCs w:val="24"/>
        </w:rPr>
        <w:t xml:space="preserve"> nákladov, výnosy z hospodárskej čin</w:t>
      </w:r>
      <w:r w:rsidR="00DD3361" w:rsidRPr="00916ECE">
        <w:rPr>
          <w:sz w:val="24"/>
          <w:szCs w:val="24"/>
        </w:rPr>
        <w:t xml:space="preserve">nosti a finančnej činnosti </w:t>
      </w:r>
    </w:p>
    <w:p w14:paraId="0C0054CD" w14:textId="77777777" w:rsidR="00E231BA" w:rsidRPr="00916ECE" w:rsidRDefault="00E231BA" w:rsidP="00E231BA">
      <w:pPr>
        <w:pStyle w:val="Zkladntext"/>
        <w:rPr>
          <w:sz w:val="24"/>
          <w:szCs w:val="24"/>
        </w:rPr>
      </w:pPr>
    </w:p>
    <w:p w14:paraId="64D87574" w14:textId="23AAB2FB" w:rsidR="003C3D0F" w:rsidRPr="00916ECE" w:rsidRDefault="00E231BA" w:rsidP="00916ECE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Prehľad o</w:t>
      </w:r>
      <w:r w:rsidR="00BA3FB7" w:rsidRPr="00916ECE">
        <w:rPr>
          <w:sz w:val="24"/>
          <w:szCs w:val="24"/>
        </w:rPr>
        <w:t> výnosoch pri </w:t>
      </w:r>
      <w:r w:rsidRPr="00916ECE">
        <w:rPr>
          <w:sz w:val="24"/>
          <w:szCs w:val="24"/>
        </w:rPr>
        <w:t>aktiváci</w:t>
      </w:r>
      <w:r w:rsidR="00BA3FB7" w:rsidRPr="00916ECE">
        <w:rPr>
          <w:sz w:val="24"/>
          <w:szCs w:val="24"/>
        </w:rPr>
        <w:t>i nákladov, výnosoch z hospodárskej</w:t>
      </w:r>
      <w:r w:rsidR="006D3179" w:rsidRPr="00916ECE">
        <w:rPr>
          <w:sz w:val="24"/>
          <w:szCs w:val="24"/>
        </w:rPr>
        <w:t xml:space="preserve"> činnosti, finančnej činnosti </w:t>
      </w:r>
      <w:r w:rsidR="00BA3FB7" w:rsidRPr="00916ECE">
        <w:rPr>
          <w:sz w:val="24"/>
          <w:szCs w:val="24"/>
        </w:rPr>
        <w:t xml:space="preserve"> je uvedený v nasledujúc</w:t>
      </w:r>
      <w:r w:rsidR="00B825EB" w:rsidRPr="00916ECE">
        <w:rPr>
          <w:sz w:val="24"/>
          <w:szCs w:val="24"/>
        </w:rPr>
        <w:t>om</w:t>
      </w:r>
      <w:r w:rsidR="00BA3FB7" w:rsidRPr="00916ECE">
        <w:rPr>
          <w:sz w:val="24"/>
          <w:szCs w:val="24"/>
        </w:rPr>
        <w:t xml:space="preserve"> </w:t>
      </w:r>
      <w:r w:rsidR="00B825EB" w:rsidRPr="00916ECE">
        <w:rPr>
          <w:sz w:val="24"/>
          <w:szCs w:val="24"/>
        </w:rPr>
        <w:t>prehľade</w:t>
      </w:r>
      <w:r w:rsidR="00916ECE">
        <w:rPr>
          <w:sz w:val="24"/>
          <w:szCs w:val="24"/>
        </w:rPr>
        <w:t>:</w:t>
      </w:r>
    </w:p>
    <w:bookmarkStart w:id="10" w:name="_MON_1465293594"/>
    <w:bookmarkStart w:id="11" w:name="_MON_1465293607"/>
    <w:bookmarkStart w:id="12" w:name="_MON_1400327133"/>
    <w:bookmarkStart w:id="13" w:name="_MON_1400327142"/>
    <w:bookmarkStart w:id="14" w:name="_MON_1400327457"/>
    <w:bookmarkStart w:id="15" w:name="_MON_1400329347"/>
    <w:bookmarkStart w:id="16" w:name="_MON_1400329494"/>
    <w:bookmarkEnd w:id="10"/>
    <w:bookmarkEnd w:id="11"/>
    <w:bookmarkEnd w:id="12"/>
    <w:bookmarkEnd w:id="13"/>
    <w:bookmarkEnd w:id="14"/>
    <w:bookmarkEnd w:id="15"/>
    <w:bookmarkEnd w:id="16"/>
    <w:bookmarkStart w:id="17" w:name="_MON_1400330117"/>
    <w:bookmarkEnd w:id="17"/>
    <w:p w14:paraId="53E32A16" w14:textId="728F0118" w:rsidR="00E9086E" w:rsidRPr="00916ECE" w:rsidRDefault="00BF4956" w:rsidP="00E9086E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object w:dxaOrig="9044" w:dyaOrig="5288" w14:anchorId="22B637EB">
          <v:shape id="_x0000_i1026" type="#_x0000_t75" style="width:440.25pt;height:287.25pt" o:ole="" o:preferrelative="f">
            <v:imagedata r:id="rId16" o:title=""/>
            <o:lock v:ext="edit" aspectratio="f"/>
          </v:shape>
          <o:OLEObject Type="Embed" ProgID="Excel.Sheet.12" ShapeID="_x0000_i1026" DrawAspect="Content" ObjectID="_1623063563" r:id="rId17"/>
        </w:object>
      </w:r>
    </w:p>
    <w:p w14:paraId="2B601252" w14:textId="77777777" w:rsidR="000B3B91" w:rsidRPr="00916ECE" w:rsidRDefault="000B3B91" w:rsidP="00E9086E">
      <w:pPr>
        <w:pStyle w:val="Zkladntext"/>
        <w:rPr>
          <w:sz w:val="24"/>
          <w:szCs w:val="24"/>
        </w:rPr>
      </w:pPr>
    </w:p>
    <w:p w14:paraId="3ED2097C" w14:textId="4D33D004" w:rsidR="0023379A" w:rsidRPr="00916ECE" w:rsidRDefault="0023379A" w:rsidP="00136601">
      <w:pPr>
        <w:pStyle w:val="Nadpis2"/>
        <w:numPr>
          <w:ilvl w:val="0"/>
          <w:numId w:val="0"/>
        </w:numPr>
        <w:ind w:left="426"/>
        <w:jc w:val="both"/>
        <w:rPr>
          <w:b w:val="0"/>
          <w:sz w:val="24"/>
          <w:szCs w:val="24"/>
        </w:rPr>
      </w:pPr>
    </w:p>
    <w:p w14:paraId="79533692" w14:textId="77777777" w:rsidR="00F21AC7" w:rsidRPr="00916ECE" w:rsidRDefault="00F21AC7" w:rsidP="00F21AC7">
      <w:pPr>
        <w:rPr>
          <w:sz w:val="24"/>
          <w:szCs w:val="24"/>
        </w:rPr>
      </w:pPr>
    </w:p>
    <w:p w14:paraId="3F122098" w14:textId="77777777" w:rsidR="005C50FC" w:rsidRPr="00916ECE" w:rsidRDefault="005C50FC" w:rsidP="005C50FC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 xml:space="preserve">Čistý obrat </w:t>
      </w:r>
    </w:p>
    <w:p w14:paraId="3579494D" w14:textId="77777777" w:rsidR="005C50FC" w:rsidRPr="00916ECE" w:rsidRDefault="005C50FC" w:rsidP="005C50FC">
      <w:pPr>
        <w:pStyle w:val="Zkladntext"/>
        <w:rPr>
          <w:sz w:val="24"/>
          <w:szCs w:val="24"/>
        </w:rPr>
      </w:pPr>
    </w:p>
    <w:p w14:paraId="08FDDFE6" w14:textId="18D91B58" w:rsidR="005C50FC" w:rsidRPr="00916ECE" w:rsidRDefault="005C50FC" w:rsidP="005C50FC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Čistý obrat Spoločnosti </w:t>
      </w:r>
      <w:r w:rsidR="00B825EB" w:rsidRPr="00916ECE">
        <w:rPr>
          <w:sz w:val="24"/>
          <w:szCs w:val="24"/>
        </w:rPr>
        <w:t xml:space="preserve">na </w:t>
      </w:r>
      <w:r w:rsidRPr="00916ECE">
        <w:rPr>
          <w:sz w:val="24"/>
          <w:szCs w:val="24"/>
        </w:rPr>
        <w:t>účely</w:t>
      </w:r>
      <w:r w:rsidR="00BF5CA9" w:rsidRPr="00916ECE">
        <w:rPr>
          <w:sz w:val="24"/>
          <w:szCs w:val="24"/>
        </w:rPr>
        <w:t xml:space="preserve"> zistenia povinnosti overenia individuálnej účtovnej závierky audítorom</w:t>
      </w:r>
      <w:r w:rsidRPr="00916ECE">
        <w:rPr>
          <w:sz w:val="24"/>
          <w:szCs w:val="24"/>
        </w:rPr>
        <w:t xml:space="preserve"> </w:t>
      </w:r>
      <w:r w:rsidR="000F40C4" w:rsidRPr="00916ECE">
        <w:rPr>
          <w:sz w:val="24"/>
          <w:szCs w:val="24"/>
        </w:rPr>
        <w:t>[</w:t>
      </w:r>
      <w:r w:rsidR="006821CC" w:rsidRPr="00916ECE">
        <w:rPr>
          <w:sz w:val="24"/>
          <w:szCs w:val="24"/>
        </w:rPr>
        <w:t>§ 2 ods. 15</w:t>
      </w:r>
      <w:r w:rsidRPr="00916ECE">
        <w:rPr>
          <w:sz w:val="24"/>
          <w:szCs w:val="24"/>
        </w:rPr>
        <w:t xml:space="preserve"> písm. a) zákona o</w:t>
      </w:r>
      <w:r w:rsidR="000F40C4" w:rsidRPr="00916ECE">
        <w:rPr>
          <w:sz w:val="24"/>
          <w:szCs w:val="24"/>
        </w:rPr>
        <w:t> </w:t>
      </w:r>
      <w:r w:rsidRPr="00916ECE">
        <w:rPr>
          <w:sz w:val="24"/>
          <w:szCs w:val="24"/>
        </w:rPr>
        <w:t>účtovníctve</w:t>
      </w:r>
      <w:r w:rsidR="000F40C4" w:rsidRPr="00916ECE">
        <w:rPr>
          <w:sz w:val="24"/>
          <w:szCs w:val="24"/>
        </w:rPr>
        <w:t>]</w:t>
      </w:r>
      <w:r w:rsidRPr="00916ECE">
        <w:rPr>
          <w:sz w:val="24"/>
          <w:szCs w:val="24"/>
        </w:rPr>
        <w:t xml:space="preserve"> je uvedený v nasledujúcom prehľade:</w:t>
      </w:r>
    </w:p>
    <w:bookmarkStart w:id="18" w:name="_MON_1465296478"/>
    <w:bookmarkStart w:id="19" w:name="_MON_1400330160"/>
    <w:bookmarkEnd w:id="18"/>
    <w:bookmarkEnd w:id="19"/>
    <w:bookmarkStart w:id="20" w:name="_MON_1465293684"/>
    <w:bookmarkEnd w:id="20"/>
    <w:p w14:paraId="267F700F" w14:textId="3754A01D" w:rsidR="00CF1826" w:rsidRPr="00916ECE" w:rsidRDefault="005A6CD3" w:rsidP="00CF1826">
      <w:pPr>
        <w:pStyle w:val="Nadpis2"/>
        <w:numPr>
          <w:ilvl w:val="0"/>
          <w:numId w:val="0"/>
        </w:numPr>
        <w:ind w:left="426"/>
        <w:jc w:val="both"/>
        <w:rPr>
          <w:b w:val="0"/>
          <w:sz w:val="24"/>
          <w:szCs w:val="24"/>
        </w:rPr>
      </w:pPr>
      <w:r w:rsidRPr="00916ECE">
        <w:rPr>
          <w:sz w:val="24"/>
          <w:szCs w:val="24"/>
        </w:rPr>
        <w:object w:dxaOrig="8460" w:dyaOrig="2356" w14:anchorId="4C8A2C41">
          <v:shape id="_x0000_i1028" type="#_x0000_t75" style="width:427.5pt;height:120.75pt" o:ole="" o:preferrelative="f">
            <v:imagedata r:id="rId18" o:title="" cropbottom="5932f"/>
            <o:lock v:ext="edit" aspectratio="f"/>
          </v:shape>
          <o:OLEObject Type="Embed" ProgID="Excel.Sheet.12" ShapeID="_x0000_i1028" DrawAspect="Content" ObjectID="_1623063564" r:id="rId19"/>
        </w:object>
      </w:r>
    </w:p>
    <w:p w14:paraId="0D86F39A" w14:textId="08D7A743" w:rsidR="0000290B" w:rsidRPr="00916ECE" w:rsidRDefault="0000290B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05A20D62" w14:textId="77777777" w:rsidR="00CA1CFB" w:rsidRPr="00916ECE" w:rsidRDefault="00CA1CFB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38FC2F71" w14:textId="77777777" w:rsidR="003A0872" w:rsidRPr="00916ECE" w:rsidRDefault="003A0872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34E813D6" w14:textId="77777777" w:rsidR="00CA1CFB" w:rsidRPr="00916ECE" w:rsidRDefault="00CA1CFB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464DCB2A" w14:textId="77777777" w:rsidR="00CA1CFB" w:rsidRPr="00916ECE" w:rsidRDefault="00CA1CFB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3177DC9B" w14:textId="77777777" w:rsidR="00CA1CFB" w:rsidRPr="00916ECE" w:rsidRDefault="00CA1CFB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5E56F1AF" w14:textId="77777777" w:rsidR="00CA1CFB" w:rsidRPr="00916ECE" w:rsidRDefault="00CA1CFB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234934D2" w14:textId="77777777" w:rsidR="00F87928" w:rsidRPr="00916ECE" w:rsidRDefault="00F87928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4882BC70" w14:textId="77777777" w:rsidR="00CA1CFB" w:rsidRPr="00916ECE" w:rsidRDefault="00CA1CFB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0D3C23B4" w14:textId="77777777" w:rsidR="0000290B" w:rsidRPr="00916ECE" w:rsidRDefault="0000290B" w:rsidP="00F21029">
      <w:pPr>
        <w:pStyle w:val="Nadpis1"/>
        <w:ind w:left="360"/>
        <w:rPr>
          <w:sz w:val="24"/>
          <w:szCs w:val="24"/>
        </w:rPr>
      </w:pPr>
      <w:r w:rsidRPr="00916ECE">
        <w:rPr>
          <w:sz w:val="24"/>
          <w:szCs w:val="24"/>
        </w:rPr>
        <w:t>Informácie o nákladoch</w:t>
      </w:r>
    </w:p>
    <w:p w14:paraId="5732722D" w14:textId="77777777" w:rsidR="0000290B" w:rsidRPr="00916ECE" w:rsidRDefault="0000290B" w:rsidP="0000290B">
      <w:pPr>
        <w:pStyle w:val="Zkladntext"/>
        <w:rPr>
          <w:sz w:val="24"/>
          <w:szCs w:val="24"/>
        </w:rPr>
      </w:pPr>
    </w:p>
    <w:p w14:paraId="5AFC788F" w14:textId="77777777" w:rsidR="006A2868" w:rsidRPr="00916ECE" w:rsidRDefault="006A2868" w:rsidP="0000290B">
      <w:pPr>
        <w:pStyle w:val="Zkladntext"/>
        <w:rPr>
          <w:sz w:val="24"/>
          <w:szCs w:val="24"/>
        </w:rPr>
      </w:pPr>
    </w:p>
    <w:p w14:paraId="4553149E" w14:textId="584E9D7C" w:rsidR="0000290B" w:rsidRPr="00916ECE" w:rsidRDefault="0000290B" w:rsidP="00285A0E">
      <w:pPr>
        <w:pStyle w:val="Nadpis2"/>
        <w:numPr>
          <w:ilvl w:val="0"/>
          <w:numId w:val="13"/>
        </w:numPr>
        <w:rPr>
          <w:sz w:val="24"/>
          <w:szCs w:val="24"/>
        </w:rPr>
      </w:pPr>
      <w:r w:rsidRPr="00916ECE">
        <w:rPr>
          <w:sz w:val="24"/>
          <w:szCs w:val="24"/>
        </w:rPr>
        <w:t>Náklady na poskytnuté služby</w:t>
      </w:r>
      <w:r w:rsidR="009458E0" w:rsidRPr="00916ECE">
        <w:rPr>
          <w:sz w:val="24"/>
          <w:szCs w:val="24"/>
        </w:rPr>
        <w:t>, ostatné náklady na hospodársk</w:t>
      </w:r>
      <w:r w:rsidR="006A2868" w:rsidRPr="00916ECE">
        <w:rPr>
          <w:sz w:val="24"/>
          <w:szCs w:val="24"/>
        </w:rPr>
        <w:t>u činnosť, finančné a</w:t>
      </w:r>
      <w:r w:rsidR="009458E0" w:rsidRPr="00916ECE">
        <w:rPr>
          <w:sz w:val="24"/>
          <w:szCs w:val="24"/>
        </w:rPr>
        <w:t xml:space="preserve"> náklady </w:t>
      </w:r>
    </w:p>
    <w:p w14:paraId="1F4ADD4C" w14:textId="77777777" w:rsidR="0000290B" w:rsidRPr="00916ECE" w:rsidRDefault="0000290B" w:rsidP="0000290B">
      <w:pPr>
        <w:rPr>
          <w:sz w:val="24"/>
          <w:szCs w:val="24"/>
        </w:rPr>
      </w:pPr>
    </w:p>
    <w:p w14:paraId="3FB4866D" w14:textId="65C4E3AE" w:rsidR="0000290B" w:rsidRPr="00916ECE" w:rsidRDefault="0000290B" w:rsidP="0069174B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Prehľad o nákladoch na poskytnuté služby</w:t>
      </w:r>
      <w:r w:rsidR="009458E0" w:rsidRPr="00916ECE">
        <w:rPr>
          <w:sz w:val="24"/>
          <w:szCs w:val="24"/>
        </w:rPr>
        <w:t>, ostatných nákladoch na hospodársku čin</w:t>
      </w:r>
      <w:r w:rsidR="006A2868" w:rsidRPr="00916ECE">
        <w:rPr>
          <w:sz w:val="24"/>
          <w:szCs w:val="24"/>
        </w:rPr>
        <w:t xml:space="preserve">nosť, </w:t>
      </w:r>
      <w:r w:rsidR="000B3B91" w:rsidRPr="00916ECE">
        <w:rPr>
          <w:sz w:val="24"/>
          <w:szCs w:val="24"/>
        </w:rPr>
        <w:t xml:space="preserve">finančných </w:t>
      </w:r>
      <w:r w:rsidR="009458E0" w:rsidRPr="00916ECE">
        <w:rPr>
          <w:sz w:val="24"/>
          <w:szCs w:val="24"/>
        </w:rPr>
        <w:t>nákladoch</w:t>
      </w:r>
      <w:r w:rsidRPr="00916ECE">
        <w:rPr>
          <w:sz w:val="24"/>
          <w:szCs w:val="24"/>
        </w:rPr>
        <w:t>:</w:t>
      </w:r>
    </w:p>
    <w:p w14:paraId="65B43DF1" w14:textId="77777777" w:rsidR="0069174B" w:rsidRPr="00916ECE" w:rsidRDefault="0069174B" w:rsidP="0069174B">
      <w:pPr>
        <w:pStyle w:val="Zkladntext"/>
        <w:rPr>
          <w:sz w:val="24"/>
          <w:szCs w:val="24"/>
        </w:rPr>
      </w:pPr>
    </w:p>
    <w:tbl>
      <w:tblPr>
        <w:tblW w:w="764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1701"/>
        <w:gridCol w:w="1701"/>
        <w:gridCol w:w="1701"/>
      </w:tblGrid>
      <w:tr w:rsidR="003C3F2A" w:rsidRPr="00ED54E6" w14:paraId="39A63156" w14:textId="77777777" w:rsidTr="003C3F2A">
        <w:trPr>
          <w:trHeight w:val="300"/>
        </w:trPr>
        <w:tc>
          <w:tcPr>
            <w:tcW w:w="25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733A4A" w14:textId="77777777" w:rsidR="003C3F2A" w:rsidRPr="00ED54E6" w:rsidRDefault="003C3F2A" w:rsidP="005E29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bookmarkStart w:id="21" w:name="_MON_1465296497"/>
            <w:bookmarkStart w:id="22" w:name="_MON_1400330438"/>
            <w:bookmarkStart w:id="23" w:name="_MON_1400331293"/>
            <w:bookmarkStart w:id="24" w:name="_MON_1400331342"/>
            <w:bookmarkStart w:id="25" w:name="_MON_1400331407"/>
            <w:bookmarkStart w:id="26" w:name="_MON_1400332026"/>
            <w:bookmarkStart w:id="27" w:name="_MON_1400332276"/>
            <w:bookmarkStart w:id="28" w:name="_MON_1400332421"/>
            <w:bookmarkStart w:id="29" w:name="_MON_1400332858"/>
            <w:bookmarkStart w:id="30" w:name="_MON_1400332886"/>
            <w:bookmarkStart w:id="31" w:name="_MON_1400332909"/>
            <w:bookmarkStart w:id="32" w:name="_MON_1400394849"/>
            <w:bookmarkStart w:id="33" w:name="_MON_1400394892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r w:rsidRPr="00ED54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Položka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8FD5C4" w14:textId="77777777" w:rsidR="003C3F2A" w:rsidRPr="00ED54E6" w:rsidRDefault="003C3F2A" w:rsidP="005E29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rok 2017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08927A" w14:textId="77777777" w:rsidR="003C3F2A" w:rsidRPr="00ED54E6" w:rsidRDefault="003C3F2A" w:rsidP="005E29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rok 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E816BA" w14:textId="77777777" w:rsidR="003C3F2A" w:rsidRPr="00ED54E6" w:rsidRDefault="003C3F2A" w:rsidP="005E29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+ nárast</w:t>
            </w:r>
          </w:p>
        </w:tc>
      </w:tr>
      <w:tr w:rsidR="003C3F2A" w:rsidRPr="00ED54E6" w14:paraId="3F2FAAF0" w14:textId="77777777" w:rsidTr="003C3F2A">
        <w:trPr>
          <w:trHeight w:val="315"/>
        </w:trPr>
        <w:tc>
          <w:tcPr>
            <w:tcW w:w="25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BF867C" w14:textId="77777777" w:rsidR="003C3F2A" w:rsidRPr="00ED54E6" w:rsidRDefault="003C3F2A" w:rsidP="005E29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971F82" w14:textId="77777777" w:rsidR="003C3F2A" w:rsidRPr="00ED54E6" w:rsidRDefault="003C3F2A" w:rsidP="005E29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A09D9C" w14:textId="77777777" w:rsidR="003C3F2A" w:rsidRPr="00ED54E6" w:rsidRDefault="003C3F2A" w:rsidP="005E29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CB4C47" w14:textId="77777777" w:rsidR="003C3F2A" w:rsidRPr="00ED54E6" w:rsidRDefault="003C3F2A" w:rsidP="005E29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- pokles</w:t>
            </w:r>
          </w:p>
        </w:tc>
      </w:tr>
      <w:tr w:rsidR="003C3F2A" w:rsidRPr="00ED54E6" w14:paraId="43D6C828" w14:textId="77777777" w:rsidTr="003C3F2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8CE2" w14:textId="77777777" w:rsidR="003C3F2A" w:rsidRPr="00ED54E6" w:rsidRDefault="003C3F2A" w:rsidP="005E296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Náklady na predaný tovar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8FD1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3 783,00 €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3D57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0,00 €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E21D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-3 783,00 €</w:t>
            </w:r>
          </w:p>
        </w:tc>
      </w:tr>
      <w:tr w:rsidR="003C3F2A" w:rsidRPr="00ED54E6" w14:paraId="037F9C5A" w14:textId="77777777" w:rsidTr="003C3F2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8744" w14:textId="77777777" w:rsidR="003C3F2A" w:rsidRPr="00ED54E6" w:rsidRDefault="003C3F2A" w:rsidP="005E296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Spotreba materiálu a energie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0249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848 698,00 €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8867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1 662 122,23 €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C81C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813 424,23 €</w:t>
            </w:r>
          </w:p>
        </w:tc>
      </w:tr>
      <w:tr w:rsidR="003C3F2A" w:rsidRPr="00ED54E6" w14:paraId="39C9B745" w14:textId="77777777" w:rsidTr="003C3F2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CFBB" w14:textId="77777777" w:rsidR="003C3F2A" w:rsidRPr="00ED54E6" w:rsidRDefault="003C3F2A" w:rsidP="005E296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Služby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2B20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707 033,00 €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3D93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1 544 634,00 €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E6CD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837 601,00 €</w:t>
            </w:r>
          </w:p>
        </w:tc>
        <w:bookmarkStart w:id="34" w:name="_GoBack"/>
        <w:bookmarkEnd w:id="34"/>
      </w:tr>
      <w:tr w:rsidR="003C3F2A" w:rsidRPr="00ED54E6" w14:paraId="0BCBEF0C" w14:textId="77777777" w:rsidTr="003C3F2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AEE8" w14:textId="77777777" w:rsidR="003C3F2A" w:rsidRPr="00ED54E6" w:rsidRDefault="003C3F2A" w:rsidP="005E296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Osobné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AFC8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312 746,00 €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59A9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511 331,00 €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5F3D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198 585,00 €</w:t>
            </w:r>
          </w:p>
        </w:tc>
      </w:tr>
      <w:tr w:rsidR="003C3F2A" w:rsidRPr="00ED54E6" w14:paraId="29FA9E63" w14:textId="77777777" w:rsidTr="003C3F2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583B" w14:textId="77777777" w:rsidR="003C3F2A" w:rsidRPr="00ED54E6" w:rsidRDefault="003C3F2A" w:rsidP="005E296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Odpisy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A41A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72 372,00 €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5D06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48 582,00 €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9862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-23 790,00 €</w:t>
            </w:r>
          </w:p>
        </w:tc>
      </w:tr>
      <w:tr w:rsidR="003C3F2A" w:rsidRPr="00ED54E6" w14:paraId="784CEF19" w14:textId="77777777" w:rsidTr="003C3F2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0A45" w14:textId="77777777" w:rsidR="003C3F2A" w:rsidRPr="00ED54E6" w:rsidRDefault="003C3F2A" w:rsidP="005E296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Zostatková cena predaného IM DHIM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B0EC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6 531,00 €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4A9A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D7BB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-6 531,00 €</w:t>
            </w:r>
          </w:p>
        </w:tc>
      </w:tr>
      <w:tr w:rsidR="003C3F2A" w:rsidRPr="00ED54E6" w14:paraId="5CBCB2EC" w14:textId="77777777" w:rsidTr="003C3F2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8805" w14:textId="77777777" w:rsidR="003C3F2A" w:rsidRPr="00ED54E6" w:rsidRDefault="003C3F2A" w:rsidP="005E296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Tvorba a zúčtovanie opravných položiek pohľadávkam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FE0E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10 728,00 €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61EA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18 748,00 €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072E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8 020,00 €</w:t>
            </w:r>
          </w:p>
        </w:tc>
      </w:tr>
      <w:tr w:rsidR="003C3F2A" w:rsidRPr="00ED54E6" w14:paraId="05AA6BEB" w14:textId="77777777" w:rsidTr="003C3F2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F26F" w14:textId="77777777" w:rsidR="003C3F2A" w:rsidRPr="00ED54E6" w:rsidRDefault="003C3F2A" w:rsidP="005E296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Finančné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58FB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7 038,00 €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41B0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6 593,00 €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F919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-445,00 €</w:t>
            </w:r>
          </w:p>
        </w:tc>
      </w:tr>
      <w:tr w:rsidR="003C3F2A" w:rsidRPr="00ED54E6" w14:paraId="20A32C50" w14:textId="77777777" w:rsidTr="003C3F2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CC3E" w14:textId="77777777" w:rsidR="003C3F2A" w:rsidRPr="00ED54E6" w:rsidRDefault="003C3F2A" w:rsidP="005E296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Mimoriadne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575E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79E7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7B12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0,00 €</w:t>
            </w:r>
          </w:p>
        </w:tc>
      </w:tr>
      <w:tr w:rsidR="003C3F2A" w:rsidRPr="00ED54E6" w14:paraId="2F634DD2" w14:textId="77777777" w:rsidTr="003C3F2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C21E" w14:textId="77777777" w:rsidR="003C3F2A" w:rsidRPr="00ED54E6" w:rsidRDefault="003C3F2A" w:rsidP="005E296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Ostatné prevádzkové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D690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45 532,00 €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07BD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59 685,00 €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A4B2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14 153,00 €</w:t>
            </w:r>
          </w:p>
        </w:tc>
      </w:tr>
      <w:tr w:rsidR="003C3F2A" w:rsidRPr="00ED54E6" w14:paraId="6EA626F9" w14:textId="77777777" w:rsidTr="003C3F2A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2E36" w14:textId="77777777" w:rsidR="003C3F2A" w:rsidRPr="00ED54E6" w:rsidRDefault="003C3F2A" w:rsidP="005E296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Náklady 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7496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2 014 461,00 €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3CFE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3 851 695,23 €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8CFC" w14:textId="77777777" w:rsidR="003C3F2A" w:rsidRPr="00ED54E6" w:rsidRDefault="003C3F2A" w:rsidP="005E29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D54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1 837 234,23 €</w:t>
            </w:r>
          </w:p>
        </w:tc>
      </w:tr>
    </w:tbl>
    <w:p w14:paraId="11ECEB14" w14:textId="77777777" w:rsidR="00DD3361" w:rsidRPr="00916ECE" w:rsidRDefault="00DD3361" w:rsidP="0000290B">
      <w:pPr>
        <w:pStyle w:val="Zkladntext"/>
        <w:rPr>
          <w:sz w:val="24"/>
          <w:szCs w:val="24"/>
        </w:rPr>
      </w:pPr>
    </w:p>
    <w:p w14:paraId="02C5C717" w14:textId="77777777" w:rsidR="001557E7" w:rsidRPr="00916ECE" w:rsidRDefault="001557E7" w:rsidP="0000290B">
      <w:pPr>
        <w:pStyle w:val="Zkladntext"/>
        <w:rPr>
          <w:sz w:val="24"/>
          <w:szCs w:val="24"/>
        </w:rPr>
      </w:pPr>
    </w:p>
    <w:p w14:paraId="39DB0D64" w14:textId="77777777" w:rsidR="00776BAF" w:rsidRPr="00916ECE" w:rsidRDefault="00776BAF" w:rsidP="0000290B">
      <w:pPr>
        <w:pStyle w:val="Zkladntext"/>
        <w:rPr>
          <w:sz w:val="24"/>
          <w:szCs w:val="24"/>
        </w:rPr>
      </w:pPr>
    </w:p>
    <w:p w14:paraId="239D8C79" w14:textId="77777777" w:rsidR="00776BAF" w:rsidRPr="00916ECE" w:rsidRDefault="00776BAF" w:rsidP="0000290B">
      <w:pPr>
        <w:pStyle w:val="Zkladntext"/>
        <w:rPr>
          <w:sz w:val="24"/>
          <w:szCs w:val="24"/>
        </w:rPr>
      </w:pPr>
    </w:p>
    <w:p w14:paraId="55B8F510" w14:textId="77777777" w:rsidR="0000290B" w:rsidRPr="00916ECE" w:rsidRDefault="0000290B" w:rsidP="00B50225">
      <w:pPr>
        <w:pStyle w:val="Nadpis1"/>
        <w:tabs>
          <w:tab w:val="num" w:pos="360"/>
        </w:tabs>
        <w:spacing w:before="600" w:after="60"/>
        <w:ind w:left="360"/>
        <w:rPr>
          <w:sz w:val="24"/>
          <w:szCs w:val="24"/>
        </w:rPr>
      </w:pPr>
      <w:r w:rsidRPr="00916ECE">
        <w:rPr>
          <w:sz w:val="24"/>
          <w:szCs w:val="24"/>
        </w:rPr>
        <w:t>Informácie o údajoch na podsúvahových  účtoch</w:t>
      </w:r>
    </w:p>
    <w:p w14:paraId="339E4BAB" w14:textId="77777777" w:rsidR="00B433AF" w:rsidRPr="00916ECE" w:rsidRDefault="00B433AF" w:rsidP="002E31E7">
      <w:pPr>
        <w:pStyle w:val="Zkladntext"/>
        <w:rPr>
          <w:b/>
          <w:i/>
          <w:sz w:val="24"/>
          <w:szCs w:val="24"/>
          <w:u w:val="single"/>
        </w:rPr>
      </w:pPr>
    </w:p>
    <w:p w14:paraId="66A47922" w14:textId="77777777" w:rsidR="00CA1CFB" w:rsidRPr="00916ECE" w:rsidRDefault="00CA1CFB" w:rsidP="00CA1CFB">
      <w:pPr>
        <w:pStyle w:val="Nadpis2"/>
        <w:numPr>
          <w:ilvl w:val="0"/>
          <w:numId w:val="28"/>
        </w:numPr>
        <w:rPr>
          <w:sz w:val="24"/>
          <w:szCs w:val="24"/>
        </w:rPr>
      </w:pPr>
      <w:bookmarkStart w:id="35" w:name="_Toc530739920"/>
      <w:r w:rsidRPr="00916ECE">
        <w:rPr>
          <w:sz w:val="24"/>
          <w:szCs w:val="24"/>
        </w:rPr>
        <w:t>Najatý majetok</w:t>
      </w:r>
      <w:bookmarkEnd w:id="35"/>
    </w:p>
    <w:p w14:paraId="4EC80D67" w14:textId="77777777" w:rsidR="00CA1CFB" w:rsidRPr="00916ECE" w:rsidRDefault="00CA1CFB" w:rsidP="00CA1CFB">
      <w:pPr>
        <w:pStyle w:val="Zkladntext"/>
        <w:rPr>
          <w:sz w:val="24"/>
          <w:szCs w:val="24"/>
        </w:rPr>
      </w:pPr>
    </w:p>
    <w:p w14:paraId="6BB71284" w14:textId="7F5857F7" w:rsidR="00CA1CFB" w:rsidRPr="00916ECE" w:rsidRDefault="00E96D06" w:rsidP="00CA1CFB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Spoločnosť má v nájme kancelárske a skladové priestory v Trnave od tretej osoby. Nájomná zmluva je uzatvorená na dobu neurčitú s dvojmesačnou výpovednou lehotou. Ročn</w:t>
      </w:r>
      <w:r w:rsidR="007245E1" w:rsidRPr="00916ECE">
        <w:rPr>
          <w:sz w:val="24"/>
          <w:szCs w:val="24"/>
        </w:rPr>
        <w:t>é náklady na nájomné v roku 201</w:t>
      </w:r>
      <w:r w:rsidR="00916ECE">
        <w:rPr>
          <w:sz w:val="24"/>
          <w:szCs w:val="24"/>
        </w:rPr>
        <w:t>8</w:t>
      </w:r>
      <w:r w:rsidRPr="00916ECE">
        <w:rPr>
          <w:sz w:val="24"/>
          <w:szCs w:val="24"/>
        </w:rPr>
        <w:t xml:space="preserve"> boli vo výške 28.</w:t>
      </w:r>
      <w:r w:rsidR="007245E1" w:rsidRPr="00916ECE">
        <w:rPr>
          <w:sz w:val="24"/>
          <w:szCs w:val="24"/>
        </w:rPr>
        <w:t>512</w:t>
      </w:r>
      <w:r w:rsidRPr="00916ECE">
        <w:rPr>
          <w:sz w:val="24"/>
          <w:szCs w:val="24"/>
        </w:rPr>
        <w:t xml:space="preserve"> EUR. </w:t>
      </w:r>
    </w:p>
    <w:p w14:paraId="26C7D708" w14:textId="77777777" w:rsidR="00E96D06" w:rsidRPr="00916ECE" w:rsidRDefault="00E96D06" w:rsidP="00CA1CFB">
      <w:pPr>
        <w:pStyle w:val="Zkladntext"/>
        <w:rPr>
          <w:sz w:val="24"/>
          <w:szCs w:val="24"/>
        </w:rPr>
      </w:pPr>
    </w:p>
    <w:p w14:paraId="65229BF2" w14:textId="6D017B6A" w:rsidR="00E96D06" w:rsidRPr="00916ECE" w:rsidRDefault="00E96D06" w:rsidP="00CA1CFB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Ďalší hmotný majetok (zariadenia) je v prenájme podľa potreby na kratšie obdobia.</w:t>
      </w:r>
    </w:p>
    <w:p w14:paraId="694E3395" w14:textId="77777777" w:rsidR="00CA1CFB" w:rsidRPr="00916ECE" w:rsidRDefault="00CA1CFB" w:rsidP="00CA1CFB">
      <w:pPr>
        <w:pStyle w:val="Zkladntext"/>
        <w:rPr>
          <w:sz w:val="24"/>
          <w:szCs w:val="24"/>
        </w:rPr>
      </w:pPr>
      <w:bookmarkStart w:id="36" w:name="_MON_1399888375"/>
      <w:bookmarkEnd w:id="36"/>
    </w:p>
    <w:p w14:paraId="781DCF0A" w14:textId="77777777" w:rsidR="00CA1CFB" w:rsidRPr="00916ECE" w:rsidRDefault="00CA1CFB" w:rsidP="00CA1CFB">
      <w:pPr>
        <w:pStyle w:val="Nadpis2"/>
        <w:numPr>
          <w:ilvl w:val="0"/>
          <w:numId w:val="28"/>
        </w:numPr>
        <w:rPr>
          <w:sz w:val="24"/>
          <w:szCs w:val="24"/>
        </w:rPr>
      </w:pPr>
      <w:bookmarkStart w:id="37" w:name="_Toc530739922"/>
      <w:r w:rsidRPr="00916ECE">
        <w:rPr>
          <w:sz w:val="24"/>
          <w:szCs w:val="24"/>
        </w:rPr>
        <w:t>Ostatné finančné povinnosti</w:t>
      </w:r>
      <w:bookmarkEnd w:id="37"/>
    </w:p>
    <w:p w14:paraId="2A9CB2C3" w14:textId="77777777" w:rsidR="00CA1CFB" w:rsidRPr="00916ECE" w:rsidRDefault="00CA1CFB" w:rsidP="00CA1CFB">
      <w:pPr>
        <w:pStyle w:val="Zkladntext"/>
        <w:rPr>
          <w:sz w:val="24"/>
          <w:szCs w:val="24"/>
        </w:rPr>
      </w:pPr>
    </w:p>
    <w:p w14:paraId="02099995" w14:textId="1FBF7DC2" w:rsidR="00CA1CFB" w:rsidRPr="00916ECE" w:rsidRDefault="00E96D06" w:rsidP="00F87928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Spoločnosť má spotrebné úvery na motorové vozidlá v počte </w:t>
      </w:r>
      <w:r w:rsidR="007245E1" w:rsidRPr="00916ECE">
        <w:rPr>
          <w:sz w:val="24"/>
          <w:szCs w:val="24"/>
        </w:rPr>
        <w:t>7</w:t>
      </w:r>
      <w:r w:rsidRPr="00916ECE">
        <w:rPr>
          <w:sz w:val="24"/>
          <w:szCs w:val="24"/>
        </w:rPr>
        <w:t xml:space="preserve"> ks</w:t>
      </w:r>
      <w:r w:rsidR="007245E1" w:rsidRPr="00916ECE">
        <w:rPr>
          <w:sz w:val="24"/>
          <w:szCs w:val="24"/>
        </w:rPr>
        <w:t>.</w:t>
      </w:r>
      <w:r w:rsidRPr="00916ECE">
        <w:rPr>
          <w:sz w:val="24"/>
          <w:szCs w:val="24"/>
        </w:rPr>
        <w:t xml:space="preserve"> Celkový záväzok je vo výške </w:t>
      </w:r>
      <w:r w:rsidR="00095790">
        <w:rPr>
          <w:sz w:val="24"/>
          <w:szCs w:val="24"/>
        </w:rPr>
        <w:t>66011,01</w:t>
      </w:r>
      <w:r w:rsidRPr="00916ECE">
        <w:rPr>
          <w:sz w:val="24"/>
          <w:szCs w:val="24"/>
        </w:rPr>
        <w:t xml:space="preserve"> EUR. Ročné náklady na úroky v roku 201</w:t>
      </w:r>
      <w:r w:rsidR="00095790">
        <w:rPr>
          <w:sz w:val="24"/>
          <w:szCs w:val="24"/>
        </w:rPr>
        <w:t>8</w:t>
      </w:r>
      <w:r w:rsidRPr="00916ECE">
        <w:rPr>
          <w:sz w:val="24"/>
          <w:szCs w:val="24"/>
        </w:rPr>
        <w:t xml:space="preserve"> boli vo výške </w:t>
      </w:r>
      <w:r w:rsidR="00095790">
        <w:rPr>
          <w:sz w:val="24"/>
          <w:szCs w:val="24"/>
        </w:rPr>
        <w:t>1121,95</w:t>
      </w:r>
      <w:r w:rsidRPr="00916ECE">
        <w:rPr>
          <w:sz w:val="24"/>
          <w:szCs w:val="24"/>
        </w:rPr>
        <w:t xml:space="preserve"> EUR</w:t>
      </w:r>
      <w:r w:rsidR="00095790">
        <w:rPr>
          <w:sz w:val="24"/>
          <w:szCs w:val="24"/>
        </w:rPr>
        <w:t xml:space="preserve"> v danom roku bol ukončený 1 leasing.</w:t>
      </w:r>
    </w:p>
    <w:p w14:paraId="70AC26D7" w14:textId="77777777" w:rsidR="00775D22" w:rsidRPr="00916ECE" w:rsidRDefault="00775D22" w:rsidP="00775D22">
      <w:pPr>
        <w:pStyle w:val="Zkladntext"/>
        <w:rPr>
          <w:sz w:val="24"/>
          <w:szCs w:val="24"/>
          <w:highlight w:val="yellow"/>
        </w:rPr>
      </w:pPr>
    </w:p>
    <w:p w14:paraId="2BAE60A6" w14:textId="77777777" w:rsidR="00C44368" w:rsidRPr="00916ECE" w:rsidRDefault="00C44368" w:rsidP="00C44368">
      <w:pPr>
        <w:pStyle w:val="Zkladntext"/>
        <w:ind w:left="0"/>
        <w:rPr>
          <w:sz w:val="24"/>
          <w:szCs w:val="24"/>
          <w:highlight w:val="yellow"/>
        </w:rPr>
      </w:pPr>
    </w:p>
    <w:p w14:paraId="5BBE7833" w14:textId="77777777" w:rsidR="00C44368" w:rsidRPr="00916ECE" w:rsidRDefault="00C44368" w:rsidP="00C44368">
      <w:pPr>
        <w:pStyle w:val="Nadpis2"/>
        <w:numPr>
          <w:ilvl w:val="0"/>
          <w:numId w:val="28"/>
        </w:numPr>
        <w:rPr>
          <w:i/>
          <w:sz w:val="24"/>
          <w:szCs w:val="24"/>
        </w:rPr>
      </w:pPr>
      <w:r w:rsidRPr="00916ECE">
        <w:rPr>
          <w:sz w:val="24"/>
          <w:szCs w:val="24"/>
        </w:rPr>
        <w:t>Prehľad o podsúvahových položkách</w:t>
      </w:r>
    </w:p>
    <w:p w14:paraId="351629B3" w14:textId="77777777" w:rsidR="00C44368" w:rsidRPr="00916ECE" w:rsidRDefault="00C44368" w:rsidP="00C44368">
      <w:pPr>
        <w:pStyle w:val="Zkladntext"/>
        <w:rPr>
          <w:sz w:val="24"/>
          <w:szCs w:val="24"/>
        </w:rPr>
      </w:pPr>
    </w:p>
    <w:p w14:paraId="6B602D43" w14:textId="575DC69E" w:rsidR="00C44368" w:rsidRPr="00916ECE" w:rsidRDefault="00F87928" w:rsidP="00F87928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Nie je náplň.</w:t>
      </w:r>
    </w:p>
    <w:p w14:paraId="336E13DA" w14:textId="77777777" w:rsidR="00627B6C" w:rsidRPr="00916ECE" w:rsidRDefault="00627B6C" w:rsidP="002F770F">
      <w:pPr>
        <w:pStyle w:val="Zkladntext"/>
        <w:rPr>
          <w:sz w:val="24"/>
          <w:szCs w:val="24"/>
        </w:rPr>
      </w:pPr>
    </w:p>
    <w:p w14:paraId="20FC6F8F" w14:textId="77777777" w:rsidR="003E0FA2" w:rsidRPr="00916ECE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8" w:name="_Toc530739925"/>
      <w:r w:rsidRPr="00916ECE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38"/>
    </w:p>
    <w:p w14:paraId="0F5080DE" w14:textId="77777777" w:rsidR="003E0FA2" w:rsidRPr="00916ECE" w:rsidRDefault="003E0FA2" w:rsidP="003E0FA2">
      <w:pPr>
        <w:pStyle w:val="Zkladntext"/>
        <w:rPr>
          <w:sz w:val="24"/>
          <w:szCs w:val="24"/>
        </w:rPr>
      </w:pPr>
    </w:p>
    <w:p w14:paraId="01586E84" w14:textId="3E90B5E6" w:rsidR="007D6502" w:rsidRPr="00B50225" w:rsidRDefault="000E69AC" w:rsidP="00237E3B">
      <w:pPr>
        <w:pStyle w:val="Zkladntext"/>
        <w:rPr>
          <w:szCs w:val="18"/>
        </w:rPr>
      </w:pPr>
      <w:bookmarkStart w:id="39" w:name="_Toc530739907"/>
      <w:r w:rsidRPr="00916ECE">
        <w:rPr>
          <w:sz w:val="24"/>
          <w:szCs w:val="24"/>
        </w:rPr>
        <w:t>Po 31. decembri 201</w:t>
      </w:r>
      <w:r w:rsidR="00916ECE">
        <w:rPr>
          <w:sz w:val="24"/>
          <w:szCs w:val="24"/>
        </w:rPr>
        <w:t>8</w:t>
      </w:r>
      <w:r w:rsidR="00A93449" w:rsidRPr="00916ECE">
        <w:rPr>
          <w:sz w:val="24"/>
          <w:szCs w:val="24"/>
        </w:rPr>
        <w:t xml:space="preserve">  nenastali žiadne udalosti majúce významný vplyv na verné zobrazenie skutočností uvádzaných</w:t>
      </w:r>
      <w:r w:rsidR="00A93449" w:rsidRPr="0069174B">
        <w:t xml:space="preserve"> v tejto účtovnej závierke.</w:t>
      </w:r>
      <w:bookmarkEnd w:id="39"/>
    </w:p>
    <w:sectPr w:rsidR="007D6502" w:rsidRPr="00B50225" w:rsidSect="008730F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979" w:right="992" w:bottom="1134" w:left="1673" w:header="675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2ADB8" w14:textId="77777777" w:rsidR="00A62341" w:rsidRDefault="00A62341" w:rsidP="00E95128">
      <w:r>
        <w:separator/>
      </w:r>
    </w:p>
  </w:endnote>
  <w:endnote w:type="continuationSeparator" w:id="0">
    <w:p w14:paraId="47AA82F4" w14:textId="77777777" w:rsidR="00A62341" w:rsidRDefault="00A6234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1BF39" w14:textId="77777777" w:rsidR="005B128B" w:rsidRDefault="005B128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9133423"/>
      <w:docPartObj>
        <w:docPartGallery w:val="Page Numbers (Bottom of Page)"/>
        <w:docPartUnique/>
      </w:docPartObj>
    </w:sdtPr>
    <w:sdtEndPr/>
    <w:sdtContent>
      <w:p w14:paraId="562DD677" w14:textId="70CE1214" w:rsidR="00D2463B" w:rsidRDefault="00D2463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F2A">
          <w:rPr>
            <w:noProof/>
          </w:rPr>
          <w:t>8</w:t>
        </w:r>
        <w:r>
          <w:fldChar w:fldCharType="end"/>
        </w:r>
      </w:p>
    </w:sdtContent>
  </w:sdt>
  <w:p w14:paraId="01D4E4CB" w14:textId="77777777" w:rsidR="00D2463B" w:rsidRDefault="00D2463B">
    <w:pPr>
      <w:pStyle w:val="Pta"/>
    </w:pPr>
  </w:p>
  <w:p w14:paraId="5A8880FC" w14:textId="77777777" w:rsidR="00606ABE" w:rsidRDefault="00606AB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815AC4" w:rsidRDefault="00815AC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815AC4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815AC4" w:rsidRPr="00F70C00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DD68B" w14:textId="77777777" w:rsidR="00A62341" w:rsidRDefault="00A62341" w:rsidP="00E95128">
      <w:r>
        <w:separator/>
      </w:r>
    </w:p>
  </w:footnote>
  <w:footnote w:type="continuationSeparator" w:id="0">
    <w:p w14:paraId="77911848" w14:textId="77777777" w:rsidR="00A62341" w:rsidRDefault="00A6234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1B2B4" w14:textId="77777777" w:rsidR="005B128B" w:rsidRDefault="005B128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BCF00" w14:textId="6C96CADB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F4111C">
      <w:rPr>
        <w:b/>
        <w:bCs/>
        <w:sz w:val="18"/>
        <w:szCs w:val="18"/>
      </w:rPr>
      <w:t xml:space="preserve">POBEST, s.r.o., </w:t>
    </w:r>
    <w:proofErr w:type="spellStart"/>
    <w:r w:rsidR="00F4111C">
      <w:rPr>
        <w:b/>
        <w:bCs/>
        <w:sz w:val="18"/>
        <w:szCs w:val="18"/>
      </w:rPr>
      <w:t>Zavarská</w:t>
    </w:r>
    <w:proofErr w:type="spellEnd"/>
    <w:r w:rsidR="00F4111C">
      <w:rPr>
        <w:b/>
        <w:bCs/>
        <w:sz w:val="18"/>
        <w:szCs w:val="18"/>
      </w:rPr>
      <w:t xml:space="preserve"> 10/H, 917 01  Trnava</w:t>
    </w:r>
    <w:r w:rsidRPr="000B0D67">
      <w:rPr>
        <w:b/>
        <w:bCs/>
        <w:sz w:val="18"/>
        <w:szCs w:val="18"/>
      </w:rPr>
      <w:tab/>
      <w:t xml:space="preserve"> </w:t>
    </w:r>
    <w:r w:rsidRPr="000B0D67">
      <w:rPr>
        <w:sz w:val="18"/>
        <w:szCs w:val="18"/>
      </w:rPr>
      <w:t>k</w:t>
    </w:r>
    <w:r w:rsidRPr="000B0D67">
      <w:rPr>
        <w:b/>
        <w:bCs/>
        <w:sz w:val="18"/>
        <w:szCs w:val="18"/>
      </w:rPr>
      <w:t xml:space="preserve"> </w:t>
    </w:r>
    <w:r w:rsidR="00BD5A32">
      <w:rPr>
        <w:sz w:val="18"/>
        <w:szCs w:val="18"/>
      </w:rPr>
      <w:t>31. decembru 201</w:t>
    </w:r>
    <w:r w:rsidR="005B128B">
      <w:rPr>
        <w:sz w:val="18"/>
        <w:szCs w:val="18"/>
      </w:rPr>
      <w:t>8</w:t>
    </w:r>
  </w:p>
  <w:p w14:paraId="3B40F11E" w14:textId="77777777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:rsidRPr="00C14925" w14:paraId="1D409EEB" w14:textId="77777777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24B91231" w:rsidR="00815AC4" w:rsidRPr="00C14925" w:rsidRDefault="00CF2133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</w:t>
          </w:r>
          <w:r w:rsidR="00E76E6C">
            <w:rPr>
              <w:sz w:val="18"/>
              <w:szCs w:val="18"/>
            </w:rPr>
            <w:t>V</w:t>
          </w:r>
          <w:r>
            <w:rPr>
              <w:sz w:val="18"/>
              <w:szCs w:val="18"/>
            </w:rPr>
            <w:t xml:space="preserve"> 3</w:t>
          </w:r>
          <w:r w:rsidR="00815AC4" w:rsidRPr="00C14925">
            <w:rPr>
              <w:sz w:val="18"/>
              <w:szCs w:val="18"/>
            </w:rPr>
            <w:t>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6845F3CC" w:rsidR="00815AC4" w:rsidRPr="00833D0C" w:rsidRDefault="00F4111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4116ED4E" w:rsidR="00815AC4" w:rsidRPr="00833D0C" w:rsidRDefault="00F4111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7216CB28" w:rsidR="00815AC4" w:rsidRPr="00833D0C" w:rsidRDefault="00F4111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1C3A8D11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4E70FE6B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4571FD21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07332D80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33C2586D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531D6DEB" w14:textId="77777777" w:rsidR="00815AC4" w:rsidRPr="00BF6E20" w:rsidRDefault="00815AC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15AC4" w:rsidRPr="00C14925" w14:paraId="53080D14" w14:textId="77777777" w:rsidTr="00B3170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7D583DB4" w:rsidR="00815AC4" w:rsidRPr="00833D0C" w:rsidRDefault="00CE55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3D440EAA" w:rsidR="00815AC4" w:rsidRPr="00833D0C" w:rsidRDefault="00CE55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76F3555D" w:rsidR="00815AC4" w:rsidRPr="00833D0C" w:rsidRDefault="00CE55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0C0DB5BB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67CBBC86" w:rsidR="00815AC4" w:rsidRPr="00833D0C" w:rsidRDefault="00CE55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25B354F4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7C6BF8AE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338B586E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5C4CE4" w14:textId="4CC0C673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FE90DC" w14:textId="3D886140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DDD0F56" w14:textId="77777777" w:rsidR="00815AC4" w:rsidRPr="00E95128" w:rsidRDefault="00815AC4" w:rsidP="00BF6E20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815AC4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815AC4" w:rsidRPr="00E95128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815AC4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815AC4" w:rsidRPr="00E95128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15AC4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815AC4" w:rsidRPr="00E95128" w:rsidRDefault="00815AC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1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608D4AA2"/>
    <w:multiLevelType w:val="hybridMultilevel"/>
    <w:tmpl w:val="E7066B22"/>
    <w:lvl w:ilvl="0" w:tplc="5E88E8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7" w15:restartNumberingAfterBreak="0">
    <w:nsid w:val="78023C2A"/>
    <w:multiLevelType w:val="hybridMultilevel"/>
    <w:tmpl w:val="D6003836"/>
    <w:lvl w:ilvl="0" w:tplc="19F4FE42">
      <w:start w:val="2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8"/>
  </w:num>
  <w:num w:numId="6">
    <w:abstractNumId w:val="1"/>
  </w:num>
  <w:num w:numId="7">
    <w:abstractNumId w:val="12"/>
  </w:num>
  <w:num w:numId="8">
    <w:abstractNumId w:val="12"/>
    <w:lvlOverride w:ilvl="0">
      <w:startOverride w:val="1"/>
    </w:lvlOverride>
  </w:num>
  <w:num w:numId="9">
    <w:abstractNumId w:val="13"/>
  </w:num>
  <w:num w:numId="10">
    <w:abstractNumId w:val="9"/>
  </w:num>
  <w:num w:numId="11">
    <w:abstractNumId w:val="8"/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5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0"/>
  </w:num>
  <w:num w:numId="20">
    <w:abstractNumId w:val="6"/>
  </w:num>
  <w:num w:numId="21">
    <w:abstractNumId w:val="3"/>
  </w:num>
  <w:num w:numId="22">
    <w:abstractNumId w:val="7"/>
  </w:num>
  <w:num w:numId="23">
    <w:abstractNumId w:val="15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4"/>
  </w:num>
  <w:num w:numId="29">
    <w:abstractNumId w:val="1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2"/>
  </w:num>
  <w:num w:numId="36">
    <w:abstractNumId w:val="2"/>
  </w:num>
  <w:num w:numId="37">
    <w:abstractNumId w:val="12"/>
    <w:lvlOverride w:ilvl="0">
      <w:startOverride w:val="1"/>
    </w:lvlOverride>
  </w:num>
  <w:num w:numId="38">
    <w:abstractNumId w:val="12"/>
  </w:num>
  <w:num w:numId="39">
    <w:abstractNumId w:val="12"/>
    <w:lvlOverride w:ilvl="0">
      <w:startOverride w:val="1"/>
    </w:lvlOverride>
  </w:num>
  <w:num w:numId="40">
    <w:abstractNumId w:val="18"/>
  </w:num>
  <w:num w:numId="41">
    <w:abstractNumId w:val="18"/>
    <w:lvlOverride w:ilvl="0">
      <w:startOverride w:val="3"/>
    </w:lvlOverride>
  </w:num>
  <w:num w:numId="42">
    <w:abstractNumId w:val="12"/>
  </w:num>
  <w:num w:numId="43">
    <w:abstractNumId w:val="12"/>
  </w:num>
  <w:num w:numId="44">
    <w:abstractNumId w:val="12"/>
  </w:num>
  <w:num w:numId="45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10822"/>
    <w:rsid w:val="00010C2A"/>
    <w:rsid w:val="00011C67"/>
    <w:rsid w:val="00016579"/>
    <w:rsid w:val="000172DD"/>
    <w:rsid w:val="00017791"/>
    <w:rsid w:val="00025561"/>
    <w:rsid w:val="00026A9C"/>
    <w:rsid w:val="000324E1"/>
    <w:rsid w:val="000331E6"/>
    <w:rsid w:val="000338A2"/>
    <w:rsid w:val="0003793C"/>
    <w:rsid w:val="000422E9"/>
    <w:rsid w:val="000425A6"/>
    <w:rsid w:val="00042A09"/>
    <w:rsid w:val="00042CCB"/>
    <w:rsid w:val="00043393"/>
    <w:rsid w:val="000450D0"/>
    <w:rsid w:val="00045A17"/>
    <w:rsid w:val="000470EC"/>
    <w:rsid w:val="000517AC"/>
    <w:rsid w:val="00052495"/>
    <w:rsid w:val="00052B4D"/>
    <w:rsid w:val="00054859"/>
    <w:rsid w:val="000609EF"/>
    <w:rsid w:val="000611DA"/>
    <w:rsid w:val="00061FB5"/>
    <w:rsid w:val="00062334"/>
    <w:rsid w:val="00062DCD"/>
    <w:rsid w:val="000658BA"/>
    <w:rsid w:val="00067E22"/>
    <w:rsid w:val="0007069F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4906"/>
    <w:rsid w:val="00085012"/>
    <w:rsid w:val="00085A3A"/>
    <w:rsid w:val="00086A82"/>
    <w:rsid w:val="00090934"/>
    <w:rsid w:val="00092C39"/>
    <w:rsid w:val="00093CC4"/>
    <w:rsid w:val="00093E41"/>
    <w:rsid w:val="00095790"/>
    <w:rsid w:val="00095A95"/>
    <w:rsid w:val="000965D0"/>
    <w:rsid w:val="000A1BBA"/>
    <w:rsid w:val="000A246E"/>
    <w:rsid w:val="000A3BBB"/>
    <w:rsid w:val="000A4ACF"/>
    <w:rsid w:val="000A5AA5"/>
    <w:rsid w:val="000A6FBA"/>
    <w:rsid w:val="000B0D67"/>
    <w:rsid w:val="000B3B91"/>
    <w:rsid w:val="000B4629"/>
    <w:rsid w:val="000B6195"/>
    <w:rsid w:val="000B7957"/>
    <w:rsid w:val="000C01FF"/>
    <w:rsid w:val="000C17C3"/>
    <w:rsid w:val="000C2309"/>
    <w:rsid w:val="000C2D66"/>
    <w:rsid w:val="000C2E5F"/>
    <w:rsid w:val="000C3422"/>
    <w:rsid w:val="000C68B3"/>
    <w:rsid w:val="000C6E1F"/>
    <w:rsid w:val="000C7BD2"/>
    <w:rsid w:val="000D22FF"/>
    <w:rsid w:val="000D479C"/>
    <w:rsid w:val="000D4824"/>
    <w:rsid w:val="000E4B8D"/>
    <w:rsid w:val="000E4D12"/>
    <w:rsid w:val="000E4F4C"/>
    <w:rsid w:val="000E69AC"/>
    <w:rsid w:val="000E6FA7"/>
    <w:rsid w:val="000E762B"/>
    <w:rsid w:val="000F038C"/>
    <w:rsid w:val="000F0A6B"/>
    <w:rsid w:val="000F1306"/>
    <w:rsid w:val="000F27A2"/>
    <w:rsid w:val="000F40C4"/>
    <w:rsid w:val="000F5666"/>
    <w:rsid w:val="000F66C2"/>
    <w:rsid w:val="00100049"/>
    <w:rsid w:val="00102C1A"/>
    <w:rsid w:val="00103B71"/>
    <w:rsid w:val="00104E7E"/>
    <w:rsid w:val="00107003"/>
    <w:rsid w:val="00107FAD"/>
    <w:rsid w:val="0011133F"/>
    <w:rsid w:val="00111DFD"/>
    <w:rsid w:val="00113259"/>
    <w:rsid w:val="001139DB"/>
    <w:rsid w:val="00116DD8"/>
    <w:rsid w:val="001176F5"/>
    <w:rsid w:val="00117B89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7E7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6AFB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6938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0261"/>
    <w:rsid w:val="00221E46"/>
    <w:rsid w:val="00221F76"/>
    <w:rsid w:val="00223446"/>
    <w:rsid w:val="00225398"/>
    <w:rsid w:val="0023026F"/>
    <w:rsid w:val="002303A4"/>
    <w:rsid w:val="002304B6"/>
    <w:rsid w:val="002311B6"/>
    <w:rsid w:val="00232D0A"/>
    <w:rsid w:val="0023379A"/>
    <w:rsid w:val="0023562B"/>
    <w:rsid w:val="00236308"/>
    <w:rsid w:val="00237825"/>
    <w:rsid w:val="00237E3B"/>
    <w:rsid w:val="002414BC"/>
    <w:rsid w:val="002418D5"/>
    <w:rsid w:val="0024257F"/>
    <w:rsid w:val="00243B5A"/>
    <w:rsid w:val="0024584A"/>
    <w:rsid w:val="00245B3F"/>
    <w:rsid w:val="00246542"/>
    <w:rsid w:val="002513D6"/>
    <w:rsid w:val="00251BF2"/>
    <w:rsid w:val="00252317"/>
    <w:rsid w:val="00254418"/>
    <w:rsid w:val="0025662A"/>
    <w:rsid w:val="00260C4C"/>
    <w:rsid w:val="002614AC"/>
    <w:rsid w:val="00262CD4"/>
    <w:rsid w:val="00262E33"/>
    <w:rsid w:val="002679F3"/>
    <w:rsid w:val="00271316"/>
    <w:rsid w:val="002724ED"/>
    <w:rsid w:val="0027298D"/>
    <w:rsid w:val="002761B2"/>
    <w:rsid w:val="00280D5B"/>
    <w:rsid w:val="00283139"/>
    <w:rsid w:val="00284EDD"/>
    <w:rsid w:val="00285A0E"/>
    <w:rsid w:val="002861DB"/>
    <w:rsid w:val="00286A3D"/>
    <w:rsid w:val="00286D2A"/>
    <w:rsid w:val="00287242"/>
    <w:rsid w:val="00290A84"/>
    <w:rsid w:val="00290F83"/>
    <w:rsid w:val="002921E3"/>
    <w:rsid w:val="00294BAE"/>
    <w:rsid w:val="002977CC"/>
    <w:rsid w:val="002A264B"/>
    <w:rsid w:val="002A338E"/>
    <w:rsid w:val="002A597C"/>
    <w:rsid w:val="002A7704"/>
    <w:rsid w:val="002A7CDF"/>
    <w:rsid w:val="002B2E36"/>
    <w:rsid w:val="002B4000"/>
    <w:rsid w:val="002B4A67"/>
    <w:rsid w:val="002B6120"/>
    <w:rsid w:val="002B7068"/>
    <w:rsid w:val="002C191C"/>
    <w:rsid w:val="002C341E"/>
    <w:rsid w:val="002C4BC0"/>
    <w:rsid w:val="002C59EE"/>
    <w:rsid w:val="002D02E0"/>
    <w:rsid w:val="002D04FD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4E1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BF0"/>
    <w:rsid w:val="00345D2D"/>
    <w:rsid w:val="00352453"/>
    <w:rsid w:val="003533E5"/>
    <w:rsid w:val="00354B2F"/>
    <w:rsid w:val="00361248"/>
    <w:rsid w:val="003642CE"/>
    <w:rsid w:val="0036502B"/>
    <w:rsid w:val="003654E8"/>
    <w:rsid w:val="00367A6E"/>
    <w:rsid w:val="00370F56"/>
    <w:rsid w:val="00372CFC"/>
    <w:rsid w:val="00373215"/>
    <w:rsid w:val="00374CFA"/>
    <w:rsid w:val="00375AB4"/>
    <w:rsid w:val="00376C1A"/>
    <w:rsid w:val="003846B1"/>
    <w:rsid w:val="0039019E"/>
    <w:rsid w:val="0039097A"/>
    <w:rsid w:val="00390B76"/>
    <w:rsid w:val="003911FC"/>
    <w:rsid w:val="0039492B"/>
    <w:rsid w:val="003A07F6"/>
    <w:rsid w:val="003A0872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D0F"/>
    <w:rsid w:val="003C3F2A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718B"/>
    <w:rsid w:val="003F28D5"/>
    <w:rsid w:val="003F4C9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3D57"/>
    <w:rsid w:val="004145EE"/>
    <w:rsid w:val="00414DA8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895"/>
    <w:rsid w:val="004430B4"/>
    <w:rsid w:val="00443CD0"/>
    <w:rsid w:val="00444033"/>
    <w:rsid w:val="00446423"/>
    <w:rsid w:val="004465CA"/>
    <w:rsid w:val="0044737A"/>
    <w:rsid w:val="004508CD"/>
    <w:rsid w:val="00452681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871"/>
    <w:rsid w:val="00474E52"/>
    <w:rsid w:val="00483A16"/>
    <w:rsid w:val="00483FE7"/>
    <w:rsid w:val="00485C1F"/>
    <w:rsid w:val="00490ED4"/>
    <w:rsid w:val="00491AF0"/>
    <w:rsid w:val="00491C69"/>
    <w:rsid w:val="00492B64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7A0"/>
    <w:rsid w:val="004D1815"/>
    <w:rsid w:val="004D25F3"/>
    <w:rsid w:val="004D3B14"/>
    <w:rsid w:val="004D3B4A"/>
    <w:rsid w:val="004D68AC"/>
    <w:rsid w:val="004E0168"/>
    <w:rsid w:val="004E0BAA"/>
    <w:rsid w:val="004E0C8C"/>
    <w:rsid w:val="004E32A1"/>
    <w:rsid w:val="004E7FC9"/>
    <w:rsid w:val="004F1F45"/>
    <w:rsid w:val="004F3DD3"/>
    <w:rsid w:val="004F67EF"/>
    <w:rsid w:val="004F78BE"/>
    <w:rsid w:val="00500B7D"/>
    <w:rsid w:val="00503C90"/>
    <w:rsid w:val="00506E0F"/>
    <w:rsid w:val="005075AC"/>
    <w:rsid w:val="00507B8B"/>
    <w:rsid w:val="00507CB4"/>
    <w:rsid w:val="0051296E"/>
    <w:rsid w:val="005131C0"/>
    <w:rsid w:val="005138B1"/>
    <w:rsid w:val="00515879"/>
    <w:rsid w:val="005213F9"/>
    <w:rsid w:val="00522617"/>
    <w:rsid w:val="00526EB6"/>
    <w:rsid w:val="00530F38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EC"/>
    <w:rsid w:val="0054786F"/>
    <w:rsid w:val="0055329C"/>
    <w:rsid w:val="00553566"/>
    <w:rsid w:val="00553AFB"/>
    <w:rsid w:val="005621EE"/>
    <w:rsid w:val="00564B72"/>
    <w:rsid w:val="00565ABC"/>
    <w:rsid w:val="00566389"/>
    <w:rsid w:val="00567765"/>
    <w:rsid w:val="005711E8"/>
    <w:rsid w:val="00571627"/>
    <w:rsid w:val="0057382A"/>
    <w:rsid w:val="00574527"/>
    <w:rsid w:val="0057480F"/>
    <w:rsid w:val="00582431"/>
    <w:rsid w:val="005826E3"/>
    <w:rsid w:val="00584760"/>
    <w:rsid w:val="0058479C"/>
    <w:rsid w:val="005852DC"/>
    <w:rsid w:val="005876DB"/>
    <w:rsid w:val="00590041"/>
    <w:rsid w:val="005918F5"/>
    <w:rsid w:val="00592616"/>
    <w:rsid w:val="00592894"/>
    <w:rsid w:val="00592B74"/>
    <w:rsid w:val="00594529"/>
    <w:rsid w:val="005A0952"/>
    <w:rsid w:val="005A11B4"/>
    <w:rsid w:val="005A2556"/>
    <w:rsid w:val="005A25EA"/>
    <w:rsid w:val="005A38F9"/>
    <w:rsid w:val="005A5552"/>
    <w:rsid w:val="005A6CD3"/>
    <w:rsid w:val="005A76F0"/>
    <w:rsid w:val="005A7FDD"/>
    <w:rsid w:val="005B128B"/>
    <w:rsid w:val="005B316E"/>
    <w:rsid w:val="005B346A"/>
    <w:rsid w:val="005B4970"/>
    <w:rsid w:val="005B508D"/>
    <w:rsid w:val="005B70DE"/>
    <w:rsid w:val="005C3BA2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CE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6ABE"/>
    <w:rsid w:val="0060790D"/>
    <w:rsid w:val="00611027"/>
    <w:rsid w:val="00616CA5"/>
    <w:rsid w:val="0062113B"/>
    <w:rsid w:val="006261D1"/>
    <w:rsid w:val="00626222"/>
    <w:rsid w:val="00627373"/>
    <w:rsid w:val="00627B6C"/>
    <w:rsid w:val="00630386"/>
    <w:rsid w:val="00632FB0"/>
    <w:rsid w:val="006339DC"/>
    <w:rsid w:val="00636549"/>
    <w:rsid w:val="00637D68"/>
    <w:rsid w:val="00641554"/>
    <w:rsid w:val="00642387"/>
    <w:rsid w:val="00644449"/>
    <w:rsid w:val="0064520D"/>
    <w:rsid w:val="006470D0"/>
    <w:rsid w:val="00647862"/>
    <w:rsid w:val="00650498"/>
    <w:rsid w:val="00650CD8"/>
    <w:rsid w:val="006510AA"/>
    <w:rsid w:val="00651689"/>
    <w:rsid w:val="00651C5D"/>
    <w:rsid w:val="00655070"/>
    <w:rsid w:val="00656AD7"/>
    <w:rsid w:val="006575EA"/>
    <w:rsid w:val="0066152D"/>
    <w:rsid w:val="00661803"/>
    <w:rsid w:val="006626BF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1CC"/>
    <w:rsid w:val="0068537D"/>
    <w:rsid w:val="0069174B"/>
    <w:rsid w:val="00694931"/>
    <w:rsid w:val="006957CC"/>
    <w:rsid w:val="00696C90"/>
    <w:rsid w:val="00697F7C"/>
    <w:rsid w:val="006A2868"/>
    <w:rsid w:val="006A3C75"/>
    <w:rsid w:val="006A737C"/>
    <w:rsid w:val="006B2D3C"/>
    <w:rsid w:val="006B3E8C"/>
    <w:rsid w:val="006B3EDF"/>
    <w:rsid w:val="006B57D1"/>
    <w:rsid w:val="006B59AA"/>
    <w:rsid w:val="006B5FFE"/>
    <w:rsid w:val="006B74EA"/>
    <w:rsid w:val="006B79E7"/>
    <w:rsid w:val="006C0296"/>
    <w:rsid w:val="006C0F4D"/>
    <w:rsid w:val="006C27AA"/>
    <w:rsid w:val="006C3FDF"/>
    <w:rsid w:val="006C7E90"/>
    <w:rsid w:val="006D31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215F"/>
    <w:rsid w:val="00703344"/>
    <w:rsid w:val="00703D6F"/>
    <w:rsid w:val="00705108"/>
    <w:rsid w:val="007118E1"/>
    <w:rsid w:val="00712449"/>
    <w:rsid w:val="00714597"/>
    <w:rsid w:val="007245E1"/>
    <w:rsid w:val="0072695D"/>
    <w:rsid w:val="00726991"/>
    <w:rsid w:val="00726DDA"/>
    <w:rsid w:val="0073065F"/>
    <w:rsid w:val="00732CCB"/>
    <w:rsid w:val="007331DE"/>
    <w:rsid w:val="007336EE"/>
    <w:rsid w:val="00734BF4"/>
    <w:rsid w:val="0073686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7335"/>
    <w:rsid w:val="00760789"/>
    <w:rsid w:val="0076129D"/>
    <w:rsid w:val="007616D8"/>
    <w:rsid w:val="00761D76"/>
    <w:rsid w:val="00761E3B"/>
    <w:rsid w:val="007658EA"/>
    <w:rsid w:val="00771E8C"/>
    <w:rsid w:val="0077399F"/>
    <w:rsid w:val="00775D22"/>
    <w:rsid w:val="007760BC"/>
    <w:rsid w:val="00776BAF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2BCB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514D"/>
    <w:rsid w:val="007D558D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EC5"/>
    <w:rsid w:val="00815894"/>
    <w:rsid w:val="00815A32"/>
    <w:rsid w:val="00815AC4"/>
    <w:rsid w:val="00816C5F"/>
    <w:rsid w:val="00816F2C"/>
    <w:rsid w:val="008227D4"/>
    <w:rsid w:val="00826B62"/>
    <w:rsid w:val="0082704D"/>
    <w:rsid w:val="00827D90"/>
    <w:rsid w:val="0083201C"/>
    <w:rsid w:val="008323FB"/>
    <w:rsid w:val="0083467A"/>
    <w:rsid w:val="00835222"/>
    <w:rsid w:val="008355A6"/>
    <w:rsid w:val="00837B46"/>
    <w:rsid w:val="00840AD3"/>
    <w:rsid w:val="0084278F"/>
    <w:rsid w:val="00844796"/>
    <w:rsid w:val="0085044B"/>
    <w:rsid w:val="0085196C"/>
    <w:rsid w:val="008543BA"/>
    <w:rsid w:val="00854BFD"/>
    <w:rsid w:val="00854DEA"/>
    <w:rsid w:val="0085539F"/>
    <w:rsid w:val="00857145"/>
    <w:rsid w:val="00857559"/>
    <w:rsid w:val="00860563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0F8"/>
    <w:rsid w:val="00874443"/>
    <w:rsid w:val="0087477C"/>
    <w:rsid w:val="00875528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24E1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2C01"/>
    <w:rsid w:val="00913B04"/>
    <w:rsid w:val="009145D4"/>
    <w:rsid w:val="00915C15"/>
    <w:rsid w:val="00916A1E"/>
    <w:rsid w:val="00916EC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0971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B04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6309"/>
    <w:rsid w:val="009B7215"/>
    <w:rsid w:val="009B7785"/>
    <w:rsid w:val="009C5DD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E7DB6"/>
    <w:rsid w:val="009F14F2"/>
    <w:rsid w:val="009F2D9A"/>
    <w:rsid w:val="009F3759"/>
    <w:rsid w:val="009F4F77"/>
    <w:rsid w:val="009F614A"/>
    <w:rsid w:val="009F6927"/>
    <w:rsid w:val="00A0137D"/>
    <w:rsid w:val="00A02942"/>
    <w:rsid w:val="00A02F71"/>
    <w:rsid w:val="00A03823"/>
    <w:rsid w:val="00A0389B"/>
    <w:rsid w:val="00A03A60"/>
    <w:rsid w:val="00A04D47"/>
    <w:rsid w:val="00A05FBA"/>
    <w:rsid w:val="00A07873"/>
    <w:rsid w:val="00A102F5"/>
    <w:rsid w:val="00A10672"/>
    <w:rsid w:val="00A12186"/>
    <w:rsid w:val="00A129D2"/>
    <w:rsid w:val="00A13E99"/>
    <w:rsid w:val="00A2012A"/>
    <w:rsid w:val="00A2064B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2341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4155"/>
    <w:rsid w:val="00A8551E"/>
    <w:rsid w:val="00A86EC1"/>
    <w:rsid w:val="00A87301"/>
    <w:rsid w:val="00A9048F"/>
    <w:rsid w:val="00A91E48"/>
    <w:rsid w:val="00A93449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0471"/>
    <w:rsid w:val="00AB3FDB"/>
    <w:rsid w:val="00AB572C"/>
    <w:rsid w:val="00AB58B6"/>
    <w:rsid w:val="00AB5BA9"/>
    <w:rsid w:val="00AB6B04"/>
    <w:rsid w:val="00AC12B2"/>
    <w:rsid w:val="00AC63EC"/>
    <w:rsid w:val="00AD0575"/>
    <w:rsid w:val="00AD0A5E"/>
    <w:rsid w:val="00AD26D8"/>
    <w:rsid w:val="00AD43BD"/>
    <w:rsid w:val="00AD4B44"/>
    <w:rsid w:val="00AD4FCA"/>
    <w:rsid w:val="00AD6758"/>
    <w:rsid w:val="00AD6C4E"/>
    <w:rsid w:val="00AD7880"/>
    <w:rsid w:val="00AE0C13"/>
    <w:rsid w:val="00AE4AC7"/>
    <w:rsid w:val="00AE5250"/>
    <w:rsid w:val="00AE5455"/>
    <w:rsid w:val="00AE5E4B"/>
    <w:rsid w:val="00AF29D2"/>
    <w:rsid w:val="00AF337F"/>
    <w:rsid w:val="00AF4EF4"/>
    <w:rsid w:val="00B02E20"/>
    <w:rsid w:val="00B03366"/>
    <w:rsid w:val="00B03577"/>
    <w:rsid w:val="00B0368E"/>
    <w:rsid w:val="00B12204"/>
    <w:rsid w:val="00B12629"/>
    <w:rsid w:val="00B12F56"/>
    <w:rsid w:val="00B146E6"/>
    <w:rsid w:val="00B1648B"/>
    <w:rsid w:val="00B24BBD"/>
    <w:rsid w:val="00B2502D"/>
    <w:rsid w:val="00B266B6"/>
    <w:rsid w:val="00B30E53"/>
    <w:rsid w:val="00B31709"/>
    <w:rsid w:val="00B345EE"/>
    <w:rsid w:val="00B36A47"/>
    <w:rsid w:val="00B37382"/>
    <w:rsid w:val="00B41461"/>
    <w:rsid w:val="00B417AF"/>
    <w:rsid w:val="00B41B9D"/>
    <w:rsid w:val="00B42033"/>
    <w:rsid w:val="00B433AF"/>
    <w:rsid w:val="00B47CA8"/>
    <w:rsid w:val="00B50225"/>
    <w:rsid w:val="00B55A09"/>
    <w:rsid w:val="00B55B0A"/>
    <w:rsid w:val="00B564FF"/>
    <w:rsid w:val="00B56595"/>
    <w:rsid w:val="00B56CBE"/>
    <w:rsid w:val="00B57402"/>
    <w:rsid w:val="00B6076C"/>
    <w:rsid w:val="00B62963"/>
    <w:rsid w:val="00B6520C"/>
    <w:rsid w:val="00B67573"/>
    <w:rsid w:val="00B71C86"/>
    <w:rsid w:val="00B720C9"/>
    <w:rsid w:val="00B723D4"/>
    <w:rsid w:val="00B72DCB"/>
    <w:rsid w:val="00B73BFF"/>
    <w:rsid w:val="00B765D9"/>
    <w:rsid w:val="00B77494"/>
    <w:rsid w:val="00B80383"/>
    <w:rsid w:val="00B808C6"/>
    <w:rsid w:val="00B825EB"/>
    <w:rsid w:val="00B84860"/>
    <w:rsid w:val="00B848A8"/>
    <w:rsid w:val="00B85924"/>
    <w:rsid w:val="00B86130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A632C"/>
    <w:rsid w:val="00BB0327"/>
    <w:rsid w:val="00BB0B9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A32"/>
    <w:rsid w:val="00BD5EE7"/>
    <w:rsid w:val="00BD701C"/>
    <w:rsid w:val="00BD7181"/>
    <w:rsid w:val="00BE075E"/>
    <w:rsid w:val="00BE23DF"/>
    <w:rsid w:val="00BE5FAF"/>
    <w:rsid w:val="00BE679A"/>
    <w:rsid w:val="00BE7DC9"/>
    <w:rsid w:val="00BF1727"/>
    <w:rsid w:val="00BF255E"/>
    <w:rsid w:val="00BF425D"/>
    <w:rsid w:val="00BF4685"/>
    <w:rsid w:val="00BF4956"/>
    <w:rsid w:val="00BF4BD8"/>
    <w:rsid w:val="00BF53CE"/>
    <w:rsid w:val="00BF54D0"/>
    <w:rsid w:val="00BF5CA9"/>
    <w:rsid w:val="00BF6E2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8ED"/>
    <w:rsid w:val="00C30B33"/>
    <w:rsid w:val="00C32363"/>
    <w:rsid w:val="00C3356B"/>
    <w:rsid w:val="00C3571D"/>
    <w:rsid w:val="00C42031"/>
    <w:rsid w:val="00C43092"/>
    <w:rsid w:val="00C430B3"/>
    <w:rsid w:val="00C43A59"/>
    <w:rsid w:val="00C43B83"/>
    <w:rsid w:val="00C44120"/>
    <w:rsid w:val="00C44368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5A"/>
    <w:rsid w:val="00C72986"/>
    <w:rsid w:val="00C730D3"/>
    <w:rsid w:val="00C74505"/>
    <w:rsid w:val="00C76D6A"/>
    <w:rsid w:val="00C823DD"/>
    <w:rsid w:val="00C83FF3"/>
    <w:rsid w:val="00C84A14"/>
    <w:rsid w:val="00C854EE"/>
    <w:rsid w:val="00C854FD"/>
    <w:rsid w:val="00C87E09"/>
    <w:rsid w:val="00C9243F"/>
    <w:rsid w:val="00C93259"/>
    <w:rsid w:val="00C94614"/>
    <w:rsid w:val="00C94FB8"/>
    <w:rsid w:val="00CA0147"/>
    <w:rsid w:val="00CA1CFB"/>
    <w:rsid w:val="00CA1CFF"/>
    <w:rsid w:val="00CA3116"/>
    <w:rsid w:val="00CA441D"/>
    <w:rsid w:val="00CA6E4E"/>
    <w:rsid w:val="00CA6FE3"/>
    <w:rsid w:val="00CA79CF"/>
    <w:rsid w:val="00CB000E"/>
    <w:rsid w:val="00CB0CD3"/>
    <w:rsid w:val="00CB18D7"/>
    <w:rsid w:val="00CB3140"/>
    <w:rsid w:val="00CB4ED5"/>
    <w:rsid w:val="00CB6A54"/>
    <w:rsid w:val="00CB6C38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55DA"/>
    <w:rsid w:val="00CE612B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FCF"/>
    <w:rsid w:val="00D422DB"/>
    <w:rsid w:val="00D42431"/>
    <w:rsid w:val="00D4302D"/>
    <w:rsid w:val="00D4557E"/>
    <w:rsid w:val="00D4583E"/>
    <w:rsid w:val="00D45FBC"/>
    <w:rsid w:val="00D4614E"/>
    <w:rsid w:val="00D51F9E"/>
    <w:rsid w:val="00D529F9"/>
    <w:rsid w:val="00D54563"/>
    <w:rsid w:val="00D551EB"/>
    <w:rsid w:val="00D55FAA"/>
    <w:rsid w:val="00D566E2"/>
    <w:rsid w:val="00D56E62"/>
    <w:rsid w:val="00D57044"/>
    <w:rsid w:val="00D572A9"/>
    <w:rsid w:val="00D60324"/>
    <w:rsid w:val="00D639FC"/>
    <w:rsid w:val="00D66184"/>
    <w:rsid w:val="00D70C7D"/>
    <w:rsid w:val="00D72087"/>
    <w:rsid w:val="00D74289"/>
    <w:rsid w:val="00D75116"/>
    <w:rsid w:val="00D75C9B"/>
    <w:rsid w:val="00D76B07"/>
    <w:rsid w:val="00D76D71"/>
    <w:rsid w:val="00D81072"/>
    <w:rsid w:val="00D826D3"/>
    <w:rsid w:val="00D8405D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A765B"/>
    <w:rsid w:val="00DB1FDB"/>
    <w:rsid w:val="00DB4BB7"/>
    <w:rsid w:val="00DB4C13"/>
    <w:rsid w:val="00DB78CF"/>
    <w:rsid w:val="00DC18EE"/>
    <w:rsid w:val="00DC2A64"/>
    <w:rsid w:val="00DC3456"/>
    <w:rsid w:val="00DC41A4"/>
    <w:rsid w:val="00DC46D9"/>
    <w:rsid w:val="00DC68C3"/>
    <w:rsid w:val="00DD0F1E"/>
    <w:rsid w:val="00DD1CC9"/>
    <w:rsid w:val="00DD23C0"/>
    <w:rsid w:val="00DD3361"/>
    <w:rsid w:val="00DD5774"/>
    <w:rsid w:val="00DE16DE"/>
    <w:rsid w:val="00DE1D1A"/>
    <w:rsid w:val="00DE358C"/>
    <w:rsid w:val="00DE5898"/>
    <w:rsid w:val="00DE6FFA"/>
    <w:rsid w:val="00DE7959"/>
    <w:rsid w:val="00DF434E"/>
    <w:rsid w:val="00DF669D"/>
    <w:rsid w:val="00E00A08"/>
    <w:rsid w:val="00E02FF0"/>
    <w:rsid w:val="00E03B57"/>
    <w:rsid w:val="00E10B8A"/>
    <w:rsid w:val="00E1390D"/>
    <w:rsid w:val="00E16823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59D7"/>
    <w:rsid w:val="00E364AE"/>
    <w:rsid w:val="00E3652A"/>
    <w:rsid w:val="00E41435"/>
    <w:rsid w:val="00E41FA2"/>
    <w:rsid w:val="00E44B03"/>
    <w:rsid w:val="00E45084"/>
    <w:rsid w:val="00E450B6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C69"/>
    <w:rsid w:val="00E854B4"/>
    <w:rsid w:val="00E8786C"/>
    <w:rsid w:val="00E9086E"/>
    <w:rsid w:val="00E95128"/>
    <w:rsid w:val="00E95493"/>
    <w:rsid w:val="00E96D06"/>
    <w:rsid w:val="00E97097"/>
    <w:rsid w:val="00E97810"/>
    <w:rsid w:val="00EA0B3F"/>
    <w:rsid w:val="00EA5124"/>
    <w:rsid w:val="00EA71F4"/>
    <w:rsid w:val="00EA7B8D"/>
    <w:rsid w:val="00EA7E59"/>
    <w:rsid w:val="00EB0931"/>
    <w:rsid w:val="00EB52CF"/>
    <w:rsid w:val="00EB697A"/>
    <w:rsid w:val="00EC0820"/>
    <w:rsid w:val="00EC13B1"/>
    <w:rsid w:val="00EC1831"/>
    <w:rsid w:val="00EC24D3"/>
    <w:rsid w:val="00EC5C0B"/>
    <w:rsid w:val="00EC73DC"/>
    <w:rsid w:val="00ED1E98"/>
    <w:rsid w:val="00ED3AA1"/>
    <w:rsid w:val="00ED3E96"/>
    <w:rsid w:val="00ED51F0"/>
    <w:rsid w:val="00ED54E6"/>
    <w:rsid w:val="00ED5F95"/>
    <w:rsid w:val="00ED67D4"/>
    <w:rsid w:val="00ED715D"/>
    <w:rsid w:val="00ED7A56"/>
    <w:rsid w:val="00EE0E21"/>
    <w:rsid w:val="00EE21A1"/>
    <w:rsid w:val="00EE2450"/>
    <w:rsid w:val="00EE6B5E"/>
    <w:rsid w:val="00EE7047"/>
    <w:rsid w:val="00EF09FD"/>
    <w:rsid w:val="00EF0B01"/>
    <w:rsid w:val="00EF0F13"/>
    <w:rsid w:val="00EF217A"/>
    <w:rsid w:val="00EF34AE"/>
    <w:rsid w:val="00EF495B"/>
    <w:rsid w:val="00EF4E72"/>
    <w:rsid w:val="00EF4FC7"/>
    <w:rsid w:val="00EF578D"/>
    <w:rsid w:val="00EF5A22"/>
    <w:rsid w:val="00EF688C"/>
    <w:rsid w:val="00EF7C35"/>
    <w:rsid w:val="00F00603"/>
    <w:rsid w:val="00F07829"/>
    <w:rsid w:val="00F10E0E"/>
    <w:rsid w:val="00F11B5D"/>
    <w:rsid w:val="00F11D8E"/>
    <w:rsid w:val="00F12594"/>
    <w:rsid w:val="00F12BF1"/>
    <w:rsid w:val="00F12EFB"/>
    <w:rsid w:val="00F150F1"/>
    <w:rsid w:val="00F16237"/>
    <w:rsid w:val="00F16D5E"/>
    <w:rsid w:val="00F16F26"/>
    <w:rsid w:val="00F17012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80B"/>
    <w:rsid w:val="00F40350"/>
    <w:rsid w:val="00F4111C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31AB"/>
    <w:rsid w:val="00F709E2"/>
    <w:rsid w:val="00F70C00"/>
    <w:rsid w:val="00F70E82"/>
    <w:rsid w:val="00F71552"/>
    <w:rsid w:val="00F71D7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7928"/>
    <w:rsid w:val="00F904D5"/>
    <w:rsid w:val="00F91913"/>
    <w:rsid w:val="00F9359C"/>
    <w:rsid w:val="00F9506A"/>
    <w:rsid w:val="00FA01BC"/>
    <w:rsid w:val="00FA1EF8"/>
    <w:rsid w:val="00FA2A9D"/>
    <w:rsid w:val="00FA34BF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57B0"/>
    <w:rsid w:val="00FC156B"/>
    <w:rsid w:val="00FC1D72"/>
    <w:rsid w:val="00FC4E3E"/>
    <w:rsid w:val="00FC603B"/>
    <w:rsid w:val="00FD0015"/>
    <w:rsid w:val="00FD0625"/>
    <w:rsid w:val="00FD085E"/>
    <w:rsid w:val="00FD0E89"/>
    <w:rsid w:val="00FD3474"/>
    <w:rsid w:val="00FD44E7"/>
    <w:rsid w:val="00FD4736"/>
    <w:rsid w:val="00FD477B"/>
    <w:rsid w:val="00FD6276"/>
    <w:rsid w:val="00FE0172"/>
    <w:rsid w:val="00FE057E"/>
    <w:rsid w:val="00FE2CC6"/>
    <w:rsid w:val="00FE3AB4"/>
    <w:rsid w:val="00FF0DBE"/>
    <w:rsid w:val="00FF0E24"/>
    <w:rsid w:val="00FF2686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848A2C6C-FD6C-4E74-9E3C-5C228DB7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F41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4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0BA2D29-DE7B-4B58-B427-42F40C9C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1515</Words>
  <Characters>8637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Office Beata</cp:lastModifiedBy>
  <cp:revision>6</cp:revision>
  <cp:lastPrinted>2019-06-26T06:02:00Z</cp:lastPrinted>
  <dcterms:created xsi:type="dcterms:W3CDTF">2019-06-26T06:09:00Z</dcterms:created>
  <dcterms:modified xsi:type="dcterms:W3CDTF">2019-06-26T12:12:00Z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