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F8A" w:rsidRPr="00BB0CD4" w:rsidRDefault="00CB4C58" w:rsidP="00CB4C58">
      <w:pPr>
        <w:keepNext/>
        <w:tabs>
          <w:tab w:val="left" w:pos="2635"/>
          <w:tab w:val="center" w:pos="4734"/>
        </w:tabs>
        <w:outlineLvl w:val="1"/>
        <w:rPr>
          <w:rFonts w:ascii="Arial" w:hAnsi="Arial" w:cs="Arial"/>
          <w:b/>
          <w:bCs/>
          <w:sz w:val="20"/>
        </w:rPr>
      </w:pPr>
      <w:r w:rsidRPr="00BB0CD4">
        <w:rPr>
          <w:rFonts w:ascii="Arial" w:hAnsi="Arial" w:cs="Arial"/>
          <w:b/>
          <w:bCs/>
          <w:sz w:val="20"/>
        </w:rPr>
        <w:tab/>
      </w:r>
      <w:r w:rsidRPr="00BB0CD4">
        <w:rPr>
          <w:rFonts w:ascii="Arial" w:hAnsi="Arial" w:cs="Arial"/>
          <w:b/>
          <w:bCs/>
          <w:sz w:val="20"/>
        </w:rPr>
        <w:tab/>
      </w:r>
      <w:r w:rsidR="00931C39" w:rsidRPr="00157AE4">
        <w:rPr>
          <w:rFonts w:ascii="Arial" w:hAnsi="Arial" w:cs="Arial"/>
          <w:b/>
          <w:bCs/>
          <w:sz w:val="20"/>
          <w:highlight w:val="lightGray"/>
        </w:rPr>
        <w:t>Všeobecné údaje</w:t>
      </w:r>
    </w:p>
    <w:p w:rsidR="006C0F8A" w:rsidRPr="00BB0CD4" w:rsidRDefault="006C0F8A" w:rsidP="004E2926">
      <w:pPr>
        <w:ind w:left="425"/>
        <w:jc w:val="both"/>
        <w:rPr>
          <w:rFonts w:ascii="Arial" w:hAnsi="Arial" w:cs="Arial"/>
          <w:b/>
          <w:bCs/>
          <w:sz w:val="18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9"/>
        <w:gridCol w:w="7083"/>
      </w:tblGrid>
      <w:tr w:rsidR="00F21F19" w:rsidRPr="00BB0CD4" w:rsidTr="0061305C">
        <w:trPr>
          <w:trHeight w:val="1100"/>
        </w:trPr>
        <w:tc>
          <w:tcPr>
            <w:tcW w:w="1096" w:type="pct"/>
            <w:tcBorders>
              <w:right w:val="single" w:sz="8" w:space="0" w:color="auto"/>
            </w:tcBorders>
            <w:vAlign w:val="center"/>
          </w:tcPr>
          <w:p w:rsidR="00F21F19" w:rsidRPr="00BB0CD4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</w:p>
          <w:p w:rsidR="00F21F19" w:rsidRPr="00BB0CD4" w:rsidRDefault="00F21F19" w:rsidP="005E6063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  <w:szCs w:val="22"/>
              </w:rPr>
              <w:t>Obchodné meno:</w:t>
            </w:r>
          </w:p>
        </w:tc>
        <w:tc>
          <w:tcPr>
            <w:tcW w:w="3904" w:type="pct"/>
            <w:tcBorders>
              <w:left w:val="single" w:sz="8" w:space="0" w:color="auto"/>
            </w:tcBorders>
            <w:vAlign w:val="center"/>
          </w:tcPr>
          <w:p w:rsidR="004B7DFD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 </w:t>
            </w:r>
          </w:p>
          <w:p w:rsidR="00F21F19" w:rsidRPr="004B7DFD" w:rsidRDefault="00C85A90" w:rsidP="005E606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TIRS</w:t>
            </w:r>
            <w:r w:rsidR="0074645F">
              <w:rPr>
                <w:rFonts w:ascii="Arial" w:hAnsi="Arial" w:cs="Arial"/>
                <w:sz w:val="28"/>
                <w:szCs w:val="28"/>
              </w:rPr>
              <w:t xml:space="preserve"> II</w:t>
            </w:r>
            <w:r w:rsidR="00BE1490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="004B7DFD" w:rsidRPr="004B7DFD">
              <w:rPr>
                <w:rFonts w:ascii="Arial" w:hAnsi="Arial" w:cs="Arial"/>
                <w:sz w:val="28"/>
                <w:szCs w:val="28"/>
              </w:rPr>
              <w:t xml:space="preserve"> s.r.o.</w:t>
            </w:r>
          </w:p>
        </w:tc>
      </w:tr>
      <w:tr w:rsidR="00F21F19" w:rsidRPr="00BB0CD4" w:rsidTr="005E6063">
        <w:trPr>
          <w:trHeight w:val="390"/>
        </w:trPr>
        <w:tc>
          <w:tcPr>
            <w:tcW w:w="1096" w:type="pct"/>
            <w:vAlign w:val="center"/>
          </w:tcPr>
          <w:p w:rsidR="00F21F19" w:rsidRPr="00BB0CD4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Sídlo:</w:t>
            </w:r>
          </w:p>
        </w:tc>
        <w:tc>
          <w:tcPr>
            <w:tcW w:w="3904" w:type="pct"/>
            <w:vAlign w:val="center"/>
          </w:tcPr>
          <w:p w:rsidR="00F21F19" w:rsidRPr="00BB0CD4" w:rsidRDefault="004B7DFD" w:rsidP="005E6063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Legionárska 7158/5, 911 01  Trenčín </w:t>
            </w:r>
          </w:p>
        </w:tc>
      </w:tr>
    </w:tbl>
    <w:p w:rsidR="00F21F19" w:rsidRPr="00BB0CD4" w:rsidRDefault="00F21F19" w:rsidP="00F21F19">
      <w:pPr>
        <w:jc w:val="both"/>
        <w:rPr>
          <w:rFonts w:ascii="Arial" w:hAnsi="Arial" w:cs="Arial"/>
          <w:sz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425"/>
        <w:gridCol w:w="3832"/>
        <w:gridCol w:w="562"/>
      </w:tblGrid>
      <w:tr w:rsidR="004E2926" w:rsidRPr="00BB0CD4" w:rsidTr="005D26AA">
        <w:trPr>
          <w:trHeight w:val="245"/>
        </w:trPr>
        <w:tc>
          <w:tcPr>
            <w:tcW w:w="9072" w:type="dxa"/>
            <w:gridSpan w:val="4"/>
          </w:tcPr>
          <w:p w:rsidR="004E2926" w:rsidRPr="00BB0CD4" w:rsidRDefault="004E2926" w:rsidP="00AE078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Údaje o konsolidovanom celku</w:t>
            </w:r>
          </w:p>
        </w:tc>
      </w:tr>
      <w:tr w:rsidR="00F355BC" w:rsidRPr="00BB0CD4" w:rsidTr="00F355B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F355BC" w:rsidRPr="00BB0CD4" w:rsidRDefault="007854C2" w:rsidP="005571A2">
            <w:pPr>
              <w:rPr>
                <w:rFonts w:ascii="Arial" w:hAnsi="Arial" w:cs="Arial"/>
                <w:szCs w:val="22"/>
              </w:rPr>
            </w:pPr>
            <w:r w:rsidRPr="00AE078E">
              <w:rPr>
                <w:rFonts w:ascii="Arial" w:hAnsi="Arial" w:cs="Arial"/>
                <w:b/>
                <w:sz w:val="20"/>
              </w:rPr>
              <w:t>ÚJ</w:t>
            </w:r>
            <w:r w:rsidR="005571A2" w:rsidRPr="00BB0CD4">
              <w:rPr>
                <w:rFonts w:ascii="Arial" w:hAnsi="Arial" w:cs="Arial"/>
                <w:sz w:val="20"/>
              </w:rPr>
              <w:t xml:space="preserve">   </w:t>
            </w:r>
            <w:r w:rsidRPr="00AE078E">
              <w:rPr>
                <w:rFonts w:ascii="Arial" w:hAnsi="Arial" w:cs="Arial"/>
                <w:b/>
                <w:sz w:val="20"/>
              </w:rPr>
              <w:t>n</w:t>
            </w:r>
            <w:r w:rsidR="00F355BC" w:rsidRPr="00AE078E">
              <w:rPr>
                <w:rFonts w:ascii="Arial" w:hAnsi="Arial" w:cs="Arial"/>
                <w:b/>
                <w:sz w:val="20"/>
              </w:rPr>
              <w:t>ie je</w:t>
            </w:r>
            <w:r w:rsidR="00F355BC" w:rsidRPr="00BB0CD4">
              <w:rPr>
                <w:rFonts w:ascii="Arial" w:hAnsi="Arial" w:cs="Arial"/>
                <w:sz w:val="20"/>
              </w:rPr>
              <w:t xml:space="preserve"> súčasťou konsolidovaného celku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F355BC" w:rsidRPr="00BB0CD4" w:rsidRDefault="00F355B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X</w:t>
            </w:r>
          </w:p>
        </w:tc>
        <w:tc>
          <w:tcPr>
            <w:tcW w:w="3832" w:type="dxa"/>
            <w:tcBorders>
              <w:bottom w:val="single" w:sz="4" w:space="0" w:color="auto"/>
            </w:tcBorders>
            <w:vAlign w:val="center"/>
          </w:tcPr>
          <w:p w:rsidR="00F355BC" w:rsidRPr="00BB0CD4" w:rsidRDefault="007854C2" w:rsidP="007854C2">
            <w:pPr>
              <w:rPr>
                <w:rFonts w:ascii="Arial" w:hAnsi="Arial" w:cs="Arial"/>
                <w:szCs w:val="22"/>
              </w:rPr>
            </w:pPr>
            <w:r w:rsidRPr="00AE078E">
              <w:rPr>
                <w:rFonts w:ascii="Arial" w:hAnsi="Arial" w:cs="Arial"/>
                <w:sz w:val="20"/>
              </w:rPr>
              <w:t>ÚJ je</w:t>
            </w:r>
            <w:r w:rsidR="00F355BC" w:rsidRPr="00BB0CD4">
              <w:rPr>
                <w:rFonts w:ascii="Arial" w:hAnsi="Arial" w:cs="Arial"/>
                <w:sz w:val="20"/>
              </w:rPr>
              <w:t xml:space="preserve"> súčasťou konsolidovaného celku</w:t>
            </w:r>
            <w:r w:rsidR="00F355BC" w:rsidRPr="00BB0CD4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355BC" w:rsidRPr="00BB0CD4" w:rsidRDefault="00F355BC" w:rsidP="005D26AA">
            <w:pPr>
              <w:ind w:left="56"/>
              <w:rPr>
                <w:rFonts w:ascii="Arial" w:hAnsi="Arial" w:cs="Arial"/>
                <w:szCs w:val="22"/>
              </w:rPr>
            </w:pPr>
          </w:p>
        </w:tc>
      </w:tr>
      <w:tr w:rsidR="007854C2" w:rsidRPr="00BB0CD4" w:rsidTr="007854C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 w:val="20"/>
              </w:rPr>
            </w:pPr>
            <w:r w:rsidRPr="00AE078E">
              <w:rPr>
                <w:rFonts w:ascii="Arial" w:hAnsi="Arial" w:cs="Arial"/>
                <w:b/>
                <w:sz w:val="20"/>
              </w:rPr>
              <w:t>ÚJ</w:t>
            </w:r>
            <w:r w:rsidRPr="00BB0CD4">
              <w:rPr>
                <w:rFonts w:ascii="Arial" w:hAnsi="Arial" w:cs="Arial"/>
                <w:sz w:val="20"/>
              </w:rPr>
              <w:t xml:space="preserve">   </w:t>
            </w:r>
            <w:r w:rsidRPr="00AE078E">
              <w:rPr>
                <w:rFonts w:ascii="Arial" w:hAnsi="Arial" w:cs="Arial"/>
                <w:b/>
                <w:sz w:val="20"/>
              </w:rPr>
              <w:t>nie je</w:t>
            </w:r>
            <w:r w:rsidRPr="00BB0CD4">
              <w:rPr>
                <w:rFonts w:ascii="Arial" w:hAnsi="Arial" w:cs="Arial"/>
                <w:sz w:val="20"/>
              </w:rPr>
              <w:t xml:space="preserve"> materskou účtovnou jednotkou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7854C2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X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Cs w:val="22"/>
              </w:rPr>
            </w:pPr>
            <w:r w:rsidRPr="00BB0CD4">
              <w:rPr>
                <w:rFonts w:ascii="Arial" w:hAnsi="Arial" w:cs="Arial"/>
                <w:sz w:val="20"/>
              </w:rPr>
              <w:t>ÚJ  je materskou účtovnou jednotkou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7854C2">
            <w:pPr>
              <w:ind w:left="56"/>
              <w:rPr>
                <w:rFonts w:ascii="Arial" w:hAnsi="Arial" w:cs="Arial"/>
                <w:szCs w:val="22"/>
              </w:rPr>
            </w:pPr>
          </w:p>
        </w:tc>
      </w:tr>
    </w:tbl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a) obchodné meno a sídlo konsolidujúcej účtovnej jednotky, ktorá zostavuje konsolidovanú účtovnú závierku za tú skupinu účtovných jednotiek konsolidovaného celku, ktorého súčasťou je aj účtovná jednotka; uvádza sa aj obchodné meno a sídlo účtovnej jednotky, ktorá je bezprostredne konsolidujúcou účtovnou jednotkou,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b) údaj, či účtovná jednotka je materskou účtovnou jednotkou a údaj, či je oslobodená od povinnosti zostaviť konsolidovanú účtovnú závierku a konsolidovanú výročnú správu podľa § 22 zákona, pričom sa uvádzajú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1. pri oslobodení podľa § 22 ods. 8 zákona obchodné meno a sídlo materskej účtovnej jednotky zostavujúcej konsolidovanú účtovnú závierku podľa osobitných predpisov,4)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2. pri oslobodení podľa § 22 ods. 12 zákona obchodné meno a sídlo dcérskych účtovných jednotiek. </w:t>
      </w:r>
    </w:p>
    <w:p w:rsidR="00F355BC" w:rsidRPr="00BB0CD4" w:rsidRDefault="00F355BC" w:rsidP="00F355BC">
      <w:pPr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38"/>
        <w:gridCol w:w="1276"/>
      </w:tblGrid>
      <w:tr w:rsidR="004E2926" w:rsidRPr="005D26AA" w:rsidTr="005D26AA">
        <w:trPr>
          <w:trHeight w:val="369"/>
        </w:trPr>
        <w:tc>
          <w:tcPr>
            <w:tcW w:w="7938" w:type="dxa"/>
            <w:vAlign w:val="center"/>
          </w:tcPr>
          <w:p w:rsidR="004E2926" w:rsidRPr="005D26AA" w:rsidRDefault="004E2926" w:rsidP="005D26AA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0"/>
              </w:rPr>
            </w:pPr>
            <w:r w:rsidRPr="005D26AA">
              <w:rPr>
                <w:rFonts w:ascii="Arial" w:hAnsi="Arial" w:cs="Arial"/>
                <w:b/>
                <w:sz w:val="20"/>
              </w:rPr>
              <w:t>Priemerný prepočítaný počet zamestnancov</w:t>
            </w:r>
          </w:p>
        </w:tc>
        <w:tc>
          <w:tcPr>
            <w:tcW w:w="1276" w:type="dxa"/>
            <w:vAlign w:val="center"/>
          </w:tcPr>
          <w:p w:rsidR="004E2926" w:rsidRPr="005D26AA" w:rsidRDefault="00662775" w:rsidP="005D26AA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</w:tr>
    </w:tbl>
    <w:p w:rsidR="007854C2" w:rsidRPr="00BB0CD4" w:rsidRDefault="007854C2" w:rsidP="00A72848">
      <w:pPr>
        <w:tabs>
          <w:tab w:val="left" w:pos="851"/>
        </w:tabs>
        <w:ind w:left="2870"/>
        <w:jc w:val="both"/>
        <w:rPr>
          <w:rFonts w:ascii="Arial" w:hAnsi="Arial" w:cs="Arial"/>
          <w:sz w:val="20"/>
        </w:rPr>
      </w:pPr>
    </w:p>
    <w:p w:rsidR="00947AC2" w:rsidRPr="00BB0CD4" w:rsidRDefault="00947AC2" w:rsidP="00A72848">
      <w:pPr>
        <w:tabs>
          <w:tab w:val="left" w:pos="851"/>
        </w:tabs>
        <w:ind w:left="2870"/>
        <w:jc w:val="both"/>
        <w:rPr>
          <w:rFonts w:ascii="Arial" w:hAnsi="Arial" w:cs="Arial"/>
          <w:sz w:val="20"/>
        </w:rPr>
      </w:pPr>
    </w:p>
    <w:p w:rsidR="00931C39" w:rsidRPr="00BB0CD4" w:rsidRDefault="00931C39" w:rsidP="00C13C94">
      <w:pPr>
        <w:jc w:val="center"/>
        <w:rPr>
          <w:rFonts w:ascii="Arial" w:hAnsi="Arial" w:cs="Arial"/>
          <w:b/>
          <w:sz w:val="20"/>
        </w:rPr>
      </w:pPr>
      <w:r w:rsidRPr="00BB0CD4">
        <w:rPr>
          <w:rFonts w:ascii="Arial" w:hAnsi="Arial" w:cs="Arial"/>
          <w:b/>
          <w:sz w:val="20"/>
          <w:highlight w:val="lightGray"/>
        </w:rPr>
        <w:t>Informácie o prijatých postupoch</w:t>
      </w:r>
    </w:p>
    <w:p w:rsidR="00A72848" w:rsidRPr="00BB0CD4" w:rsidRDefault="00A72848" w:rsidP="00931C39">
      <w:pPr>
        <w:ind w:left="1121"/>
        <w:jc w:val="both"/>
        <w:rPr>
          <w:rFonts w:ascii="Arial" w:hAnsi="Arial" w:cs="Arial"/>
          <w:b/>
          <w:sz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6368"/>
        <w:gridCol w:w="709"/>
        <w:gridCol w:w="567"/>
        <w:gridCol w:w="567"/>
        <w:gridCol w:w="425"/>
      </w:tblGrid>
      <w:tr w:rsidR="007854C2" w:rsidRPr="00BB0CD4" w:rsidTr="00726CA4">
        <w:trPr>
          <w:trHeight w:hRule="exact" w:val="522"/>
        </w:trPr>
        <w:tc>
          <w:tcPr>
            <w:tcW w:w="578" w:type="dxa"/>
            <w:vAlign w:val="center"/>
          </w:tcPr>
          <w:p w:rsidR="007854C2" w:rsidRPr="00BB0CD4" w:rsidRDefault="007854C2" w:rsidP="007854C2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both"/>
              <w:outlineLvl w:val="1"/>
              <w:rPr>
                <w:rFonts w:ascii="Arial" w:hAnsi="Arial" w:cs="Arial"/>
                <w:szCs w:val="22"/>
              </w:rPr>
            </w:pPr>
          </w:p>
        </w:tc>
        <w:tc>
          <w:tcPr>
            <w:tcW w:w="6368" w:type="dxa"/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b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Účtovná závierka bola zostavená za predpokladu, že účtovná jednotka bude nepretržite pokračovať vo svojej činnosti</w:t>
            </w:r>
            <w:r w:rsidRPr="00BB0CD4">
              <w:rPr>
                <w:rFonts w:ascii="Arial" w:hAnsi="Arial" w:cs="Arial"/>
                <w:b/>
                <w:szCs w:val="22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ÁNO</w:t>
            </w:r>
          </w:p>
        </w:tc>
        <w:tc>
          <w:tcPr>
            <w:tcW w:w="567" w:type="dxa"/>
            <w:vAlign w:val="center"/>
          </w:tcPr>
          <w:p w:rsidR="007854C2" w:rsidRPr="00BB0CD4" w:rsidRDefault="007854C2" w:rsidP="004E2926">
            <w:pPr>
              <w:jc w:val="center"/>
              <w:rPr>
                <w:rFonts w:ascii="Arial" w:hAnsi="Arial" w:cs="Arial"/>
                <w:szCs w:val="22"/>
              </w:rPr>
            </w:pPr>
            <w:bookmarkStart w:id="0" w:name="_GoBack"/>
            <w:bookmarkEnd w:id="0"/>
          </w:p>
        </w:tc>
        <w:tc>
          <w:tcPr>
            <w:tcW w:w="567" w:type="dxa"/>
            <w:vAlign w:val="center"/>
          </w:tcPr>
          <w:p w:rsidR="007854C2" w:rsidRPr="00BB0CD4" w:rsidRDefault="007854C2" w:rsidP="005571A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NIE</w:t>
            </w:r>
          </w:p>
        </w:tc>
        <w:tc>
          <w:tcPr>
            <w:tcW w:w="425" w:type="dxa"/>
            <w:vAlign w:val="center"/>
          </w:tcPr>
          <w:p w:rsidR="007854C2" w:rsidRPr="00BB0CD4" w:rsidRDefault="002316DE" w:rsidP="005D26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X</w:t>
            </w:r>
          </w:p>
        </w:tc>
      </w:tr>
    </w:tbl>
    <w:p w:rsidR="007854C2" w:rsidRPr="00BB0CD4" w:rsidRDefault="007854C2" w:rsidP="007854C2">
      <w:pPr>
        <w:ind w:left="709"/>
        <w:jc w:val="both"/>
        <w:rPr>
          <w:rFonts w:ascii="Arial" w:hAnsi="Arial" w:cs="Arial"/>
          <w:sz w:val="20"/>
        </w:rPr>
      </w:pPr>
    </w:p>
    <w:p w:rsidR="006F74F4" w:rsidRPr="00BB0CD4" w:rsidRDefault="00A72848" w:rsidP="007854C2">
      <w:pPr>
        <w:pStyle w:val="Odsekzoznamu"/>
        <w:keepNext/>
        <w:numPr>
          <w:ilvl w:val="0"/>
          <w:numId w:val="22"/>
        </w:numPr>
        <w:ind w:left="357" w:hanging="357"/>
        <w:contextualSpacing/>
        <w:jc w:val="both"/>
        <w:outlineLvl w:val="1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>Spôsob oceňovania</w:t>
      </w:r>
      <w:r w:rsidR="003213EC" w:rsidRPr="00BB0CD4">
        <w:rPr>
          <w:rFonts w:ascii="Arial" w:hAnsi="Arial" w:cs="Arial"/>
          <w:sz w:val="20"/>
        </w:rPr>
        <w:t xml:space="preserve"> jednotlivých </w:t>
      </w:r>
      <w:r w:rsidRPr="00BB0CD4">
        <w:rPr>
          <w:rFonts w:ascii="Arial" w:hAnsi="Arial" w:cs="Arial"/>
          <w:sz w:val="20"/>
        </w:rPr>
        <w:t>položiek majetku a</w:t>
      </w:r>
      <w:r w:rsidR="00C51B12" w:rsidRPr="00BB0CD4">
        <w:rPr>
          <w:rFonts w:ascii="Arial" w:hAnsi="Arial" w:cs="Arial"/>
          <w:sz w:val="20"/>
        </w:rPr>
        <w:t> </w:t>
      </w:r>
      <w:r w:rsidRPr="00BB0CD4">
        <w:rPr>
          <w:rFonts w:ascii="Arial" w:hAnsi="Arial" w:cs="Arial"/>
          <w:sz w:val="20"/>
        </w:rPr>
        <w:t xml:space="preserve">záväzkov 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O</w:t>
            </w:r>
            <w:r w:rsidRPr="00BB0CD4">
              <w:rPr>
                <w:rFonts w:ascii="Arial" w:hAnsi="Arial" w:cs="Arial"/>
                <w:bCs/>
                <w:sz w:val="20"/>
              </w:rPr>
              <w:t>bstarávacou cenou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hmotný majetok s výnimkou hmotného majetku vytvoreného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zásoby s výnimkou zásob vytvorených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podiely na ZI obchodných spoločností,  cenné papiere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4. pohľadávky pri odplatnom nadobudnutí alebo pohľadávky nadobudnuté vkladom do ZI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1C7498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5. nehmotný majetok s výnimkou nehmotného majetku vytvoreného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6. záväzky pri ich prevzatí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V</w:t>
            </w:r>
            <w:r w:rsidRPr="00BB0CD4">
              <w:rPr>
                <w:rFonts w:ascii="Arial" w:hAnsi="Arial" w:cs="Arial"/>
                <w:bCs/>
                <w:sz w:val="20"/>
              </w:rPr>
              <w:t>lastnými nákladmi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hmotný majetok vytvorený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BB0CD4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zásoby vytvorené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nehmotný majetok vytvorený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4. príchovky a prírastky zvierat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M</w:t>
            </w:r>
            <w:r w:rsidRPr="00BB0CD4">
              <w:rPr>
                <w:rFonts w:ascii="Arial" w:hAnsi="Arial" w:cs="Arial"/>
                <w:bCs/>
                <w:sz w:val="20"/>
              </w:rPr>
              <w:t>enovitou hodnotou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peňažné prostriedky a ceniny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pohľadávky pri ich vzniku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záväzky pri ich vzniku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54211B" w:rsidRPr="00BB0CD4" w:rsidRDefault="0054211B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54211B" w:rsidRPr="00BB0CD4" w:rsidTr="00726CA4">
        <w:tc>
          <w:tcPr>
            <w:tcW w:w="9214" w:type="dxa"/>
            <w:gridSpan w:val="2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Úbytok zásob rovnakého druhu sa účtuje v ocenení: 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Cenou zistenou váženým aritmetickým priemerom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Metódou FIFO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Obstarávacia cena zásob sa rozdeľuje na cenu za ktoré sa zásoby obstarali</w:t>
            </w:r>
          </w:p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a náklady súvisiace s obstaraním(VON).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Pri vyskladnení sa VON rozpúšťajú nasledovne :VON/(PS zásob + príjem zásob) x výdaj  zásob 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54211B" w:rsidRPr="00BB0CD4" w:rsidRDefault="0054211B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89"/>
        <w:gridCol w:w="425"/>
      </w:tblGrid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30679F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Výdavky budúcich období a príjmy budúcich období  sa vykazujú vo výške, ktorá je potrebná </w:t>
            </w:r>
          </w:p>
          <w:p w:rsidR="00AC7913" w:rsidRPr="00BB0CD4" w:rsidRDefault="0030679F" w:rsidP="003C287E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na dodržanie zásady vecnej a časovej súvislosti s účtovným obdobím.</w:t>
            </w:r>
          </w:p>
        </w:tc>
        <w:tc>
          <w:tcPr>
            <w:tcW w:w="425" w:type="dxa"/>
            <w:vAlign w:val="center"/>
          </w:tcPr>
          <w:p w:rsidR="00AC7913" w:rsidRPr="00BB0CD4" w:rsidRDefault="0030679F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lastRenderedPageBreak/>
              <w:t>Rezervy sú záväzky s neurčitým časovým vymedzením alebo výškou; tvoria sa na krytie známych</w:t>
            </w:r>
          </w:p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rizík alebo strát z podnikania. Oceňujú sa v očakávanej výške záväzku.</w:t>
            </w:r>
          </w:p>
        </w:tc>
        <w:tc>
          <w:tcPr>
            <w:tcW w:w="425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Prenajatý  majetok a majetok obstaraný na základe  zmluvy o kúpe prenajatej veci - v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> 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ocenení</w:t>
            </w:r>
          </w:p>
          <w:p w:rsidR="00AC7913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rovnajúcom istine a náklady súvisiace s obstaraním </w:t>
            </w:r>
          </w:p>
        </w:tc>
        <w:tc>
          <w:tcPr>
            <w:tcW w:w="425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AC7913" w:rsidRPr="00BB0CD4" w:rsidRDefault="00AC7913" w:rsidP="0030679F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Daň z príjmov splatná –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daň sa  určuje z účtovného zisku pred zdanením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>,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po úpravách na daňové účely</w:t>
            </w:r>
            <w:r w:rsidR="007854C2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podľa zákona o daniach z príjmov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pri sadzbe 22 %</w:t>
            </w:r>
          </w:p>
        </w:tc>
        <w:tc>
          <w:tcPr>
            <w:tcW w:w="425" w:type="dxa"/>
            <w:vAlign w:val="center"/>
          </w:tcPr>
          <w:p w:rsidR="00AC7913" w:rsidRPr="00BB0CD4" w:rsidRDefault="00BE1490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789" w:type="dxa"/>
          </w:tcPr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Náklady a výnosy časovo rozlišujú. Časovo sa ne nerozlišujú náklady a výnosy, ak ide o nevýznamný </w:t>
            </w:r>
          </w:p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a stále sa opakujúci účtovný prípad týkajúci sa časového rozlíšenia nákladov alebo výnosov</w:t>
            </w:r>
          </w:p>
          <w:p w:rsidR="00AC7913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posledného a prvého mesiaca účtovného obdobia.</w:t>
            </w:r>
          </w:p>
        </w:tc>
        <w:tc>
          <w:tcPr>
            <w:tcW w:w="425" w:type="dxa"/>
            <w:vAlign w:val="center"/>
          </w:tcPr>
          <w:p w:rsidR="00AC7913" w:rsidRPr="00BB0CD4" w:rsidRDefault="00BF2E1C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BF2E1C" w:rsidRPr="00BB0CD4" w:rsidTr="00726CA4">
        <w:tc>
          <w:tcPr>
            <w:tcW w:w="8789" w:type="dxa"/>
          </w:tcPr>
          <w:p w:rsidR="00BF2E1C" w:rsidRPr="00BB0CD4" w:rsidRDefault="00BF2E1C" w:rsidP="00BF2E1C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Náklady a výnosy časovo nerozlišujú</w:t>
            </w:r>
            <w:r w:rsidR="004E2926" w:rsidRPr="00BB0CD4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  <w:p w:rsidR="00BF2E1C" w:rsidRPr="00BB0CD4" w:rsidRDefault="00BF2E1C" w:rsidP="00BF2E1C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BF2E1C" w:rsidRPr="00BB0CD4" w:rsidRDefault="00BF2E1C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</w:tcPr>
          <w:p w:rsidR="00AC7913" w:rsidRPr="00BB0CD4" w:rsidRDefault="00AC7913" w:rsidP="00AC7913">
            <w:pPr>
              <w:spacing w:before="100" w:beforeAutospacing="1" w:after="100" w:afterAutospacing="1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Na účte časového rozlíšenia  sa  neúčtuje ak ide o nevýznamný a stále sa opakujúci účtovný prípad, ktorý sa týka účtovania nákladov a výnosov medzi dvoma účtovnými obdobiami, pričom nejde o účtovný prípad týkajúci sa účtovania dotácií a emisných kvót</w:t>
            </w:r>
            <w:r w:rsidR="003C287E" w:rsidRPr="00BB0CD4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</w:tc>
        <w:tc>
          <w:tcPr>
            <w:tcW w:w="425" w:type="dxa"/>
            <w:vAlign w:val="center"/>
          </w:tcPr>
          <w:p w:rsidR="00AC7913" w:rsidRPr="00BB0CD4" w:rsidRDefault="00790D5A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947AC2" w:rsidRPr="00BB0CD4" w:rsidRDefault="00947AC2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760"/>
        <w:gridCol w:w="1462"/>
        <w:gridCol w:w="567"/>
      </w:tblGrid>
      <w:tr w:rsidR="00BF2E1C" w:rsidRPr="00BB0CD4" w:rsidTr="00157AE4">
        <w:trPr>
          <w:trHeight w:val="774"/>
        </w:trPr>
        <w:tc>
          <w:tcPr>
            <w:tcW w:w="567" w:type="dxa"/>
            <w:vAlign w:val="center"/>
          </w:tcPr>
          <w:p w:rsidR="00BF2E1C" w:rsidRPr="00BB0CD4" w:rsidRDefault="00BF2E1C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  <w:p w:rsidR="00BF2E1C" w:rsidRPr="00BB0CD4" w:rsidRDefault="00BF2E1C" w:rsidP="004E2926">
            <w:pPr>
              <w:pStyle w:val="Odsekzoznamu"/>
              <w:keepNext/>
              <w:ind w:left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  <w:p w:rsidR="00BF2E1C" w:rsidRPr="00BB0CD4" w:rsidRDefault="00BF2E1C" w:rsidP="004E2926">
            <w:pPr>
              <w:pStyle w:val="Odsekzoznamu"/>
              <w:keepNext/>
              <w:ind w:left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</w:tc>
        <w:tc>
          <w:tcPr>
            <w:tcW w:w="8789" w:type="dxa"/>
            <w:gridSpan w:val="3"/>
          </w:tcPr>
          <w:p w:rsidR="00BF2E1C" w:rsidRPr="00BB0CD4" w:rsidRDefault="00BF2E1C" w:rsidP="00BF2E1C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Spôsob zostavenia odpisového plánu pre jednotlivé druhy dlhodobého hmotného majetku  a dlhodobého nehmotného majetku, doba odpisovania, použité sadzby odpisov a odpisové metódy pri určení odpisov </w:t>
            </w: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Nehmotný majetok odpisuje účtovná jednotka počas predpokladanej doby používania zodpovedajúcej spotrebe budúcich ekonomických úžitkov z majetku. Nehmotný majetok, ktorým sú náklady na vývoj sa odpisuje  najneskôr do piatich rokov od jeho obstarania. Nehmotný majetok vytvorený vlastnou činnosťou sa neaktivuje okrem softvéru a nákladov na vývoj, ktoré sa aktivujú v súlade s postupmi účtovania. 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63"/>
        </w:trPr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5421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Dlhodobý hmotný majetok sa odpisuje s ohľadom na opotrebovanie zodpovedajúce bežným podmienkam jeho používania. Pri tvorbe odpisového plánu sa zohľadňuje doba použiteľnosti, počet výrobkov alebo podobných jednotiek, u ktorých sa predpokladá ich získanie prostredníctvom majetku</w:t>
            </w:r>
            <w:r w:rsidR="0054211B" w:rsidRPr="00BB0CD4">
              <w:rPr>
                <w:rFonts w:ascii="Arial" w:hAnsi="Arial" w:cs="Arial"/>
                <w:sz w:val="20"/>
                <w:szCs w:val="22"/>
              </w:rPr>
              <w:t>.</w:t>
            </w:r>
            <w:r w:rsidRPr="00BB0CD4">
              <w:rPr>
                <w:rFonts w:ascii="Arial" w:hAnsi="Arial" w:cs="Arial"/>
                <w:sz w:val="20"/>
                <w:szCs w:val="22"/>
              </w:rPr>
              <w:t xml:space="preserve"> Účtovné a daňové odpisy sa </w:t>
            </w:r>
            <w:r w:rsidRPr="00BB0CD4">
              <w:rPr>
                <w:rFonts w:ascii="Arial" w:hAnsi="Arial" w:cs="Arial"/>
                <w:b/>
                <w:sz w:val="20"/>
                <w:szCs w:val="22"/>
              </w:rPr>
              <w:t>rovnajú</w:t>
            </w:r>
            <w:r w:rsidR="003C287E" w:rsidRPr="00BB0CD4">
              <w:rPr>
                <w:rFonts w:ascii="Arial" w:hAnsi="Arial" w:cs="Arial"/>
                <w:b/>
                <w:sz w:val="20"/>
                <w:szCs w:val="22"/>
              </w:rPr>
              <w:t>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18"/>
        </w:trPr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FB20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Dlhodobý hmotný majetok sa odpisuje s ohľadom na opotrebovanie zodpovedajúce bežným podmienkam jeho používania. Pri tvorbe odpisového plánu sa zohľadňuje doba použiteľnosti, počet výrobkov alebo podobných jednotiek, u ktorých sa predpokladá ich získanie prostredníctvom majetku. Účtovné a daňové odpisy sa </w:t>
            </w:r>
            <w:r w:rsidRPr="00BB0CD4">
              <w:rPr>
                <w:rFonts w:ascii="Arial" w:hAnsi="Arial" w:cs="Arial"/>
                <w:b/>
                <w:sz w:val="20"/>
                <w:szCs w:val="22"/>
              </w:rPr>
              <w:t>nerovnajú</w:t>
            </w:r>
            <w:r w:rsidR="003C287E" w:rsidRPr="00BB0CD4">
              <w:rPr>
                <w:rFonts w:ascii="Arial" w:hAnsi="Arial" w:cs="Arial"/>
                <w:b/>
                <w:sz w:val="20"/>
                <w:szCs w:val="22"/>
              </w:rPr>
              <w:t>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4"/>
        </w:trPr>
        <w:tc>
          <w:tcPr>
            <w:tcW w:w="7327" w:type="dxa"/>
            <w:gridSpan w:val="2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Dlhodobý nehmotný majetok =doba použiteľnosti viac ako rok a vstupná cena je  viac ako </w:t>
            </w:r>
            <w:r w:rsidR="0054211B" w:rsidRPr="00BB0CD4">
              <w:rPr>
                <w:rFonts w:ascii="Arial" w:hAnsi="Arial" w:cs="Arial"/>
                <w:sz w:val="20"/>
                <w:szCs w:val="22"/>
              </w:rPr>
              <w:t>:</w:t>
            </w: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2400,-eur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18"/>
              </w:rPr>
              <w:t>X</w:t>
            </w: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4"/>
        </w:trPr>
        <w:tc>
          <w:tcPr>
            <w:tcW w:w="7327" w:type="dxa"/>
            <w:gridSpan w:val="2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Samostatné hnuteľné veci sú dlhodobým hmotným majetkom ak doba použiteľnosti je viac ako rok a vstupná cena viac ako:</w:t>
            </w: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1700,-eur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18"/>
              </w:rPr>
              <w:t>X</w:t>
            </w: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18"/>
        </w:rPr>
      </w:pPr>
    </w:p>
    <w:p w:rsidR="00947AC2" w:rsidRPr="00BB0CD4" w:rsidRDefault="00947AC2" w:rsidP="00AC7913">
      <w:pPr>
        <w:jc w:val="both"/>
        <w:rPr>
          <w:rFonts w:ascii="Arial" w:hAnsi="Arial" w:cs="Arial"/>
          <w:sz w:val="18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276"/>
        <w:gridCol w:w="1417"/>
        <w:gridCol w:w="1134"/>
        <w:gridCol w:w="1276"/>
        <w:gridCol w:w="1134"/>
      </w:tblGrid>
      <w:tr w:rsidR="00AC7913" w:rsidRPr="00BB0CD4" w:rsidTr="00157AE4">
        <w:tc>
          <w:tcPr>
            <w:tcW w:w="3119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20"/>
              </w:rPr>
              <w:t>Majetok</w:t>
            </w:r>
          </w:p>
        </w:tc>
        <w:tc>
          <w:tcPr>
            <w:tcW w:w="1276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Odpisová skupina</w:t>
            </w:r>
          </w:p>
        </w:tc>
        <w:tc>
          <w:tcPr>
            <w:tcW w:w="1417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Doba odpisovania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Lineárne odpisy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Zrýchlené odpisy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C15C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pozemky</w:t>
            </w:r>
          </w:p>
        </w:tc>
        <w:tc>
          <w:tcPr>
            <w:tcW w:w="1276" w:type="dxa"/>
          </w:tcPr>
          <w:p w:rsidR="00AC7913" w:rsidRPr="00BB0CD4" w:rsidRDefault="00C15C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neodpisovať</w:t>
            </w: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7464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Stavby - Polyfunkčný objekt</w:t>
            </w:r>
          </w:p>
        </w:tc>
        <w:tc>
          <w:tcPr>
            <w:tcW w:w="1276" w:type="dxa"/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1417" w:type="dxa"/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áno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nie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</w:tbl>
    <w:p w:rsidR="00984D71" w:rsidRPr="00BB0CD4" w:rsidRDefault="00984D71" w:rsidP="00984D71">
      <w:pPr>
        <w:pStyle w:val="Odsekzoznamu"/>
        <w:rPr>
          <w:rFonts w:ascii="Arial" w:hAnsi="Arial" w:cs="Arial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8"/>
        <w:gridCol w:w="2246"/>
        <w:gridCol w:w="1842"/>
        <w:gridCol w:w="1560"/>
        <w:gridCol w:w="992"/>
        <w:gridCol w:w="709"/>
        <w:gridCol w:w="141"/>
        <w:gridCol w:w="284"/>
        <w:gridCol w:w="567"/>
        <w:gridCol w:w="567"/>
      </w:tblGrid>
      <w:tr w:rsidR="00833C92" w:rsidRPr="00BB0CD4" w:rsidTr="002D37DB">
        <w:trPr>
          <w:trHeight w:hRule="exact" w:val="340"/>
        </w:trPr>
        <w:tc>
          <w:tcPr>
            <w:tcW w:w="448" w:type="dxa"/>
            <w:vAlign w:val="center"/>
          </w:tcPr>
          <w:p w:rsidR="00833C92" w:rsidRPr="00BB0CD4" w:rsidRDefault="00833C92" w:rsidP="00833C92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both"/>
              <w:outlineLvl w:val="1"/>
              <w:rPr>
                <w:rFonts w:ascii="Arial" w:hAnsi="Arial" w:cs="Arial"/>
                <w:sz w:val="20"/>
              </w:rPr>
            </w:pPr>
          </w:p>
        </w:tc>
        <w:tc>
          <w:tcPr>
            <w:tcW w:w="6640" w:type="dxa"/>
            <w:gridSpan w:val="4"/>
            <w:vAlign w:val="center"/>
          </w:tcPr>
          <w:p w:rsidR="00833C92" w:rsidRPr="00BB0CD4" w:rsidRDefault="00833C92" w:rsidP="00833C92">
            <w:pPr>
              <w:ind w:left="528"/>
              <w:jc w:val="both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Zmeny účtovných zásad a účtovných metód</w:t>
            </w:r>
          </w:p>
        </w:tc>
        <w:tc>
          <w:tcPr>
            <w:tcW w:w="850" w:type="dxa"/>
            <w:gridSpan w:val="2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ÁNO</w:t>
            </w:r>
          </w:p>
        </w:tc>
        <w:tc>
          <w:tcPr>
            <w:tcW w:w="284" w:type="dxa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NIE</w:t>
            </w:r>
          </w:p>
        </w:tc>
        <w:tc>
          <w:tcPr>
            <w:tcW w:w="567" w:type="dxa"/>
            <w:vAlign w:val="center"/>
          </w:tcPr>
          <w:p w:rsidR="00833C92" w:rsidRPr="00BB0CD4" w:rsidRDefault="00833C92" w:rsidP="00833C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X</w:t>
            </w:r>
          </w:p>
        </w:tc>
      </w:tr>
      <w:tr w:rsidR="00BF2E1C" w:rsidRPr="00BB0CD4" w:rsidTr="00157AE4">
        <w:trPr>
          <w:trHeight w:val="388"/>
        </w:trPr>
        <w:tc>
          <w:tcPr>
            <w:tcW w:w="2694" w:type="dxa"/>
            <w:gridSpan w:val="2"/>
            <w:vMerge w:val="restart"/>
            <w:vAlign w:val="center"/>
          </w:tcPr>
          <w:p w:rsidR="00BF2E1C" w:rsidRPr="00BB0CD4" w:rsidRDefault="00BF2E1C" w:rsidP="00157AE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Zmena účtovných zásad a účtovných metód(popis)</w:t>
            </w:r>
          </w:p>
        </w:tc>
        <w:tc>
          <w:tcPr>
            <w:tcW w:w="1842" w:type="dxa"/>
            <w:vMerge w:val="restart"/>
            <w:vAlign w:val="center"/>
          </w:tcPr>
          <w:p w:rsidR="00BF2E1C" w:rsidRPr="00BB0CD4" w:rsidRDefault="00BF2E1C" w:rsidP="00157AE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Dôvod uplatnenia</w:t>
            </w:r>
          </w:p>
        </w:tc>
        <w:tc>
          <w:tcPr>
            <w:tcW w:w="4820" w:type="dxa"/>
            <w:gridSpan w:val="7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Vplyv (+/-) zmeny na:</w:t>
            </w:r>
          </w:p>
        </w:tc>
      </w:tr>
      <w:tr w:rsidR="00BF2E1C" w:rsidRPr="00BB0CD4" w:rsidTr="002D37DB">
        <w:trPr>
          <w:trHeight w:val="301"/>
        </w:trPr>
        <w:tc>
          <w:tcPr>
            <w:tcW w:w="2694" w:type="dxa"/>
            <w:gridSpan w:val="2"/>
            <w:vMerge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Merge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Hodnotu majetku</w:t>
            </w:r>
          </w:p>
        </w:tc>
        <w:tc>
          <w:tcPr>
            <w:tcW w:w="1701" w:type="dxa"/>
            <w:gridSpan w:val="2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Vlastné imanie</w:t>
            </w:r>
          </w:p>
        </w:tc>
        <w:tc>
          <w:tcPr>
            <w:tcW w:w="1559" w:type="dxa"/>
            <w:gridSpan w:val="4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Výsledok hospodárenia</w:t>
            </w: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947AC2" w:rsidRPr="00BB0CD4" w:rsidRDefault="00947AC2" w:rsidP="00984D71">
      <w:pPr>
        <w:pStyle w:val="Odsekzoznamu"/>
        <w:rPr>
          <w:rFonts w:ascii="Arial" w:hAnsi="Arial" w:cs="Arial"/>
          <w:sz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5386"/>
        <w:gridCol w:w="1844"/>
        <w:gridCol w:w="1700"/>
      </w:tblGrid>
      <w:tr w:rsidR="00833C92" w:rsidRPr="00BB0CD4" w:rsidTr="004E2926">
        <w:trPr>
          <w:trHeight w:val="278"/>
        </w:trPr>
        <w:tc>
          <w:tcPr>
            <w:tcW w:w="426" w:type="dxa"/>
            <w:vAlign w:val="center"/>
          </w:tcPr>
          <w:p w:rsidR="00833C92" w:rsidRPr="00BB0CD4" w:rsidRDefault="00833C92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bCs/>
                <w:kern w:val="32"/>
                <w:szCs w:val="22"/>
              </w:rPr>
            </w:pPr>
          </w:p>
        </w:tc>
        <w:tc>
          <w:tcPr>
            <w:tcW w:w="5386" w:type="dxa"/>
            <w:vAlign w:val="center"/>
          </w:tcPr>
          <w:p w:rsidR="00833C92" w:rsidRPr="00BB0CD4" w:rsidRDefault="00833C92" w:rsidP="00833C92">
            <w:pPr>
              <w:pStyle w:val="Odsekzoznamu"/>
              <w:ind w:left="39"/>
              <w:rPr>
                <w:rFonts w:ascii="Arial" w:hAnsi="Arial" w:cs="Arial"/>
                <w:b/>
                <w:bCs/>
                <w:kern w:val="32"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Informácia o poskytnutých dotáciách  a ich ocenenie</w:t>
            </w:r>
          </w:p>
        </w:tc>
        <w:tc>
          <w:tcPr>
            <w:tcW w:w="1844" w:type="dxa"/>
            <w:vAlign w:val="center"/>
          </w:tcPr>
          <w:p w:rsidR="00833C92" w:rsidRPr="00BB0CD4" w:rsidRDefault="00833C92" w:rsidP="005D26AA">
            <w:pPr>
              <w:pStyle w:val="Odsekzoznamu"/>
              <w:ind w:left="0"/>
              <w:rPr>
                <w:rFonts w:ascii="Arial" w:hAnsi="Arial" w:cs="Arial"/>
                <w:bCs/>
                <w:kern w:val="32"/>
                <w:szCs w:val="22"/>
              </w:rPr>
            </w:pPr>
          </w:p>
        </w:tc>
        <w:tc>
          <w:tcPr>
            <w:tcW w:w="1700" w:type="dxa"/>
            <w:vAlign w:val="center"/>
          </w:tcPr>
          <w:p w:rsidR="00833C92" w:rsidRPr="00BB0CD4" w:rsidRDefault="00833C92" w:rsidP="00833C92">
            <w:pPr>
              <w:pStyle w:val="Odsekzoznamu"/>
              <w:ind w:left="0"/>
              <w:jc w:val="center"/>
              <w:rPr>
                <w:rFonts w:ascii="Arial" w:hAnsi="Arial" w:cs="Arial"/>
                <w:bCs/>
                <w:kern w:val="32"/>
                <w:szCs w:val="22"/>
              </w:rPr>
            </w:pPr>
            <w:r w:rsidRPr="00BB0CD4">
              <w:rPr>
                <w:rFonts w:ascii="Arial" w:hAnsi="Arial" w:cs="Arial"/>
                <w:bCs/>
                <w:kern w:val="32"/>
                <w:szCs w:val="22"/>
              </w:rPr>
              <w:t>EUR</w:t>
            </w: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812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81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812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</w:tbl>
    <w:p w:rsidR="00115986" w:rsidRPr="00BB0CD4" w:rsidRDefault="00115986" w:rsidP="00D44EDD">
      <w:pPr>
        <w:ind w:left="709"/>
        <w:jc w:val="both"/>
        <w:rPr>
          <w:rFonts w:ascii="Arial" w:hAnsi="Arial" w:cs="Arial"/>
          <w:sz w:val="18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820"/>
        <w:gridCol w:w="986"/>
        <w:gridCol w:w="830"/>
        <w:gridCol w:w="2025"/>
        <w:gridCol w:w="2269"/>
      </w:tblGrid>
      <w:tr w:rsidR="00833C92" w:rsidRPr="00BB0CD4" w:rsidTr="004E2926">
        <w:trPr>
          <w:trHeight w:val="503"/>
        </w:trPr>
        <w:tc>
          <w:tcPr>
            <w:tcW w:w="426" w:type="dxa"/>
            <w:vAlign w:val="center"/>
          </w:tcPr>
          <w:p w:rsidR="00833C92" w:rsidRPr="00BB0CD4" w:rsidRDefault="00833C92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sz w:val="20"/>
              </w:rPr>
            </w:pPr>
          </w:p>
        </w:tc>
        <w:tc>
          <w:tcPr>
            <w:tcW w:w="8930" w:type="dxa"/>
            <w:gridSpan w:val="5"/>
            <w:vAlign w:val="center"/>
          </w:tcPr>
          <w:p w:rsidR="00833C92" w:rsidRPr="00BB0CD4" w:rsidRDefault="00833C92" w:rsidP="002D37D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Informácie o účtovaní významných opráv chýb minulých účtovných období v bežnom ÚO</w:t>
            </w:r>
          </w:p>
        </w:tc>
      </w:tr>
      <w:tr w:rsidR="00984D71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46" w:type="dxa"/>
            <w:gridSpan w:val="2"/>
            <w:vAlign w:val="center"/>
          </w:tcPr>
          <w:p w:rsidR="00D90D87" w:rsidRPr="00BB0CD4" w:rsidRDefault="00D90D87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Opravy minulého obdobia</w:t>
            </w:r>
          </w:p>
        </w:tc>
        <w:tc>
          <w:tcPr>
            <w:tcW w:w="986" w:type="dxa"/>
            <w:vAlign w:val="center"/>
          </w:tcPr>
          <w:p w:rsidR="00D90D87" w:rsidRPr="00BB0CD4" w:rsidRDefault="004752D3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P</w:t>
            </w:r>
            <w:r w:rsidR="00D90D87" w:rsidRPr="00BB0CD4">
              <w:rPr>
                <w:rFonts w:ascii="Arial" w:hAnsi="Arial" w:cs="Arial"/>
                <w:sz w:val="20"/>
              </w:rPr>
              <w:t>atrí do obdobia</w:t>
            </w:r>
          </w:p>
        </w:tc>
        <w:tc>
          <w:tcPr>
            <w:tcW w:w="830" w:type="dxa"/>
            <w:vAlign w:val="center"/>
          </w:tcPr>
          <w:p w:rsidR="00D90D87" w:rsidRPr="00BB0CD4" w:rsidRDefault="004752D3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>čet</w:t>
            </w:r>
          </w:p>
        </w:tc>
        <w:tc>
          <w:tcPr>
            <w:tcW w:w="2025" w:type="dxa"/>
            <w:vAlign w:val="center"/>
          </w:tcPr>
          <w:p w:rsidR="00D90D87" w:rsidRPr="00BB0CD4" w:rsidRDefault="004752D3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 xml:space="preserve">čtované na účet </w:t>
            </w:r>
            <w:r w:rsidR="00984D71" w:rsidRPr="00BB0CD4">
              <w:rPr>
                <w:rFonts w:ascii="Arial" w:hAnsi="Arial" w:cs="Arial"/>
                <w:sz w:val="20"/>
              </w:rPr>
              <w:t xml:space="preserve">HV </w:t>
            </w:r>
            <w:r w:rsidR="00D90D87" w:rsidRPr="00BB0CD4">
              <w:rPr>
                <w:rFonts w:ascii="Arial" w:hAnsi="Arial" w:cs="Arial"/>
                <w:sz w:val="20"/>
              </w:rPr>
              <w:t xml:space="preserve">min. období </w:t>
            </w:r>
            <w:r w:rsidR="00E56CB9" w:rsidRPr="00BB0CD4">
              <w:rPr>
                <w:rFonts w:ascii="Arial" w:hAnsi="Arial" w:cs="Arial"/>
                <w:sz w:val="20"/>
              </w:rPr>
              <w:t>(</w:t>
            </w:r>
            <w:r w:rsidR="00B861E8" w:rsidRPr="00BB0CD4">
              <w:rPr>
                <w:rFonts w:ascii="Arial" w:hAnsi="Arial" w:cs="Arial"/>
                <w:sz w:val="20"/>
              </w:rPr>
              <w:t>EUR</w:t>
            </w:r>
            <w:r w:rsidR="00E56CB9" w:rsidRPr="00BB0CD4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2269" w:type="dxa"/>
            <w:vAlign w:val="center"/>
          </w:tcPr>
          <w:p w:rsidR="00D90D87" w:rsidRPr="00BB0CD4" w:rsidRDefault="004752D3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>čtované do HV bežného  obdobia</w:t>
            </w:r>
            <w:r w:rsidR="00E56CB9" w:rsidRPr="00BB0CD4">
              <w:rPr>
                <w:rFonts w:ascii="Arial" w:hAnsi="Arial" w:cs="Arial"/>
                <w:sz w:val="20"/>
              </w:rPr>
              <w:t>(</w:t>
            </w:r>
            <w:r w:rsidR="00B861E8" w:rsidRPr="00BB0CD4">
              <w:rPr>
                <w:rFonts w:ascii="Arial" w:hAnsi="Arial" w:cs="Arial"/>
                <w:sz w:val="20"/>
              </w:rPr>
              <w:t>EUR</w:t>
            </w:r>
            <w:r w:rsidR="00E56CB9" w:rsidRPr="00BB0CD4">
              <w:rPr>
                <w:rFonts w:ascii="Arial" w:hAnsi="Arial" w:cs="Arial"/>
                <w:sz w:val="20"/>
              </w:rPr>
              <w:t>)</w:t>
            </w:r>
          </w:p>
        </w:tc>
      </w:tr>
      <w:tr w:rsidR="00CE77B9" w:rsidRPr="00BB0CD4" w:rsidTr="006A3F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</w:tbl>
    <w:p w:rsidR="00D90D87" w:rsidRPr="00BB0CD4" w:rsidRDefault="00D90D87" w:rsidP="00D90D87">
      <w:pPr>
        <w:jc w:val="both"/>
        <w:rPr>
          <w:rFonts w:ascii="Arial" w:hAnsi="Arial" w:cs="Arial"/>
          <w:sz w:val="18"/>
          <w:szCs w:val="22"/>
        </w:rPr>
      </w:pPr>
    </w:p>
    <w:p w:rsidR="00CB4C58" w:rsidRPr="00BB0CD4" w:rsidRDefault="00CB4C58" w:rsidP="006F74F4">
      <w:pPr>
        <w:ind w:left="360"/>
        <w:rPr>
          <w:rFonts w:ascii="Arial" w:hAnsi="Arial" w:cs="Arial"/>
          <w:sz w:val="20"/>
        </w:rPr>
      </w:pPr>
    </w:p>
    <w:p w:rsidR="00931C39" w:rsidRPr="00BB0CD4" w:rsidRDefault="00931C39" w:rsidP="00D44EDD">
      <w:pPr>
        <w:jc w:val="center"/>
        <w:rPr>
          <w:rFonts w:ascii="Arial" w:hAnsi="Arial" w:cs="Arial"/>
          <w:b/>
          <w:sz w:val="20"/>
        </w:rPr>
      </w:pPr>
      <w:r w:rsidRPr="00BB0CD4">
        <w:rPr>
          <w:rFonts w:ascii="Arial" w:hAnsi="Arial" w:cs="Arial"/>
          <w:b/>
          <w:sz w:val="20"/>
          <w:highlight w:val="lightGray"/>
        </w:rPr>
        <w:t>Informácie, ktoré vysvetľujú a dopĺňajú súvahu a výkaz ziskov a</w:t>
      </w:r>
      <w:r w:rsidR="006C0F8A" w:rsidRPr="00BB0CD4">
        <w:rPr>
          <w:rFonts w:ascii="Arial" w:hAnsi="Arial" w:cs="Arial"/>
          <w:b/>
          <w:sz w:val="20"/>
          <w:highlight w:val="lightGray"/>
        </w:rPr>
        <w:t> </w:t>
      </w:r>
      <w:r w:rsidRPr="00BB0CD4">
        <w:rPr>
          <w:rFonts w:ascii="Arial" w:hAnsi="Arial" w:cs="Arial"/>
          <w:b/>
          <w:sz w:val="20"/>
          <w:highlight w:val="lightGray"/>
        </w:rPr>
        <w:t>strát</w:t>
      </w:r>
    </w:p>
    <w:p w:rsidR="00E56CB9" w:rsidRPr="00BB0CD4" w:rsidRDefault="00E56CB9" w:rsidP="00E56CB9">
      <w:pPr>
        <w:ind w:left="1481"/>
        <w:jc w:val="both"/>
        <w:rPr>
          <w:rFonts w:ascii="Arial" w:hAnsi="Arial" w:cs="Arial"/>
          <w:sz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3119"/>
        <w:gridCol w:w="1701"/>
      </w:tblGrid>
      <w:tr w:rsidR="00833C92" w:rsidRPr="00BB0CD4" w:rsidTr="002D37DB">
        <w:trPr>
          <w:trHeight w:val="751"/>
        </w:trPr>
        <w:tc>
          <w:tcPr>
            <w:tcW w:w="567" w:type="dxa"/>
          </w:tcPr>
          <w:p w:rsidR="00833C92" w:rsidRPr="00BB0CD4" w:rsidRDefault="00833C92" w:rsidP="00833C92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  <w:p w:rsidR="00833C92" w:rsidRPr="00BB0CD4" w:rsidRDefault="00833C92" w:rsidP="005D26AA">
            <w:pPr>
              <w:pStyle w:val="Odsekzoznamu"/>
              <w:ind w:left="127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  <w:p w:rsidR="00833C92" w:rsidRPr="00BB0CD4" w:rsidRDefault="00833C92" w:rsidP="005D26AA">
            <w:pPr>
              <w:pStyle w:val="Odsekzoznamu"/>
              <w:ind w:left="1277"/>
              <w:jc w:val="both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8789" w:type="dxa"/>
            <w:gridSpan w:val="3"/>
          </w:tcPr>
          <w:p w:rsidR="00833C92" w:rsidRPr="00BB0CD4" w:rsidRDefault="00833C92" w:rsidP="00833C92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Informácia o sume a dôvodoch vzniku jednotlivých položiek nákladov alebo výnosov, ktoré majú výnimočný rozsah</w:t>
            </w:r>
            <w:r w:rsidRPr="00BB0CD4">
              <w:rPr>
                <w:rFonts w:ascii="Arial" w:hAnsi="Arial" w:cs="Arial"/>
                <w:i/>
                <w:sz w:val="20"/>
              </w:rPr>
              <w:t xml:space="preserve"> </w:t>
            </w:r>
            <w:r w:rsidRPr="00BB0CD4">
              <w:rPr>
                <w:rFonts w:ascii="Arial" w:hAnsi="Arial" w:cs="Arial"/>
                <w:b/>
                <w:sz w:val="20"/>
              </w:rPr>
              <w:t>alebo výskyt</w:t>
            </w:r>
            <w:r w:rsidRPr="00BB0CD4">
              <w:rPr>
                <w:rFonts w:ascii="Arial" w:hAnsi="Arial" w:cs="Arial"/>
                <w:i/>
                <w:sz w:val="20"/>
              </w:rPr>
              <w:t xml:space="preserve">, </w:t>
            </w:r>
            <w:r w:rsidRPr="00BB0CD4">
              <w:rPr>
                <w:rFonts w:ascii="Arial" w:hAnsi="Arial" w:cs="Arial"/>
                <w:i/>
                <w:sz w:val="18"/>
              </w:rPr>
              <w:t>napríklad výnosy z predaja podniku alebo časti podniku, náklady z dôvodu predaja podniku alebo časti podniku, škody z dôvodu živelných pohrôm</w:t>
            </w:r>
          </w:p>
        </w:tc>
      </w:tr>
      <w:tr w:rsidR="00833C92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536" w:type="dxa"/>
            <w:gridSpan w:val="2"/>
            <w:tcBorders>
              <w:righ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Popis nákladov ,výnosov výnimočného rozsahu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Dôvod vzniku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EUR</w:t>
            </w:r>
          </w:p>
        </w:tc>
      </w:tr>
      <w:tr w:rsidR="00CE77B9" w:rsidRPr="00BB0CD4" w:rsidTr="00E2185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53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53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</w:tr>
    </w:tbl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3260"/>
        <w:gridCol w:w="1701"/>
      </w:tblGrid>
      <w:tr w:rsidR="002D37DB" w:rsidRPr="00BB0CD4" w:rsidTr="00BB0CD4">
        <w:trPr>
          <w:trHeight w:val="250"/>
        </w:trPr>
        <w:tc>
          <w:tcPr>
            <w:tcW w:w="567" w:type="dxa"/>
          </w:tcPr>
          <w:p w:rsidR="002D37DB" w:rsidRPr="00BB0CD4" w:rsidRDefault="002D37DB" w:rsidP="002D37DB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8" w:type="dxa"/>
            <w:gridSpan w:val="2"/>
            <w:vAlign w:val="center"/>
          </w:tcPr>
          <w:p w:rsidR="002D37DB" w:rsidRPr="00BB0CD4" w:rsidRDefault="002D37DB" w:rsidP="00A028DD">
            <w:pPr>
              <w:pStyle w:val="Odsekzoznamu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Informácie o záväzkoch</w:t>
            </w:r>
          </w:p>
        </w:tc>
        <w:tc>
          <w:tcPr>
            <w:tcW w:w="1701" w:type="dxa"/>
          </w:tcPr>
          <w:p w:rsidR="002D37DB" w:rsidRPr="00BB0CD4" w:rsidRDefault="002D37DB" w:rsidP="002D37DB">
            <w:pPr>
              <w:pStyle w:val="TopHeader"/>
              <w:rPr>
                <w:rFonts w:ascii="Arial" w:hAnsi="Arial" w:cs="Arial"/>
                <w:b w:val="0"/>
                <w:bCs w:val="0"/>
                <w:sz w:val="20"/>
                <w:szCs w:val="20"/>
                <w:lang w:eastAsia="sk-SK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69"/>
        </w:trPr>
        <w:tc>
          <w:tcPr>
            <w:tcW w:w="7655" w:type="dxa"/>
            <w:gridSpan w:val="3"/>
            <w:tcBorders>
              <w:right w:val="single" w:sz="4" w:space="0" w:color="auto"/>
            </w:tcBorders>
            <w:vAlign w:val="center"/>
            <w:hideMark/>
          </w:tcPr>
          <w:p w:rsidR="002D37DB" w:rsidRPr="00BB0CD4" w:rsidRDefault="002D37DB" w:rsidP="002D37DB">
            <w:pPr>
              <w:numPr>
                <w:ilvl w:val="0"/>
                <w:numId w:val="24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Celková sume záväzkov so zostatkovou dobou splatnosti dlhšou ako päť rokov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  <w:hideMark/>
          </w:tcPr>
          <w:p w:rsidR="002D37DB" w:rsidRPr="00BB0CD4" w:rsidRDefault="00141DD8" w:rsidP="00141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9356" w:type="dxa"/>
            <w:gridSpan w:val="4"/>
            <w:vAlign w:val="center"/>
            <w:hideMark/>
          </w:tcPr>
          <w:p w:rsidR="002D37DB" w:rsidRPr="00BB0CD4" w:rsidRDefault="002D37DB" w:rsidP="002D37DB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Celková suma zabezpečených záväzkov, opis a spôsoby zabezpečenia záväzkov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655" w:type="dxa"/>
            <w:gridSpan w:val="3"/>
            <w:vAlign w:val="center"/>
            <w:hideMark/>
          </w:tcPr>
          <w:p w:rsidR="002D37DB" w:rsidRPr="00BB0CD4" w:rsidRDefault="002D37DB" w:rsidP="005D26AA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Spôsob zabezpečenia:</w:t>
            </w:r>
          </w:p>
        </w:tc>
        <w:tc>
          <w:tcPr>
            <w:tcW w:w="1701" w:type="dxa"/>
            <w:vAlign w:val="center"/>
          </w:tcPr>
          <w:p w:rsidR="002D37DB" w:rsidRPr="00BB0CD4" w:rsidRDefault="002D37DB" w:rsidP="005D26AA">
            <w:pPr>
              <w:pStyle w:val="TopHead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vAlign w:val="center"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Záložné právo</w:t>
            </w:r>
          </w:p>
        </w:tc>
        <w:tc>
          <w:tcPr>
            <w:tcW w:w="3260" w:type="dxa"/>
            <w:noWrap/>
            <w:vAlign w:val="center"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vAlign w:val="center"/>
            <w:hideMark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Inak zabezpečené.........................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vAlign w:val="center"/>
            <w:hideMark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Inak zabezpečené............................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noWrap/>
            <w:vAlign w:val="center"/>
            <w:hideMark/>
          </w:tcPr>
          <w:p w:rsidR="002D37DB" w:rsidRPr="00BB0CD4" w:rsidRDefault="002D37DB" w:rsidP="002D37D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Spolu zabezpečené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p w:rsidR="00BB0CD4" w:rsidRPr="00BB0CD4" w:rsidRDefault="00BB0CD4" w:rsidP="00D44EDD">
      <w:pPr>
        <w:ind w:left="1134"/>
        <w:jc w:val="both"/>
        <w:rPr>
          <w:rFonts w:ascii="Arial" w:hAnsi="Arial" w:cs="Arial"/>
          <w:sz w:val="20"/>
        </w:rPr>
      </w:pPr>
    </w:p>
    <w:p w:rsidR="0026291E" w:rsidRPr="00BB0CD4" w:rsidRDefault="003F290B" w:rsidP="007D3B69">
      <w:pPr>
        <w:numPr>
          <w:ilvl w:val="0"/>
          <w:numId w:val="16"/>
        </w:numPr>
        <w:ind w:left="709" w:hanging="567"/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b/>
          <w:bCs/>
          <w:kern w:val="28"/>
          <w:sz w:val="20"/>
          <w:lang w:eastAsia="en-US"/>
        </w:rPr>
        <w:t xml:space="preserve">Informácie </w:t>
      </w:r>
      <w:r w:rsidR="0026291E" w:rsidRPr="00BB0CD4">
        <w:rPr>
          <w:rFonts w:ascii="Arial" w:hAnsi="Arial" w:cs="Arial"/>
          <w:b/>
          <w:bCs/>
          <w:kern w:val="28"/>
          <w:sz w:val="20"/>
          <w:lang w:eastAsia="en-US"/>
        </w:rPr>
        <w:t>o vlastných akciách</w:t>
      </w:r>
    </w:p>
    <w:p w:rsidR="0026291E" w:rsidRPr="00BB0CD4" w:rsidRDefault="0026291E" w:rsidP="004E16FF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dôvod nadobudnutia vlastných akcií počas účtovného obdobia,</w:t>
      </w:r>
    </w:p>
    <w:p w:rsidR="0026291E" w:rsidRPr="00BB0CD4" w:rsidRDefault="0026291E" w:rsidP="007D3B69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informáci</w:t>
      </w:r>
      <w:r w:rsidR="00D42C02" w:rsidRPr="00BB0CD4">
        <w:rPr>
          <w:rFonts w:ascii="Arial" w:hAnsi="Arial" w:cs="Arial"/>
          <w:i/>
          <w:sz w:val="18"/>
        </w:rPr>
        <w:t>e</w:t>
      </w:r>
    </w:p>
    <w:p w:rsidR="0026291E" w:rsidRPr="00BB0CD4" w:rsidRDefault="0026291E" w:rsidP="004E16FF">
      <w:pPr>
        <w:numPr>
          <w:ilvl w:val="0"/>
          <w:numId w:val="14"/>
        </w:numPr>
        <w:tabs>
          <w:tab w:val="left" w:pos="851"/>
        </w:tabs>
        <w:ind w:left="1701" w:hanging="425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počet a menovitá hodnota nadobudnutých vlastných akcií počas účtovného obdobia a počet a menovitá hodnota prevedených vlastných akcií počas účtovného obdobia, pričom sa uvádza percentuálna hodnota týchto vlastných akcií na upísanom základnom imaní,</w:t>
      </w:r>
    </w:p>
    <w:p w:rsidR="0026291E" w:rsidRPr="00BB0CD4" w:rsidRDefault="0026291E" w:rsidP="007D3B69">
      <w:pPr>
        <w:numPr>
          <w:ilvl w:val="0"/>
          <w:numId w:val="6"/>
        </w:numPr>
        <w:tabs>
          <w:tab w:val="left" w:pos="851"/>
        </w:tabs>
        <w:ind w:left="1701" w:hanging="425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počet a hodnota, za ktorú sa vlastné akcie počas účtovného obdobia nadobudli a počet a hodnota, za ktorú sa vlastné akcie počas účtovného obdobia previedli na inú osobu,</w:t>
      </w:r>
    </w:p>
    <w:p w:rsidR="0026291E" w:rsidRDefault="0026291E" w:rsidP="007D3B69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bCs/>
          <w:i/>
          <w:kern w:val="28"/>
          <w:sz w:val="20"/>
          <w:lang w:eastAsia="en-US"/>
        </w:rPr>
      </w:pPr>
      <w:r w:rsidRPr="00BB0CD4">
        <w:rPr>
          <w:rFonts w:ascii="Arial" w:hAnsi="Arial" w:cs="Arial"/>
          <w:i/>
          <w:sz w:val="18"/>
        </w:rPr>
        <w:lastRenderedPageBreak/>
        <w:t>poč</w:t>
      </w:r>
      <w:r w:rsidR="00D42C02" w:rsidRPr="00BB0CD4">
        <w:rPr>
          <w:rFonts w:ascii="Arial" w:hAnsi="Arial" w:cs="Arial"/>
          <w:i/>
          <w:sz w:val="18"/>
        </w:rPr>
        <w:t>e</w:t>
      </w:r>
      <w:r w:rsidRPr="00BB0CD4">
        <w:rPr>
          <w:rFonts w:ascii="Arial" w:hAnsi="Arial" w:cs="Arial"/>
          <w:i/>
          <w:sz w:val="18"/>
        </w:rPr>
        <w:t>t, menovit</w:t>
      </w:r>
      <w:r w:rsidR="00D42C02" w:rsidRPr="00BB0CD4">
        <w:rPr>
          <w:rFonts w:ascii="Arial" w:hAnsi="Arial" w:cs="Arial"/>
          <w:i/>
          <w:sz w:val="18"/>
        </w:rPr>
        <w:t>á</w:t>
      </w:r>
      <w:r w:rsidRPr="00BB0CD4">
        <w:rPr>
          <w:rFonts w:ascii="Arial" w:hAnsi="Arial" w:cs="Arial"/>
          <w:i/>
          <w:sz w:val="18"/>
        </w:rPr>
        <w:t xml:space="preserve"> hodnot</w:t>
      </w:r>
      <w:r w:rsidR="00D42C02" w:rsidRPr="00BB0CD4">
        <w:rPr>
          <w:rFonts w:ascii="Arial" w:hAnsi="Arial" w:cs="Arial"/>
          <w:i/>
          <w:sz w:val="18"/>
        </w:rPr>
        <w:t>a</w:t>
      </w:r>
      <w:r w:rsidRPr="00BB0CD4">
        <w:rPr>
          <w:rFonts w:ascii="Arial" w:hAnsi="Arial" w:cs="Arial"/>
          <w:i/>
          <w:sz w:val="18"/>
        </w:rPr>
        <w:t xml:space="preserve"> a hodnot</w:t>
      </w:r>
      <w:r w:rsidR="00D42C02" w:rsidRPr="00BB0CD4">
        <w:rPr>
          <w:rFonts w:ascii="Arial" w:hAnsi="Arial" w:cs="Arial"/>
          <w:i/>
          <w:sz w:val="18"/>
        </w:rPr>
        <w:t>a</w:t>
      </w:r>
      <w:r w:rsidRPr="00BB0CD4">
        <w:rPr>
          <w:rFonts w:ascii="Arial" w:hAnsi="Arial" w:cs="Arial"/>
          <w:i/>
          <w:sz w:val="18"/>
        </w:rPr>
        <w:t xml:space="preserve">, za ktorú sa vlastné akcie nadobudli a ktoré účtovná jednotka má v držbe k poslednému dňu účtovného obdobia; </w:t>
      </w:r>
      <w:r w:rsidRPr="00BB0CD4">
        <w:rPr>
          <w:rFonts w:ascii="Arial" w:hAnsi="Arial" w:cs="Arial"/>
          <w:bCs/>
          <w:i/>
          <w:kern w:val="28"/>
          <w:sz w:val="18"/>
          <w:lang w:eastAsia="en-US"/>
        </w:rPr>
        <w:t>uvádza  sa aj ich percentuálny pod</w:t>
      </w:r>
      <w:r w:rsidR="00ED2895" w:rsidRPr="00BB0CD4">
        <w:rPr>
          <w:rFonts w:ascii="Arial" w:hAnsi="Arial" w:cs="Arial"/>
          <w:bCs/>
          <w:i/>
          <w:kern w:val="28"/>
          <w:sz w:val="18"/>
          <w:lang w:eastAsia="en-US"/>
        </w:rPr>
        <w:t>iel na upísanom základnom imaní</w:t>
      </w:r>
      <w:r w:rsidR="00ED2895" w:rsidRPr="00BB0CD4">
        <w:rPr>
          <w:rFonts w:ascii="Arial" w:hAnsi="Arial" w:cs="Arial"/>
          <w:bCs/>
          <w:i/>
          <w:kern w:val="28"/>
          <w:sz w:val="20"/>
          <w:lang w:eastAsia="en-US"/>
        </w:rPr>
        <w:t>.</w:t>
      </w:r>
    </w:p>
    <w:p w:rsidR="00CE77B9" w:rsidRPr="00BB0CD4" w:rsidRDefault="00CE77B9" w:rsidP="00CE77B9">
      <w:pPr>
        <w:ind w:left="709"/>
        <w:jc w:val="both"/>
        <w:rPr>
          <w:rFonts w:ascii="Arial" w:hAnsi="Arial" w:cs="Arial"/>
          <w:bCs/>
          <w:i/>
          <w:kern w:val="28"/>
          <w:sz w:val="20"/>
          <w:lang w:eastAsia="en-US"/>
        </w:rPr>
      </w:pPr>
      <w:r>
        <w:rPr>
          <w:rFonts w:ascii="Arial" w:hAnsi="Arial" w:cs="Arial"/>
          <w:i/>
          <w:sz w:val="18"/>
        </w:rPr>
        <w:t>UJ nemá náplň</w:t>
      </w:r>
    </w:p>
    <w:p w:rsidR="00FB2096" w:rsidRPr="00BB0CD4" w:rsidRDefault="00FB2096" w:rsidP="00FB2096">
      <w:pPr>
        <w:ind w:left="1276"/>
        <w:jc w:val="both"/>
        <w:rPr>
          <w:rFonts w:ascii="Arial" w:hAnsi="Arial" w:cs="Arial"/>
          <w:bCs/>
          <w:kern w:val="28"/>
          <w:sz w:val="20"/>
          <w:lang w:eastAsia="en-US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220"/>
        <w:gridCol w:w="1956"/>
        <w:gridCol w:w="1795"/>
      </w:tblGrid>
      <w:tr w:rsidR="002D37DB" w:rsidRPr="00BB0CD4" w:rsidTr="00A028DD">
        <w:trPr>
          <w:trHeight w:val="258"/>
        </w:trPr>
        <w:tc>
          <w:tcPr>
            <w:tcW w:w="567" w:type="dxa"/>
          </w:tcPr>
          <w:p w:rsidR="002D37DB" w:rsidRPr="00BB0CD4" w:rsidRDefault="002D37DB" w:rsidP="002D37DB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71" w:type="dxa"/>
            <w:gridSpan w:val="3"/>
            <w:vAlign w:val="center"/>
          </w:tcPr>
          <w:p w:rsidR="002D37DB" w:rsidRPr="00BB0CD4" w:rsidRDefault="002D37DB" w:rsidP="00A028D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Informácie o orgánoch účtovnej jednotky</w:t>
            </w:r>
          </w:p>
        </w:tc>
      </w:tr>
      <w:tr w:rsidR="008C5D41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538" w:type="dxa"/>
            <w:gridSpan w:val="4"/>
            <w:tcBorders>
              <w:left w:val="single" w:sz="4" w:space="0" w:color="auto"/>
            </w:tcBorders>
          </w:tcPr>
          <w:p w:rsidR="008C5D41" w:rsidRPr="00BB0CD4" w:rsidRDefault="005E2BB6" w:rsidP="00A028DD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a</w:t>
            </w:r>
            <w:r w:rsidRPr="00BB0CD4">
              <w:rPr>
                <w:rFonts w:ascii="Arial" w:hAnsi="Arial" w:cs="Arial"/>
                <w:b/>
                <w:sz w:val="20"/>
              </w:rPr>
              <w:t>)výška jednotlivých druhov záruk alebo iných zabezpečení pre členov štatutárneho orgánu, dozorného orgánu a iného orgánu ÚJ</w:t>
            </w:r>
          </w:p>
        </w:tc>
      </w:tr>
      <w:tr w:rsidR="0038596D" w:rsidRPr="00BB0CD4" w:rsidTr="005A45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7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596D" w:rsidRPr="00BB0CD4" w:rsidRDefault="0038596D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Druh záruky</w:t>
            </w:r>
          </w:p>
        </w:tc>
        <w:tc>
          <w:tcPr>
            <w:tcW w:w="1956" w:type="dxa"/>
            <w:tcBorders>
              <w:right w:val="single" w:sz="4" w:space="0" w:color="auto"/>
            </w:tcBorders>
            <w:vAlign w:val="center"/>
          </w:tcPr>
          <w:p w:rsidR="0038596D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 orgán</w:t>
            </w:r>
          </w:p>
        </w:tc>
        <w:tc>
          <w:tcPr>
            <w:tcW w:w="1795" w:type="dxa"/>
            <w:tcBorders>
              <w:left w:val="single" w:sz="4" w:space="0" w:color="auto"/>
            </w:tcBorders>
            <w:vAlign w:val="center"/>
          </w:tcPr>
          <w:p w:rsidR="0038596D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</w:tc>
      </w:tr>
      <w:tr w:rsidR="00CE77B9" w:rsidRPr="00BB0CD4" w:rsidTr="005A45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7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9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2D37DB" w:rsidRPr="00BB0CD4" w:rsidRDefault="002D37DB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87"/>
        <w:gridCol w:w="1537"/>
        <w:gridCol w:w="831"/>
        <w:gridCol w:w="1383"/>
      </w:tblGrid>
      <w:tr w:rsidR="005E2BB6" w:rsidRPr="00BB0CD4" w:rsidTr="00A028DD">
        <w:trPr>
          <w:trHeight w:val="340"/>
        </w:trPr>
        <w:tc>
          <w:tcPr>
            <w:tcW w:w="9538" w:type="dxa"/>
            <w:gridSpan w:val="4"/>
            <w:vAlign w:val="center"/>
          </w:tcPr>
          <w:p w:rsidR="005E2BB6" w:rsidRPr="00BB0CD4" w:rsidRDefault="005E2BB6" w:rsidP="00BB0CD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b)</w:t>
            </w:r>
            <w:r w:rsidRPr="00BB0CD4">
              <w:rPr>
                <w:rFonts w:ascii="Arial" w:hAnsi="Arial" w:cs="Arial"/>
                <w:b/>
                <w:sz w:val="20"/>
              </w:rPr>
              <w:t>pôžičky poskytnuté členom štatutárneho orgánu, dozorného orgánu a iného orgánu ÚJ</w:t>
            </w:r>
          </w:p>
        </w:tc>
      </w:tr>
      <w:tr w:rsidR="005134CE" w:rsidRPr="00BB0CD4" w:rsidTr="005A4594">
        <w:trPr>
          <w:trHeight w:val="283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C</w:t>
            </w:r>
            <w:r w:rsidR="005134CE" w:rsidRPr="00BB0CD4">
              <w:rPr>
                <w:rFonts w:ascii="Arial" w:hAnsi="Arial" w:cs="Arial"/>
                <w:sz w:val="20"/>
              </w:rPr>
              <w:t>elková suma poskytnutých pôžičiek k</w:t>
            </w:r>
            <w:r w:rsidR="005E2BB6" w:rsidRPr="00BB0CD4">
              <w:rPr>
                <w:rFonts w:ascii="Arial" w:hAnsi="Arial" w:cs="Arial"/>
                <w:sz w:val="20"/>
              </w:rPr>
              <w:t> </w:t>
            </w:r>
            <w:r w:rsidR="005134CE" w:rsidRPr="00BB0CD4">
              <w:rPr>
                <w:rFonts w:ascii="Arial" w:hAnsi="Arial" w:cs="Arial"/>
                <w:sz w:val="20"/>
              </w:rPr>
              <w:t>poslednému</w:t>
            </w:r>
            <w:r w:rsidR="005E2BB6" w:rsidRPr="00BB0CD4">
              <w:rPr>
                <w:rFonts w:ascii="Arial" w:hAnsi="Arial" w:cs="Arial"/>
                <w:sz w:val="20"/>
              </w:rPr>
              <w:t xml:space="preserve"> dňu </w:t>
            </w:r>
            <w:r w:rsidRPr="00BB0CD4">
              <w:rPr>
                <w:rFonts w:ascii="Arial" w:hAnsi="Arial" w:cs="Arial"/>
                <w:sz w:val="20"/>
              </w:rPr>
              <w:t>ÚO</w:t>
            </w:r>
            <w:r w:rsidR="005E2BB6" w:rsidRPr="00BB0CD4">
              <w:rPr>
                <w:rFonts w:ascii="Arial" w:hAnsi="Arial" w:cs="Arial"/>
                <w:sz w:val="20"/>
              </w:rPr>
              <w:t>. obdobia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</w:t>
            </w:r>
            <w:r w:rsidR="004752D3" w:rsidRPr="00BB0CD4">
              <w:rPr>
                <w:rFonts w:ascii="Arial" w:hAnsi="Arial" w:cs="Arial"/>
                <w:sz w:val="20"/>
              </w:rPr>
              <w:t xml:space="preserve"> </w:t>
            </w:r>
            <w:r w:rsidR="005134CE" w:rsidRPr="00BB0CD4">
              <w:rPr>
                <w:rFonts w:ascii="Arial" w:hAnsi="Arial" w:cs="Arial"/>
                <w:sz w:val="20"/>
              </w:rPr>
              <w:t>orgán</w:t>
            </w: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5134CE" w:rsidRPr="00BB0CD4">
              <w:rPr>
                <w:rFonts w:ascii="Arial" w:hAnsi="Arial" w:cs="Arial"/>
                <w:sz w:val="20"/>
              </w:rPr>
              <w:t>rok v %</w:t>
            </w: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5134CE" w:rsidRPr="00BB0CD4" w:rsidRDefault="004752D3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  <w:p w:rsidR="005134CE" w:rsidRPr="00BB0CD4" w:rsidRDefault="005134CE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283"/>
        </w:trPr>
        <w:tc>
          <w:tcPr>
            <w:tcW w:w="9538" w:type="dxa"/>
            <w:gridSpan w:val="4"/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Celková suma splatených pôžičiek k poslednému dňu </w:t>
            </w:r>
            <w:proofErr w:type="spellStart"/>
            <w:r w:rsidRPr="00BB0CD4">
              <w:rPr>
                <w:rFonts w:ascii="Arial" w:hAnsi="Arial" w:cs="Arial"/>
                <w:sz w:val="20"/>
              </w:rPr>
              <w:t>účt</w:t>
            </w:r>
            <w:proofErr w:type="spellEnd"/>
            <w:r w:rsidRPr="00BB0CD4">
              <w:rPr>
                <w:rFonts w:ascii="Arial" w:hAnsi="Arial" w:cs="Arial"/>
                <w:sz w:val="20"/>
              </w:rPr>
              <w:t>. obdobia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283"/>
        </w:trPr>
        <w:tc>
          <w:tcPr>
            <w:tcW w:w="9538" w:type="dxa"/>
            <w:gridSpan w:val="4"/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Celková suma odpustených pôžičiek a odpísaných pôžičiek k poslednému dňu účtovného obdobia 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2D37DB" w:rsidRPr="00BB0CD4" w:rsidRDefault="002D37DB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87"/>
        <w:gridCol w:w="1956"/>
        <w:gridCol w:w="1795"/>
      </w:tblGrid>
      <w:tr w:rsidR="008C5D41" w:rsidRPr="00BB0CD4" w:rsidTr="002D37DB">
        <w:trPr>
          <w:trHeight w:val="283"/>
        </w:trPr>
        <w:tc>
          <w:tcPr>
            <w:tcW w:w="9538" w:type="dxa"/>
            <w:gridSpan w:val="3"/>
          </w:tcPr>
          <w:p w:rsidR="008C5D41" w:rsidRPr="00BB0CD4" w:rsidRDefault="005E2BB6" w:rsidP="002D37DB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c)</w:t>
            </w:r>
            <w:r w:rsidR="008C5D41" w:rsidRPr="00BB0CD4">
              <w:rPr>
                <w:rFonts w:ascii="Arial" w:hAnsi="Arial" w:cs="Arial"/>
                <w:b/>
                <w:sz w:val="20"/>
              </w:rPr>
              <w:t>celkov</w:t>
            </w:r>
            <w:r w:rsidRPr="00BB0CD4">
              <w:rPr>
                <w:rFonts w:ascii="Arial" w:hAnsi="Arial" w:cs="Arial"/>
                <w:b/>
                <w:sz w:val="20"/>
              </w:rPr>
              <w:t>á</w:t>
            </w:r>
            <w:r w:rsidR="008C5D41" w:rsidRPr="00BB0CD4">
              <w:rPr>
                <w:rFonts w:ascii="Arial" w:hAnsi="Arial" w:cs="Arial"/>
                <w:b/>
                <w:sz w:val="20"/>
              </w:rPr>
              <w:t xml:space="preserve"> sum</w:t>
            </w:r>
            <w:r w:rsidRPr="00BB0CD4">
              <w:rPr>
                <w:rFonts w:ascii="Arial" w:hAnsi="Arial" w:cs="Arial"/>
                <w:b/>
                <w:sz w:val="20"/>
              </w:rPr>
              <w:t>a</w:t>
            </w:r>
            <w:r w:rsidR="008C5D41" w:rsidRPr="00BB0CD4">
              <w:rPr>
                <w:rFonts w:ascii="Arial" w:hAnsi="Arial" w:cs="Arial"/>
                <w:b/>
                <w:sz w:val="20"/>
              </w:rPr>
              <w:t xml:space="preserve"> použitých finančných prostriedkov alebo iného plnenia na súkromné účely členmi štatutárneho orgánu, dozorného orgánu a iného orgánu </w:t>
            </w:r>
            <w:r w:rsidR="002D37DB" w:rsidRPr="00BB0CD4">
              <w:rPr>
                <w:rFonts w:ascii="Arial" w:hAnsi="Arial" w:cs="Arial"/>
                <w:b/>
                <w:sz w:val="20"/>
              </w:rPr>
              <w:t>ÚJ</w:t>
            </w:r>
            <w:r w:rsidR="008C5D41" w:rsidRPr="00BB0CD4">
              <w:rPr>
                <w:rFonts w:ascii="Arial" w:hAnsi="Arial" w:cs="Arial"/>
                <w:b/>
                <w:sz w:val="20"/>
              </w:rPr>
              <w:t>, ktoré je potrebné vyúčtovať</w:t>
            </w:r>
          </w:p>
        </w:tc>
      </w:tr>
      <w:tr w:rsidR="00B861E8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Plnenie na súkromné účely k vyúčtovaniu</w:t>
            </w:r>
          </w:p>
        </w:tc>
        <w:tc>
          <w:tcPr>
            <w:tcW w:w="1956" w:type="dxa"/>
            <w:tcBorders>
              <w:righ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 orgán</w:t>
            </w:r>
          </w:p>
        </w:tc>
        <w:tc>
          <w:tcPr>
            <w:tcW w:w="1795" w:type="dxa"/>
            <w:tcBorders>
              <w:lef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9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5134CE" w:rsidRPr="00BB0CD4" w:rsidRDefault="005134CE" w:rsidP="005134CE">
      <w:pPr>
        <w:jc w:val="both"/>
        <w:rPr>
          <w:rFonts w:ascii="Arial" w:hAnsi="Arial" w:cs="Arial"/>
          <w:sz w:val="20"/>
        </w:rPr>
      </w:pPr>
    </w:p>
    <w:p w:rsidR="0026291E" w:rsidRPr="00BB0CD4" w:rsidRDefault="003F290B" w:rsidP="00D7355D">
      <w:pPr>
        <w:numPr>
          <w:ilvl w:val="0"/>
          <w:numId w:val="16"/>
        </w:numPr>
        <w:ind w:left="1480" w:hanging="1338"/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 xml:space="preserve">Informácie </w:t>
      </w:r>
      <w:r w:rsidR="0026291E" w:rsidRPr="00BB0CD4">
        <w:rPr>
          <w:rFonts w:ascii="Arial" w:hAnsi="Arial" w:cs="Arial"/>
          <w:sz w:val="20"/>
        </w:rPr>
        <w:t>o povinnostiach účtovnej jednotky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379"/>
        <w:gridCol w:w="567"/>
        <w:gridCol w:w="1559"/>
      </w:tblGrid>
      <w:tr w:rsidR="00A028DD" w:rsidRPr="00BB0CD4" w:rsidTr="000549FD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0549FD">
            <w:pPr>
              <w:pStyle w:val="Odsekzoznamu"/>
              <w:numPr>
                <w:ilvl w:val="0"/>
                <w:numId w:val="37"/>
              </w:numPr>
              <w:ind w:left="641" w:hanging="284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5" w:type="dxa"/>
            <w:gridSpan w:val="3"/>
            <w:tcBorders>
              <w:left w:val="single" w:sz="4" w:space="0" w:color="auto"/>
            </w:tcBorders>
          </w:tcPr>
          <w:p w:rsidR="00A028DD" w:rsidRPr="00BB0CD4" w:rsidRDefault="00A028DD" w:rsidP="00A028DD">
            <w:pPr>
              <w:pStyle w:val="Odsekzoznamu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Významné položky finančných povinností, ktoré sa nevykazujú v</w:t>
            </w:r>
            <w:r w:rsidR="00157A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súvahe</w:t>
            </w:r>
            <w:r w:rsidR="00157AE4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ale sú významné na posúdenie finančnej situácie ÚJ</w:t>
            </w:r>
          </w:p>
        </w:tc>
      </w:tr>
      <w:tr w:rsidR="00A028DD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Uzatvorená zmluva o úvere(peniaze ešte neboli poskytnuté)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A028DD" w:rsidRPr="00CE77B9" w:rsidRDefault="00CE77B9" w:rsidP="005A45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Zmluvná povinnosť odobrať množstvo produktu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Pripravované generálne  opravy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 xml:space="preserve">Pripravované investície 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977D76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Uzatvorené zmluvy s dodávateľmi o dodávkach v budúcnosti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Záväzky z operatívneho prenájmu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Finančné povinnosti z licenčných zmlúv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B0CD4" w:rsidRPr="00BB0CD4" w:rsidRDefault="00BB0CD4" w:rsidP="004E16FF">
      <w:pPr>
        <w:jc w:val="both"/>
        <w:rPr>
          <w:rFonts w:ascii="Arial" w:hAnsi="Arial" w:cs="Arial"/>
          <w:sz w:val="20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6368"/>
        <w:gridCol w:w="567"/>
        <w:gridCol w:w="1559"/>
      </w:tblGrid>
      <w:tr w:rsidR="000549FD" w:rsidRPr="00BB0CD4" w:rsidTr="000549FD">
        <w:trPr>
          <w:trHeight w:val="340"/>
        </w:trPr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0549FD">
            <w:pPr>
              <w:pStyle w:val="Odsekzoznamu"/>
              <w:numPr>
                <w:ilvl w:val="0"/>
                <w:numId w:val="37"/>
              </w:numPr>
              <w:ind w:left="641" w:hanging="284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68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5A4594">
            <w:pPr>
              <w:pStyle w:val="Odsekzoznamu"/>
              <w:ind w:left="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5A4594"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pis a hodnota </w:t>
            </w:r>
            <w:r w:rsidR="005A4594"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významných 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podmienených záväzkov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5D26AA">
            <w:pPr>
              <w:pStyle w:val="Odsekzoznamu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0549FD" w:rsidRPr="00BB0CD4" w:rsidRDefault="000549FD" w:rsidP="005D26AA">
            <w:pPr>
              <w:pStyle w:val="TopHead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Poskytnuté záruky za úver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Ručenie za ...............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Neobmedzené ručenie v inej spoločnosti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Žaloba zo strany...........(hrozba súdneho procesu)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UJ predala pohľadávky a ručí za ich vymožiteľnosť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</w:tbl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A028DD" w:rsidRPr="00BB0CD4" w:rsidRDefault="00A028DD" w:rsidP="005A4594">
      <w:pPr>
        <w:pStyle w:val="Odsekzoznamu"/>
        <w:numPr>
          <w:ilvl w:val="0"/>
          <w:numId w:val="37"/>
        </w:numPr>
        <w:ind w:left="641" w:hanging="284"/>
        <w:contextualSpacing/>
        <w:jc w:val="both"/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>celkovej sume významných finančných povinností a významných podmienených záväzkoch voči dcérskej účtovnej jednotke a účtovne</w:t>
      </w:r>
      <w:r w:rsidR="00CE77B9">
        <w:rPr>
          <w:rFonts w:ascii="Arial" w:hAnsi="Arial" w:cs="Arial"/>
          <w:i/>
          <w:sz w:val="20"/>
        </w:rPr>
        <w:t xml:space="preserve">j jednotke s podstatným vplyvom - </w:t>
      </w:r>
      <w:r w:rsidR="00CE77B9" w:rsidRPr="00CE77B9">
        <w:rPr>
          <w:rFonts w:ascii="Arial" w:hAnsi="Arial" w:cs="Arial"/>
          <w:sz w:val="20"/>
        </w:rPr>
        <w:t xml:space="preserve"> </w:t>
      </w:r>
      <w:r w:rsidR="00CE77B9">
        <w:rPr>
          <w:rFonts w:ascii="Arial" w:hAnsi="Arial" w:cs="Arial"/>
          <w:sz w:val="20"/>
        </w:rPr>
        <w:t>ÚJ nemá náplň</w:t>
      </w:r>
    </w:p>
    <w:p w:rsidR="00A028DD" w:rsidRPr="00BB0CD4" w:rsidRDefault="00A028DD" w:rsidP="005A4594">
      <w:pPr>
        <w:pStyle w:val="Odsekzoznamu"/>
        <w:numPr>
          <w:ilvl w:val="0"/>
          <w:numId w:val="37"/>
        </w:numPr>
        <w:ind w:left="641" w:hanging="284"/>
        <w:contextualSpacing/>
        <w:jc w:val="both"/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>opise významných povinností účtovnej jednotky vyplývajúcich z dôchodko</w:t>
      </w:r>
      <w:r w:rsidR="00CE77B9">
        <w:rPr>
          <w:rFonts w:ascii="Arial" w:hAnsi="Arial" w:cs="Arial"/>
          <w:i/>
          <w:sz w:val="20"/>
        </w:rPr>
        <w:t xml:space="preserve">vých programov pre zamestnancov - </w:t>
      </w:r>
      <w:r w:rsidR="00CE77B9">
        <w:rPr>
          <w:rFonts w:ascii="Arial" w:hAnsi="Arial" w:cs="Arial"/>
          <w:sz w:val="20"/>
        </w:rPr>
        <w:t>ÚJ nemá náplň</w:t>
      </w:r>
    </w:p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26291E" w:rsidRPr="00BB0CD4" w:rsidRDefault="004E16FF" w:rsidP="00947AC2">
      <w:pPr>
        <w:numPr>
          <w:ilvl w:val="0"/>
          <w:numId w:val="16"/>
        </w:numPr>
        <w:ind w:left="709" w:hanging="567"/>
        <w:jc w:val="both"/>
        <w:rPr>
          <w:rFonts w:ascii="Arial" w:hAnsi="Arial" w:cs="Arial"/>
          <w:b/>
          <w:sz w:val="20"/>
        </w:rPr>
      </w:pPr>
      <w:bookmarkStart w:id="1" w:name="OLE_LINK1"/>
      <w:r w:rsidRPr="00BB0CD4">
        <w:rPr>
          <w:rFonts w:ascii="Arial" w:hAnsi="Arial" w:cs="Arial"/>
          <w:sz w:val="20"/>
        </w:rPr>
        <w:t>Informácie o udelení výlučného práva alebo osobitného práva, ktorým sa udelilo právo poskytovať služby vo verejnom záujme</w:t>
      </w:r>
      <w:bookmarkEnd w:id="1"/>
      <w:r w:rsidR="00CE77B9">
        <w:rPr>
          <w:rFonts w:ascii="Arial" w:hAnsi="Arial" w:cs="Arial"/>
          <w:sz w:val="20"/>
        </w:rPr>
        <w:t xml:space="preserve"> – ÚJ nemá náplň</w:t>
      </w:r>
    </w:p>
    <w:p w:rsidR="001869C8" w:rsidRDefault="001869C8" w:rsidP="00D2073E">
      <w:pPr>
        <w:jc w:val="right"/>
        <w:rPr>
          <w:rFonts w:ascii="Arial" w:hAnsi="Arial" w:cs="Arial"/>
          <w:sz w:val="20"/>
        </w:rPr>
      </w:pPr>
    </w:p>
    <w:p w:rsidR="00AE078E" w:rsidRDefault="00AE078E" w:rsidP="00D2073E">
      <w:pPr>
        <w:jc w:val="right"/>
        <w:rPr>
          <w:rFonts w:ascii="Arial" w:hAnsi="Arial" w:cs="Arial"/>
          <w:sz w:val="20"/>
        </w:rPr>
      </w:pPr>
    </w:p>
    <w:p w:rsidR="00AE078E" w:rsidRPr="00BB0CD4" w:rsidRDefault="00AE078E" w:rsidP="00D2073E">
      <w:pPr>
        <w:jc w:val="right"/>
        <w:rPr>
          <w:rFonts w:ascii="Arial" w:hAnsi="Arial" w:cs="Arial"/>
          <w:sz w:val="20"/>
        </w:rPr>
      </w:pPr>
    </w:p>
    <w:p w:rsidR="005A4594" w:rsidRPr="00BB0CD4" w:rsidRDefault="00BB0CD4" w:rsidP="005A4594">
      <w:pPr>
        <w:pStyle w:val="Default"/>
        <w:rPr>
          <w:rFonts w:ascii="Arial" w:hAnsi="Arial" w:cs="Arial"/>
          <w:sz w:val="22"/>
          <w:szCs w:val="23"/>
        </w:rPr>
      </w:pPr>
      <w:r w:rsidRPr="00BB0CD4">
        <w:rPr>
          <w:rFonts w:ascii="Arial" w:hAnsi="Arial" w:cs="Arial"/>
          <w:sz w:val="22"/>
          <w:szCs w:val="23"/>
        </w:rPr>
        <w:t>Použité skratky:</w:t>
      </w:r>
    </w:p>
    <w:p w:rsidR="00947AC2" w:rsidRPr="00BB0CD4" w:rsidRDefault="00B861E8" w:rsidP="00947AC2">
      <w:pPr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>ÚJ - účtovná jednotka</w:t>
      </w:r>
      <w:r w:rsidR="00947AC2" w:rsidRPr="00BB0CD4">
        <w:rPr>
          <w:rFonts w:ascii="Arial" w:hAnsi="Arial" w:cs="Arial"/>
          <w:sz w:val="20"/>
        </w:rPr>
        <w:t xml:space="preserve">; </w:t>
      </w:r>
      <w:r w:rsidRPr="00BB0CD4">
        <w:rPr>
          <w:rFonts w:ascii="Arial" w:hAnsi="Arial" w:cs="Arial"/>
          <w:sz w:val="20"/>
        </w:rPr>
        <w:t>BO-</w:t>
      </w:r>
      <w:r w:rsidR="001636EA" w:rsidRPr="00BB0CD4">
        <w:rPr>
          <w:rFonts w:ascii="Arial" w:hAnsi="Arial" w:cs="Arial"/>
          <w:sz w:val="20"/>
        </w:rPr>
        <w:t xml:space="preserve"> </w:t>
      </w:r>
      <w:r w:rsidRPr="00BB0CD4">
        <w:rPr>
          <w:rFonts w:ascii="Arial" w:hAnsi="Arial" w:cs="Arial"/>
          <w:sz w:val="20"/>
        </w:rPr>
        <w:t xml:space="preserve">bežné </w:t>
      </w:r>
      <w:r w:rsidR="005A4594" w:rsidRPr="00BB0CD4">
        <w:rPr>
          <w:rFonts w:ascii="Arial" w:hAnsi="Arial" w:cs="Arial"/>
          <w:sz w:val="20"/>
        </w:rPr>
        <w:t xml:space="preserve">účtovné </w:t>
      </w:r>
      <w:r w:rsidRPr="00BB0CD4">
        <w:rPr>
          <w:rFonts w:ascii="Arial" w:hAnsi="Arial" w:cs="Arial"/>
          <w:sz w:val="20"/>
        </w:rPr>
        <w:t>obdobie</w:t>
      </w:r>
      <w:r w:rsidR="00947AC2" w:rsidRPr="00BB0CD4">
        <w:rPr>
          <w:rFonts w:ascii="Arial" w:hAnsi="Arial" w:cs="Arial"/>
          <w:sz w:val="20"/>
        </w:rPr>
        <w:t xml:space="preserve">; X= ÚJ má náplň pre jednotlivú položku </w:t>
      </w:r>
    </w:p>
    <w:p w:rsidR="00BB0CD4" w:rsidRPr="00BB0CD4" w:rsidRDefault="00BB0CD4" w:rsidP="00947AC2">
      <w:pPr>
        <w:jc w:val="both"/>
        <w:rPr>
          <w:rFonts w:ascii="Arial" w:hAnsi="Arial" w:cs="Arial"/>
          <w:sz w:val="20"/>
        </w:rPr>
      </w:pPr>
    </w:p>
    <w:p w:rsidR="00BB0CD4" w:rsidRPr="00BB0CD4" w:rsidRDefault="00BB0CD4" w:rsidP="00BB0CD4">
      <w:pPr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>Údaje v poznámkach sú uvádzané za bežne účtovné obdobie. Sumy sú uvádzané v celých eurách.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 xml:space="preserve">Poznámky sa zostavujú tak, aby informácie v nich uvedené boli užitočné, významné, zrozumiteľné, porovnateľné a spoľahlivé. 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 xml:space="preserve"> V poznámkach sa uvádzajú informácie, o ktorých sa účtovná jednotka dozvedela do dňa zostavenia individuálnej účtovnej závierky a má pre tieto informácie obsahovú náplň ustanovenú týmto opatrením. Obsahová náplň poznámok pozostáva z popisných informácií a číselných údajov podľa prílohy .V poznámkach sa môžu uvádzať informácie, ktoré sa účtovná jednotka rozhodla poskytnúť nad rámec ustanovenej obsahovej náplne. 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b/>
          <w:i/>
          <w:sz w:val="18"/>
          <w:szCs w:val="18"/>
        </w:rPr>
        <w:t>Údaje v poznámkach sa uvádzajú za bežné účtovné obdobie. Sumy v poznámkach sa uvádzajú v celých eurách</w:t>
      </w:r>
      <w:r w:rsidRPr="00BB0CD4">
        <w:rPr>
          <w:rFonts w:ascii="Arial" w:hAnsi="Arial" w:cs="Arial"/>
          <w:i/>
          <w:sz w:val="18"/>
          <w:szCs w:val="18"/>
        </w:rPr>
        <w:t xml:space="preserve">. </w:t>
      </w:r>
    </w:p>
    <w:p w:rsidR="00B861E8" w:rsidRPr="00BB0CD4" w:rsidRDefault="00B861E8" w:rsidP="00F54592">
      <w:pPr>
        <w:rPr>
          <w:rFonts w:ascii="Arial" w:hAnsi="Arial" w:cs="Arial"/>
          <w:sz w:val="20"/>
        </w:rPr>
      </w:pPr>
    </w:p>
    <w:p w:rsidR="00157AE4" w:rsidRPr="00BB0CD4" w:rsidRDefault="00157AE4">
      <w:pPr>
        <w:rPr>
          <w:rFonts w:ascii="Arial" w:hAnsi="Arial" w:cs="Arial"/>
          <w:sz w:val="20"/>
        </w:rPr>
      </w:pPr>
    </w:p>
    <w:sectPr w:rsidR="00157AE4" w:rsidRPr="00BB0CD4" w:rsidSect="00B5027E">
      <w:headerReference w:type="default" r:id="rId8"/>
      <w:footerReference w:type="default" r:id="rId9"/>
      <w:pgSz w:w="11907" w:h="16840" w:code="9"/>
      <w:pgMar w:top="1418" w:right="1418" w:bottom="1418" w:left="1021" w:header="567" w:footer="56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6B5" w:rsidRDefault="00A676B5" w:rsidP="001869C8">
      <w:r>
        <w:separator/>
      </w:r>
    </w:p>
  </w:endnote>
  <w:endnote w:type="continuationSeparator" w:id="0">
    <w:p w:rsidR="00A676B5" w:rsidRDefault="00A676B5" w:rsidP="0018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D5A" w:rsidRDefault="00613987">
    <w:pPr>
      <w:pStyle w:val="Pta"/>
      <w:jc w:val="center"/>
    </w:pPr>
    <w:r>
      <w:fldChar w:fldCharType="begin"/>
    </w:r>
    <w:r w:rsidR="00790D5A">
      <w:instrText xml:space="preserve"> PAGE   \* MERGEFORMAT </w:instrText>
    </w:r>
    <w:r>
      <w:fldChar w:fldCharType="separate"/>
    </w:r>
    <w:r w:rsidR="00977D76">
      <w:rPr>
        <w:noProof/>
      </w:rPr>
      <w:t>5</w:t>
    </w:r>
    <w:r>
      <w:fldChar w:fldCharType="end"/>
    </w:r>
  </w:p>
  <w:p w:rsidR="00790D5A" w:rsidRDefault="00790D5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6B5" w:rsidRDefault="00A676B5" w:rsidP="001869C8">
      <w:r>
        <w:separator/>
      </w:r>
    </w:p>
  </w:footnote>
  <w:footnote w:type="continuationSeparator" w:id="0">
    <w:p w:rsidR="00A676B5" w:rsidRDefault="00A676B5" w:rsidP="00186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311" w:type="dxa"/>
      <w:tblInd w:w="5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10"/>
      <w:gridCol w:w="707"/>
      <w:gridCol w:w="351"/>
      <w:gridCol w:w="346"/>
      <w:gridCol w:w="346"/>
      <w:gridCol w:w="346"/>
      <w:gridCol w:w="346"/>
      <w:gridCol w:w="346"/>
      <w:gridCol w:w="346"/>
      <w:gridCol w:w="346"/>
      <w:gridCol w:w="681"/>
      <w:gridCol w:w="344"/>
      <w:gridCol w:w="344"/>
      <w:gridCol w:w="344"/>
      <w:gridCol w:w="344"/>
      <w:gridCol w:w="344"/>
      <w:gridCol w:w="344"/>
      <w:gridCol w:w="344"/>
      <w:gridCol w:w="344"/>
      <w:gridCol w:w="344"/>
      <w:gridCol w:w="344"/>
    </w:tblGrid>
    <w:tr w:rsidR="00CB4C58" w:rsidRPr="003F477D" w:rsidTr="007234C2">
      <w:trPr>
        <w:trHeight w:val="330"/>
      </w:trPr>
      <w:tc>
        <w:tcPr>
          <w:tcW w:w="27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 w:rsidRPr="003F477D">
            <w:rPr>
              <w:color w:val="000000"/>
              <w:szCs w:val="22"/>
            </w:rPr>
            <w:t xml:space="preserve">Poznámky </w:t>
          </w:r>
          <w:proofErr w:type="spellStart"/>
          <w:r w:rsidRPr="003F477D">
            <w:rPr>
              <w:color w:val="000000"/>
              <w:szCs w:val="22"/>
            </w:rPr>
            <w:t>Úč</w:t>
          </w:r>
          <w:proofErr w:type="spellEnd"/>
          <w:r w:rsidRPr="003F477D">
            <w:rPr>
              <w:color w:val="000000"/>
              <w:szCs w:val="22"/>
            </w:rPr>
            <w:t xml:space="preserve"> </w:t>
          </w:r>
          <w:r>
            <w:rPr>
              <w:color w:val="000000"/>
              <w:szCs w:val="22"/>
            </w:rPr>
            <w:t>MÚJ</w:t>
          </w:r>
          <w:r w:rsidRPr="003F477D">
            <w:rPr>
              <w:color w:val="000000"/>
              <w:szCs w:val="22"/>
            </w:rPr>
            <w:t xml:space="preserve"> 3 - 0</w:t>
          </w:r>
          <w:r>
            <w:rPr>
              <w:color w:val="000000"/>
              <w:szCs w:val="22"/>
            </w:rPr>
            <w:t>1</w:t>
          </w:r>
        </w:p>
      </w:tc>
      <w:tc>
        <w:tcPr>
          <w:tcW w:w="707" w:type="dxa"/>
          <w:tcBorders>
            <w:left w:val="single" w:sz="4" w:space="0" w:color="auto"/>
            <w:right w:val="single" w:sz="4" w:space="0" w:color="auto"/>
          </w:tcBorders>
          <w:vAlign w:val="bottom"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 xml:space="preserve">  IČO</w:t>
          </w:r>
        </w:p>
      </w:tc>
      <w:tc>
        <w:tcPr>
          <w:tcW w:w="3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4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4B7DFD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6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8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8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5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4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6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3</w:t>
          </w:r>
        </w:p>
      </w:tc>
      <w:tc>
        <w:tcPr>
          <w:tcW w:w="681" w:type="dxa"/>
          <w:tcBorders>
            <w:top w:val="nil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 w:rsidRPr="003F477D">
            <w:rPr>
              <w:color w:val="000000"/>
              <w:szCs w:val="22"/>
            </w:rPr>
            <w:t>DIČ</w:t>
          </w:r>
        </w:p>
      </w:tc>
      <w:tc>
        <w:tcPr>
          <w:tcW w:w="3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0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6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5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0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</w:tr>
  </w:tbl>
  <w:p w:rsidR="00CB4C58" w:rsidRDefault="00CB4C5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65FB"/>
    <w:multiLevelType w:val="hybridMultilevel"/>
    <w:tmpl w:val="23BAE64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1C47C26"/>
    <w:multiLevelType w:val="hybridMultilevel"/>
    <w:tmpl w:val="FB882116"/>
    <w:lvl w:ilvl="0" w:tplc="B4722088">
      <w:start w:val="1"/>
      <w:numFmt w:val="lowerLetter"/>
      <w:lvlText w:val="%1)"/>
      <w:lvlJc w:val="left"/>
      <w:pPr>
        <w:ind w:left="1841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561" w:hanging="360"/>
      </w:pPr>
    </w:lvl>
    <w:lvl w:ilvl="2" w:tplc="041B001B" w:tentative="1">
      <w:start w:val="1"/>
      <w:numFmt w:val="lowerRoman"/>
      <w:lvlText w:val="%3."/>
      <w:lvlJc w:val="right"/>
      <w:pPr>
        <w:ind w:left="3281" w:hanging="180"/>
      </w:pPr>
    </w:lvl>
    <w:lvl w:ilvl="3" w:tplc="041B000F" w:tentative="1">
      <w:start w:val="1"/>
      <w:numFmt w:val="decimal"/>
      <w:lvlText w:val="%4."/>
      <w:lvlJc w:val="left"/>
      <w:pPr>
        <w:ind w:left="4001" w:hanging="360"/>
      </w:pPr>
    </w:lvl>
    <w:lvl w:ilvl="4" w:tplc="041B0019" w:tentative="1">
      <w:start w:val="1"/>
      <w:numFmt w:val="lowerLetter"/>
      <w:lvlText w:val="%5."/>
      <w:lvlJc w:val="left"/>
      <w:pPr>
        <w:ind w:left="4721" w:hanging="360"/>
      </w:pPr>
    </w:lvl>
    <w:lvl w:ilvl="5" w:tplc="041B001B" w:tentative="1">
      <w:start w:val="1"/>
      <w:numFmt w:val="lowerRoman"/>
      <w:lvlText w:val="%6."/>
      <w:lvlJc w:val="right"/>
      <w:pPr>
        <w:ind w:left="5441" w:hanging="180"/>
      </w:pPr>
    </w:lvl>
    <w:lvl w:ilvl="6" w:tplc="041B000F" w:tentative="1">
      <w:start w:val="1"/>
      <w:numFmt w:val="decimal"/>
      <w:lvlText w:val="%7."/>
      <w:lvlJc w:val="left"/>
      <w:pPr>
        <w:ind w:left="6161" w:hanging="360"/>
      </w:pPr>
    </w:lvl>
    <w:lvl w:ilvl="7" w:tplc="041B0019" w:tentative="1">
      <w:start w:val="1"/>
      <w:numFmt w:val="lowerLetter"/>
      <w:lvlText w:val="%8."/>
      <w:lvlJc w:val="left"/>
      <w:pPr>
        <w:ind w:left="6881" w:hanging="360"/>
      </w:pPr>
    </w:lvl>
    <w:lvl w:ilvl="8" w:tplc="041B001B" w:tentative="1">
      <w:start w:val="1"/>
      <w:numFmt w:val="lowerRoman"/>
      <w:lvlText w:val="%9."/>
      <w:lvlJc w:val="right"/>
      <w:pPr>
        <w:ind w:left="7601" w:hanging="180"/>
      </w:pPr>
    </w:lvl>
  </w:abstractNum>
  <w:abstractNum w:abstractNumId="2" w15:restartNumberingAfterBreak="0">
    <w:nsid w:val="05874793"/>
    <w:multiLevelType w:val="hybridMultilevel"/>
    <w:tmpl w:val="18F83A00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65F1FA0"/>
    <w:multiLevelType w:val="hybridMultilevel"/>
    <w:tmpl w:val="FA82E2D4"/>
    <w:lvl w:ilvl="0" w:tplc="840C4716">
      <w:start w:val="1"/>
      <w:numFmt w:val="decimal"/>
      <w:lvlText w:val="(%1)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A5526"/>
    <w:multiLevelType w:val="hybridMultilevel"/>
    <w:tmpl w:val="1116E1A6"/>
    <w:lvl w:ilvl="0" w:tplc="4D30A310">
      <w:start w:val="2"/>
      <w:numFmt w:val="decimal"/>
      <w:lvlText w:val="%1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E4166"/>
    <w:multiLevelType w:val="hybridMultilevel"/>
    <w:tmpl w:val="7A0A2D80"/>
    <w:lvl w:ilvl="0" w:tplc="041B0017">
      <w:start w:val="1"/>
      <w:numFmt w:val="lowerLetter"/>
      <w:lvlText w:val="%1)"/>
      <w:lvlJc w:val="left"/>
      <w:pPr>
        <w:ind w:left="1548" w:hanging="360"/>
      </w:pPr>
    </w:lvl>
    <w:lvl w:ilvl="1" w:tplc="041B0019" w:tentative="1">
      <w:start w:val="1"/>
      <w:numFmt w:val="lowerLetter"/>
      <w:lvlText w:val="%2."/>
      <w:lvlJc w:val="left"/>
      <w:pPr>
        <w:ind w:left="2268" w:hanging="360"/>
      </w:pPr>
    </w:lvl>
    <w:lvl w:ilvl="2" w:tplc="041B001B" w:tentative="1">
      <w:start w:val="1"/>
      <w:numFmt w:val="lowerRoman"/>
      <w:lvlText w:val="%3."/>
      <w:lvlJc w:val="right"/>
      <w:pPr>
        <w:ind w:left="2988" w:hanging="180"/>
      </w:pPr>
    </w:lvl>
    <w:lvl w:ilvl="3" w:tplc="041B000F" w:tentative="1">
      <w:start w:val="1"/>
      <w:numFmt w:val="decimal"/>
      <w:lvlText w:val="%4."/>
      <w:lvlJc w:val="left"/>
      <w:pPr>
        <w:ind w:left="3708" w:hanging="360"/>
      </w:pPr>
    </w:lvl>
    <w:lvl w:ilvl="4" w:tplc="041B0019" w:tentative="1">
      <w:start w:val="1"/>
      <w:numFmt w:val="lowerLetter"/>
      <w:lvlText w:val="%5."/>
      <w:lvlJc w:val="left"/>
      <w:pPr>
        <w:ind w:left="4428" w:hanging="360"/>
      </w:pPr>
    </w:lvl>
    <w:lvl w:ilvl="5" w:tplc="041B001B" w:tentative="1">
      <w:start w:val="1"/>
      <w:numFmt w:val="lowerRoman"/>
      <w:lvlText w:val="%6."/>
      <w:lvlJc w:val="right"/>
      <w:pPr>
        <w:ind w:left="5148" w:hanging="180"/>
      </w:pPr>
    </w:lvl>
    <w:lvl w:ilvl="6" w:tplc="041B000F" w:tentative="1">
      <w:start w:val="1"/>
      <w:numFmt w:val="decimal"/>
      <w:lvlText w:val="%7."/>
      <w:lvlJc w:val="left"/>
      <w:pPr>
        <w:ind w:left="5868" w:hanging="360"/>
      </w:pPr>
    </w:lvl>
    <w:lvl w:ilvl="7" w:tplc="041B0019" w:tentative="1">
      <w:start w:val="1"/>
      <w:numFmt w:val="lowerLetter"/>
      <w:lvlText w:val="%8."/>
      <w:lvlJc w:val="left"/>
      <w:pPr>
        <w:ind w:left="6588" w:hanging="360"/>
      </w:pPr>
    </w:lvl>
    <w:lvl w:ilvl="8" w:tplc="041B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6" w15:restartNumberingAfterBreak="0">
    <w:nsid w:val="0BE344ED"/>
    <w:multiLevelType w:val="hybridMultilevel"/>
    <w:tmpl w:val="FCFAC4FE"/>
    <w:lvl w:ilvl="0" w:tplc="5220E506">
      <w:start w:val="1"/>
      <w:numFmt w:val="lowerLetter"/>
      <w:lvlText w:val="%1)"/>
      <w:lvlJc w:val="left"/>
      <w:pPr>
        <w:ind w:left="2201" w:hanging="360"/>
      </w:pPr>
      <w:rPr>
        <w:rFonts w:ascii="Arial Narrow" w:hAnsi="Arial Narrow" w:cs="Times New Roman" w:hint="default"/>
        <w:b w:val="0"/>
        <w:sz w:val="22"/>
      </w:r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7" w15:restartNumberingAfterBreak="0">
    <w:nsid w:val="139C6A32"/>
    <w:multiLevelType w:val="hybridMultilevel"/>
    <w:tmpl w:val="0F68832A"/>
    <w:lvl w:ilvl="0" w:tplc="56B84E28">
      <w:start w:val="1"/>
      <w:numFmt w:val="decimal"/>
      <w:lvlText w:val="%1."/>
      <w:lvlJc w:val="left"/>
      <w:pPr>
        <w:ind w:left="25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81" w:hanging="360"/>
      </w:pPr>
    </w:lvl>
    <w:lvl w:ilvl="2" w:tplc="041B001B" w:tentative="1">
      <w:start w:val="1"/>
      <w:numFmt w:val="lowerRoman"/>
      <w:lvlText w:val="%3."/>
      <w:lvlJc w:val="right"/>
      <w:pPr>
        <w:ind w:left="4001" w:hanging="180"/>
      </w:pPr>
    </w:lvl>
    <w:lvl w:ilvl="3" w:tplc="041B000F" w:tentative="1">
      <w:start w:val="1"/>
      <w:numFmt w:val="decimal"/>
      <w:lvlText w:val="%4."/>
      <w:lvlJc w:val="left"/>
      <w:pPr>
        <w:ind w:left="4721" w:hanging="360"/>
      </w:pPr>
    </w:lvl>
    <w:lvl w:ilvl="4" w:tplc="041B0019" w:tentative="1">
      <w:start w:val="1"/>
      <w:numFmt w:val="lowerLetter"/>
      <w:lvlText w:val="%5."/>
      <w:lvlJc w:val="left"/>
      <w:pPr>
        <w:ind w:left="5441" w:hanging="360"/>
      </w:pPr>
    </w:lvl>
    <w:lvl w:ilvl="5" w:tplc="041B001B" w:tentative="1">
      <w:start w:val="1"/>
      <w:numFmt w:val="lowerRoman"/>
      <w:lvlText w:val="%6."/>
      <w:lvlJc w:val="right"/>
      <w:pPr>
        <w:ind w:left="6161" w:hanging="180"/>
      </w:pPr>
    </w:lvl>
    <w:lvl w:ilvl="6" w:tplc="041B000F" w:tentative="1">
      <w:start w:val="1"/>
      <w:numFmt w:val="decimal"/>
      <w:lvlText w:val="%7."/>
      <w:lvlJc w:val="left"/>
      <w:pPr>
        <w:ind w:left="6881" w:hanging="360"/>
      </w:pPr>
    </w:lvl>
    <w:lvl w:ilvl="7" w:tplc="041B0019" w:tentative="1">
      <w:start w:val="1"/>
      <w:numFmt w:val="lowerLetter"/>
      <w:lvlText w:val="%8."/>
      <w:lvlJc w:val="left"/>
      <w:pPr>
        <w:ind w:left="7601" w:hanging="360"/>
      </w:pPr>
    </w:lvl>
    <w:lvl w:ilvl="8" w:tplc="041B001B" w:tentative="1">
      <w:start w:val="1"/>
      <w:numFmt w:val="lowerRoman"/>
      <w:lvlText w:val="%9."/>
      <w:lvlJc w:val="right"/>
      <w:pPr>
        <w:ind w:left="8321" w:hanging="180"/>
      </w:pPr>
    </w:lvl>
  </w:abstractNum>
  <w:abstractNum w:abstractNumId="8" w15:restartNumberingAfterBreak="0">
    <w:nsid w:val="14262FDE"/>
    <w:multiLevelType w:val="hybridMultilevel"/>
    <w:tmpl w:val="13B0C2A2"/>
    <w:lvl w:ilvl="0" w:tplc="642687D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7E473F"/>
    <w:multiLevelType w:val="hybridMultilevel"/>
    <w:tmpl w:val="011275DA"/>
    <w:lvl w:ilvl="0" w:tplc="93BC338A">
      <w:start w:val="1"/>
      <w:numFmt w:val="lowerLetter"/>
      <w:lvlText w:val="%1)"/>
      <w:lvlJc w:val="left"/>
      <w:pPr>
        <w:tabs>
          <w:tab w:val="num" w:pos="-210"/>
        </w:tabs>
        <w:ind w:left="641" w:hanging="284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77" w:hanging="360"/>
      </w:pPr>
    </w:lvl>
    <w:lvl w:ilvl="2" w:tplc="041B001B" w:tentative="1">
      <w:start w:val="1"/>
      <w:numFmt w:val="lowerRoman"/>
      <w:lvlText w:val="%3."/>
      <w:lvlJc w:val="right"/>
      <w:pPr>
        <w:ind w:left="1797" w:hanging="180"/>
      </w:pPr>
    </w:lvl>
    <w:lvl w:ilvl="3" w:tplc="041B000F" w:tentative="1">
      <w:start w:val="1"/>
      <w:numFmt w:val="decimal"/>
      <w:lvlText w:val="%4."/>
      <w:lvlJc w:val="left"/>
      <w:pPr>
        <w:ind w:left="2517" w:hanging="360"/>
      </w:pPr>
    </w:lvl>
    <w:lvl w:ilvl="4" w:tplc="041B0019" w:tentative="1">
      <w:start w:val="1"/>
      <w:numFmt w:val="lowerLetter"/>
      <w:lvlText w:val="%5."/>
      <w:lvlJc w:val="left"/>
      <w:pPr>
        <w:ind w:left="3237" w:hanging="360"/>
      </w:pPr>
    </w:lvl>
    <w:lvl w:ilvl="5" w:tplc="041B001B" w:tentative="1">
      <w:start w:val="1"/>
      <w:numFmt w:val="lowerRoman"/>
      <w:lvlText w:val="%6."/>
      <w:lvlJc w:val="right"/>
      <w:pPr>
        <w:ind w:left="3957" w:hanging="180"/>
      </w:pPr>
    </w:lvl>
    <w:lvl w:ilvl="6" w:tplc="041B000F" w:tentative="1">
      <w:start w:val="1"/>
      <w:numFmt w:val="decimal"/>
      <w:lvlText w:val="%7."/>
      <w:lvlJc w:val="left"/>
      <w:pPr>
        <w:ind w:left="4677" w:hanging="360"/>
      </w:pPr>
    </w:lvl>
    <w:lvl w:ilvl="7" w:tplc="041B0019" w:tentative="1">
      <w:start w:val="1"/>
      <w:numFmt w:val="lowerLetter"/>
      <w:lvlText w:val="%8."/>
      <w:lvlJc w:val="left"/>
      <w:pPr>
        <w:ind w:left="5397" w:hanging="360"/>
      </w:pPr>
    </w:lvl>
    <w:lvl w:ilvl="8" w:tplc="041B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10" w15:restartNumberingAfterBreak="0">
    <w:nsid w:val="1B1C2C20"/>
    <w:multiLevelType w:val="hybridMultilevel"/>
    <w:tmpl w:val="7ED4FE7A"/>
    <w:lvl w:ilvl="0" w:tplc="403A6E48">
      <w:start w:val="1"/>
      <w:numFmt w:val="decimal"/>
      <w:lvlText w:val="(%1)"/>
      <w:lvlJc w:val="left"/>
      <w:pPr>
        <w:ind w:left="163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E5B14"/>
    <w:multiLevelType w:val="hybridMultilevel"/>
    <w:tmpl w:val="4FB8BC60"/>
    <w:lvl w:ilvl="0" w:tplc="35E615B6">
      <w:start w:val="1"/>
      <w:numFmt w:val="decimal"/>
      <w:lvlText w:val="(%1)"/>
      <w:lvlJc w:val="left"/>
      <w:pPr>
        <w:ind w:left="3195" w:hanging="360"/>
      </w:pPr>
      <w:rPr>
        <w:rFonts w:ascii="Times New Roman" w:hAnsi="Times New Roman" w:cs="Times New Roman" w:hint="default"/>
        <w:b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603" w:hanging="360"/>
      </w:pPr>
    </w:lvl>
    <w:lvl w:ilvl="2" w:tplc="041B001B" w:tentative="1">
      <w:start w:val="1"/>
      <w:numFmt w:val="lowerRoman"/>
      <w:lvlText w:val="%3."/>
      <w:lvlJc w:val="right"/>
      <w:pPr>
        <w:ind w:left="1323" w:hanging="180"/>
      </w:pPr>
    </w:lvl>
    <w:lvl w:ilvl="3" w:tplc="041B000F" w:tentative="1">
      <w:start w:val="1"/>
      <w:numFmt w:val="decimal"/>
      <w:lvlText w:val="%4."/>
      <w:lvlJc w:val="left"/>
      <w:pPr>
        <w:ind w:left="2043" w:hanging="360"/>
      </w:pPr>
    </w:lvl>
    <w:lvl w:ilvl="4" w:tplc="041B0019" w:tentative="1">
      <w:start w:val="1"/>
      <w:numFmt w:val="lowerLetter"/>
      <w:lvlText w:val="%5."/>
      <w:lvlJc w:val="left"/>
      <w:pPr>
        <w:ind w:left="2763" w:hanging="360"/>
      </w:pPr>
    </w:lvl>
    <w:lvl w:ilvl="5" w:tplc="041B001B" w:tentative="1">
      <w:start w:val="1"/>
      <w:numFmt w:val="lowerRoman"/>
      <w:lvlText w:val="%6."/>
      <w:lvlJc w:val="right"/>
      <w:pPr>
        <w:ind w:left="3483" w:hanging="180"/>
      </w:pPr>
    </w:lvl>
    <w:lvl w:ilvl="6" w:tplc="041B000F" w:tentative="1">
      <w:start w:val="1"/>
      <w:numFmt w:val="decimal"/>
      <w:lvlText w:val="%7."/>
      <w:lvlJc w:val="left"/>
      <w:pPr>
        <w:ind w:left="4203" w:hanging="360"/>
      </w:pPr>
    </w:lvl>
    <w:lvl w:ilvl="7" w:tplc="041B0019" w:tentative="1">
      <w:start w:val="1"/>
      <w:numFmt w:val="lowerLetter"/>
      <w:lvlText w:val="%8."/>
      <w:lvlJc w:val="left"/>
      <w:pPr>
        <w:ind w:left="4923" w:hanging="360"/>
      </w:pPr>
    </w:lvl>
    <w:lvl w:ilvl="8" w:tplc="041B001B" w:tentative="1">
      <w:start w:val="1"/>
      <w:numFmt w:val="lowerRoman"/>
      <w:lvlText w:val="%9."/>
      <w:lvlJc w:val="right"/>
      <w:pPr>
        <w:ind w:left="5643" w:hanging="180"/>
      </w:pPr>
    </w:lvl>
  </w:abstractNum>
  <w:abstractNum w:abstractNumId="12" w15:restartNumberingAfterBreak="0">
    <w:nsid w:val="1FF07D8D"/>
    <w:multiLevelType w:val="hybridMultilevel"/>
    <w:tmpl w:val="DED2C7E4"/>
    <w:lvl w:ilvl="0" w:tplc="041B0017">
      <w:start w:val="1"/>
      <w:numFmt w:val="lowerLetter"/>
      <w:lvlText w:val="%1)"/>
      <w:lvlJc w:val="left"/>
      <w:pPr>
        <w:ind w:left="1841" w:hanging="360"/>
      </w:pPr>
      <w:rPr>
        <w:rFonts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725728"/>
    <w:multiLevelType w:val="hybridMultilevel"/>
    <w:tmpl w:val="95D81560"/>
    <w:lvl w:ilvl="0" w:tplc="6792CB86">
      <w:start w:val="1"/>
      <w:numFmt w:val="decimal"/>
      <w:lvlText w:val="(%1)"/>
      <w:lvlJc w:val="left"/>
      <w:pPr>
        <w:ind w:left="1481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C959BA"/>
    <w:multiLevelType w:val="hybridMultilevel"/>
    <w:tmpl w:val="2F66D5B4"/>
    <w:lvl w:ilvl="0" w:tplc="0BB6A260">
      <w:start w:val="1"/>
      <w:numFmt w:val="decimal"/>
      <w:lvlText w:val="(%1)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201" w:hanging="360"/>
      </w:pPr>
    </w:lvl>
    <w:lvl w:ilvl="2" w:tplc="041B001B" w:tentative="1">
      <w:start w:val="1"/>
      <w:numFmt w:val="lowerRoman"/>
      <w:lvlText w:val="%3."/>
      <w:lvlJc w:val="right"/>
      <w:pPr>
        <w:ind w:left="2921" w:hanging="180"/>
      </w:pPr>
    </w:lvl>
    <w:lvl w:ilvl="3" w:tplc="041B000F" w:tentative="1">
      <w:start w:val="1"/>
      <w:numFmt w:val="decimal"/>
      <w:lvlText w:val="%4."/>
      <w:lvlJc w:val="left"/>
      <w:pPr>
        <w:ind w:left="3641" w:hanging="360"/>
      </w:pPr>
    </w:lvl>
    <w:lvl w:ilvl="4" w:tplc="041B0019" w:tentative="1">
      <w:start w:val="1"/>
      <w:numFmt w:val="lowerLetter"/>
      <w:lvlText w:val="%5."/>
      <w:lvlJc w:val="left"/>
      <w:pPr>
        <w:ind w:left="4361" w:hanging="360"/>
      </w:pPr>
    </w:lvl>
    <w:lvl w:ilvl="5" w:tplc="041B001B" w:tentative="1">
      <w:start w:val="1"/>
      <w:numFmt w:val="lowerRoman"/>
      <w:lvlText w:val="%6."/>
      <w:lvlJc w:val="right"/>
      <w:pPr>
        <w:ind w:left="5081" w:hanging="180"/>
      </w:pPr>
    </w:lvl>
    <w:lvl w:ilvl="6" w:tplc="041B000F" w:tentative="1">
      <w:start w:val="1"/>
      <w:numFmt w:val="decimal"/>
      <w:lvlText w:val="%7."/>
      <w:lvlJc w:val="left"/>
      <w:pPr>
        <w:ind w:left="5801" w:hanging="360"/>
      </w:pPr>
    </w:lvl>
    <w:lvl w:ilvl="7" w:tplc="041B0019" w:tentative="1">
      <w:start w:val="1"/>
      <w:numFmt w:val="lowerLetter"/>
      <w:lvlText w:val="%8."/>
      <w:lvlJc w:val="left"/>
      <w:pPr>
        <w:ind w:left="6521" w:hanging="360"/>
      </w:pPr>
    </w:lvl>
    <w:lvl w:ilvl="8" w:tplc="041B001B" w:tentative="1">
      <w:start w:val="1"/>
      <w:numFmt w:val="lowerRoman"/>
      <w:lvlText w:val="%9."/>
      <w:lvlJc w:val="right"/>
      <w:pPr>
        <w:ind w:left="7241" w:hanging="180"/>
      </w:pPr>
    </w:lvl>
  </w:abstractNum>
  <w:abstractNum w:abstractNumId="15" w15:restartNumberingAfterBreak="0">
    <w:nsid w:val="24F57331"/>
    <w:multiLevelType w:val="hybridMultilevel"/>
    <w:tmpl w:val="E6C2237A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9444667"/>
    <w:multiLevelType w:val="hybridMultilevel"/>
    <w:tmpl w:val="0C8CA5A2"/>
    <w:lvl w:ilvl="0" w:tplc="707007C2">
      <w:start w:val="2"/>
      <w:numFmt w:val="decimal"/>
      <w:lvlText w:val="%1a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817501"/>
    <w:multiLevelType w:val="hybridMultilevel"/>
    <w:tmpl w:val="1B3C30DE"/>
    <w:lvl w:ilvl="0" w:tplc="041B000F">
      <w:start w:val="1"/>
      <w:numFmt w:val="decimal"/>
      <w:lvlText w:val="%1."/>
      <w:lvlJc w:val="left"/>
      <w:pPr>
        <w:ind w:left="28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590" w:hanging="360"/>
      </w:pPr>
    </w:lvl>
    <w:lvl w:ilvl="2" w:tplc="041B001B" w:tentative="1">
      <w:start w:val="1"/>
      <w:numFmt w:val="lowerRoman"/>
      <w:lvlText w:val="%3."/>
      <w:lvlJc w:val="right"/>
      <w:pPr>
        <w:ind w:left="4310" w:hanging="180"/>
      </w:pPr>
    </w:lvl>
    <w:lvl w:ilvl="3" w:tplc="041B000F" w:tentative="1">
      <w:start w:val="1"/>
      <w:numFmt w:val="decimal"/>
      <w:lvlText w:val="%4."/>
      <w:lvlJc w:val="left"/>
      <w:pPr>
        <w:ind w:left="5030" w:hanging="360"/>
      </w:pPr>
    </w:lvl>
    <w:lvl w:ilvl="4" w:tplc="041B0019" w:tentative="1">
      <w:start w:val="1"/>
      <w:numFmt w:val="lowerLetter"/>
      <w:lvlText w:val="%5."/>
      <w:lvlJc w:val="left"/>
      <w:pPr>
        <w:ind w:left="5750" w:hanging="360"/>
      </w:pPr>
    </w:lvl>
    <w:lvl w:ilvl="5" w:tplc="041B001B" w:tentative="1">
      <w:start w:val="1"/>
      <w:numFmt w:val="lowerRoman"/>
      <w:lvlText w:val="%6."/>
      <w:lvlJc w:val="right"/>
      <w:pPr>
        <w:ind w:left="6470" w:hanging="180"/>
      </w:pPr>
    </w:lvl>
    <w:lvl w:ilvl="6" w:tplc="041B000F" w:tentative="1">
      <w:start w:val="1"/>
      <w:numFmt w:val="decimal"/>
      <w:lvlText w:val="%7."/>
      <w:lvlJc w:val="left"/>
      <w:pPr>
        <w:ind w:left="7190" w:hanging="360"/>
      </w:pPr>
    </w:lvl>
    <w:lvl w:ilvl="7" w:tplc="041B0019" w:tentative="1">
      <w:start w:val="1"/>
      <w:numFmt w:val="lowerLetter"/>
      <w:lvlText w:val="%8."/>
      <w:lvlJc w:val="left"/>
      <w:pPr>
        <w:ind w:left="7910" w:hanging="360"/>
      </w:pPr>
    </w:lvl>
    <w:lvl w:ilvl="8" w:tplc="041B001B" w:tentative="1">
      <w:start w:val="1"/>
      <w:numFmt w:val="lowerRoman"/>
      <w:lvlText w:val="%9."/>
      <w:lvlJc w:val="right"/>
      <w:pPr>
        <w:ind w:left="8630" w:hanging="180"/>
      </w:pPr>
    </w:lvl>
  </w:abstractNum>
  <w:abstractNum w:abstractNumId="18" w15:restartNumberingAfterBreak="0">
    <w:nsid w:val="2BA80257"/>
    <w:multiLevelType w:val="hybridMultilevel"/>
    <w:tmpl w:val="95D81560"/>
    <w:lvl w:ilvl="0" w:tplc="6792CB86">
      <w:start w:val="1"/>
      <w:numFmt w:val="decimal"/>
      <w:lvlText w:val="(%1)"/>
      <w:lvlJc w:val="left"/>
      <w:pPr>
        <w:ind w:left="3479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183E25"/>
    <w:multiLevelType w:val="hybridMultilevel"/>
    <w:tmpl w:val="E3E8CE70"/>
    <w:lvl w:ilvl="0" w:tplc="299A689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13C7D2A"/>
    <w:multiLevelType w:val="hybridMultilevel"/>
    <w:tmpl w:val="16F6598C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37267E48"/>
    <w:multiLevelType w:val="hybridMultilevel"/>
    <w:tmpl w:val="3F504794"/>
    <w:lvl w:ilvl="0" w:tplc="8018B78C">
      <w:start w:val="1"/>
      <w:numFmt w:val="lowerLetter"/>
      <w:lvlText w:val="%1)"/>
      <w:lvlJc w:val="left"/>
      <w:pPr>
        <w:ind w:left="3763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3362" w:hanging="360"/>
      </w:pPr>
    </w:lvl>
    <w:lvl w:ilvl="2" w:tplc="041B001B" w:tentative="1">
      <w:start w:val="1"/>
      <w:numFmt w:val="lowerRoman"/>
      <w:lvlText w:val="%3."/>
      <w:lvlJc w:val="right"/>
      <w:pPr>
        <w:ind w:left="4082" w:hanging="180"/>
      </w:pPr>
    </w:lvl>
    <w:lvl w:ilvl="3" w:tplc="041B000F" w:tentative="1">
      <w:start w:val="1"/>
      <w:numFmt w:val="decimal"/>
      <w:lvlText w:val="%4."/>
      <w:lvlJc w:val="left"/>
      <w:pPr>
        <w:ind w:left="4802" w:hanging="360"/>
      </w:pPr>
    </w:lvl>
    <w:lvl w:ilvl="4" w:tplc="041B0019" w:tentative="1">
      <w:start w:val="1"/>
      <w:numFmt w:val="lowerLetter"/>
      <w:lvlText w:val="%5."/>
      <w:lvlJc w:val="left"/>
      <w:pPr>
        <w:ind w:left="5522" w:hanging="360"/>
      </w:pPr>
    </w:lvl>
    <w:lvl w:ilvl="5" w:tplc="041B001B" w:tentative="1">
      <w:start w:val="1"/>
      <w:numFmt w:val="lowerRoman"/>
      <w:lvlText w:val="%6."/>
      <w:lvlJc w:val="right"/>
      <w:pPr>
        <w:ind w:left="6242" w:hanging="180"/>
      </w:pPr>
    </w:lvl>
    <w:lvl w:ilvl="6" w:tplc="041B000F" w:tentative="1">
      <w:start w:val="1"/>
      <w:numFmt w:val="decimal"/>
      <w:lvlText w:val="%7."/>
      <w:lvlJc w:val="left"/>
      <w:pPr>
        <w:ind w:left="6962" w:hanging="360"/>
      </w:pPr>
    </w:lvl>
    <w:lvl w:ilvl="7" w:tplc="041B0019" w:tentative="1">
      <w:start w:val="1"/>
      <w:numFmt w:val="lowerLetter"/>
      <w:lvlText w:val="%8."/>
      <w:lvlJc w:val="left"/>
      <w:pPr>
        <w:ind w:left="7682" w:hanging="360"/>
      </w:pPr>
    </w:lvl>
    <w:lvl w:ilvl="8" w:tplc="041B001B" w:tentative="1">
      <w:start w:val="1"/>
      <w:numFmt w:val="lowerRoman"/>
      <w:lvlText w:val="%9."/>
      <w:lvlJc w:val="right"/>
      <w:pPr>
        <w:ind w:left="8402" w:hanging="180"/>
      </w:pPr>
    </w:lvl>
  </w:abstractNum>
  <w:abstractNum w:abstractNumId="22" w15:restartNumberingAfterBreak="0">
    <w:nsid w:val="37EB7989"/>
    <w:multiLevelType w:val="hybridMultilevel"/>
    <w:tmpl w:val="13B0C2A2"/>
    <w:lvl w:ilvl="0" w:tplc="642687D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8C63902"/>
    <w:multiLevelType w:val="hybridMultilevel"/>
    <w:tmpl w:val="464884CC"/>
    <w:lvl w:ilvl="0" w:tplc="56B84E28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59" w:hanging="360"/>
      </w:pPr>
    </w:lvl>
    <w:lvl w:ilvl="2" w:tplc="041B001B" w:tentative="1">
      <w:start w:val="1"/>
      <w:numFmt w:val="lowerRoman"/>
      <w:lvlText w:val="%3."/>
      <w:lvlJc w:val="right"/>
      <w:pPr>
        <w:ind w:left="2279" w:hanging="180"/>
      </w:pPr>
    </w:lvl>
    <w:lvl w:ilvl="3" w:tplc="041B000F" w:tentative="1">
      <w:start w:val="1"/>
      <w:numFmt w:val="decimal"/>
      <w:lvlText w:val="%4."/>
      <w:lvlJc w:val="left"/>
      <w:pPr>
        <w:ind w:left="2999" w:hanging="360"/>
      </w:pPr>
    </w:lvl>
    <w:lvl w:ilvl="4" w:tplc="041B0019" w:tentative="1">
      <w:start w:val="1"/>
      <w:numFmt w:val="lowerLetter"/>
      <w:lvlText w:val="%5."/>
      <w:lvlJc w:val="left"/>
      <w:pPr>
        <w:ind w:left="3719" w:hanging="360"/>
      </w:pPr>
    </w:lvl>
    <w:lvl w:ilvl="5" w:tplc="041B001B" w:tentative="1">
      <w:start w:val="1"/>
      <w:numFmt w:val="lowerRoman"/>
      <w:lvlText w:val="%6."/>
      <w:lvlJc w:val="right"/>
      <w:pPr>
        <w:ind w:left="4439" w:hanging="180"/>
      </w:pPr>
    </w:lvl>
    <w:lvl w:ilvl="6" w:tplc="041B000F" w:tentative="1">
      <w:start w:val="1"/>
      <w:numFmt w:val="decimal"/>
      <w:lvlText w:val="%7."/>
      <w:lvlJc w:val="left"/>
      <w:pPr>
        <w:ind w:left="5159" w:hanging="360"/>
      </w:pPr>
    </w:lvl>
    <w:lvl w:ilvl="7" w:tplc="041B0019" w:tentative="1">
      <w:start w:val="1"/>
      <w:numFmt w:val="lowerLetter"/>
      <w:lvlText w:val="%8."/>
      <w:lvlJc w:val="left"/>
      <w:pPr>
        <w:ind w:left="5879" w:hanging="360"/>
      </w:pPr>
    </w:lvl>
    <w:lvl w:ilvl="8" w:tplc="041B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24" w15:restartNumberingAfterBreak="0">
    <w:nsid w:val="3AE8086F"/>
    <w:multiLevelType w:val="hybridMultilevel"/>
    <w:tmpl w:val="7E26114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3BEF7008"/>
    <w:multiLevelType w:val="hybridMultilevel"/>
    <w:tmpl w:val="53CE9D5E"/>
    <w:lvl w:ilvl="0" w:tplc="041B000F">
      <w:start w:val="1"/>
      <w:numFmt w:val="decimal"/>
      <w:lvlText w:val="%1."/>
      <w:lvlJc w:val="left"/>
      <w:pPr>
        <w:ind w:left="828" w:hanging="360"/>
      </w:pPr>
    </w:lvl>
    <w:lvl w:ilvl="1" w:tplc="041B0019" w:tentative="1">
      <w:start w:val="1"/>
      <w:numFmt w:val="lowerLetter"/>
      <w:lvlText w:val="%2."/>
      <w:lvlJc w:val="left"/>
      <w:pPr>
        <w:ind w:left="1548" w:hanging="360"/>
      </w:pPr>
    </w:lvl>
    <w:lvl w:ilvl="2" w:tplc="041B001B" w:tentative="1">
      <w:start w:val="1"/>
      <w:numFmt w:val="lowerRoman"/>
      <w:lvlText w:val="%3."/>
      <w:lvlJc w:val="right"/>
      <w:pPr>
        <w:ind w:left="2268" w:hanging="180"/>
      </w:pPr>
    </w:lvl>
    <w:lvl w:ilvl="3" w:tplc="041B000F" w:tentative="1">
      <w:start w:val="1"/>
      <w:numFmt w:val="decimal"/>
      <w:lvlText w:val="%4."/>
      <w:lvlJc w:val="left"/>
      <w:pPr>
        <w:ind w:left="2988" w:hanging="360"/>
      </w:pPr>
    </w:lvl>
    <w:lvl w:ilvl="4" w:tplc="041B0019" w:tentative="1">
      <w:start w:val="1"/>
      <w:numFmt w:val="lowerLetter"/>
      <w:lvlText w:val="%5."/>
      <w:lvlJc w:val="left"/>
      <w:pPr>
        <w:ind w:left="3708" w:hanging="360"/>
      </w:pPr>
    </w:lvl>
    <w:lvl w:ilvl="5" w:tplc="041B001B" w:tentative="1">
      <w:start w:val="1"/>
      <w:numFmt w:val="lowerRoman"/>
      <w:lvlText w:val="%6."/>
      <w:lvlJc w:val="right"/>
      <w:pPr>
        <w:ind w:left="4428" w:hanging="180"/>
      </w:pPr>
    </w:lvl>
    <w:lvl w:ilvl="6" w:tplc="041B000F" w:tentative="1">
      <w:start w:val="1"/>
      <w:numFmt w:val="decimal"/>
      <w:lvlText w:val="%7."/>
      <w:lvlJc w:val="left"/>
      <w:pPr>
        <w:ind w:left="5148" w:hanging="360"/>
      </w:pPr>
    </w:lvl>
    <w:lvl w:ilvl="7" w:tplc="041B0019" w:tentative="1">
      <w:start w:val="1"/>
      <w:numFmt w:val="lowerLetter"/>
      <w:lvlText w:val="%8."/>
      <w:lvlJc w:val="left"/>
      <w:pPr>
        <w:ind w:left="5868" w:hanging="360"/>
      </w:pPr>
    </w:lvl>
    <w:lvl w:ilvl="8" w:tplc="041B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6" w15:restartNumberingAfterBreak="0">
    <w:nsid w:val="3CA71C56"/>
    <w:multiLevelType w:val="hybridMultilevel"/>
    <w:tmpl w:val="E3DE532C"/>
    <w:lvl w:ilvl="0" w:tplc="499E92B0">
      <w:start w:val="1"/>
      <w:numFmt w:val="decimal"/>
      <w:lvlText w:val="(%1)"/>
      <w:lvlJc w:val="left"/>
      <w:pPr>
        <w:ind w:left="468" w:hanging="360"/>
      </w:pPr>
      <w:rPr>
        <w:rFonts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188" w:hanging="360"/>
      </w:pPr>
    </w:lvl>
    <w:lvl w:ilvl="2" w:tplc="041B001B" w:tentative="1">
      <w:start w:val="1"/>
      <w:numFmt w:val="lowerRoman"/>
      <w:lvlText w:val="%3."/>
      <w:lvlJc w:val="right"/>
      <w:pPr>
        <w:ind w:left="1908" w:hanging="180"/>
      </w:pPr>
    </w:lvl>
    <w:lvl w:ilvl="3" w:tplc="041B000F" w:tentative="1">
      <w:start w:val="1"/>
      <w:numFmt w:val="decimal"/>
      <w:lvlText w:val="%4."/>
      <w:lvlJc w:val="left"/>
      <w:pPr>
        <w:ind w:left="2628" w:hanging="360"/>
      </w:pPr>
    </w:lvl>
    <w:lvl w:ilvl="4" w:tplc="041B0019" w:tentative="1">
      <w:start w:val="1"/>
      <w:numFmt w:val="lowerLetter"/>
      <w:lvlText w:val="%5."/>
      <w:lvlJc w:val="left"/>
      <w:pPr>
        <w:ind w:left="3348" w:hanging="360"/>
      </w:pPr>
    </w:lvl>
    <w:lvl w:ilvl="5" w:tplc="041B001B" w:tentative="1">
      <w:start w:val="1"/>
      <w:numFmt w:val="lowerRoman"/>
      <w:lvlText w:val="%6."/>
      <w:lvlJc w:val="right"/>
      <w:pPr>
        <w:ind w:left="4068" w:hanging="180"/>
      </w:pPr>
    </w:lvl>
    <w:lvl w:ilvl="6" w:tplc="041B000F" w:tentative="1">
      <w:start w:val="1"/>
      <w:numFmt w:val="decimal"/>
      <w:lvlText w:val="%7."/>
      <w:lvlJc w:val="left"/>
      <w:pPr>
        <w:ind w:left="4788" w:hanging="360"/>
      </w:pPr>
    </w:lvl>
    <w:lvl w:ilvl="7" w:tplc="041B0019" w:tentative="1">
      <w:start w:val="1"/>
      <w:numFmt w:val="lowerLetter"/>
      <w:lvlText w:val="%8."/>
      <w:lvlJc w:val="left"/>
      <w:pPr>
        <w:ind w:left="5508" w:hanging="360"/>
      </w:pPr>
    </w:lvl>
    <w:lvl w:ilvl="8" w:tplc="041B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7" w15:restartNumberingAfterBreak="0">
    <w:nsid w:val="435E2203"/>
    <w:multiLevelType w:val="hybridMultilevel"/>
    <w:tmpl w:val="0172EC00"/>
    <w:lvl w:ilvl="0" w:tplc="041B0017">
      <w:start w:val="1"/>
      <w:numFmt w:val="lowerLetter"/>
      <w:lvlText w:val="%1)"/>
      <w:lvlJc w:val="left"/>
      <w:pPr>
        <w:ind w:left="2201" w:hanging="360"/>
      </w:p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28" w15:restartNumberingAfterBreak="0">
    <w:nsid w:val="46666DF0"/>
    <w:multiLevelType w:val="hybridMultilevel"/>
    <w:tmpl w:val="7A0A2D80"/>
    <w:lvl w:ilvl="0" w:tplc="041B0017">
      <w:start w:val="1"/>
      <w:numFmt w:val="lowerLetter"/>
      <w:lvlText w:val="%1)"/>
      <w:lvlJc w:val="left"/>
      <w:pPr>
        <w:ind w:left="1548" w:hanging="360"/>
      </w:pPr>
    </w:lvl>
    <w:lvl w:ilvl="1" w:tplc="041B0019" w:tentative="1">
      <w:start w:val="1"/>
      <w:numFmt w:val="lowerLetter"/>
      <w:lvlText w:val="%2."/>
      <w:lvlJc w:val="left"/>
      <w:pPr>
        <w:ind w:left="2268" w:hanging="360"/>
      </w:pPr>
    </w:lvl>
    <w:lvl w:ilvl="2" w:tplc="041B001B" w:tentative="1">
      <w:start w:val="1"/>
      <w:numFmt w:val="lowerRoman"/>
      <w:lvlText w:val="%3."/>
      <w:lvlJc w:val="right"/>
      <w:pPr>
        <w:ind w:left="2988" w:hanging="180"/>
      </w:pPr>
    </w:lvl>
    <w:lvl w:ilvl="3" w:tplc="041B000F" w:tentative="1">
      <w:start w:val="1"/>
      <w:numFmt w:val="decimal"/>
      <w:lvlText w:val="%4."/>
      <w:lvlJc w:val="left"/>
      <w:pPr>
        <w:ind w:left="3708" w:hanging="360"/>
      </w:pPr>
    </w:lvl>
    <w:lvl w:ilvl="4" w:tplc="041B0019" w:tentative="1">
      <w:start w:val="1"/>
      <w:numFmt w:val="lowerLetter"/>
      <w:lvlText w:val="%5."/>
      <w:lvlJc w:val="left"/>
      <w:pPr>
        <w:ind w:left="4428" w:hanging="360"/>
      </w:pPr>
    </w:lvl>
    <w:lvl w:ilvl="5" w:tplc="041B001B" w:tentative="1">
      <w:start w:val="1"/>
      <w:numFmt w:val="lowerRoman"/>
      <w:lvlText w:val="%6."/>
      <w:lvlJc w:val="right"/>
      <w:pPr>
        <w:ind w:left="5148" w:hanging="180"/>
      </w:pPr>
    </w:lvl>
    <w:lvl w:ilvl="6" w:tplc="041B000F" w:tentative="1">
      <w:start w:val="1"/>
      <w:numFmt w:val="decimal"/>
      <w:lvlText w:val="%7."/>
      <w:lvlJc w:val="left"/>
      <w:pPr>
        <w:ind w:left="5868" w:hanging="360"/>
      </w:pPr>
    </w:lvl>
    <w:lvl w:ilvl="7" w:tplc="041B0019" w:tentative="1">
      <w:start w:val="1"/>
      <w:numFmt w:val="lowerLetter"/>
      <w:lvlText w:val="%8."/>
      <w:lvlJc w:val="left"/>
      <w:pPr>
        <w:ind w:left="6588" w:hanging="360"/>
      </w:pPr>
    </w:lvl>
    <w:lvl w:ilvl="8" w:tplc="041B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29" w15:restartNumberingAfterBreak="0">
    <w:nsid w:val="4CB57D14"/>
    <w:multiLevelType w:val="hybridMultilevel"/>
    <w:tmpl w:val="715A05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935871"/>
    <w:multiLevelType w:val="hybridMultilevel"/>
    <w:tmpl w:val="4AC6E998"/>
    <w:lvl w:ilvl="0" w:tplc="4624201C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DA7533A"/>
    <w:multiLevelType w:val="hybridMultilevel"/>
    <w:tmpl w:val="C396DE9C"/>
    <w:lvl w:ilvl="0" w:tplc="56B84E28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4EDF0E35"/>
    <w:multiLevelType w:val="hybridMultilevel"/>
    <w:tmpl w:val="6C70A380"/>
    <w:lvl w:ilvl="0" w:tplc="121E857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E77C1B"/>
    <w:multiLevelType w:val="hybridMultilevel"/>
    <w:tmpl w:val="D01E9802"/>
    <w:lvl w:ilvl="0" w:tplc="6792CB86">
      <w:start w:val="1"/>
      <w:numFmt w:val="decimal"/>
      <w:lvlText w:val="(%1)"/>
      <w:lvlJc w:val="left"/>
      <w:pPr>
        <w:ind w:left="2602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>
      <w:start w:val="1"/>
      <w:numFmt w:val="lowerLetter"/>
      <w:lvlText w:val="%2."/>
      <w:lvlJc w:val="left"/>
      <w:pPr>
        <w:ind w:left="2561" w:hanging="360"/>
      </w:pPr>
    </w:lvl>
    <w:lvl w:ilvl="2" w:tplc="041B001B" w:tentative="1">
      <w:start w:val="1"/>
      <w:numFmt w:val="lowerRoman"/>
      <w:lvlText w:val="%3."/>
      <w:lvlJc w:val="right"/>
      <w:pPr>
        <w:ind w:left="3281" w:hanging="180"/>
      </w:pPr>
    </w:lvl>
    <w:lvl w:ilvl="3" w:tplc="041B000F" w:tentative="1">
      <w:start w:val="1"/>
      <w:numFmt w:val="decimal"/>
      <w:lvlText w:val="%4."/>
      <w:lvlJc w:val="left"/>
      <w:pPr>
        <w:ind w:left="4001" w:hanging="360"/>
      </w:pPr>
    </w:lvl>
    <w:lvl w:ilvl="4" w:tplc="041B0019" w:tentative="1">
      <w:start w:val="1"/>
      <w:numFmt w:val="lowerLetter"/>
      <w:lvlText w:val="%5."/>
      <w:lvlJc w:val="left"/>
      <w:pPr>
        <w:ind w:left="4721" w:hanging="360"/>
      </w:pPr>
    </w:lvl>
    <w:lvl w:ilvl="5" w:tplc="041B001B" w:tentative="1">
      <w:start w:val="1"/>
      <w:numFmt w:val="lowerRoman"/>
      <w:lvlText w:val="%6."/>
      <w:lvlJc w:val="right"/>
      <w:pPr>
        <w:ind w:left="5441" w:hanging="180"/>
      </w:pPr>
    </w:lvl>
    <w:lvl w:ilvl="6" w:tplc="041B000F" w:tentative="1">
      <w:start w:val="1"/>
      <w:numFmt w:val="decimal"/>
      <w:lvlText w:val="%7."/>
      <w:lvlJc w:val="left"/>
      <w:pPr>
        <w:ind w:left="6161" w:hanging="360"/>
      </w:pPr>
    </w:lvl>
    <w:lvl w:ilvl="7" w:tplc="041B0019" w:tentative="1">
      <w:start w:val="1"/>
      <w:numFmt w:val="lowerLetter"/>
      <w:lvlText w:val="%8."/>
      <w:lvlJc w:val="left"/>
      <w:pPr>
        <w:ind w:left="6881" w:hanging="360"/>
      </w:pPr>
    </w:lvl>
    <w:lvl w:ilvl="8" w:tplc="041B001B" w:tentative="1">
      <w:start w:val="1"/>
      <w:numFmt w:val="lowerRoman"/>
      <w:lvlText w:val="%9."/>
      <w:lvlJc w:val="right"/>
      <w:pPr>
        <w:ind w:left="7601" w:hanging="180"/>
      </w:pPr>
    </w:lvl>
  </w:abstractNum>
  <w:abstractNum w:abstractNumId="34" w15:restartNumberingAfterBreak="0">
    <w:nsid w:val="55975A04"/>
    <w:multiLevelType w:val="hybridMultilevel"/>
    <w:tmpl w:val="2570851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956771"/>
    <w:multiLevelType w:val="hybridMultilevel"/>
    <w:tmpl w:val="4CBAEF2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872465"/>
    <w:multiLevelType w:val="hybridMultilevel"/>
    <w:tmpl w:val="3460A152"/>
    <w:lvl w:ilvl="0" w:tplc="5F26D056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18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BC56852"/>
    <w:multiLevelType w:val="hybridMultilevel"/>
    <w:tmpl w:val="CA34BB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6C10A4"/>
    <w:multiLevelType w:val="hybridMultilevel"/>
    <w:tmpl w:val="69ECF5EA"/>
    <w:lvl w:ilvl="0" w:tplc="CAF0EC5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F05794"/>
    <w:multiLevelType w:val="hybridMultilevel"/>
    <w:tmpl w:val="41C47164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64EE41E3"/>
    <w:multiLevelType w:val="hybridMultilevel"/>
    <w:tmpl w:val="B6184154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66CA110C"/>
    <w:multiLevelType w:val="hybridMultilevel"/>
    <w:tmpl w:val="018CBE80"/>
    <w:lvl w:ilvl="0" w:tplc="121E857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487002"/>
    <w:multiLevelType w:val="hybridMultilevel"/>
    <w:tmpl w:val="EA60F07C"/>
    <w:lvl w:ilvl="0" w:tplc="4F388362">
      <w:start w:val="1"/>
      <w:numFmt w:val="decimal"/>
      <w:pStyle w:val="Nadpis1"/>
      <w:lvlText w:val="§ %1"/>
      <w:lvlJc w:val="center"/>
      <w:pPr>
        <w:tabs>
          <w:tab w:val="num" w:pos="4613"/>
        </w:tabs>
        <w:ind w:left="3893" w:firstLine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B0019">
      <w:start w:val="1"/>
      <w:numFmt w:val="lowerLetter"/>
      <w:lvlText w:val="%2."/>
      <w:lvlJc w:val="left"/>
      <w:pPr>
        <w:tabs>
          <w:tab w:val="num" w:pos="833"/>
        </w:tabs>
        <w:ind w:left="833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553"/>
        </w:tabs>
        <w:ind w:left="1553" w:hanging="180"/>
      </w:pPr>
    </w:lvl>
    <w:lvl w:ilvl="3" w:tplc="041B000F">
      <w:start w:val="1"/>
      <w:numFmt w:val="decimal"/>
      <w:lvlText w:val="%4."/>
      <w:lvlJc w:val="left"/>
      <w:pPr>
        <w:tabs>
          <w:tab w:val="num" w:pos="2273"/>
        </w:tabs>
        <w:ind w:left="2273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993"/>
        </w:tabs>
        <w:ind w:left="2993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713"/>
        </w:tabs>
        <w:ind w:left="3713" w:hanging="180"/>
      </w:pPr>
    </w:lvl>
    <w:lvl w:ilvl="6" w:tplc="2CC86DDE">
      <w:start w:val="1"/>
      <w:numFmt w:val="decimal"/>
      <w:lvlText w:val="(%7)"/>
      <w:lvlJc w:val="left"/>
      <w:pPr>
        <w:tabs>
          <w:tab w:val="num" w:pos="4463"/>
        </w:tabs>
        <w:ind w:left="4463" w:hanging="390"/>
      </w:pPr>
      <w:rPr>
        <w:rFonts w:hint="default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153"/>
        </w:tabs>
        <w:ind w:left="5153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5873"/>
        </w:tabs>
        <w:ind w:left="5873" w:hanging="180"/>
      </w:pPr>
    </w:lvl>
  </w:abstractNum>
  <w:abstractNum w:abstractNumId="43" w15:restartNumberingAfterBreak="0">
    <w:nsid w:val="715D5134"/>
    <w:multiLevelType w:val="hybridMultilevel"/>
    <w:tmpl w:val="F2623368"/>
    <w:lvl w:ilvl="0" w:tplc="041B0017">
      <w:start w:val="1"/>
      <w:numFmt w:val="lowerLetter"/>
      <w:lvlText w:val="%1)"/>
      <w:lvlJc w:val="left"/>
      <w:pPr>
        <w:ind w:left="2201" w:hanging="360"/>
      </w:p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44" w15:restartNumberingAfterBreak="0">
    <w:nsid w:val="722E19D6"/>
    <w:multiLevelType w:val="hybridMultilevel"/>
    <w:tmpl w:val="ADA41DD6"/>
    <w:lvl w:ilvl="0" w:tplc="37AAEFCA">
      <w:start w:val="2"/>
      <w:numFmt w:val="decimal"/>
      <w:lvlText w:val="%1b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056FA8"/>
    <w:multiLevelType w:val="hybridMultilevel"/>
    <w:tmpl w:val="D02A8464"/>
    <w:lvl w:ilvl="0" w:tplc="05A609D4">
      <w:start w:val="2"/>
      <w:numFmt w:val="decimal"/>
      <w:lvlText w:val="%1a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21C3B"/>
    <w:multiLevelType w:val="hybridMultilevel"/>
    <w:tmpl w:val="50564E6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1"/>
  </w:num>
  <w:num w:numId="3">
    <w:abstractNumId w:val="36"/>
  </w:num>
  <w:num w:numId="4">
    <w:abstractNumId w:val="21"/>
  </w:num>
  <w:num w:numId="5">
    <w:abstractNumId w:val="38"/>
  </w:num>
  <w:num w:numId="6">
    <w:abstractNumId w:val="4"/>
  </w:num>
  <w:num w:numId="7">
    <w:abstractNumId w:val="23"/>
  </w:num>
  <w:num w:numId="8">
    <w:abstractNumId w:val="45"/>
  </w:num>
  <w:num w:numId="9">
    <w:abstractNumId w:val="7"/>
  </w:num>
  <w:num w:numId="10">
    <w:abstractNumId w:val="44"/>
  </w:num>
  <w:num w:numId="11">
    <w:abstractNumId w:val="14"/>
  </w:num>
  <w:num w:numId="12">
    <w:abstractNumId w:val="43"/>
  </w:num>
  <w:num w:numId="13">
    <w:abstractNumId w:val="17"/>
  </w:num>
  <w:num w:numId="14">
    <w:abstractNumId w:val="31"/>
  </w:num>
  <w:num w:numId="15">
    <w:abstractNumId w:val="18"/>
  </w:num>
  <w:num w:numId="16">
    <w:abstractNumId w:val="11"/>
  </w:num>
  <w:num w:numId="17">
    <w:abstractNumId w:val="19"/>
  </w:num>
  <w:num w:numId="18">
    <w:abstractNumId w:val="30"/>
  </w:num>
  <w:num w:numId="19">
    <w:abstractNumId w:val="13"/>
  </w:num>
  <w:num w:numId="20">
    <w:abstractNumId w:val="33"/>
  </w:num>
  <w:num w:numId="21">
    <w:abstractNumId w:val="0"/>
  </w:num>
  <w:num w:numId="22">
    <w:abstractNumId w:val="3"/>
  </w:num>
  <w:num w:numId="23">
    <w:abstractNumId w:val="10"/>
  </w:num>
  <w:num w:numId="24">
    <w:abstractNumId w:val="9"/>
  </w:num>
  <w:num w:numId="25">
    <w:abstractNumId w:val="16"/>
  </w:num>
  <w:num w:numId="26">
    <w:abstractNumId w:val="37"/>
  </w:num>
  <w:num w:numId="27">
    <w:abstractNumId w:val="34"/>
  </w:num>
  <w:num w:numId="28">
    <w:abstractNumId w:val="35"/>
  </w:num>
  <w:num w:numId="29">
    <w:abstractNumId w:val="46"/>
  </w:num>
  <w:num w:numId="30">
    <w:abstractNumId w:val="29"/>
  </w:num>
  <w:num w:numId="31">
    <w:abstractNumId w:val="20"/>
  </w:num>
  <w:num w:numId="32">
    <w:abstractNumId w:val="40"/>
  </w:num>
  <w:num w:numId="33">
    <w:abstractNumId w:val="39"/>
  </w:num>
  <w:num w:numId="34">
    <w:abstractNumId w:val="24"/>
  </w:num>
  <w:num w:numId="35">
    <w:abstractNumId w:val="2"/>
  </w:num>
  <w:num w:numId="36">
    <w:abstractNumId w:val="26"/>
  </w:num>
  <w:num w:numId="37">
    <w:abstractNumId w:val="22"/>
  </w:num>
  <w:num w:numId="38">
    <w:abstractNumId w:val="25"/>
  </w:num>
  <w:num w:numId="39">
    <w:abstractNumId w:val="28"/>
  </w:num>
  <w:num w:numId="40">
    <w:abstractNumId w:val="5"/>
  </w:num>
  <w:num w:numId="41">
    <w:abstractNumId w:val="15"/>
  </w:num>
  <w:num w:numId="42">
    <w:abstractNumId w:val="41"/>
  </w:num>
  <w:num w:numId="43">
    <w:abstractNumId w:val="6"/>
  </w:num>
  <w:num w:numId="44">
    <w:abstractNumId w:val="32"/>
  </w:num>
  <w:num w:numId="45">
    <w:abstractNumId w:val="12"/>
  </w:num>
  <w:num w:numId="46">
    <w:abstractNumId w:val="27"/>
  </w:num>
  <w:num w:numId="47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84E"/>
    <w:rsid w:val="00014BBA"/>
    <w:rsid w:val="0002184E"/>
    <w:rsid w:val="00033903"/>
    <w:rsid w:val="000363E9"/>
    <w:rsid w:val="00040568"/>
    <w:rsid w:val="000549FD"/>
    <w:rsid w:val="00057ACB"/>
    <w:rsid w:val="00061DBD"/>
    <w:rsid w:val="00065EAA"/>
    <w:rsid w:val="00073DFA"/>
    <w:rsid w:val="000750CC"/>
    <w:rsid w:val="000863E3"/>
    <w:rsid w:val="000936E4"/>
    <w:rsid w:val="000A01D9"/>
    <w:rsid w:val="000A4158"/>
    <w:rsid w:val="000A5B44"/>
    <w:rsid w:val="000C089A"/>
    <w:rsid w:val="000C50DA"/>
    <w:rsid w:val="000C67DA"/>
    <w:rsid w:val="000D00F5"/>
    <w:rsid w:val="000D2BAA"/>
    <w:rsid w:val="000E000C"/>
    <w:rsid w:val="000F7A09"/>
    <w:rsid w:val="00106EF5"/>
    <w:rsid w:val="00114AF7"/>
    <w:rsid w:val="0011529D"/>
    <w:rsid w:val="00115986"/>
    <w:rsid w:val="00117DCC"/>
    <w:rsid w:val="00136819"/>
    <w:rsid w:val="00141DD8"/>
    <w:rsid w:val="0015355C"/>
    <w:rsid w:val="00157AE4"/>
    <w:rsid w:val="001636EA"/>
    <w:rsid w:val="00176DB6"/>
    <w:rsid w:val="00180E8F"/>
    <w:rsid w:val="001869C8"/>
    <w:rsid w:val="00197F6B"/>
    <w:rsid w:val="001B23AC"/>
    <w:rsid w:val="001B3944"/>
    <w:rsid w:val="001C205A"/>
    <w:rsid w:val="001C7498"/>
    <w:rsid w:val="001E6814"/>
    <w:rsid w:val="001F415A"/>
    <w:rsid w:val="001F4818"/>
    <w:rsid w:val="001F4899"/>
    <w:rsid w:val="00214FAE"/>
    <w:rsid w:val="00221FD4"/>
    <w:rsid w:val="002316DE"/>
    <w:rsid w:val="00234134"/>
    <w:rsid w:val="0024393A"/>
    <w:rsid w:val="00247303"/>
    <w:rsid w:val="00253143"/>
    <w:rsid w:val="00253E78"/>
    <w:rsid w:val="0026291E"/>
    <w:rsid w:val="00275088"/>
    <w:rsid w:val="0028226C"/>
    <w:rsid w:val="00284AAE"/>
    <w:rsid w:val="00285C42"/>
    <w:rsid w:val="00290FBE"/>
    <w:rsid w:val="002931EC"/>
    <w:rsid w:val="002958B0"/>
    <w:rsid w:val="002A09C3"/>
    <w:rsid w:val="002A1584"/>
    <w:rsid w:val="002A339D"/>
    <w:rsid w:val="002A3EEA"/>
    <w:rsid w:val="002A6261"/>
    <w:rsid w:val="002B06B6"/>
    <w:rsid w:val="002D37DB"/>
    <w:rsid w:val="002E1F0A"/>
    <w:rsid w:val="002E2283"/>
    <w:rsid w:val="00302147"/>
    <w:rsid w:val="0030679F"/>
    <w:rsid w:val="00320CAB"/>
    <w:rsid w:val="003213EC"/>
    <w:rsid w:val="00330E0A"/>
    <w:rsid w:val="00330FFB"/>
    <w:rsid w:val="003313DA"/>
    <w:rsid w:val="00335994"/>
    <w:rsid w:val="0034408C"/>
    <w:rsid w:val="00352770"/>
    <w:rsid w:val="00353817"/>
    <w:rsid w:val="00353EE8"/>
    <w:rsid w:val="00356949"/>
    <w:rsid w:val="00357174"/>
    <w:rsid w:val="003609B0"/>
    <w:rsid w:val="003843EF"/>
    <w:rsid w:val="0038596D"/>
    <w:rsid w:val="003A0E58"/>
    <w:rsid w:val="003B7BEA"/>
    <w:rsid w:val="003C287E"/>
    <w:rsid w:val="003C3963"/>
    <w:rsid w:val="003C42E2"/>
    <w:rsid w:val="003C7B2A"/>
    <w:rsid w:val="003D1414"/>
    <w:rsid w:val="003E5774"/>
    <w:rsid w:val="003E594C"/>
    <w:rsid w:val="003F249F"/>
    <w:rsid w:val="003F290B"/>
    <w:rsid w:val="003F35D0"/>
    <w:rsid w:val="003F7CEF"/>
    <w:rsid w:val="00406BE9"/>
    <w:rsid w:val="00410F85"/>
    <w:rsid w:val="00416946"/>
    <w:rsid w:val="004204DE"/>
    <w:rsid w:val="00442928"/>
    <w:rsid w:val="00455D8A"/>
    <w:rsid w:val="004561B1"/>
    <w:rsid w:val="004645A4"/>
    <w:rsid w:val="00467072"/>
    <w:rsid w:val="004702B3"/>
    <w:rsid w:val="004752D3"/>
    <w:rsid w:val="0048444D"/>
    <w:rsid w:val="00484684"/>
    <w:rsid w:val="004A7709"/>
    <w:rsid w:val="004B6C3E"/>
    <w:rsid w:val="004B7DFD"/>
    <w:rsid w:val="004C51EF"/>
    <w:rsid w:val="004C601C"/>
    <w:rsid w:val="004D0154"/>
    <w:rsid w:val="004D26B9"/>
    <w:rsid w:val="004D764A"/>
    <w:rsid w:val="004E16FF"/>
    <w:rsid w:val="004E2926"/>
    <w:rsid w:val="004E4D49"/>
    <w:rsid w:val="004E670F"/>
    <w:rsid w:val="004E7EDF"/>
    <w:rsid w:val="004F3255"/>
    <w:rsid w:val="004F7B22"/>
    <w:rsid w:val="00500067"/>
    <w:rsid w:val="005128A3"/>
    <w:rsid w:val="005134CE"/>
    <w:rsid w:val="00515775"/>
    <w:rsid w:val="00523025"/>
    <w:rsid w:val="00526378"/>
    <w:rsid w:val="00530F3D"/>
    <w:rsid w:val="00532221"/>
    <w:rsid w:val="0054211B"/>
    <w:rsid w:val="00542C29"/>
    <w:rsid w:val="0054636D"/>
    <w:rsid w:val="00551C19"/>
    <w:rsid w:val="005521D2"/>
    <w:rsid w:val="00557108"/>
    <w:rsid w:val="005571A2"/>
    <w:rsid w:val="0056284A"/>
    <w:rsid w:val="00565518"/>
    <w:rsid w:val="0057266D"/>
    <w:rsid w:val="00575A10"/>
    <w:rsid w:val="005807A7"/>
    <w:rsid w:val="0058167E"/>
    <w:rsid w:val="0058574B"/>
    <w:rsid w:val="00585DA3"/>
    <w:rsid w:val="005931D5"/>
    <w:rsid w:val="00593920"/>
    <w:rsid w:val="005A0D3D"/>
    <w:rsid w:val="005A1EBD"/>
    <w:rsid w:val="005A4594"/>
    <w:rsid w:val="005C520B"/>
    <w:rsid w:val="005D26AA"/>
    <w:rsid w:val="005D5573"/>
    <w:rsid w:val="005E06F2"/>
    <w:rsid w:val="005E076F"/>
    <w:rsid w:val="005E2BB6"/>
    <w:rsid w:val="005E5955"/>
    <w:rsid w:val="005E6063"/>
    <w:rsid w:val="005E6D20"/>
    <w:rsid w:val="005F28C2"/>
    <w:rsid w:val="005F3EF8"/>
    <w:rsid w:val="005F6FDE"/>
    <w:rsid w:val="00601926"/>
    <w:rsid w:val="00610946"/>
    <w:rsid w:val="00610DC3"/>
    <w:rsid w:val="0061305C"/>
    <w:rsid w:val="00613987"/>
    <w:rsid w:val="00613C25"/>
    <w:rsid w:val="00616F83"/>
    <w:rsid w:val="00640A04"/>
    <w:rsid w:val="00642FE0"/>
    <w:rsid w:val="00661D6C"/>
    <w:rsid w:val="00662775"/>
    <w:rsid w:val="00662DFF"/>
    <w:rsid w:val="00663AA1"/>
    <w:rsid w:val="00664E2B"/>
    <w:rsid w:val="00667B4C"/>
    <w:rsid w:val="00693867"/>
    <w:rsid w:val="00696833"/>
    <w:rsid w:val="006A0453"/>
    <w:rsid w:val="006B11C5"/>
    <w:rsid w:val="006C0F8A"/>
    <w:rsid w:val="006C1D59"/>
    <w:rsid w:val="006C1ECA"/>
    <w:rsid w:val="006C7CA4"/>
    <w:rsid w:val="006D05CC"/>
    <w:rsid w:val="006E3A4A"/>
    <w:rsid w:val="006E51EA"/>
    <w:rsid w:val="006E6480"/>
    <w:rsid w:val="006F21C9"/>
    <w:rsid w:val="006F3A69"/>
    <w:rsid w:val="006F74F4"/>
    <w:rsid w:val="00701218"/>
    <w:rsid w:val="0070650B"/>
    <w:rsid w:val="0071177B"/>
    <w:rsid w:val="007118B0"/>
    <w:rsid w:val="007234C2"/>
    <w:rsid w:val="00726CA4"/>
    <w:rsid w:val="00730881"/>
    <w:rsid w:val="00741B8F"/>
    <w:rsid w:val="0074645F"/>
    <w:rsid w:val="00750D6D"/>
    <w:rsid w:val="00753264"/>
    <w:rsid w:val="007709DB"/>
    <w:rsid w:val="00773649"/>
    <w:rsid w:val="00774D39"/>
    <w:rsid w:val="007842FC"/>
    <w:rsid w:val="007854C2"/>
    <w:rsid w:val="007867EF"/>
    <w:rsid w:val="0078785F"/>
    <w:rsid w:val="00790D5A"/>
    <w:rsid w:val="007935BB"/>
    <w:rsid w:val="007946CB"/>
    <w:rsid w:val="007A4B5F"/>
    <w:rsid w:val="007B1F7E"/>
    <w:rsid w:val="007B3B6B"/>
    <w:rsid w:val="007B73FD"/>
    <w:rsid w:val="007B7EBE"/>
    <w:rsid w:val="007C3879"/>
    <w:rsid w:val="007C3E62"/>
    <w:rsid w:val="007C438D"/>
    <w:rsid w:val="007C729B"/>
    <w:rsid w:val="007C7829"/>
    <w:rsid w:val="007D112D"/>
    <w:rsid w:val="007D3B69"/>
    <w:rsid w:val="007D4042"/>
    <w:rsid w:val="007E1BD2"/>
    <w:rsid w:val="007E3796"/>
    <w:rsid w:val="007F25A7"/>
    <w:rsid w:val="007F6484"/>
    <w:rsid w:val="007F77E9"/>
    <w:rsid w:val="007F7951"/>
    <w:rsid w:val="008042E6"/>
    <w:rsid w:val="00810BC1"/>
    <w:rsid w:val="008116B5"/>
    <w:rsid w:val="00816FA8"/>
    <w:rsid w:val="00821BD6"/>
    <w:rsid w:val="00822975"/>
    <w:rsid w:val="008239E1"/>
    <w:rsid w:val="00825A52"/>
    <w:rsid w:val="008319B3"/>
    <w:rsid w:val="00833C92"/>
    <w:rsid w:val="00842A60"/>
    <w:rsid w:val="00850F45"/>
    <w:rsid w:val="00862911"/>
    <w:rsid w:val="0086313E"/>
    <w:rsid w:val="00870CEE"/>
    <w:rsid w:val="008719EE"/>
    <w:rsid w:val="008904A0"/>
    <w:rsid w:val="008A144B"/>
    <w:rsid w:val="008B04DC"/>
    <w:rsid w:val="008B2D04"/>
    <w:rsid w:val="008C08A3"/>
    <w:rsid w:val="008C5D41"/>
    <w:rsid w:val="008D3699"/>
    <w:rsid w:val="008E293A"/>
    <w:rsid w:val="008E4DFF"/>
    <w:rsid w:val="008E6800"/>
    <w:rsid w:val="008E7213"/>
    <w:rsid w:val="00900521"/>
    <w:rsid w:val="00903741"/>
    <w:rsid w:val="00904B5E"/>
    <w:rsid w:val="00906710"/>
    <w:rsid w:val="00912110"/>
    <w:rsid w:val="0091232D"/>
    <w:rsid w:val="009128F9"/>
    <w:rsid w:val="00922841"/>
    <w:rsid w:val="00924819"/>
    <w:rsid w:val="009262DF"/>
    <w:rsid w:val="00931C39"/>
    <w:rsid w:val="009320B6"/>
    <w:rsid w:val="00932A78"/>
    <w:rsid w:val="00936E40"/>
    <w:rsid w:val="009377B4"/>
    <w:rsid w:val="009379B9"/>
    <w:rsid w:val="00945F6E"/>
    <w:rsid w:val="00947523"/>
    <w:rsid w:val="00947AC2"/>
    <w:rsid w:val="009500FA"/>
    <w:rsid w:val="009502D0"/>
    <w:rsid w:val="00960D2E"/>
    <w:rsid w:val="0096453B"/>
    <w:rsid w:val="0097566D"/>
    <w:rsid w:val="00977D76"/>
    <w:rsid w:val="00980682"/>
    <w:rsid w:val="0098255E"/>
    <w:rsid w:val="00984D71"/>
    <w:rsid w:val="009938E9"/>
    <w:rsid w:val="0099494F"/>
    <w:rsid w:val="009A0C7A"/>
    <w:rsid w:val="009A44B4"/>
    <w:rsid w:val="009B0528"/>
    <w:rsid w:val="009B5199"/>
    <w:rsid w:val="009D4E57"/>
    <w:rsid w:val="009E00DE"/>
    <w:rsid w:val="009E5DBF"/>
    <w:rsid w:val="009F3114"/>
    <w:rsid w:val="00A028DD"/>
    <w:rsid w:val="00A06093"/>
    <w:rsid w:val="00A2262B"/>
    <w:rsid w:val="00A362B4"/>
    <w:rsid w:val="00A37E53"/>
    <w:rsid w:val="00A42995"/>
    <w:rsid w:val="00A459C4"/>
    <w:rsid w:val="00A47523"/>
    <w:rsid w:val="00A5461B"/>
    <w:rsid w:val="00A55517"/>
    <w:rsid w:val="00A667BB"/>
    <w:rsid w:val="00A676B5"/>
    <w:rsid w:val="00A72848"/>
    <w:rsid w:val="00A755E0"/>
    <w:rsid w:val="00A775B6"/>
    <w:rsid w:val="00A903F8"/>
    <w:rsid w:val="00A904D6"/>
    <w:rsid w:val="00A91BDD"/>
    <w:rsid w:val="00A92A6F"/>
    <w:rsid w:val="00A93C89"/>
    <w:rsid w:val="00A94F8B"/>
    <w:rsid w:val="00A95AC1"/>
    <w:rsid w:val="00A95EE2"/>
    <w:rsid w:val="00AA2E35"/>
    <w:rsid w:val="00AA5473"/>
    <w:rsid w:val="00AB2728"/>
    <w:rsid w:val="00AB5218"/>
    <w:rsid w:val="00AC28D0"/>
    <w:rsid w:val="00AC3F8E"/>
    <w:rsid w:val="00AC568C"/>
    <w:rsid w:val="00AC67D1"/>
    <w:rsid w:val="00AC6966"/>
    <w:rsid w:val="00AC7913"/>
    <w:rsid w:val="00AD1DB2"/>
    <w:rsid w:val="00AD2F9A"/>
    <w:rsid w:val="00AE078E"/>
    <w:rsid w:val="00AE596C"/>
    <w:rsid w:val="00AE747A"/>
    <w:rsid w:val="00AF00D0"/>
    <w:rsid w:val="00AF4945"/>
    <w:rsid w:val="00B01A1E"/>
    <w:rsid w:val="00B0336F"/>
    <w:rsid w:val="00B06F89"/>
    <w:rsid w:val="00B0755D"/>
    <w:rsid w:val="00B103F1"/>
    <w:rsid w:val="00B31041"/>
    <w:rsid w:val="00B35A58"/>
    <w:rsid w:val="00B36522"/>
    <w:rsid w:val="00B4389B"/>
    <w:rsid w:val="00B5027E"/>
    <w:rsid w:val="00B53950"/>
    <w:rsid w:val="00B56D9D"/>
    <w:rsid w:val="00B56EA9"/>
    <w:rsid w:val="00B57447"/>
    <w:rsid w:val="00B65B76"/>
    <w:rsid w:val="00B6654F"/>
    <w:rsid w:val="00B66E7C"/>
    <w:rsid w:val="00B83CD4"/>
    <w:rsid w:val="00B861E8"/>
    <w:rsid w:val="00BA22DB"/>
    <w:rsid w:val="00BA7EF8"/>
    <w:rsid w:val="00BB0CD4"/>
    <w:rsid w:val="00BB340A"/>
    <w:rsid w:val="00BC6A1A"/>
    <w:rsid w:val="00BD09BF"/>
    <w:rsid w:val="00BD14D0"/>
    <w:rsid w:val="00BE0A56"/>
    <w:rsid w:val="00BE1490"/>
    <w:rsid w:val="00BE4FC2"/>
    <w:rsid w:val="00BE718E"/>
    <w:rsid w:val="00BE7897"/>
    <w:rsid w:val="00BF2E1C"/>
    <w:rsid w:val="00BF4443"/>
    <w:rsid w:val="00C10858"/>
    <w:rsid w:val="00C109F7"/>
    <w:rsid w:val="00C13C94"/>
    <w:rsid w:val="00C13E9C"/>
    <w:rsid w:val="00C15C5F"/>
    <w:rsid w:val="00C17241"/>
    <w:rsid w:val="00C20094"/>
    <w:rsid w:val="00C2603B"/>
    <w:rsid w:val="00C275BB"/>
    <w:rsid w:val="00C27DDE"/>
    <w:rsid w:val="00C33F1F"/>
    <w:rsid w:val="00C34DC1"/>
    <w:rsid w:val="00C36475"/>
    <w:rsid w:val="00C377FB"/>
    <w:rsid w:val="00C4275E"/>
    <w:rsid w:val="00C44715"/>
    <w:rsid w:val="00C4542E"/>
    <w:rsid w:val="00C4698B"/>
    <w:rsid w:val="00C512D1"/>
    <w:rsid w:val="00C51B12"/>
    <w:rsid w:val="00C5601F"/>
    <w:rsid w:val="00C56406"/>
    <w:rsid w:val="00C6761A"/>
    <w:rsid w:val="00C702AB"/>
    <w:rsid w:val="00C71EA9"/>
    <w:rsid w:val="00C73C47"/>
    <w:rsid w:val="00C7529F"/>
    <w:rsid w:val="00C82CAB"/>
    <w:rsid w:val="00C84CF1"/>
    <w:rsid w:val="00C85239"/>
    <w:rsid w:val="00C85A90"/>
    <w:rsid w:val="00C86478"/>
    <w:rsid w:val="00C979FB"/>
    <w:rsid w:val="00CA7BBE"/>
    <w:rsid w:val="00CB4C58"/>
    <w:rsid w:val="00CB5A63"/>
    <w:rsid w:val="00CC19B9"/>
    <w:rsid w:val="00CC35F4"/>
    <w:rsid w:val="00CC4F94"/>
    <w:rsid w:val="00CC7D28"/>
    <w:rsid w:val="00CD1488"/>
    <w:rsid w:val="00CE1C8C"/>
    <w:rsid w:val="00CE77B9"/>
    <w:rsid w:val="00CF0A5A"/>
    <w:rsid w:val="00D01116"/>
    <w:rsid w:val="00D03311"/>
    <w:rsid w:val="00D03425"/>
    <w:rsid w:val="00D07F04"/>
    <w:rsid w:val="00D10788"/>
    <w:rsid w:val="00D14C77"/>
    <w:rsid w:val="00D2073E"/>
    <w:rsid w:val="00D25DDA"/>
    <w:rsid w:val="00D30A80"/>
    <w:rsid w:val="00D34D51"/>
    <w:rsid w:val="00D367C5"/>
    <w:rsid w:val="00D40DE2"/>
    <w:rsid w:val="00D42C02"/>
    <w:rsid w:val="00D44EDD"/>
    <w:rsid w:val="00D50044"/>
    <w:rsid w:val="00D5073A"/>
    <w:rsid w:val="00D5575E"/>
    <w:rsid w:val="00D60163"/>
    <w:rsid w:val="00D65DEF"/>
    <w:rsid w:val="00D6721F"/>
    <w:rsid w:val="00D7355D"/>
    <w:rsid w:val="00D76AA3"/>
    <w:rsid w:val="00D811B6"/>
    <w:rsid w:val="00D87FFA"/>
    <w:rsid w:val="00D906CA"/>
    <w:rsid w:val="00D90D87"/>
    <w:rsid w:val="00D946F0"/>
    <w:rsid w:val="00DA002A"/>
    <w:rsid w:val="00DA2D17"/>
    <w:rsid w:val="00DA6B95"/>
    <w:rsid w:val="00DC2196"/>
    <w:rsid w:val="00DC3010"/>
    <w:rsid w:val="00DD7E74"/>
    <w:rsid w:val="00DE421C"/>
    <w:rsid w:val="00DE6D6C"/>
    <w:rsid w:val="00DE775A"/>
    <w:rsid w:val="00DF6712"/>
    <w:rsid w:val="00E0032B"/>
    <w:rsid w:val="00E1194A"/>
    <w:rsid w:val="00E17635"/>
    <w:rsid w:val="00E260C8"/>
    <w:rsid w:val="00E27994"/>
    <w:rsid w:val="00E3246E"/>
    <w:rsid w:val="00E33651"/>
    <w:rsid w:val="00E34560"/>
    <w:rsid w:val="00E35651"/>
    <w:rsid w:val="00E408E1"/>
    <w:rsid w:val="00E474DA"/>
    <w:rsid w:val="00E56CB9"/>
    <w:rsid w:val="00E6578B"/>
    <w:rsid w:val="00E92E55"/>
    <w:rsid w:val="00EA4A75"/>
    <w:rsid w:val="00EB05F2"/>
    <w:rsid w:val="00EB0FF8"/>
    <w:rsid w:val="00EB28DA"/>
    <w:rsid w:val="00EB2E13"/>
    <w:rsid w:val="00EB46D1"/>
    <w:rsid w:val="00EB4B59"/>
    <w:rsid w:val="00EB5259"/>
    <w:rsid w:val="00EC1111"/>
    <w:rsid w:val="00EC7BA8"/>
    <w:rsid w:val="00ED1502"/>
    <w:rsid w:val="00ED2895"/>
    <w:rsid w:val="00ED31F4"/>
    <w:rsid w:val="00EE7862"/>
    <w:rsid w:val="00EF0461"/>
    <w:rsid w:val="00EF39DC"/>
    <w:rsid w:val="00EF5FA7"/>
    <w:rsid w:val="00F0219C"/>
    <w:rsid w:val="00F21F19"/>
    <w:rsid w:val="00F25A83"/>
    <w:rsid w:val="00F3552D"/>
    <w:rsid w:val="00F355BC"/>
    <w:rsid w:val="00F37541"/>
    <w:rsid w:val="00F376CC"/>
    <w:rsid w:val="00F379D1"/>
    <w:rsid w:val="00F4249F"/>
    <w:rsid w:val="00F437D3"/>
    <w:rsid w:val="00F54592"/>
    <w:rsid w:val="00F5649F"/>
    <w:rsid w:val="00F570BD"/>
    <w:rsid w:val="00F57C8A"/>
    <w:rsid w:val="00F6082D"/>
    <w:rsid w:val="00F74A57"/>
    <w:rsid w:val="00F8192A"/>
    <w:rsid w:val="00F8214D"/>
    <w:rsid w:val="00F907BC"/>
    <w:rsid w:val="00F9390B"/>
    <w:rsid w:val="00FA1CA1"/>
    <w:rsid w:val="00FB2096"/>
    <w:rsid w:val="00FC09CE"/>
    <w:rsid w:val="00FC2AB7"/>
    <w:rsid w:val="00FD0B26"/>
    <w:rsid w:val="00FE5C71"/>
    <w:rsid w:val="00FE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028E8303"/>
  <w15:docId w15:val="{070B7018-2B3F-40B0-87D5-E039453D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  <w:rsid w:val="00D367C5"/>
    <w:rPr>
      <w:sz w:val="24"/>
      <w:szCs w:val="24"/>
    </w:rPr>
  </w:style>
  <w:style w:type="paragraph" w:styleId="Nadpis1">
    <w:name w:val="heading 1"/>
    <w:next w:val="Nadpis2"/>
    <w:qFormat/>
    <w:rsid w:val="00D367C5"/>
    <w:pPr>
      <w:keepNext/>
      <w:numPr>
        <w:numId w:val="1"/>
      </w:numPr>
      <w:spacing w:before="240" w:after="60"/>
      <w:jc w:val="center"/>
      <w:outlineLvl w:val="0"/>
    </w:pPr>
    <w:rPr>
      <w:rFonts w:cs="Arial"/>
      <w:b/>
      <w:bCs/>
      <w:kern w:val="32"/>
      <w:sz w:val="24"/>
      <w:szCs w:val="32"/>
    </w:rPr>
  </w:style>
  <w:style w:type="paragraph" w:styleId="Nadpis2">
    <w:name w:val="heading 2"/>
    <w:basedOn w:val="Normlny"/>
    <w:next w:val="Normlny"/>
    <w:qFormat/>
    <w:rsid w:val="00D367C5"/>
    <w:pPr>
      <w:keepNext/>
      <w:spacing w:after="120"/>
      <w:jc w:val="center"/>
      <w:outlineLvl w:val="1"/>
    </w:pPr>
    <w:rPr>
      <w:b/>
    </w:rPr>
  </w:style>
  <w:style w:type="paragraph" w:styleId="Nadpis3">
    <w:name w:val="heading 3"/>
    <w:basedOn w:val="Normlny"/>
    <w:next w:val="Normlny"/>
    <w:qFormat/>
    <w:rsid w:val="00D367C5"/>
    <w:pPr>
      <w:keepNext/>
      <w:jc w:val="both"/>
      <w:outlineLvl w:val="2"/>
    </w:pPr>
    <w:rPr>
      <w:b/>
      <w:u w:val="single"/>
    </w:rPr>
  </w:style>
  <w:style w:type="paragraph" w:styleId="Nadpis4">
    <w:name w:val="heading 4"/>
    <w:basedOn w:val="Normlny"/>
    <w:next w:val="Normlny"/>
    <w:qFormat/>
    <w:rsid w:val="00D367C5"/>
    <w:pPr>
      <w:keepNext/>
      <w:keepLines/>
      <w:ind w:firstLine="357"/>
      <w:jc w:val="both"/>
      <w:outlineLvl w:val="3"/>
    </w:pPr>
    <w:rPr>
      <w:b/>
    </w:rPr>
  </w:style>
  <w:style w:type="paragraph" w:styleId="Nadpis5">
    <w:name w:val="heading 5"/>
    <w:basedOn w:val="Normlny"/>
    <w:next w:val="Normlny"/>
    <w:qFormat/>
    <w:rsid w:val="00D367C5"/>
    <w:pPr>
      <w:keepNext/>
      <w:keepLines/>
      <w:ind w:firstLine="360"/>
      <w:jc w:val="both"/>
      <w:outlineLvl w:val="4"/>
    </w:pPr>
    <w:rPr>
      <w:b/>
    </w:rPr>
  </w:style>
  <w:style w:type="paragraph" w:styleId="Nadpis6">
    <w:name w:val="heading 6"/>
    <w:basedOn w:val="Normlny"/>
    <w:next w:val="Normlny"/>
    <w:qFormat/>
    <w:rsid w:val="00D367C5"/>
    <w:pPr>
      <w:keepNext/>
      <w:ind w:left="360"/>
      <w:jc w:val="center"/>
      <w:outlineLvl w:val="5"/>
    </w:pPr>
    <w:rPr>
      <w:rFonts w:ascii="Arial Narrow" w:hAnsi="Arial Narrow"/>
      <w:b/>
      <w:bCs/>
      <w:sz w:val="28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Zkladntext">
    <w:name w:val="Základní text"/>
    <w:rsid w:val="00D367C5"/>
    <w:pPr>
      <w:spacing w:after="240"/>
      <w:jc w:val="both"/>
    </w:pPr>
    <w:rPr>
      <w:snapToGrid w:val="0"/>
      <w:color w:val="000000"/>
      <w:sz w:val="24"/>
    </w:rPr>
  </w:style>
  <w:style w:type="paragraph" w:styleId="Textpoznmkypodiarou">
    <w:name w:val="footnote text"/>
    <w:basedOn w:val="Normlny"/>
    <w:semiHidden/>
    <w:rsid w:val="00D367C5"/>
    <w:rPr>
      <w:sz w:val="20"/>
      <w:szCs w:val="20"/>
    </w:rPr>
  </w:style>
  <w:style w:type="character" w:styleId="Odkaznapoznmkupodiarou">
    <w:name w:val="footnote reference"/>
    <w:semiHidden/>
    <w:rsid w:val="00D367C5"/>
    <w:rPr>
      <w:vertAlign w:val="superscript"/>
    </w:rPr>
  </w:style>
  <w:style w:type="paragraph" w:styleId="Pta">
    <w:name w:val="footer"/>
    <w:basedOn w:val="Normlny"/>
    <w:link w:val="PtaChar"/>
    <w:uiPriority w:val="99"/>
    <w:rsid w:val="00F570BD"/>
    <w:pPr>
      <w:tabs>
        <w:tab w:val="center" w:pos="4536"/>
        <w:tab w:val="right" w:pos="9072"/>
      </w:tabs>
      <w:jc w:val="right"/>
    </w:pPr>
  </w:style>
  <w:style w:type="character" w:styleId="slostrany">
    <w:name w:val="page number"/>
    <w:basedOn w:val="Predvolenpsmoodseku"/>
    <w:semiHidden/>
    <w:rsid w:val="00D367C5"/>
  </w:style>
  <w:style w:type="paragraph" w:styleId="Zkladntext0">
    <w:name w:val="Body Text"/>
    <w:basedOn w:val="Normlny"/>
    <w:semiHidden/>
    <w:rsid w:val="00D367C5"/>
    <w:rPr>
      <w:rFonts w:ascii="Arial" w:hAnsi="Arial" w:cs="Arial"/>
      <w:sz w:val="20"/>
      <w:szCs w:val="18"/>
      <w:lang w:val="en-GB"/>
    </w:rPr>
  </w:style>
  <w:style w:type="paragraph" w:styleId="Zkladntext2">
    <w:name w:val="Body Text 2"/>
    <w:basedOn w:val="Normlny"/>
    <w:semiHidden/>
    <w:rsid w:val="00D367C5"/>
    <w:pPr>
      <w:jc w:val="both"/>
    </w:pPr>
  </w:style>
  <w:style w:type="paragraph" w:styleId="Zarkazkladnhotextu">
    <w:name w:val="Body Text Indent"/>
    <w:basedOn w:val="Normlny"/>
    <w:semiHidden/>
    <w:rsid w:val="00D367C5"/>
    <w:pPr>
      <w:ind w:firstLine="360"/>
      <w:jc w:val="both"/>
    </w:pPr>
  </w:style>
  <w:style w:type="paragraph" w:styleId="Zarkazkladnhotextu2">
    <w:name w:val="Body Text Indent 2"/>
    <w:basedOn w:val="Normlny"/>
    <w:semiHidden/>
    <w:rsid w:val="00D367C5"/>
    <w:pPr>
      <w:ind w:firstLine="360"/>
    </w:pPr>
  </w:style>
  <w:style w:type="paragraph" w:styleId="Zkladntext3">
    <w:name w:val="Body Text 3"/>
    <w:basedOn w:val="Normlny"/>
    <w:semiHidden/>
    <w:rsid w:val="00D367C5"/>
    <w:pPr>
      <w:ind w:right="-468"/>
      <w:jc w:val="both"/>
    </w:pPr>
    <w:rPr>
      <w:b/>
      <w:bCs/>
    </w:rPr>
  </w:style>
  <w:style w:type="paragraph" w:styleId="Oznaitext">
    <w:name w:val="Block Text"/>
    <w:basedOn w:val="Normlny"/>
    <w:semiHidden/>
    <w:rsid w:val="00D367C5"/>
    <w:pPr>
      <w:ind w:left="1680" w:right="-468" w:hanging="240"/>
    </w:pPr>
  </w:style>
  <w:style w:type="paragraph" w:styleId="Zarkazkladnhotextu3">
    <w:name w:val="Body Text Indent 3"/>
    <w:basedOn w:val="Normlny"/>
    <w:semiHidden/>
    <w:rsid w:val="00D367C5"/>
    <w:pPr>
      <w:ind w:right="-468" w:firstLine="720"/>
      <w:jc w:val="both"/>
    </w:pPr>
    <w:rPr>
      <w:bCs/>
    </w:rPr>
  </w:style>
  <w:style w:type="paragraph" w:styleId="Hlavika">
    <w:name w:val="header"/>
    <w:basedOn w:val="Normlny"/>
    <w:link w:val="HlavikaChar"/>
    <w:uiPriority w:val="99"/>
    <w:rsid w:val="00D367C5"/>
    <w:pPr>
      <w:tabs>
        <w:tab w:val="center" w:pos="4703"/>
        <w:tab w:val="right" w:pos="9406"/>
      </w:tabs>
    </w:pPr>
  </w:style>
  <w:style w:type="character" w:customStyle="1" w:styleId="PtaChar">
    <w:name w:val="Päta Char"/>
    <w:link w:val="Pta"/>
    <w:uiPriority w:val="99"/>
    <w:rsid w:val="00F570BD"/>
    <w:rPr>
      <w:sz w:val="24"/>
      <w:szCs w:val="24"/>
    </w:rPr>
  </w:style>
  <w:style w:type="paragraph" w:styleId="Odsekzoznamu">
    <w:name w:val="List Paragraph"/>
    <w:basedOn w:val="Normlny"/>
    <w:link w:val="OdsekzoznamuChar"/>
    <w:uiPriority w:val="99"/>
    <w:qFormat/>
    <w:rsid w:val="00AB5218"/>
    <w:pPr>
      <w:ind w:left="708"/>
    </w:p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9502D0"/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9502D0"/>
  </w:style>
  <w:style w:type="character" w:styleId="Odkaznavysvetlivku">
    <w:name w:val="endnote reference"/>
    <w:uiPriority w:val="99"/>
    <w:semiHidden/>
    <w:unhideWhenUsed/>
    <w:rsid w:val="009502D0"/>
    <w:rPr>
      <w:vertAlign w:val="superscript"/>
    </w:rPr>
  </w:style>
  <w:style w:type="table" w:styleId="Mriekatabuky">
    <w:name w:val="Table Grid"/>
    <w:basedOn w:val="Normlnatabuka"/>
    <w:uiPriority w:val="99"/>
    <w:rsid w:val="006C0F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lavikaChar">
    <w:name w:val="Hlavička Char"/>
    <w:link w:val="Hlavika"/>
    <w:uiPriority w:val="99"/>
    <w:rsid w:val="006C0F8A"/>
    <w:rPr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E6D20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E6D20"/>
    <w:rPr>
      <w:rFonts w:ascii="Tahoma" w:hAnsi="Tahoma" w:cs="Tahoma"/>
      <w:sz w:val="16"/>
      <w:szCs w:val="16"/>
    </w:rPr>
  </w:style>
  <w:style w:type="paragraph" w:customStyle="1" w:styleId="tl1">
    <w:name w:val="Štýl1"/>
    <w:basedOn w:val="Pta"/>
    <w:link w:val="tl1Char"/>
    <w:qFormat/>
    <w:rsid w:val="007B7EBE"/>
  </w:style>
  <w:style w:type="character" w:customStyle="1" w:styleId="tl">
    <w:name w:val="tl"/>
    <w:basedOn w:val="Predvolenpsmoodseku"/>
    <w:rsid w:val="000A4158"/>
  </w:style>
  <w:style w:type="character" w:customStyle="1" w:styleId="tl1Char">
    <w:name w:val="Štýl1 Char"/>
    <w:basedOn w:val="PtaChar"/>
    <w:link w:val="tl1"/>
    <w:rsid w:val="007B7EBE"/>
    <w:rPr>
      <w:sz w:val="24"/>
      <w:szCs w:val="24"/>
    </w:rPr>
  </w:style>
  <w:style w:type="character" w:customStyle="1" w:styleId="ra">
    <w:name w:val="ra"/>
    <w:basedOn w:val="Predvolenpsmoodseku"/>
    <w:rsid w:val="000A4158"/>
  </w:style>
  <w:style w:type="character" w:customStyle="1" w:styleId="OdsekzoznamuChar">
    <w:name w:val="Odsek zoznamu Char"/>
    <w:link w:val="Odsekzoznamu"/>
    <w:uiPriority w:val="99"/>
    <w:locked/>
    <w:rsid w:val="00CD1488"/>
    <w:rPr>
      <w:sz w:val="24"/>
      <w:szCs w:val="24"/>
    </w:rPr>
  </w:style>
  <w:style w:type="paragraph" w:customStyle="1" w:styleId="TopHeader">
    <w:name w:val="Top Header"/>
    <w:basedOn w:val="Normlny"/>
    <w:qFormat/>
    <w:rsid w:val="00F21F19"/>
    <w:pPr>
      <w:jc w:val="center"/>
    </w:pPr>
    <w:rPr>
      <w:rFonts w:ascii="Arial Narrow" w:hAnsi="Arial Narrow"/>
      <w:b/>
      <w:bCs/>
      <w:sz w:val="22"/>
      <w:szCs w:val="22"/>
      <w:lang w:eastAsia="en-US"/>
    </w:rPr>
  </w:style>
  <w:style w:type="paragraph" w:customStyle="1" w:styleId="Default">
    <w:name w:val="Default"/>
    <w:rsid w:val="00F355B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F9E18-E7B9-427E-9997-BBE3E652C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1462</Words>
  <Characters>8941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Opatrenie</vt:lpstr>
      <vt:lpstr>Opatrenie</vt:lpstr>
    </vt:vector>
  </TitlesOfParts>
  <Company>Microsoft</Company>
  <LinksUpToDate>false</LinksUpToDate>
  <CharactersWithSpaces>10383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Opatrenie</dc:title>
  <dc:creator>EK</dc:creator>
  <cp:lastModifiedBy>Marta</cp:lastModifiedBy>
  <cp:revision>3</cp:revision>
  <cp:lastPrinted>2016-12-18T16:02:00Z</cp:lastPrinted>
  <dcterms:created xsi:type="dcterms:W3CDTF">2019-10-18T10:46:00Z</dcterms:created>
  <dcterms:modified xsi:type="dcterms:W3CDTF">2019-10-18T10:47:00Z</dcterms:modified>
</cp:coreProperties>
</file>