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Default="007325F0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  <w:r>
              <w:rPr>
                <w:rFonts w:ascii="Cambria" w:hAnsi="Cambria"/>
                <w:b/>
                <w:caps/>
              </w:rPr>
              <w:t>MICROWELL</w:t>
            </w:r>
            <w:r w:rsidR="0042242C" w:rsidRPr="0042242C">
              <w:rPr>
                <w:rFonts w:ascii="Cambria" w:hAnsi="Cambria"/>
                <w:b/>
                <w:caps/>
              </w:rPr>
              <w:t xml:space="preserve">, spol. s r.o., </w:t>
            </w:r>
            <w:r>
              <w:rPr>
                <w:rFonts w:ascii="Cambria" w:hAnsi="Cambria"/>
                <w:b/>
                <w:caps/>
              </w:rPr>
              <w:t>SNP 2018/42 Šaľa</w:t>
            </w:r>
          </w:p>
          <w:p w:rsidR="00E640F6" w:rsidRDefault="00E640F6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Pr="0042242C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  <w:bookmarkStart w:id="0" w:name="_GoBack"/>
            <w:bookmarkEnd w:id="0"/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B95D8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B95D8D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325F0" w:rsidP="007325F0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MICROWELL, </w:t>
            </w:r>
            <w:r w:rsidR="00522B42">
              <w:rPr>
                <w:rFonts w:ascii="Cambria" w:hAnsi="Cambria"/>
                <w:sz w:val="44"/>
                <w:szCs w:val="44"/>
              </w:rPr>
              <w:t xml:space="preserve"> </w:t>
            </w:r>
            <w:r w:rsidR="00E640F6">
              <w:rPr>
                <w:rFonts w:ascii="Cambria" w:hAnsi="Cambria"/>
                <w:sz w:val="44"/>
                <w:szCs w:val="44"/>
              </w:rPr>
              <w:t>spol. s 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CD6F01" w:rsidRPr="009D5242" w:rsidRDefault="0093467A" w:rsidP="00AF47D7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CB470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Finančné ukazovatele</w:t>
      </w:r>
    </w:p>
    <w:p w:rsidR="00462522" w:rsidRDefault="00462522" w:rsidP="00462522">
      <w:pPr>
        <w:ind w:left="0" w:firstLine="0"/>
        <w:jc w:val="both"/>
      </w:pPr>
    </w:p>
    <w:p w:rsidR="00462522" w:rsidRPr="00462522" w:rsidRDefault="00462522" w:rsidP="00462522">
      <w:pPr>
        <w:ind w:left="0" w:firstLine="0"/>
        <w:jc w:val="both"/>
        <w:rPr>
          <w:sz w:val="24"/>
          <w:szCs w:val="24"/>
        </w:rPr>
      </w:pPr>
      <w:r>
        <w:t xml:space="preserve"> </w:t>
      </w:r>
      <w:r w:rsidRPr="00462522">
        <w:rPr>
          <w:sz w:val="24"/>
          <w:szCs w:val="24"/>
        </w:rPr>
        <w:t>Súčasťou tejto výročnej správy je aj správa audítora a účtovná závierka za rok 201</w:t>
      </w:r>
      <w:r w:rsidR="001C1E75">
        <w:rPr>
          <w:sz w:val="24"/>
          <w:szCs w:val="24"/>
        </w:rPr>
        <w:t>8</w:t>
      </w:r>
      <w:r w:rsidRPr="00462522">
        <w:rPr>
          <w:sz w:val="24"/>
          <w:szCs w:val="24"/>
        </w:rPr>
        <w:t>.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MICROWELL</w:t>
            </w:r>
            <w:r w:rsidR="00B0677D">
              <w:rPr>
                <w:sz w:val="24"/>
                <w:szCs w:val="24"/>
              </w:rPr>
              <w:t>, spol. s 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0677D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</w:t>
            </w:r>
            <w:r w:rsidR="007325F0">
              <w:rPr>
                <w:sz w:val="24"/>
                <w:szCs w:val="24"/>
              </w:rPr>
              <w:t>414</w:t>
            </w:r>
            <w:r>
              <w:rPr>
                <w:sz w:val="24"/>
                <w:szCs w:val="24"/>
              </w:rPr>
              <w:t xml:space="preserve"> </w:t>
            </w:r>
            <w:r w:rsidR="007325F0">
              <w:rPr>
                <w:sz w:val="24"/>
                <w:szCs w:val="24"/>
              </w:rPr>
              <w:t>249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  <w:r w:rsidR="007325F0">
              <w:rPr>
                <w:sz w:val="24"/>
                <w:szCs w:val="24"/>
              </w:rPr>
              <w:t>373663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B067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</w:t>
            </w:r>
            <w:r w:rsidR="007325F0">
              <w:rPr>
                <w:sz w:val="24"/>
                <w:szCs w:val="24"/>
              </w:rPr>
              <w:t>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B01D2" w:rsidRPr="009D5242" w:rsidRDefault="007325F0" w:rsidP="00B42BF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</w:t>
            </w:r>
            <w:r w:rsidR="00CB3B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Šaľa</w:t>
            </w:r>
          </w:p>
        </w:tc>
      </w:tr>
      <w:tr w:rsidR="00DB01D2" w:rsidRPr="009D5242" w:rsidTr="00601822">
        <w:tc>
          <w:tcPr>
            <w:tcW w:w="3794" w:type="dxa"/>
            <w:shd w:val="clear" w:color="auto" w:fill="auto"/>
          </w:tcPr>
          <w:p w:rsidR="00DB01D2" w:rsidRPr="009D5242" w:rsidRDefault="00DB01D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prevádzky:</w:t>
            </w:r>
          </w:p>
        </w:tc>
        <w:tc>
          <w:tcPr>
            <w:tcW w:w="5418" w:type="dxa"/>
            <w:shd w:val="clear" w:color="auto" w:fill="auto"/>
          </w:tcPr>
          <w:p w:rsidR="00DB01D2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  Šaľa</w:t>
            </w:r>
          </w:p>
          <w:p w:rsidR="00A03BA4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Diakovská</w:t>
            </w:r>
            <w:proofErr w:type="spellEnd"/>
            <w:r>
              <w:rPr>
                <w:sz w:val="24"/>
                <w:szCs w:val="24"/>
              </w:rPr>
              <w:t xml:space="preserve"> cesta</w:t>
            </w:r>
            <w:r w:rsidR="008D1628">
              <w:rPr>
                <w:sz w:val="24"/>
                <w:szCs w:val="24"/>
              </w:rPr>
              <w:t>, Šaľa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7325F0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325F0">
              <w:rPr>
                <w:sz w:val="24"/>
                <w:szCs w:val="24"/>
              </w:rPr>
              <w:t>Trnava</w:t>
            </w:r>
            <w:r w:rsidRPr="009D5242">
              <w:rPr>
                <w:sz w:val="24"/>
                <w:szCs w:val="24"/>
              </w:rPr>
              <w:t>,</w:t>
            </w:r>
          </w:p>
          <w:p w:rsidR="00D61BAC" w:rsidRPr="009D5242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325F0">
              <w:rPr>
                <w:sz w:val="24"/>
                <w:szCs w:val="24"/>
              </w:rPr>
              <w:t>15960</w:t>
            </w:r>
            <w:r w:rsidR="00CB3B29">
              <w:rPr>
                <w:sz w:val="24"/>
                <w:szCs w:val="24"/>
              </w:rPr>
              <w:t>/</w:t>
            </w:r>
            <w:r w:rsidR="007325F0">
              <w:rPr>
                <w:sz w:val="24"/>
                <w:szCs w:val="24"/>
              </w:rPr>
              <w:t>T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B3B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</w:t>
            </w:r>
            <w:r w:rsidR="00CB3B29">
              <w:rPr>
                <w:sz w:val="24"/>
                <w:szCs w:val="24"/>
              </w:rPr>
              <w:t>lia</w:t>
            </w:r>
            <w:r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CB3B29" w:rsidRDefault="007325F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Tibor Kovács</w:t>
            </w:r>
          </w:p>
          <w:p w:rsidR="00D61BAC" w:rsidRPr="009D5242" w:rsidRDefault="00CB3B2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7325F0">
              <w:rPr>
                <w:sz w:val="24"/>
                <w:szCs w:val="24"/>
              </w:rPr>
              <w:t xml:space="preserve">Vladimír </w:t>
            </w:r>
            <w:proofErr w:type="spellStart"/>
            <w:r w:rsidR="007325F0">
              <w:rPr>
                <w:sz w:val="24"/>
                <w:szCs w:val="24"/>
              </w:rPr>
              <w:t>Kopáček</w:t>
            </w:r>
            <w:proofErr w:type="spellEnd"/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CB3B29" w:rsidRDefault="009B1113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</w:t>
            </w:r>
            <w:r w:rsidR="007325F0">
              <w:rPr>
                <w:sz w:val="24"/>
                <w:szCs w:val="24"/>
              </w:rPr>
              <w:t>.microwell.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r w:rsidR="007325F0">
              <w:rPr>
                <w:sz w:val="24"/>
                <w:szCs w:val="24"/>
              </w:rPr>
              <w:t>microwell</w:t>
            </w:r>
            <w:r w:rsidR="00CB3B29" w:rsidRPr="00CB3B29">
              <w:rPr>
                <w:sz w:val="24"/>
                <w:szCs w:val="24"/>
              </w:rPr>
              <w:t>@</w:t>
            </w:r>
            <w:r w:rsidR="007325F0">
              <w:rPr>
                <w:sz w:val="24"/>
                <w:szCs w:val="24"/>
              </w:rPr>
              <w:t>microwell.sk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325F0">
        <w:rPr>
          <w:sz w:val="24"/>
          <w:szCs w:val="24"/>
        </w:rPr>
        <w:t>MICROWELL,</w:t>
      </w:r>
      <w:r w:rsidR="005820EF">
        <w:rPr>
          <w:sz w:val="24"/>
          <w:szCs w:val="24"/>
        </w:rPr>
        <w:t xml:space="preserve"> spol. s r.o. sú konatelia</w:t>
      </w:r>
      <w:r w:rsidRPr="009D5242">
        <w:rPr>
          <w:sz w:val="24"/>
          <w:szCs w:val="24"/>
        </w:rPr>
        <w:t xml:space="preserve"> spoločnosti</w:t>
      </w:r>
      <w:r w:rsidR="005820EF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</w:t>
      </w:r>
      <w:r w:rsidR="005820EF">
        <w:rPr>
          <w:sz w:val="24"/>
          <w:szCs w:val="24"/>
        </w:rPr>
        <w:t xml:space="preserve"> a</w:t>
      </w:r>
      <w:r w:rsidRPr="009D5242">
        <w:rPr>
          <w:sz w:val="24"/>
          <w:szCs w:val="24"/>
        </w:rPr>
        <w:t xml:space="preserve">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B95D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B95D8D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D93EC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E520A1">
              <w:rPr>
                <w:sz w:val="24"/>
                <w:szCs w:val="24"/>
              </w:rPr>
              <w:t>3</w:t>
            </w:r>
            <w:r w:rsidR="00D93ECF">
              <w:rPr>
                <w:sz w:val="24"/>
                <w:szCs w:val="24"/>
              </w:rPr>
              <w:t xml:space="preserve">24 742,80 </w:t>
            </w:r>
            <w:r w:rsidR="005820EF">
              <w:rPr>
                <w:sz w:val="24"/>
                <w:szCs w:val="24"/>
              </w:rPr>
              <w:t>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D93ECF" w:rsidP="00D93EC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25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319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325F0" w:rsidP="00CD26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93ECF">
              <w:rPr>
                <w:sz w:val="24"/>
                <w:szCs w:val="24"/>
              </w:rPr>
              <w:t>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A03BA4" w:rsidRDefault="00A03BA4" w:rsidP="00A03BA4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 w:rsidRPr="00A03BA4">
              <w:rPr>
                <w:sz w:val="24"/>
                <w:szCs w:val="24"/>
              </w:rPr>
              <w:t>Výroba, montáž, aplikácie a marketing zariadení priemyselnej a ostatnej elektroniky</w:t>
            </w:r>
          </w:p>
          <w:p w:rsidR="00A03BA4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Výroba, montáž a marketing anténnych systémov a káblovej televízie</w:t>
            </w:r>
          </w:p>
          <w:p w:rsid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Obchodná, inžinierska a poradenská činnosť v oblastiach uvedených pod bodmi 1 a 2</w:t>
            </w:r>
          </w:p>
          <w:p w:rsidR="00A03BA4" w:rsidRP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Inštalácia a opravy chladiarenských zariadení</w:t>
            </w:r>
          </w:p>
          <w:p w:rsidR="00545175" w:rsidRPr="009D5242" w:rsidRDefault="00545175" w:rsidP="00167DC8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FA2E58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</w:t>
      </w:r>
    </w:p>
    <w:p w:rsidR="00726C00" w:rsidRDefault="00726C00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266FDD" w:rsidRPr="0066010B" w:rsidRDefault="0066010B" w:rsidP="00AF47D7">
      <w:pPr>
        <w:ind w:left="0" w:firstLine="0"/>
        <w:jc w:val="both"/>
        <w:outlineLvl w:val="0"/>
        <w:rPr>
          <w:sz w:val="24"/>
          <w:szCs w:val="24"/>
          <w:u w:val="single"/>
        </w:rPr>
      </w:pPr>
      <w:r w:rsidRPr="0066010B">
        <w:rPr>
          <w:sz w:val="24"/>
          <w:szCs w:val="24"/>
          <w:u w:val="single"/>
        </w:rPr>
        <w:t>Štruktúra spoločníkov:</w:t>
      </w:r>
    </w:p>
    <w:p w:rsidR="00266FDD" w:rsidRDefault="007325F0" w:rsidP="00AF47D7">
      <w:pPr>
        <w:ind w:left="0" w:firstLine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B42BF7">
        <w:rPr>
          <w:sz w:val="24"/>
          <w:szCs w:val="24"/>
        </w:rPr>
        <w:t>Tibor Kovács</w:t>
      </w:r>
    </w:p>
    <w:p w:rsidR="00266FDD" w:rsidRDefault="00266FD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B42BF7">
        <w:rPr>
          <w:sz w:val="24"/>
          <w:szCs w:val="24"/>
        </w:rPr>
        <w:t>50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  <w:t>(od 2</w:t>
      </w:r>
      <w:r w:rsidR="00B42BF7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1992</w:t>
      </w:r>
      <w:r>
        <w:rPr>
          <w:sz w:val="24"/>
          <w:szCs w:val="24"/>
        </w:rPr>
        <w:t>)</w:t>
      </w:r>
    </w:p>
    <w:p w:rsidR="004B682E" w:rsidRDefault="00B42BF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Vladimír </w:t>
      </w:r>
      <w:proofErr w:type="spellStart"/>
      <w:r>
        <w:rPr>
          <w:sz w:val="24"/>
          <w:szCs w:val="24"/>
        </w:rPr>
        <w:t>Kopáček</w:t>
      </w:r>
      <w:proofErr w:type="spellEnd"/>
      <w:r w:rsidR="004B682E">
        <w:rPr>
          <w:sz w:val="24"/>
          <w:szCs w:val="24"/>
        </w:rPr>
        <w:tab/>
      </w:r>
    </w:p>
    <w:p w:rsidR="00266FDD" w:rsidRDefault="004B682E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 xml:space="preserve">16 597 </w:t>
      </w:r>
      <w:r>
        <w:rPr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(5</w:t>
      </w:r>
      <w:r w:rsidR="00B42BF7">
        <w:rPr>
          <w:sz w:val="24"/>
          <w:szCs w:val="24"/>
        </w:rPr>
        <w:t>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  <w:t>(od 2</w:t>
      </w:r>
      <w:r w:rsidR="00B42BF7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1992</w:t>
      </w:r>
      <w:r>
        <w:rPr>
          <w:sz w:val="24"/>
          <w:szCs w:val="24"/>
        </w:rPr>
        <w:t>)</w:t>
      </w:r>
    </w:p>
    <w:p w:rsidR="00B42BF7" w:rsidRDefault="00B42BF7" w:rsidP="00B42BF7">
      <w:pPr>
        <w:ind w:left="0" w:firstLine="0"/>
        <w:jc w:val="both"/>
        <w:rPr>
          <w:sz w:val="24"/>
          <w:szCs w:val="24"/>
        </w:rPr>
      </w:pPr>
    </w:p>
    <w:p w:rsidR="0039016B" w:rsidRDefault="00B42BF7" w:rsidP="00B42BF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vlastní </w:t>
      </w:r>
      <w:r w:rsidR="0068671E">
        <w:rPr>
          <w:sz w:val="24"/>
          <w:szCs w:val="24"/>
        </w:rPr>
        <w:t xml:space="preserve">100 % </w:t>
      </w:r>
      <w:r w:rsidRPr="009D5242">
        <w:rPr>
          <w:sz w:val="24"/>
          <w:szCs w:val="24"/>
        </w:rPr>
        <w:t xml:space="preserve">obchodný podiel </w:t>
      </w:r>
      <w:r>
        <w:rPr>
          <w:sz w:val="24"/>
          <w:szCs w:val="24"/>
        </w:rPr>
        <w:t xml:space="preserve">v nasledovných spoločnostiach: </w:t>
      </w:r>
    </w:p>
    <w:p w:rsidR="0068671E" w:rsidRDefault="0068671E" w:rsidP="0068671E">
      <w:pPr>
        <w:pStyle w:val="Odsekzoznamu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VECTOR ŠAĽA spol. s r. o., SNP č. 2018/40 Šaľa 927 01, </w:t>
      </w:r>
    </w:p>
    <w:p w:rsidR="0068671E" w:rsidRPr="0068671E" w:rsidRDefault="0068671E" w:rsidP="0068671E">
      <w:pPr>
        <w:pStyle w:val="Odsekzoznamu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 základné imanie 6 639 Eur</w:t>
      </w:r>
    </w:p>
    <w:p w:rsidR="00FE0E8A" w:rsidRDefault="0068671E" w:rsidP="0068671E">
      <w:pPr>
        <w:pStyle w:val="Odsekzoznamu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MICROWELL CZ s.r.o., </w:t>
      </w:r>
      <w:proofErr w:type="spellStart"/>
      <w:r w:rsidRPr="0068671E">
        <w:rPr>
          <w:sz w:val="24"/>
          <w:szCs w:val="24"/>
        </w:rPr>
        <w:t>Slévárenská</w:t>
      </w:r>
      <w:proofErr w:type="spellEnd"/>
      <w:r w:rsidRPr="0068671E">
        <w:rPr>
          <w:sz w:val="24"/>
          <w:szCs w:val="24"/>
        </w:rPr>
        <w:t xml:space="preserve"> 411/12, Mariánske Hory, 709 00 Ostrava, </w:t>
      </w:r>
    </w:p>
    <w:p w:rsidR="0068671E" w:rsidRPr="0068671E" w:rsidRDefault="0068671E" w:rsidP="00FE0E8A">
      <w:pPr>
        <w:pStyle w:val="Odsekzoznamu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</w:t>
      </w:r>
      <w:r>
        <w:rPr>
          <w:sz w:val="24"/>
          <w:szCs w:val="24"/>
        </w:rPr>
        <w:t xml:space="preserve"> základné imanie 200 000 Kč</w:t>
      </w:r>
    </w:p>
    <w:p w:rsidR="00B42BF7" w:rsidRDefault="00B42BF7" w:rsidP="00601822">
      <w:pPr>
        <w:ind w:left="0" w:firstLine="0"/>
        <w:jc w:val="both"/>
        <w:rPr>
          <w:sz w:val="24"/>
          <w:szCs w:val="24"/>
        </w:rPr>
      </w:pPr>
    </w:p>
    <w:p w:rsidR="00FE0E8A" w:rsidRPr="009D5242" w:rsidRDefault="00FE0E8A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39016B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máji roku 1992.  Od tohto dátumu sa začína jej činnosť v oblasti meracej a regulačnej techniky. Postupne sa činnosť rozšírila na predaj, montáž , aplikácie a marketing zariadení priemyselnej a ostatnej elektroniky a taktiež o obchodnú, inžiniersku a poradenskú činnosť v daných oblastiach.</w:t>
      </w:r>
      <w:r w:rsidR="0039016B">
        <w:rPr>
          <w:sz w:val="24"/>
          <w:szCs w:val="24"/>
        </w:rPr>
        <w:t xml:space="preserve"> Zastupujeme popredných svetových výrobcov v tejto oblasti: NIVELCO, KROHNE, WIKA, CROWCON. </w:t>
      </w:r>
    </w:p>
    <w:p w:rsidR="0068671E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1996 sa portfólio firmy MICROWELL rozšírilo o veľkoobchodný predaj klimatizačných zariade</w:t>
      </w:r>
      <w:r w:rsidR="00876447">
        <w:rPr>
          <w:sz w:val="24"/>
          <w:szCs w:val="24"/>
        </w:rPr>
        <w:t>ní značiek LG a MIDEA.</w:t>
      </w:r>
      <w:r w:rsidR="0039016B">
        <w:rPr>
          <w:sz w:val="24"/>
          <w:szCs w:val="24"/>
        </w:rPr>
        <w:t xml:space="preserve"> Sme najväčším zástupcom spoločnosti LG </w:t>
      </w:r>
      <w:proofErr w:type="spellStart"/>
      <w:r w:rsidR="0039016B">
        <w:rPr>
          <w:sz w:val="24"/>
          <w:szCs w:val="24"/>
        </w:rPr>
        <w:t>Electronics</w:t>
      </w:r>
      <w:proofErr w:type="spellEnd"/>
      <w:r w:rsidR="0039016B">
        <w:rPr>
          <w:sz w:val="24"/>
          <w:szCs w:val="24"/>
        </w:rPr>
        <w:t xml:space="preserve"> na Slovensku v predaji klimatizácií.</w:t>
      </w:r>
      <w:r w:rsidR="00876447">
        <w:rPr>
          <w:sz w:val="24"/>
          <w:szCs w:val="24"/>
        </w:rPr>
        <w:t xml:space="preserve"> Nami predané klimatizácie si od toho času našli už mnoho spokojných zákazníkov aj vďaka vybudovanej sieti obchodných partnerov po celej Slovenskej republike.  </w:t>
      </w:r>
    </w:p>
    <w:p w:rsidR="00876447" w:rsidRDefault="0087644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svojho založenia si spoločnosť relatívne stabilne udržiava svojej postavenie vo svojej oblasti pôsobenia. Vývoj na trhu však prináša zvýšenú konkurenciu a požiadavky, ktorým sa musíme neustále prispôsobovať. Aj to bol dôvod, prečo do portfólia svojich činností spoločnosť pridala v roku 2003 vlastnú výrobu a export bazénových </w:t>
      </w:r>
      <w:proofErr w:type="spellStart"/>
      <w:r>
        <w:rPr>
          <w:sz w:val="24"/>
          <w:szCs w:val="24"/>
        </w:rPr>
        <w:t>odvlhčovačov</w:t>
      </w:r>
      <w:proofErr w:type="spellEnd"/>
      <w:r>
        <w:rPr>
          <w:sz w:val="24"/>
          <w:szCs w:val="24"/>
        </w:rPr>
        <w:t>. Na základe spokojných ohlasov a dopytu zákazníkov  sa výroba v roku 2011 rozšírila aj o bazénové tepelné čerpadlá.</w:t>
      </w:r>
    </w:p>
    <w:p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neidentifikovala žiadne špecifické významné riziká a neistoty, okrem všeobecne známych rizík podnikania alebo prípadných udalostí vyššej moci. Prognóza pre ďalšie obdobie je stabilná, resp. dajú sa očakávať výkyvy v odbyte z dôvodu cyklických výkyvov na trhu a v kúpyschopnosti obyvateľstva.</w:t>
      </w:r>
    </w:p>
    <w:p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svojou obchodnou činnosť nemá významný vplyv na životné prostredie, nevypúšťa exhaláty do vzduchu ani nevytvára znečistenie vody, či nebezpečné odpady. Spoločnosť stabilne a dlhodobo zamestnáva 4</w:t>
      </w:r>
      <w:r w:rsidR="00D93ECF">
        <w:rPr>
          <w:sz w:val="24"/>
          <w:szCs w:val="24"/>
        </w:rPr>
        <w:t>9</w:t>
      </w:r>
      <w:r>
        <w:rPr>
          <w:sz w:val="24"/>
          <w:szCs w:val="24"/>
        </w:rPr>
        <w:t xml:space="preserve"> pracovníkov a prispieva tým k lokálnej zamestnanosti.</w:t>
      </w:r>
    </w:p>
    <w:p w:rsidR="0068671E" w:rsidRDefault="0068671E" w:rsidP="00DE302A">
      <w:pPr>
        <w:ind w:left="0" w:firstLine="0"/>
        <w:jc w:val="both"/>
        <w:rPr>
          <w:sz w:val="24"/>
          <w:szCs w:val="24"/>
        </w:rPr>
      </w:pPr>
    </w:p>
    <w:p w:rsidR="0068671E" w:rsidRDefault="0068671E" w:rsidP="00DE302A">
      <w:pPr>
        <w:ind w:left="0" w:firstLine="0"/>
        <w:jc w:val="both"/>
        <w:rPr>
          <w:sz w:val="24"/>
          <w:szCs w:val="24"/>
        </w:rPr>
      </w:pPr>
    </w:p>
    <w:p w:rsidR="0068671E" w:rsidRPr="009D5242" w:rsidRDefault="0068671E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93E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93ECF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93EC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93ECF">
              <w:rPr>
                <w:b/>
                <w:sz w:val="24"/>
                <w:szCs w:val="24"/>
              </w:rPr>
              <w:t>7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3 694 897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3 551 751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1 276 556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1 386 301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1 076 533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1 086 279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200 023              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300 02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             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2 387 479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2 156 340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1 397 642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1 125 152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977 067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10 956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12 770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20 232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30 862</w:t>
            </w:r>
            <w:r w:rsidR="00D93EC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9 110 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4629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629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46298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6298">
              <w:rPr>
                <w:b/>
                <w:sz w:val="24"/>
                <w:szCs w:val="24"/>
              </w:rPr>
              <w:t>7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3 694 897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3 551 751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2 076 106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1 995 234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3 319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1 620 634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1 547 718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64629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324 743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318 446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1 618 791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1 556 517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62 506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59 259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73 317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735 984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587 853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96 214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85 465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724 087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750 623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9016B" w:rsidRDefault="0039016B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</w:t>
      </w:r>
      <w:r w:rsidR="00616805">
        <w:rPr>
          <w:sz w:val="24"/>
          <w:szCs w:val="24"/>
        </w:rPr>
        <w:t xml:space="preserve"> prevažne</w:t>
      </w:r>
      <w:r w:rsidRPr="009D5242">
        <w:rPr>
          <w:sz w:val="24"/>
          <w:szCs w:val="24"/>
        </w:rPr>
        <w:t xml:space="preserve"> s vlastným dlhodobým hmotným majetkom</w:t>
      </w:r>
      <w:r w:rsidR="00616805">
        <w:rPr>
          <w:sz w:val="24"/>
          <w:szCs w:val="24"/>
        </w:rPr>
        <w:t>. Prenajaté</w:t>
      </w:r>
      <w:r w:rsidR="00FE0E8A">
        <w:rPr>
          <w:sz w:val="24"/>
          <w:szCs w:val="24"/>
        </w:rPr>
        <w:t xml:space="preserve"> </w:t>
      </w:r>
      <w:r w:rsidR="00616805">
        <w:rPr>
          <w:sz w:val="24"/>
          <w:szCs w:val="24"/>
        </w:rPr>
        <w:t xml:space="preserve">bolo </w:t>
      </w:r>
      <w:r w:rsidR="00CF06CB">
        <w:rPr>
          <w:sz w:val="24"/>
          <w:szCs w:val="24"/>
        </w:rPr>
        <w:t>jedno</w:t>
      </w:r>
      <w:r w:rsidR="00616805">
        <w:rPr>
          <w:sz w:val="24"/>
          <w:szCs w:val="24"/>
        </w:rPr>
        <w:t xml:space="preserve"> motorové vozidlo</w:t>
      </w:r>
      <w:r w:rsidR="005D285F">
        <w:rPr>
          <w:sz w:val="24"/>
          <w:szCs w:val="24"/>
        </w:rPr>
        <w:t xml:space="preserve">. Dlhodobý hmotný majetok je </w:t>
      </w:r>
      <w:r w:rsidRPr="009D5242">
        <w:rPr>
          <w:sz w:val="24"/>
          <w:szCs w:val="24"/>
        </w:rPr>
        <w:t xml:space="preserve">opotrebovaný (oprávky/OC) na </w:t>
      </w:r>
      <w:r w:rsidR="00296119">
        <w:rPr>
          <w:sz w:val="24"/>
          <w:szCs w:val="24"/>
        </w:rPr>
        <w:t>5</w:t>
      </w:r>
      <w:r w:rsidR="00646298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%. </w:t>
      </w:r>
    </w:p>
    <w:p w:rsidR="00B21B7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Dlhodobý nehmotný majetok predstavuje softvér.</w:t>
      </w:r>
      <w:r w:rsidR="00B53F91">
        <w:rPr>
          <w:sz w:val="24"/>
          <w:szCs w:val="24"/>
        </w:rPr>
        <w:t xml:space="preserve"> </w:t>
      </w:r>
      <w:r w:rsidR="00B21B71">
        <w:rPr>
          <w:sz w:val="24"/>
          <w:szCs w:val="24"/>
        </w:rPr>
        <w:t xml:space="preserve">Je opotrebovaný už na </w:t>
      </w:r>
      <w:r w:rsidR="00CF06CB">
        <w:rPr>
          <w:sz w:val="24"/>
          <w:szCs w:val="24"/>
        </w:rPr>
        <w:t>100</w:t>
      </w:r>
      <w:r w:rsidR="00B21B71">
        <w:rPr>
          <w:sz w:val="24"/>
          <w:szCs w:val="24"/>
        </w:rPr>
        <w:t xml:space="preserve"> %.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CF06CB">
        <w:rPr>
          <w:sz w:val="24"/>
          <w:szCs w:val="24"/>
        </w:rPr>
        <w:t>vlastní</w:t>
      </w:r>
      <w:r w:rsidRPr="009D5242">
        <w:rPr>
          <w:sz w:val="24"/>
          <w:szCs w:val="24"/>
        </w:rPr>
        <w:t xml:space="preserve"> obchodn</w:t>
      </w:r>
      <w:r w:rsidR="00FE0E8A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podiel</w:t>
      </w:r>
      <w:r w:rsidR="00CF06CB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v</w:t>
      </w:r>
      <w:r w:rsidR="00CF06CB">
        <w:rPr>
          <w:sz w:val="24"/>
          <w:szCs w:val="24"/>
        </w:rPr>
        <w:t> dvoch iných spoločnostiach v celkovej výške 13 610 Eur. Ako dlhodobý finančný majetok eviduje poskytnutú pôžičku</w:t>
      </w:r>
      <w:r w:rsidR="00FE0E8A">
        <w:rPr>
          <w:sz w:val="24"/>
          <w:szCs w:val="24"/>
        </w:rPr>
        <w:t xml:space="preserve"> jednej z nich</w:t>
      </w:r>
      <w:r w:rsidR="00CF06CB">
        <w:rPr>
          <w:sz w:val="24"/>
          <w:szCs w:val="24"/>
        </w:rPr>
        <w:t xml:space="preserve"> vo výške </w:t>
      </w:r>
      <w:r w:rsidR="00646298">
        <w:rPr>
          <w:sz w:val="24"/>
          <w:szCs w:val="24"/>
        </w:rPr>
        <w:t>1</w:t>
      </w:r>
      <w:r w:rsidR="00CF06CB">
        <w:rPr>
          <w:sz w:val="24"/>
          <w:szCs w:val="24"/>
        </w:rPr>
        <w:t>86 41</w:t>
      </w:r>
      <w:r w:rsidR="00646298">
        <w:rPr>
          <w:sz w:val="24"/>
          <w:szCs w:val="24"/>
        </w:rPr>
        <w:t>3</w:t>
      </w:r>
      <w:r w:rsidR="00CF06CB">
        <w:rPr>
          <w:sz w:val="24"/>
          <w:szCs w:val="24"/>
        </w:rPr>
        <w:t xml:space="preserve"> Eur.</w:t>
      </w:r>
      <w:r w:rsidR="0083689D">
        <w:rPr>
          <w:sz w:val="24"/>
          <w:szCs w:val="24"/>
        </w:rPr>
        <w:t xml:space="preserve"> </w:t>
      </w:r>
    </w:p>
    <w:p w:rsidR="00E7699D" w:rsidRDefault="00E7699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Stav zásob sa oproti minulému roku zvýšil. Nemôžeme hodnotiť tento vývoj ako nepriaznivý, nakoľko je spôsobený prirodzeným predzásobením</w:t>
      </w:r>
      <w:r w:rsidR="009808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vzhľadom na už uzatvorené obchodné zmluvy.</w:t>
      </w:r>
      <w:r w:rsidR="00646298">
        <w:rPr>
          <w:sz w:val="24"/>
          <w:szCs w:val="24"/>
        </w:rPr>
        <w:t xml:space="preserve"> Aj napriek tomuto konštatovaniu, spoločnosť hľadá cesty ako zrýchliť dobu obratu zásob.</w:t>
      </w:r>
    </w:p>
    <w:p w:rsidR="00DE302A" w:rsidRPr="009D5242" w:rsidRDefault="00A10FE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Suma</w:t>
      </w:r>
      <w:r w:rsidR="00F05EF6">
        <w:rPr>
          <w:sz w:val="24"/>
          <w:szCs w:val="24"/>
        </w:rPr>
        <w:t xml:space="preserve"> krátkodobých pohľadávok</w:t>
      </w:r>
      <w:r>
        <w:rPr>
          <w:sz w:val="24"/>
          <w:szCs w:val="24"/>
        </w:rPr>
        <w:t xml:space="preserve"> k 31.12.2018 </w:t>
      </w:r>
      <w:r w:rsidR="00F05EF6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sa</w:t>
      </w:r>
      <w:r w:rsidR="00DE302A" w:rsidRPr="009D5242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zvýšil</w:t>
      </w:r>
      <w:r>
        <w:rPr>
          <w:sz w:val="24"/>
          <w:szCs w:val="24"/>
        </w:rPr>
        <w:t>a</w:t>
      </w:r>
      <w:r w:rsidR="00753628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o 3</w:t>
      </w:r>
      <w:r w:rsidR="00980804">
        <w:rPr>
          <w:sz w:val="24"/>
          <w:szCs w:val="24"/>
        </w:rPr>
        <w:t xml:space="preserve"> %</w:t>
      </w:r>
      <w:r w:rsidR="00753628">
        <w:rPr>
          <w:sz w:val="24"/>
          <w:szCs w:val="24"/>
        </w:rPr>
        <w:t>.</w:t>
      </w:r>
      <w:r>
        <w:rPr>
          <w:sz w:val="24"/>
          <w:szCs w:val="24"/>
        </w:rPr>
        <w:t xml:space="preserve"> Vzhľadom na nárast celkového objemu pohľadávok v roku 2018 o 14 % je tento stav uspokojivý. </w:t>
      </w:r>
      <w:r w:rsidR="00DE302A" w:rsidRPr="009D5242">
        <w:rPr>
          <w:sz w:val="24"/>
          <w:szCs w:val="24"/>
        </w:rPr>
        <w:t>Pohľadávky po lehote splatnosti</w:t>
      </w:r>
      <w:r w:rsidR="00F05EF6">
        <w:rPr>
          <w:sz w:val="24"/>
          <w:szCs w:val="24"/>
        </w:rPr>
        <w:t>, ku ktorým je tvorená opravná položka,</w:t>
      </w:r>
      <w:r w:rsidR="00DE302A" w:rsidRPr="009D5242">
        <w:rPr>
          <w:sz w:val="24"/>
          <w:szCs w:val="24"/>
        </w:rPr>
        <w:t xml:space="preserve"> sú v sume </w:t>
      </w:r>
      <w:r w:rsidR="00646298">
        <w:rPr>
          <w:sz w:val="24"/>
          <w:szCs w:val="24"/>
        </w:rPr>
        <w:t>67</w:t>
      </w:r>
      <w:r w:rsidR="00CF06CB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044</w:t>
      </w:r>
      <w:r w:rsidR="00DE302A"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DE302A" w:rsidRPr="009D5242">
        <w:rPr>
          <w:sz w:val="24"/>
          <w:szCs w:val="24"/>
        </w:rPr>
        <w:t xml:space="preserve">,  </w:t>
      </w:r>
      <w:r w:rsidR="00DE302A" w:rsidRPr="00A27887">
        <w:rPr>
          <w:sz w:val="24"/>
          <w:szCs w:val="24"/>
        </w:rPr>
        <w:t xml:space="preserve">čo predstavuje </w:t>
      </w:r>
      <w:r w:rsidR="00CF06CB" w:rsidRPr="00A27887">
        <w:rPr>
          <w:sz w:val="24"/>
          <w:szCs w:val="24"/>
        </w:rPr>
        <w:t xml:space="preserve"> </w:t>
      </w:r>
      <w:r w:rsidR="00DE302A" w:rsidRPr="00A27887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6</w:t>
      </w:r>
      <w:r w:rsidR="00753628">
        <w:rPr>
          <w:sz w:val="24"/>
          <w:szCs w:val="24"/>
        </w:rPr>
        <w:t>,</w:t>
      </w:r>
      <w:r w:rsidR="00646298">
        <w:rPr>
          <w:sz w:val="24"/>
          <w:szCs w:val="24"/>
        </w:rPr>
        <w:t>4</w:t>
      </w:r>
      <w:r w:rsidR="00753628">
        <w:rPr>
          <w:sz w:val="24"/>
          <w:szCs w:val="24"/>
        </w:rPr>
        <w:t xml:space="preserve">% </w:t>
      </w:r>
      <w:r w:rsidR="00DE302A" w:rsidRPr="00A27887">
        <w:rPr>
          <w:sz w:val="24"/>
          <w:szCs w:val="24"/>
        </w:rPr>
        <w:t xml:space="preserve"> ich objemu.</w:t>
      </w:r>
      <w:r>
        <w:rPr>
          <w:sz w:val="24"/>
          <w:szCs w:val="24"/>
        </w:rPr>
        <w:t xml:space="preserve"> Tento ukazovateľ hodnotíme negatívne, nedarí sa nám ho znížiť aj napriek zásadám opatrnosti, ktoré firma aplikuje pri uzatváraní obchodných dohôd.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</w:t>
      </w:r>
      <w:r w:rsidR="00A27DB5">
        <w:rPr>
          <w:sz w:val="24"/>
          <w:szCs w:val="24"/>
        </w:rPr>
        <w:t>: 1. N</w:t>
      </w:r>
      <w:r w:rsidRPr="009D5242">
        <w:rPr>
          <w:sz w:val="24"/>
          <w:szCs w:val="24"/>
        </w:rPr>
        <w:t>áklady budúcich období</w:t>
      </w:r>
      <w:r w:rsidR="00A27DB5">
        <w:rPr>
          <w:sz w:val="24"/>
          <w:szCs w:val="24"/>
        </w:rPr>
        <w:t xml:space="preserve"> vo výške 9  167 Eur,</w:t>
      </w:r>
      <w:r w:rsidRPr="009D5242">
        <w:rPr>
          <w:sz w:val="24"/>
          <w:szCs w:val="24"/>
        </w:rPr>
        <w:t xml:space="preserve"> a to najmä – </w:t>
      </w:r>
      <w:r w:rsidR="00E53250">
        <w:rPr>
          <w:sz w:val="24"/>
          <w:szCs w:val="24"/>
        </w:rPr>
        <w:t>poistné a in</w:t>
      </w:r>
      <w:r w:rsidR="00A27DB5">
        <w:rPr>
          <w:sz w:val="24"/>
          <w:szCs w:val="24"/>
        </w:rPr>
        <w:t>ternetové služby platené vopred. 2. Príjmy budúcich období  vo výške 21 574 Eur – ide o príjmy z priebežne poskytnutých služieb, ktoré sa finálne fakturovali až v roku 2019.</w:t>
      </w:r>
    </w:p>
    <w:p w:rsidR="00A27DB5" w:rsidRPr="009D5242" w:rsidRDefault="00A27DB5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F06CB">
        <w:rPr>
          <w:sz w:val="24"/>
          <w:szCs w:val="24"/>
        </w:rPr>
        <w:t>33 194</w:t>
      </w:r>
      <w:r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zapísané v obchodnom registri je splatené. Vlastné imanie spoločnosti je v</w:t>
      </w:r>
      <w:r w:rsidR="00CF06CB">
        <w:rPr>
          <w:sz w:val="24"/>
          <w:szCs w:val="24"/>
        </w:rPr>
        <w:t xml:space="preserve"> hodnote </w:t>
      </w:r>
      <w:r w:rsidR="00A27DB5">
        <w:rPr>
          <w:sz w:val="24"/>
          <w:szCs w:val="24"/>
        </w:rPr>
        <w:t>2 076 106</w:t>
      </w:r>
      <w:r w:rsidR="005C399D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a celkové záväzky sú v sume </w:t>
      </w:r>
      <w:r w:rsidR="00CF06CB">
        <w:rPr>
          <w:sz w:val="24"/>
          <w:szCs w:val="24"/>
        </w:rPr>
        <w:t>1</w:t>
      </w:r>
      <w:r w:rsidR="00A27DB5">
        <w:rPr>
          <w:sz w:val="24"/>
          <w:szCs w:val="24"/>
        </w:rPr>
        <w:t> 618 791</w:t>
      </w:r>
      <w:r w:rsidR="00753628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</w:t>
      </w:r>
      <w:r w:rsidR="005C399D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</w:t>
      </w:r>
      <w:r w:rsidR="00A27DB5">
        <w:rPr>
          <w:sz w:val="24"/>
          <w:szCs w:val="24"/>
        </w:rPr>
        <w:t>onný rezervný fond v súlade so spoločenskou zmluvou s</w:t>
      </w:r>
      <w:r w:rsidRPr="009D5242">
        <w:rPr>
          <w:sz w:val="24"/>
          <w:szCs w:val="24"/>
        </w:rPr>
        <w:t>po</w:t>
      </w:r>
      <w:r w:rsidR="00A27DB5">
        <w:rPr>
          <w:sz w:val="24"/>
          <w:szCs w:val="24"/>
        </w:rPr>
        <w:t>ločnosti a Obchodným zákonníkom vo výške 10 % ZI - 3 319 Eur.</w:t>
      </w:r>
    </w:p>
    <w:p w:rsidR="00B63486" w:rsidRPr="009D5242" w:rsidRDefault="00B63486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>V roku 201</w:t>
      </w:r>
      <w:r w:rsidR="00A27DB5">
        <w:rPr>
          <w:sz w:val="24"/>
          <w:szCs w:val="24"/>
        </w:rPr>
        <w:t>8</w:t>
      </w:r>
      <w:r w:rsidRPr="00A27887">
        <w:rPr>
          <w:sz w:val="24"/>
          <w:szCs w:val="24"/>
        </w:rPr>
        <w:t xml:space="preserve"> Valné zhromaždenie spoločníkov rozhodlo o </w:t>
      </w:r>
      <w:r w:rsidR="00AF47D7" w:rsidRPr="00A27887">
        <w:rPr>
          <w:sz w:val="24"/>
          <w:szCs w:val="24"/>
        </w:rPr>
        <w:t>preúčtovaní</w:t>
      </w:r>
      <w:r w:rsidRPr="00A27887">
        <w:rPr>
          <w:sz w:val="24"/>
          <w:szCs w:val="24"/>
        </w:rPr>
        <w:t xml:space="preserve"> </w:t>
      </w:r>
      <w:r w:rsidR="00AF47D7" w:rsidRPr="00A27887">
        <w:rPr>
          <w:sz w:val="24"/>
          <w:szCs w:val="24"/>
        </w:rPr>
        <w:t>zisku</w:t>
      </w:r>
      <w:r w:rsidRPr="00A27887">
        <w:rPr>
          <w:sz w:val="24"/>
          <w:szCs w:val="24"/>
        </w:rPr>
        <w:t xml:space="preserve"> </w:t>
      </w:r>
      <w:r w:rsidR="00EC7113" w:rsidRPr="00A27887">
        <w:rPr>
          <w:sz w:val="24"/>
          <w:szCs w:val="24"/>
        </w:rPr>
        <w:t>dosiahnutého za rok 201</w:t>
      </w:r>
      <w:r w:rsidR="00A27DB5">
        <w:rPr>
          <w:sz w:val="24"/>
          <w:szCs w:val="24"/>
        </w:rPr>
        <w:t>7</w:t>
      </w:r>
      <w:r w:rsidR="00EC7113" w:rsidRPr="00A27887">
        <w:rPr>
          <w:sz w:val="24"/>
          <w:szCs w:val="24"/>
        </w:rPr>
        <w:t xml:space="preserve"> na nerozdelený zisk </w:t>
      </w:r>
      <w:r w:rsidRPr="00A27887">
        <w:rPr>
          <w:sz w:val="24"/>
          <w:szCs w:val="24"/>
        </w:rPr>
        <w:t>minulých rokov</w:t>
      </w:r>
      <w:r w:rsidR="00EC7113" w:rsidRPr="00A27887">
        <w:rPr>
          <w:sz w:val="24"/>
          <w:szCs w:val="24"/>
        </w:rPr>
        <w:t xml:space="preserve">. Zároveň rozhodlo o vyplatení podielov na zisku </w:t>
      </w:r>
      <w:r w:rsidR="00753628">
        <w:rPr>
          <w:sz w:val="24"/>
          <w:szCs w:val="24"/>
        </w:rPr>
        <w:t xml:space="preserve">minulých rokov vo výške </w:t>
      </w:r>
      <w:r w:rsidR="00A27DB5">
        <w:rPr>
          <w:sz w:val="24"/>
          <w:szCs w:val="24"/>
        </w:rPr>
        <w:t>2</w:t>
      </w:r>
      <w:r w:rsidR="00753628">
        <w:rPr>
          <w:sz w:val="24"/>
          <w:szCs w:val="24"/>
        </w:rPr>
        <w:t>43 </w:t>
      </w:r>
      <w:r w:rsidR="00A27DB5">
        <w:rPr>
          <w:sz w:val="24"/>
          <w:szCs w:val="24"/>
        </w:rPr>
        <w:t>871</w:t>
      </w:r>
      <w:r w:rsidR="00753628">
        <w:rPr>
          <w:sz w:val="24"/>
          <w:szCs w:val="24"/>
        </w:rPr>
        <w:t xml:space="preserve"> Eur</w:t>
      </w:r>
      <w:r w:rsidR="00EC7113" w:rsidRPr="00A27887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A27DB5">
        <w:rPr>
          <w:sz w:val="24"/>
          <w:szCs w:val="24"/>
        </w:rPr>
        <w:t>96 214</w:t>
      </w:r>
      <w:r w:rsidR="00C070DF">
        <w:rPr>
          <w:sz w:val="24"/>
          <w:szCs w:val="24"/>
        </w:rPr>
        <w:t xml:space="preserve"> </w:t>
      </w:r>
      <w:r w:rsidR="00A27DB5">
        <w:rPr>
          <w:sz w:val="24"/>
          <w:szCs w:val="24"/>
        </w:rPr>
        <w:t xml:space="preserve">Eur </w:t>
      </w:r>
      <w:r w:rsidR="00C070DF">
        <w:rPr>
          <w:sz w:val="24"/>
          <w:szCs w:val="24"/>
        </w:rPr>
        <w:t xml:space="preserve">tvorí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A27887">
        <w:rPr>
          <w:sz w:val="24"/>
          <w:szCs w:val="24"/>
        </w:rPr>
        <w:t xml:space="preserve"> vo výške </w:t>
      </w:r>
      <w:r w:rsidR="00A27DB5">
        <w:rPr>
          <w:sz w:val="24"/>
          <w:szCs w:val="24"/>
        </w:rPr>
        <w:t>93 714</w:t>
      </w:r>
      <w:r w:rsidR="00753628">
        <w:rPr>
          <w:sz w:val="24"/>
          <w:szCs w:val="24"/>
        </w:rPr>
        <w:t xml:space="preserve"> </w:t>
      </w:r>
      <w:r w:rsidR="00A27887">
        <w:rPr>
          <w:sz w:val="24"/>
          <w:szCs w:val="24"/>
        </w:rPr>
        <w:t xml:space="preserve"> Eur a rezerva na overenie účtovnej závierky vo výške 2 500 Eur</w:t>
      </w:r>
      <w:r w:rsidRPr="009D5242">
        <w:rPr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 xml:space="preserve">Spoločnosť </w:t>
      </w:r>
      <w:r w:rsidR="00A27887" w:rsidRPr="00A27887">
        <w:rPr>
          <w:sz w:val="24"/>
          <w:szCs w:val="24"/>
        </w:rPr>
        <w:t xml:space="preserve">spláca dlhodobý bankový úver, ktorého </w:t>
      </w:r>
      <w:r w:rsidR="00EC7113" w:rsidRPr="00A27887">
        <w:rPr>
          <w:sz w:val="24"/>
          <w:szCs w:val="24"/>
        </w:rPr>
        <w:t>zostatok istiny k 31.12.201</w:t>
      </w:r>
      <w:r w:rsidR="00A27DB5">
        <w:rPr>
          <w:sz w:val="24"/>
          <w:szCs w:val="24"/>
        </w:rPr>
        <w:t>8</w:t>
      </w:r>
      <w:r w:rsidR="00EC7113" w:rsidRPr="00A27887">
        <w:rPr>
          <w:sz w:val="24"/>
          <w:szCs w:val="24"/>
        </w:rPr>
        <w:t xml:space="preserve"> bo</w:t>
      </w:r>
      <w:r w:rsidR="00A27887">
        <w:rPr>
          <w:sz w:val="24"/>
          <w:szCs w:val="24"/>
        </w:rPr>
        <w:t>l</w:t>
      </w:r>
      <w:r w:rsidR="00A27887" w:rsidRPr="00A27887">
        <w:rPr>
          <w:sz w:val="24"/>
          <w:szCs w:val="24"/>
        </w:rPr>
        <w:t xml:space="preserve"> </w:t>
      </w:r>
      <w:r w:rsidR="00A27DB5">
        <w:rPr>
          <w:sz w:val="24"/>
          <w:szCs w:val="24"/>
        </w:rPr>
        <w:t>73</w:t>
      </w:r>
      <w:r w:rsidR="00753628">
        <w:rPr>
          <w:sz w:val="24"/>
          <w:szCs w:val="24"/>
        </w:rPr>
        <w:t> </w:t>
      </w:r>
      <w:r w:rsidR="00A27DB5">
        <w:rPr>
          <w:sz w:val="24"/>
          <w:szCs w:val="24"/>
        </w:rPr>
        <w:t>317</w:t>
      </w:r>
      <w:r w:rsidR="00A27887" w:rsidRPr="00A27887">
        <w:rPr>
          <w:sz w:val="24"/>
          <w:szCs w:val="24"/>
        </w:rPr>
        <w:t>,</w:t>
      </w:r>
      <w:r w:rsidR="00A27DB5">
        <w:rPr>
          <w:sz w:val="24"/>
          <w:szCs w:val="24"/>
        </w:rPr>
        <w:t xml:space="preserve"> splatný do konca roku 2019</w:t>
      </w:r>
      <w:r w:rsidR="00A27887" w:rsidRPr="00A27887">
        <w:rPr>
          <w:sz w:val="24"/>
          <w:szCs w:val="24"/>
        </w:rPr>
        <w:t>. Ďalej čerpá kontokorentný úver, ktorý bol k 31.12.201</w:t>
      </w:r>
      <w:r w:rsidR="00A27DB5">
        <w:rPr>
          <w:sz w:val="24"/>
          <w:szCs w:val="24"/>
        </w:rPr>
        <w:t>8</w:t>
      </w:r>
      <w:r w:rsidR="00A27887" w:rsidRPr="00A27887">
        <w:rPr>
          <w:sz w:val="24"/>
          <w:szCs w:val="24"/>
        </w:rPr>
        <w:t xml:space="preserve"> vo výške </w:t>
      </w:r>
      <w:r w:rsidR="00753628">
        <w:rPr>
          <w:sz w:val="24"/>
          <w:szCs w:val="24"/>
        </w:rPr>
        <w:t>6</w:t>
      </w:r>
      <w:r w:rsidR="00E03E81">
        <w:rPr>
          <w:sz w:val="24"/>
          <w:szCs w:val="24"/>
        </w:rPr>
        <w:t>50</w:t>
      </w:r>
      <w:r w:rsidR="00753628">
        <w:rPr>
          <w:sz w:val="24"/>
          <w:szCs w:val="24"/>
        </w:rPr>
        <w:t xml:space="preserve"> </w:t>
      </w:r>
      <w:r w:rsidR="00E03E81">
        <w:rPr>
          <w:sz w:val="24"/>
          <w:szCs w:val="24"/>
        </w:rPr>
        <w:t>770</w:t>
      </w:r>
      <w:r w:rsidR="00A27887" w:rsidRPr="00A27887">
        <w:rPr>
          <w:sz w:val="24"/>
          <w:szCs w:val="24"/>
        </w:rPr>
        <w:t xml:space="preserve"> Eur.</w:t>
      </w:r>
      <w:r w:rsidR="00EC7113">
        <w:rPr>
          <w:sz w:val="24"/>
          <w:szCs w:val="24"/>
        </w:rPr>
        <w:t xml:space="preserve"> </w:t>
      </w:r>
    </w:p>
    <w:p w:rsidR="00EC7113" w:rsidRPr="009D5242" w:rsidRDefault="00EC711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B6E1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6E16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B6E1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6E16">
              <w:rPr>
                <w:b/>
                <w:sz w:val="24"/>
                <w:szCs w:val="24"/>
              </w:rPr>
              <w:t>7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9D586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7 462 969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6 514 001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9D586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7 459 336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6 503 689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9D586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5 188 006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4 636 788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D5869">
              <w:rPr>
                <w:sz w:val="24"/>
                <w:szCs w:val="24"/>
              </w:rPr>
              <w:t> 305 253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1 236 515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917 985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590 281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IV. Zmena stavu zásob vlastnej výroby</w:t>
            </w:r>
            <w:r w:rsidR="009D58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EB6E16" w:rsidRPr="00852AF6" w:rsidRDefault="009D5869" w:rsidP="009D5869">
            <w:pPr>
              <w:pStyle w:val="Odsekzoznamu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2 533</w:t>
            </w:r>
          </w:p>
        </w:tc>
        <w:tc>
          <w:tcPr>
            <w:tcW w:w="1591" w:type="dxa"/>
            <w:shd w:val="clear" w:color="auto" w:fill="auto"/>
          </w:tcPr>
          <w:p w:rsidR="00EB6E16" w:rsidRPr="00852AF6" w:rsidRDefault="00EB6E16" w:rsidP="00CC08F3">
            <w:pPr>
              <w:pStyle w:val="Odsekzoznamu"/>
              <w:numPr>
                <w:ilvl w:val="0"/>
                <w:numId w:val="39"/>
              </w:num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1 467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9D586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35 205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27 032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10 354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14 540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0F1E5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</w:t>
            </w:r>
            <w:r>
              <w:rPr>
                <w:b/>
                <w:sz w:val="24"/>
                <w:szCs w:val="24"/>
              </w:rPr>
              <w:t>i</w:t>
            </w:r>
            <w:r w:rsidRPr="009D5242">
              <w:rPr>
                <w:b/>
                <w:sz w:val="24"/>
                <w:szCs w:val="24"/>
              </w:rPr>
              <w:t>nnosť spolu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7 017 911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6 060 496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3 729 788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3 342 342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785 692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629 295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708 764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470 341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D5869">
              <w:rPr>
                <w:sz w:val="24"/>
                <w:szCs w:val="24"/>
              </w:rPr>
              <w:t> 605 402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1 430 063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367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1701" w:type="dxa"/>
            <w:shd w:val="clear" w:color="auto" w:fill="auto"/>
          </w:tcPr>
          <w:p w:rsidR="00EB6E16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7 271</w:t>
            </w:r>
          </w:p>
        </w:tc>
        <w:tc>
          <w:tcPr>
            <w:tcW w:w="1591" w:type="dxa"/>
            <w:shd w:val="clear" w:color="auto" w:fill="auto"/>
          </w:tcPr>
          <w:p w:rsidR="00EB6E16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7 151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D5869">
              <w:rPr>
                <w:sz w:val="24"/>
                <w:szCs w:val="24"/>
              </w:rPr>
              <w:t>20 379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122 374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11 155</w:t>
            </w:r>
            <w:r w:rsidR="00EB6E1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5 759 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49 460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53 171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441 425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443 193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6 166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8 845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23 922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34 065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F32C3D" w:rsidRDefault="00EB6E16" w:rsidP="009D5869">
            <w:pPr>
              <w:pStyle w:val="Odsekzoznamu"/>
              <w:ind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9D5869">
              <w:rPr>
                <w:sz w:val="24"/>
                <w:szCs w:val="24"/>
              </w:rPr>
              <w:t>17 756</w:t>
            </w:r>
          </w:p>
        </w:tc>
        <w:tc>
          <w:tcPr>
            <w:tcW w:w="1591" w:type="dxa"/>
            <w:shd w:val="clear" w:color="auto" w:fill="auto"/>
          </w:tcPr>
          <w:p w:rsidR="00EB6E16" w:rsidRPr="009D5869" w:rsidRDefault="009D5869" w:rsidP="009D5869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- </w:t>
            </w:r>
            <w:r w:rsidR="00EB6E16" w:rsidRPr="009D5869">
              <w:rPr>
                <w:sz w:val="24"/>
                <w:szCs w:val="24"/>
              </w:rPr>
              <w:t>25 220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423 669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417 973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96  791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96 189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EB6E16" w:rsidRPr="009D5869" w:rsidRDefault="009D5869" w:rsidP="009D5869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2 135</w:t>
            </w:r>
            <w:r w:rsidRPr="009D58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EB6E16" w:rsidRPr="009D5869" w:rsidRDefault="009D5869" w:rsidP="009D5869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B6E16" w:rsidRPr="009D5869">
              <w:rPr>
                <w:sz w:val="24"/>
                <w:szCs w:val="24"/>
              </w:rPr>
              <w:t xml:space="preserve">   3 338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324 743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CC08F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318 446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631411">
        <w:rPr>
          <w:sz w:val="24"/>
          <w:szCs w:val="24"/>
        </w:rPr>
        <w:t>14</w:t>
      </w:r>
      <w:r w:rsidR="009E4294">
        <w:rPr>
          <w:sz w:val="24"/>
          <w:szCs w:val="24"/>
        </w:rPr>
        <w:t>,7</w:t>
      </w:r>
      <w:r w:rsidR="00BB2CEE">
        <w:rPr>
          <w:sz w:val="24"/>
          <w:szCs w:val="24"/>
        </w:rPr>
        <w:t xml:space="preserve">%-ný </w:t>
      </w:r>
      <w:r w:rsidR="009E4294">
        <w:rPr>
          <w:sz w:val="24"/>
          <w:szCs w:val="24"/>
        </w:rPr>
        <w:t xml:space="preserve">nárast </w:t>
      </w:r>
      <w:r w:rsidRPr="009D5242">
        <w:rPr>
          <w:sz w:val="24"/>
          <w:szCs w:val="24"/>
        </w:rPr>
        <w:t xml:space="preserve"> </w:t>
      </w:r>
      <w:r w:rsidR="003C75E2">
        <w:rPr>
          <w:sz w:val="24"/>
          <w:szCs w:val="24"/>
        </w:rPr>
        <w:t xml:space="preserve">výnosov z hospodárskej činnosti, čo v absolútnom čísle predstavuje </w:t>
      </w:r>
      <w:r w:rsidR="009E4294">
        <w:rPr>
          <w:sz w:val="24"/>
          <w:szCs w:val="24"/>
        </w:rPr>
        <w:t>955 647</w:t>
      </w:r>
      <w:r w:rsidR="003C75E2">
        <w:rPr>
          <w:sz w:val="24"/>
          <w:szCs w:val="24"/>
        </w:rPr>
        <w:t xml:space="preserve"> </w:t>
      </w:r>
      <w:r w:rsidR="00631411">
        <w:rPr>
          <w:sz w:val="24"/>
          <w:szCs w:val="24"/>
        </w:rPr>
        <w:t>Eur</w:t>
      </w:r>
      <w:r w:rsidR="003C75E2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Celkový výsledok hospodárenia v sume </w:t>
      </w:r>
      <w:r w:rsidR="00852AF6">
        <w:rPr>
          <w:sz w:val="24"/>
          <w:szCs w:val="24"/>
        </w:rPr>
        <w:t xml:space="preserve"> 3</w:t>
      </w:r>
      <w:r w:rsidR="009E4294">
        <w:rPr>
          <w:sz w:val="24"/>
          <w:szCs w:val="24"/>
        </w:rPr>
        <w:t>24</w:t>
      </w:r>
      <w:r w:rsidR="00852AF6">
        <w:rPr>
          <w:sz w:val="24"/>
          <w:szCs w:val="24"/>
        </w:rPr>
        <w:t xml:space="preserve"> </w:t>
      </w:r>
      <w:r w:rsidR="009E4294">
        <w:rPr>
          <w:sz w:val="24"/>
          <w:szCs w:val="24"/>
        </w:rPr>
        <w:t>743</w:t>
      </w:r>
      <w:r w:rsidR="00230343">
        <w:rPr>
          <w:sz w:val="24"/>
          <w:szCs w:val="24"/>
        </w:rPr>
        <w:t xml:space="preserve"> </w:t>
      </w:r>
      <w:r w:rsidR="00631411">
        <w:rPr>
          <w:sz w:val="24"/>
          <w:szCs w:val="24"/>
        </w:rPr>
        <w:t>Eur</w:t>
      </w:r>
      <w:r w:rsidR="004F20A1">
        <w:rPr>
          <w:sz w:val="24"/>
          <w:szCs w:val="24"/>
        </w:rPr>
        <w:t xml:space="preserve"> je tvorený </w:t>
      </w:r>
      <w:r w:rsidRPr="009D5242">
        <w:rPr>
          <w:sz w:val="24"/>
          <w:szCs w:val="24"/>
        </w:rPr>
        <w:t>v hospodárskej oblasti. Vo finančnej oblasti spoločnosť dosiahla stratu</w:t>
      </w:r>
      <w:r w:rsidR="003B4A15">
        <w:rPr>
          <w:sz w:val="24"/>
          <w:szCs w:val="24"/>
        </w:rPr>
        <w:t xml:space="preserve">, ktorú spôsobili </w:t>
      </w:r>
      <w:r w:rsidRPr="009D5242">
        <w:rPr>
          <w:sz w:val="24"/>
          <w:szCs w:val="24"/>
        </w:rPr>
        <w:t xml:space="preserve">najmä </w:t>
      </w:r>
      <w:r w:rsidR="00852AF6">
        <w:rPr>
          <w:sz w:val="24"/>
          <w:szCs w:val="24"/>
        </w:rPr>
        <w:t xml:space="preserve">nákladové </w:t>
      </w:r>
      <w:r w:rsidR="003B4A15">
        <w:rPr>
          <w:sz w:val="24"/>
          <w:szCs w:val="24"/>
        </w:rPr>
        <w:t>úroky a kurzové straty.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2412A2">
        <w:rPr>
          <w:rStyle w:val="ra"/>
          <w:sz w:val="24"/>
          <w:szCs w:val="24"/>
        </w:rPr>
        <w:t>zaznamenala v roku 201</w:t>
      </w:r>
      <w:r w:rsidR="009E4294">
        <w:rPr>
          <w:rStyle w:val="ra"/>
          <w:sz w:val="24"/>
          <w:szCs w:val="24"/>
        </w:rPr>
        <w:t>8</w:t>
      </w:r>
      <w:r w:rsidR="002412A2">
        <w:rPr>
          <w:rStyle w:val="ra"/>
          <w:sz w:val="24"/>
          <w:szCs w:val="24"/>
        </w:rPr>
        <w:t xml:space="preserve"> medziročný </w:t>
      </w:r>
      <w:r w:rsidR="009E4294">
        <w:rPr>
          <w:rStyle w:val="ra"/>
          <w:sz w:val="24"/>
          <w:szCs w:val="24"/>
        </w:rPr>
        <w:t>nárast</w:t>
      </w:r>
      <w:r w:rsidR="002412A2">
        <w:rPr>
          <w:rStyle w:val="ra"/>
          <w:sz w:val="24"/>
          <w:szCs w:val="24"/>
        </w:rPr>
        <w:t xml:space="preserve"> nákladov na hospodársku činnosť</w:t>
      </w:r>
      <w:r w:rsidR="00FF1270">
        <w:rPr>
          <w:rStyle w:val="ra"/>
          <w:sz w:val="24"/>
          <w:szCs w:val="24"/>
        </w:rPr>
        <w:t xml:space="preserve"> o</w:t>
      </w:r>
      <w:r w:rsidR="009E4294">
        <w:rPr>
          <w:rStyle w:val="ra"/>
          <w:sz w:val="24"/>
          <w:szCs w:val="24"/>
        </w:rPr>
        <w:t> </w:t>
      </w:r>
      <w:r w:rsidR="00FE0E8A">
        <w:rPr>
          <w:rStyle w:val="ra"/>
          <w:sz w:val="24"/>
          <w:szCs w:val="24"/>
        </w:rPr>
        <w:t>1</w:t>
      </w:r>
      <w:r w:rsidR="009E4294">
        <w:rPr>
          <w:rStyle w:val="ra"/>
          <w:sz w:val="24"/>
          <w:szCs w:val="24"/>
        </w:rPr>
        <w:t xml:space="preserve">5,8 </w:t>
      </w:r>
      <w:r w:rsidR="00FF1270">
        <w:rPr>
          <w:rStyle w:val="ra"/>
          <w:sz w:val="24"/>
          <w:szCs w:val="24"/>
        </w:rPr>
        <w:t xml:space="preserve">%. </w:t>
      </w:r>
      <w:r w:rsidR="008B6566">
        <w:rPr>
          <w:rStyle w:val="ra"/>
          <w:sz w:val="24"/>
          <w:szCs w:val="24"/>
        </w:rPr>
        <w:t xml:space="preserve"> Spotreba materiálu</w:t>
      </w:r>
      <w:r w:rsidR="009E4294">
        <w:rPr>
          <w:rStyle w:val="ra"/>
          <w:sz w:val="24"/>
          <w:szCs w:val="24"/>
        </w:rPr>
        <w:t xml:space="preserve"> a energií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stúpla</w:t>
      </w:r>
      <w:r w:rsidR="008B6566">
        <w:rPr>
          <w:rStyle w:val="ra"/>
          <w:sz w:val="24"/>
          <w:szCs w:val="24"/>
        </w:rPr>
        <w:t xml:space="preserve"> o</w:t>
      </w:r>
      <w:r w:rsidR="009E4294">
        <w:rPr>
          <w:rStyle w:val="ra"/>
          <w:sz w:val="24"/>
          <w:szCs w:val="24"/>
        </w:rPr>
        <w:t> 156 397</w:t>
      </w:r>
      <w:r w:rsidR="008B6566">
        <w:rPr>
          <w:rStyle w:val="ra"/>
          <w:sz w:val="24"/>
          <w:szCs w:val="24"/>
        </w:rPr>
        <w:t xml:space="preserve"> Eur, čo spôsobil</w:t>
      </w:r>
      <w:r w:rsidR="009E4294">
        <w:rPr>
          <w:rStyle w:val="ra"/>
          <w:sz w:val="24"/>
          <w:szCs w:val="24"/>
        </w:rPr>
        <w:t xml:space="preserve"> celkovo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vyšší</w:t>
      </w:r>
      <w:r w:rsidR="008B6566">
        <w:rPr>
          <w:rStyle w:val="ra"/>
          <w:sz w:val="24"/>
          <w:szCs w:val="24"/>
        </w:rPr>
        <w:t xml:space="preserve"> obrat. </w:t>
      </w:r>
      <w:r w:rsidR="00FF1270">
        <w:rPr>
          <w:rStyle w:val="ra"/>
          <w:sz w:val="24"/>
          <w:szCs w:val="24"/>
        </w:rPr>
        <w:t xml:space="preserve">Najvýraznejšie </w:t>
      </w:r>
      <w:r w:rsidR="009E4294">
        <w:rPr>
          <w:rStyle w:val="ra"/>
          <w:sz w:val="24"/>
          <w:szCs w:val="24"/>
        </w:rPr>
        <w:t>vzrástla</w:t>
      </w:r>
      <w:r w:rsidR="00FF1270">
        <w:rPr>
          <w:rStyle w:val="ra"/>
          <w:sz w:val="24"/>
          <w:szCs w:val="24"/>
        </w:rPr>
        <w:t xml:space="preserve"> položka – </w:t>
      </w:r>
      <w:r w:rsidR="008B6566">
        <w:rPr>
          <w:rStyle w:val="ra"/>
          <w:sz w:val="24"/>
          <w:szCs w:val="24"/>
        </w:rPr>
        <w:t>služby</w:t>
      </w:r>
      <w:r w:rsidR="005C4417">
        <w:rPr>
          <w:rStyle w:val="ra"/>
          <w:sz w:val="24"/>
          <w:szCs w:val="24"/>
        </w:rPr>
        <w:t xml:space="preserve">, a </w:t>
      </w:r>
      <w:r w:rsidR="00FF1270">
        <w:rPr>
          <w:rStyle w:val="ra"/>
          <w:sz w:val="24"/>
          <w:szCs w:val="24"/>
        </w:rPr>
        <w:t>to o</w:t>
      </w:r>
      <w:r w:rsidR="009E4294">
        <w:rPr>
          <w:rStyle w:val="ra"/>
          <w:sz w:val="24"/>
          <w:szCs w:val="24"/>
        </w:rPr>
        <w:t> 238 393</w:t>
      </w:r>
      <w:r w:rsidR="008B6566">
        <w:rPr>
          <w:rStyle w:val="ra"/>
          <w:sz w:val="24"/>
          <w:szCs w:val="24"/>
        </w:rPr>
        <w:t xml:space="preserve"> Eur, v dô</w:t>
      </w:r>
      <w:r w:rsidR="009E4294">
        <w:rPr>
          <w:rStyle w:val="ra"/>
          <w:sz w:val="24"/>
          <w:szCs w:val="24"/>
        </w:rPr>
        <w:t>sledku skutočností, že mnohé  etapy zmluvných kontraktov boli zabezpečené prostredníctvom dodávok externých spoločností.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Vyšší obrat spoločnost</w:t>
      </w:r>
      <w:r w:rsidR="00526868">
        <w:rPr>
          <w:rStyle w:val="ra"/>
          <w:sz w:val="24"/>
          <w:szCs w:val="24"/>
        </w:rPr>
        <w:t>i</w:t>
      </w:r>
      <w:r w:rsidR="009E4294">
        <w:rPr>
          <w:rStyle w:val="ra"/>
          <w:sz w:val="24"/>
          <w:szCs w:val="24"/>
        </w:rPr>
        <w:t xml:space="preserve"> sa prejavil v navýšení </w:t>
      </w:r>
      <w:r w:rsidR="008B6566">
        <w:rPr>
          <w:rStyle w:val="ra"/>
          <w:sz w:val="24"/>
          <w:szCs w:val="24"/>
        </w:rPr>
        <w:t xml:space="preserve"> osobných nákladov</w:t>
      </w:r>
      <w:r w:rsidR="009E4294">
        <w:rPr>
          <w:rStyle w:val="ra"/>
          <w:sz w:val="24"/>
          <w:szCs w:val="24"/>
        </w:rPr>
        <w:t>, a to o 12 %</w:t>
      </w:r>
      <w:r w:rsidR="008B6566">
        <w:rPr>
          <w:rStyle w:val="ra"/>
          <w:sz w:val="24"/>
          <w:szCs w:val="24"/>
        </w:rPr>
        <w:t xml:space="preserve">. Suma odpisov nepatrne klesla. </w:t>
      </w:r>
      <w:r w:rsidR="00FF1270">
        <w:rPr>
          <w:rStyle w:val="ra"/>
          <w:sz w:val="24"/>
          <w:szCs w:val="24"/>
        </w:rPr>
        <w:t xml:space="preserve">  </w:t>
      </w:r>
      <w:r w:rsidR="004925DB">
        <w:rPr>
          <w:rStyle w:val="ra"/>
          <w:sz w:val="24"/>
          <w:szCs w:val="24"/>
        </w:rPr>
        <w:t xml:space="preserve">  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8E0713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8E071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  <w:u w:val="single"/>
        </w:rPr>
        <w:lastRenderedPageBreak/>
        <w:t>d) Informácie o nákladoch na činnosť v oblasti výskumu a vývoja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E057CC" w:rsidRPr="008E0713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8E071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  <w:u w:val="single"/>
        </w:rPr>
        <w:t>e) Info</w:t>
      </w:r>
      <w:r w:rsidR="00A61B1D" w:rsidRPr="008E0713">
        <w:rPr>
          <w:sz w:val="24"/>
          <w:szCs w:val="24"/>
          <w:u w:val="single"/>
        </w:rPr>
        <w:t>r</w:t>
      </w:r>
      <w:r w:rsidRPr="008E0713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8E0713">
        <w:rPr>
          <w:sz w:val="24"/>
          <w:szCs w:val="24"/>
          <w:u w:val="single"/>
        </w:rPr>
        <w:t>k</w:t>
      </w:r>
      <w:r w:rsidRPr="008E0713">
        <w:rPr>
          <w:sz w:val="24"/>
          <w:szCs w:val="24"/>
          <w:u w:val="single"/>
        </w:rPr>
        <w:t>cií, dočasných listov a obchodných podielov</w:t>
      </w:r>
      <w:r w:rsidR="00A61B1D" w:rsidRPr="008E0713">
        <w:rPr>
          <w:sz w:val="24"/>
          <w:szCs w:val="24"/>
          <w:u w:val="single"/>
        </w:rPr>
        <w:t xml:space="preserve"> materskej účtovnej jednotky</w:t>
      </w:r>
      <w:r w:rsidR="00A61B1D" w:rsidRPr="008E0713">
        <w:rPr>
          <w:sz w:val="24"/>
          <w:szCs w:val="24"/>
        </w:rPr>
        <w:t xml:space="preserve"> – </w:t>
      </w:r>
      <w:r w:rsidR="00A61B1D"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8E0713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</w:rPr>
        <w:t>Spoločnosť vytvorila za rok 201</w:t>
      </w:r>
      <w:r w:rsidR="00B320CC">
        <w:rPr>
          <w:sz w:val="24"/>
          <w:szCs w:val="24"/>
        </w:rPr>
        <w:t>8</w:t>
      </w:r>
      <w:r w:rsidRPr="008E0713">
        <w:rPr>
          <w:sz w:val="24"/>
          <w:szCs w:val="24"/>
        </w:rPr>
        <w:t xml:space="preserve"> účtovný zisk po zdanení vo výške </w:t>
      </w:r>
      <w:r w:rsidR="008B6566">
        <w:rPr>
          <w:sz w:val="24"/>
          <w:szCs w:val="24"/>
        </w:rPr>
        <w:t>3</w:t>
      </w:r>
      <w:r w:rsidR="00B320CC">
        <w:rPr>
          <w:sz w:val="24"/>
          <w:szCs w:val="24"/>
        </w:rPr>
        <w:t>24</w:t>
      </w:r>
      <w:r w:rsidR="00833E22" w:rsidRPr="008E0713">
        <w:rPr>
          <w:sz w:val="24"/>
          <w:szCs w:val="24"/>
        </w:rPr>
        <w:t xml:space="preserve"> </w:t>
      </w:r>
      <w:r w:rsidR="00B320CC">
        <w:rPr>
          <w:sz w:val="24"/>
          <w:szCs w:val="24"/>
        </w:rPr>
        <w:t>743</w:t>
      </w:r>
      <w:r w:rsidR="00377859" w:rsidRPr="008E0713">
        <w:rPr>
          <w:sz w:val="24"/>
          <w:szCs w:val="24"/>
        </w:rPr>
        <w:t xml:space="preserve"> </w:t>
      </w:r>
      <w:r w:rsidR="00F35018">
        <w:rPr>
          <w:sz w:val="24"/>
          <w:szCs w:val="24"/>
        </w:rPr>
        <w:t>Eur</w:t>
      </w:r>
      <w:r w:rsidRPr="008E0713">
        <w:rPr>
          <w:sz w:val="24"/>
          <w:szCs w:val="24"/>
        </w:rPr>
        <w:t xml:space="preserve">. </w:t>
      </w:r>
      <w:r w:rsidR="00EC7113" w:rsidRPr="008E0713">
        <w:rPr>
          <w:sz w:val="24"/>
          <w:szCs w:val="24"/>
        </w:rPr>
        <w:t>N</w:t>
      </w:r>
      <w:r w:rsidRPr="008E0713">
        <w:rPr>
          <w:sz w:val="24"/>
          <w:szCs w:val="24"/>
        </w:rPr>
        <w:t>a valné zhromaždenie bude predložený návrh na nasledovné použitie zisku</w:t>
      </w:r>
      <w:r w:rsidR="008B6566">
        <w:rPr>
          <w:sz w:val="24"/>
          <w:szCs w:val="24"/>
        </w:rPr>
        <w:t xml:space="preserve">: </w:t>
      </w:r>
      <w:r w:rsidR="00F35018">
        <w:rPr>
          <w:sz w:val="24"/>
          <w:szCs w:val="24"/>
        </w:rPr>
        <w:t xml:space="preserve"> suma 3</w:t>
      </w:r>
      <w:r w:rsidR="00B320CC">
        <w:rPr>
          <w:sz w:val="24"/>
          <w:szCs w:val="24"/>
        </w:rPr>
        <w:t>24 743</w:t>
      </w:r>
      <w:r w:rsidR="00F35018">
        <w:rPr>
          <w:sz w:val="24"/>
          <w:szCs w:val="24"/>
        </w:rPr>
        <w:t xml:space="preserve"> Eur bude preúčtovaná na účet</w:t>
      </w:r>
      <w:r w:rsidRPr="008E0713">
        <w:rPr>
          <w:sz w:val="24"/>
          <w:szCs w:val="24"/>
        </w:rPr>
        <w:t xml:space="preserve"> </w:t>
      </w:r>
      <w:proofErr w:type="spellStart"/>
      <w:r w:rsidRPr="008E0713">
        <w:rPr>
          <w:i/>
          <w:sz w:val="24"/>
          <w:szCs w:val="24"/>
        </w:rPr>
        <w:t>účet</w:t>
      </w:r>
      <w:proofErr w:type="spellEnd"/>
      <w:r w:rsidRPr="008E0713">
        <w:rPr>
          <w:i/>
          <w:sz w:val="24"/>
          <w:szCs w:val="24"/>
        </w:rPr>
        <w:t xml:space="preserve"> 428-</w:t>
      </w:r>
      <w:r w:rsidR="008B6566">
        <w:rPr>
          <w:i/>
          <w:sz w:val="24"/>
          <w:szCs w:val="24"/>
        </w:rPr>
        <w:t>Ne</w:t>
      </w:r>
      <w:r w:rsidR="00F35018">
        <w:rPr>
          <w:i/>
          <w:sz w:val="24"/>
          <w:szCs w:val="24"/>
        </w:rPr>
        <w:t>rozdelený zisk minulých rokov.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g) Informácie o údajoch požadovaných podľa osobitných predpisov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nemá organizačnú zložku v zahraničí.</w:t>
      </w:r>
    </w:p>
    <w:p w:rsidR="00627AF7" w:rsidRPr="008E0713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8E0713" w:rsidRDefault="00627AF7" w:rsidP="00627AF7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86020E" w:rsidRPr="008E0713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j</w:t>
      </w:r>
      <w:r w:rsidR="0086020E" w:rsidRPr="008E0713">
        <w:rPr>
          <w:sz w:val="24"/>
          <w:szCs w:val="24"/>
          <w:u w:val="single"/>
        </w:rPr>
        <w:t>) Finančné nástroje (§</w:t>
      </w:r>
      <w:r w:rsidR="005A3D4E" w:rsidRPr="008E0713">
        <w:rPr>
          <w:sz w:val="24"/>
          <w:szCs w:val="24"/>
          <w:u w:val="single"/>
        </w:rPr>
        <w:t xml:space="preserve"> 20 ods. 5 zákona o účtovníctve)</w:t>
      </w:r>
    </w:p>
    <w:p w:rsidR="0050189F" w:rsidRPr="008E0713" w:rsidRDefault="005A3D4E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nepoužíva finančné nástroje (napr. prevoditeľné cenné papiere, finančné rozdielové zmluvy, deriváty) podľa zákona č.566/2001 Z.z. o cenných papieroch v znení neskorších predpisov – preto nemá povinnosť uviesť špecifické informácie o</w:t>
      </w:r>
      <w:r w:rsidR="00627AF7" w:rsidRPr="008E0713">
        <w:rPr>
          <w:sz w:val="24"/>
          <w:szCs w:val="24"/>
        </w:rPr>
        <w:t xml:space="preserve"> cieľoch a </w:t>
      </w:r>
      <w:r w:rsidRPr="008E0713">
        <w:rPr>
          <w:sz w:val="24"/>
          <w:szCs w:val="24"/>
        </w:rPr>
        <w:t>metódach riadenia rizík.</w:t>
      </w:r>
    </w:p>
    <w:p w:rsidR="005A3D4E" w:rsidRPr="008E0713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k</w:t>
      </w:r>
      <w:r w:rsidR="0050189F" w:rsidRPr="008E0713">
        <w:rPr>
          <w:sz w:val="24"/>
          <w:szCs w:val="24"/>
          <w:u w:val="single"/>
        </w:rPr>
        <w:t>) Cenné papiere obchodované na regulovanom trhu</w:t>
      </w:r>
      <w:r w:rsidR="0086020E" w:rsidRPr="008E0713">
        <w:rPr>
          <w:sz w:val="24"/>
          <w:szCs w:val="24"/>
          <w:u w:val="single"/>
        </w:rPr>
        <w:t xml:space="preserve"> (§ 20 ods. </w:t>
      </w:r>
      <w:r w:rsidR="005A3D4E" w:rsidRPr="008E0713">
        <w:rPr>
          <w:sz w:val="24"/>
          <w:szCs w:val="24"/>
          <w:u w:val="single"/>
        </w:rPr>
        <w:t xml:space="preserve">6 a 7 </w:t>
      </w:r>
      <w:r w:rsidR="0086020E" w:rsidRPr="008E0713">
        <w:rPr>
          <w:sz w:val="24"/>
          <w:szCs w:val="24"/>
          <w:u w:val="single"/>
        </w:rPr>
        <w:t>zákona o účtovníctve)</w:t>
      </w:r>
      <w:r w:rsidR="0050189F" w:rsidRPr="008E0713">
        <w:rPr>
          <w:sz w:val="24"/>
          <w:szCs w:val="24"/>
          <w:u w:val="single"/>
        </w:rPr>
        <w:t>.</w:t>
      </w:r>
    </w:p>
    <w:p w:rsidR="00E057CC" w:rsidRPr="008E0713" w:rsidRDefault="0050189F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8E0713">
        <w:rPr>
          <w:sz w:val="24"/>
          <w:szCs w:val="24"/>
        </w:rPr>
        <w:t xml:space="preserve">  </w:t>
      </w:r>
      <w:r w:rsidRPr="008E0713">
        <w:rPr>
          <w:sz w:val="24"/>
          <w:szCs w:val="24"/>
        </w:rPr>
        <w:t xml:space="preserve">štruktúrované informácie podľa § 20 ods. 6 a 7 zákona o účtovníctve, napríklad – vyhlásenie o správe a riadení. </w:t>
      </w:r>
    </w:p>
    <w:p w:rsidR="00602D3F" w:rsidRPr="008E0713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8E0713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l</w:t>
      </w:r>
      <w:r w:rsidR="00D90936" w:rsidRPr="008E0713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8E0713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8E0713">
        <w:rPr>
          <w:sz w:val="24"/>
          <w:szCs w:val="24"/>
        </w:rPr>
        <w:t>Spoločnosť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FE0E8A" w:rsidRPr="009D5242" w:rsidRDefault="00FE0E8A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CB470D" w:rsidRPr="0073766A" w:rsidRDefault="00D179C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 xml:space="preserve">Spoločnosť </w:t>
      </w:r>
      <w:r w:rsidR="00CD2660" w:rsidRPr="0073766A">
        <w:rPr>
          <w:sz w:val="24"/>
          <w:szCs w:val="24"/>
        </w:rPr>
        <w:t>MICROWELL, spol. s r. o.</w:t>
      </w:r>
      <w:r w:rsidRPr="0073766A">
        <w:rPr>
          <w:sz w:val="24"/>
          <w:szCs w:val="24"/>
        </w:rPr>
        <w:t xml:space="preserve"> si </w:t>
      </w:r>
      <w:r w:rsidR="00AF719A" w:rsidRPr="0073766A">
        <w:rPr>
          <w:sz w:val="24"/>
          <w:szCs w:val="24"/>
        </w:rPr>
        <w:t xml:space="preserve">riadne a </w:t>
      </w:r>
      <w:r w:rsidRPr="0073766A">
        <w:rPr>
          <w:sz w:val="24"/>
          <w:szCs w:val="24"/>
        </w:rPr>
        <w:t>včas plní svoje daňové záväzky voči štátu a tiež záväzky voči sociálnej poisťovni a všetkým zdravotným poisťovniam.</w:t>
      </w:r>
    </w:p>
    <w:p w:rsidR="00D179C1" w:rsidRDefault="00594EB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>Test spoločnosti na pojem „spoločnosť v kríze“ (§67a Obchodného zákonníka)</w:t>
      </w:r>
    </w:p>
    <w:p w:rsidR="0073766A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Vlastné imanie / Záväzky = </w:t>
      </w:r>
      <w:r w:rsidR="00B320CC">
        <w:rPr>
          <w:sz w:val="24"/>
          <w:szCs w:val="24"/>
        </w:rPr>
        <w:t>2 076 106</w:t>
      </w:r>
      <w:r>
        <w:rPr>
          <w:sz w:val="24"/>
          <w:szCs w:val="24"/>
        </w:rPr>
        <w:t xml:space="preserve"> Eur / 1</w:t>
      </w:r>
      <w:r w:rsidR="00B320CC">
        <w:rPr>
          <w:sz w:val="24"/>
          <w:szCs w:val="24"/>
        </w:rPr>
        <w:t> 618 791</w:t>
      </w:r>
      <w:r>
        <w:rPr>
          <w:sz w:val="24"/>
          <w:szCs w:val="24"/>
        </w:rPr>
        <w:t xml:space="preserve"> Eur = </w:t>
      </w:r>
      <w:r w:rsidR="00F35018">
        <w:rPr>
          <w:sz w:val="24"/>
          <w:szCs w:val="24"/>
        </w:rPr>
        <w:t>1,28</w:t>
      </w:r>
      <w:r>
        <w:rPr>
          <w:sz w:val="24"/>
          <w:szCs w:val="24"/>
        </w:rPr>
        <w:t>.</w:t>
      </w:r>
    </w:p>
    <w:p w:rsidR="00CD2660" w:rsidRPr="0073766A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Z uvedeného výpočtu je zrejmá skutočnosť, že našej spoločnosti nehrozí úpadok. V zmysle platnej legislatívy nie je v kríze.</w:t>
      </w:r>
    </w:p>
    <w:p w:rsidR="00B85D98" w:rsidRDefault="00872015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Integrovaný manažérsky systém – kvalita je jednou zo základných požiadaviek kladených na tovary služby. Spoločnosť MICROWELL, spol. s r. o. sa preto snaží kontinuálne zvyšovať kvalitu svojich produktov. K tomu dopomáhajú aj</w:t>
      </w:r>
      <w:r w:rsidR="00800617">
        <w:rPr>
          <w:sz w:val="24"/>
          <w:szCs w:val="24"/>
        </w:rPr>
        <w:t xml:space="preserve"> získané ISO normy  (certifikačný orgán TÜV SÜD Slovakia s.r.o):</w:t>
      </w:r>
    </w:p>
    <w:p w:rsidR="00800617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STN EN ISO 9001:2001 – systém manažérstva kvality</w:t>
      </w:r>
    </w:p>
    <w:p w:rsidR="00800617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 – systém environmentálneho manažérstva</w:t>
      </w:r>
    </w:p>
    <w:p w:rsidR="00800617" w:rsidRPr="0073766A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 – systém manažérstva bezpečnosti a ochrany zdravia pri práci</w:t>
      </w:r>
    </w:p>
    <w:p w:rsidR="00AF47D7" w:rsidRDefault="00AF47D7" w:rsidP="00602D3F">
      <w:pPr>
        <w:ind w:left="0" w:firstLine="0"/>
        <w:jc w:val="both"/>
        <w:rPr>
          <w:b/>
          <w:sz w:val="28"/>
          <w:szCs w:val="28"/>
        </w:rPr>
      </w:pPr>
    </w:p>
    <w:p w:rsidR="00A27887" w:rsidRDefault="00A27887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602D3F" w:rsidRDefault="00CB470D" w:rsidP="00AF47D7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Finančné ukazovatele</w:t>
      </w:r>
    </w:p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282"/>
        <w:gridCol w:w="1310"/>
        <w:gridCol w:w="1310"/>
        <w:gridCol w:w="1310"/>
      </w:tblGrid>
      <w:tr w:rsidR="0075192E" w:rsidRPr="00F255E7" w:rsidTr="00F255E7">
        <w:trPr>
          <w:trHeight w:val="300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</w:t>
            </w:r>
            <w:r w:rsidR="0075192E">
              <w:rPr>
                <w:rFonts w:eastAsia="Times New Roman"/>
                <w:b/>
                <w:bCs/>
                <w:lang w:eastAsia="sk-SK"/>
              </w:rPr>
              <w:t>8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</w:t>
            </w:r>
            <w:r w:rsidR="0075192E">
              <w:rPr>
                <w:rFonts w:eastAsia="Times New Roman"/>
                <w:b/>
                <w:bCs/>
                <w:lang w:eastAsia="sk-SK"/>
              </w:rPr>
              <w:t>7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</w:t>
            </w:r>
            <w:r w:rsidR="0075192E">
              <w:rPr>
                <w:rFonts w:eastAsia="Times New Roman"/>
                <w:b/>
                <w:bCs/>
                <w:lang w:eastAsia="sk-SK"/>
              </w:rPr>
              <w:t>6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Zdroj dát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vrátane tržieb z predaja DM a CP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7 446 449,00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6 490 616,00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7 520 345,00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 pred zdanením a úrokmi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432 412,00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431 675,00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562 254,00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526 599,00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538 535,00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678 490,00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očistené o Zásoby a Aktiváciu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7 411 244,00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6 463 584,00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7 414 989,00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 xml:space="preserve">Účtovný </w:t>
            </w:r>
            <w:proofErr w:type="spellStart"/>
            <w:r w:rsidRPr="00F255E7">
              <w:rPr>
                <w:rFonts w:eastAsia="Times New Roman"/>
                <w:lang w:eastAsia="sk-SK"/>
              </w:rPr>
              <w:t>cash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flow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445 122,00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440 820,00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553 585,00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Náklady na predaný tovar a služby (COGS)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5 221 711,00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4 443 445,00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5 355 377,00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tvorba zdrojov z prevádzkovej činnosti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589 330,00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585 503,00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877 997,00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Čistý prevádzkový zisk po zdanení (NOPAT)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331 444,52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328 885,30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431 139,65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Marže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29,5%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27,8%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7,1%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9,2%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Prevádzková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6,0 %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6,9 %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7,8%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4,4%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4,9%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5,6%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 xml:space="preserve">Marža účtovného </w:t>
            </w:r>
            <w:proofErr w:type="spellStart"/>
            <w:r w:rsidRPr="00F255E7">
              <w:rPr>
                <w:rFonts w:eastAsia="Times New Roman"/>
                <w:lang w:eastAsia="sk-SK"/>
              </w:rPr>
              <w:t>cash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flow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6,0%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7,5%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zadlženosti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75192E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D</w:t>
            </w:r>
            <w:r w:rsidRPr="00F255E7">
              <w:rPr>
                <w:rFonts w:eastAsia="Times New Roman"/>
                <w:lang w:eastAsia="sk-SK"/>
              </w:rPr>
              <w:t>lh/EBITDA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1,38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1,53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1,40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75192E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Čistý dlh</w:t>
            </w:r>
            <w:r w:rsidRPr="00F255E7">
              <w:rPr>
                <w:rFonts w:eastAsia="Times New Roman"/>
                <w:lang w:eastAsia="sk-SK"/>
              </w:rPr>
              <w:t>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1,35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1,49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2,71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Celková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50,2%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Stupeň samofinancovania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56,2%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56,2%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49,8%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Dlhodobá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1,7%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1,7%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1,9%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Krátkodobá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19,9%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18,2%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Úverová zaťaženosť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6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28,3%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obchodná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D75C7D">
              <w:rPr>
                <w:rFonts w:eastAsia="Times New Roman"/>
                <w:lang w:eastAsia="sk-SK"/>
              </w:rPr>
              <w:t>6</w:t>
            </w:r>
            <w:r>
              <w:rPr>
                <w:rFonts w:eastAsia="Times New Roman"/>
                <w:lang w:eastAsia="sk-SK"/>
              </w:rPr>
              <w:t>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0,45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0,42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celková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D75C7D">
              <w:rPr>
                <w:rFonts w:eastAsia="Times New Roman"/>
                <w:lang w:eastAsia="sk-SK"/>
              </w:rPr>
              <w:t>75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0,58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0,67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Úrokové krytie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49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46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31,50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32,32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Krytie dlhovej služby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23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39,30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39,00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likvidity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1.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</w:t>
            </w:r>
            <w:r w:rsidR="00D75C7D">
              <w:rPr>
                <w:rFonts w:eastAsia="Times New Roman"/>
                <w:lang w:eastAsia="sk-SK"/>
              </w:rPr>
              <w:t>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0,06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2.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</w:t>
            </w:r>
            <w:r w:rsidR="00D75C7D"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0,</w:t>
            </w:r>
            <w:r>
              <w:rPr>
                <w:rFonts w:eastAsia="Times New Roman"/>
                <w:lang w:eastAsia="sk-SK"/>
              </w:rPr>
              <w:t>71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3.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1,6</w:t>
            </w:r>
            <w:r w:rsidR="00D75C7D">
              <w:rPr>
                <w:rFonts w:eastAsia="Times New Roman"/>
                <w:lang w:eastAsia="sk-SK"/>
              </w:rPr>
              <w:t>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1,32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Finančné účty/Aktíva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D75C7D">
              <w:rPr>
                <w:rFonts w:eastAsia="Times New Roman"/>
                <w:lang w:eastAsia="sk-SK"/>
              </w:rPr>
              <w:t>3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2,</w:t>
            </w:r>
            <w:r>
              <w:rPr>
                <w:rFonts w:eastAsia="Times New Roman"/>
                <w:lang w:eastAsia="sk-SK"/>
              </w:rPr>
              <w:t>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rentability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vlastného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D75C7D">
              <w:rPr>
                <w:rFonts w:eastAsia="Times New Roman"/>
                <w:lang w:eastAsia="sk-SK"/>
              </w:rPr>
              <w:t>5</w:t>
            </w:r>
            <w:r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6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16,0%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22,9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8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9,0%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lastRenderedPageBreak/>
              <w:t>Návratnosť aktív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D75C7D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7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celkového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</w:t>
            </w:r>
            <w:r w:rsidR="00D75C7D">
              <w:rPr>
                <w:rFonts w:eastAsia="Times New Roman"/>
                <w:lang w:eastAsia="sk-SK"/>
              </w:rPr>
              <w:t>4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19,7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dlhodobého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18,8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investovaného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</w:t>
            </w:r>
            <w:r w:rsidR="00D75C7D">
              <w:rPr>
                <w:rFonts w:eastAsia="Times New Roman"/>
                <w:lang w:eastAsia="sk-SK"/>
              </w:rPr>
              <w:t>6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14,6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Ukazovateľ aktivity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obratu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181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9</w:t>
            </w:r>
            <w:r w:rsidR="0075192E">
              <w:rPr>
                <w:rFonts w:eastAsia="Times New Roman"/>
                <w:lang w:eastAsia="sk-SK"/>
              </w:rPr>
              <w:t>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200,57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180,07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01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1,82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2,03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</w:t>
            </w:r>
            <w:r w:rsidR="00D75C7D">
              <w:rPr>
                <w:rFonts w:eastAsia="Times New Roman"/>
                <w:lang w:eastAsia="sk-SK"/>
              </w:rPr>
              <w:t>74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3,95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5,62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obratu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</w:t>
            </w:r>
            <w:r w:rsidR="00D75C7D">
              <w:rPr>
                <w:rFonts w:eastAsia="Times New Roman"/>
                <w:lang w:eastAsia="sk-SK"/>
              </w:rPr>
              <w:t>7</w:t>
            </w:r>
            <w:r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70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92,42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64,92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neobežného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81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4,66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4,</w:t>
            </w:r>
            <w:r>
              <w:rPr>
                <w:rFonts w:eastAsia="Times New Roman"/>
                <w:lang w:eastAsia="sk-SK"/>
              </w:rPr>
              <w:t>60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</w:t>
            </w:r>
            <w:r w:rsidR="00D75C7D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3,64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krátkodobých pohľadávok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48,12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57,09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49,09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pohľadávok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  <w:r w:rsidR="00D75C7D">
              <w:rPr>
                <w:rFonts w:eastAsia="Times New Roman"/>
                <w:lang w:eastAsia="sk-SK"/>
              </w:rPr>
              <w:t>2</w:t>
            </w:r>
            <w:r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65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48,99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43,75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51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42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45,24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vo vzťahu k tržbám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D75C7D">
              <w:rPr>
                <w:rFonts w:eastAsia="Times New Roman"/>
                <w:lang w:eastAsia="sk-SK"/>
              </w:rPr>
              <w:t>6</w:t>
            </w:r>
            <w:r>
              <w:rPr>
                <w:rFonts w:eastAsia="Times New Roman"/>
                <w:lang w:eastAsia="sk-SK"/>
              </w:rPr>
              <w:t>,2</w:t>
            </w:r>
            <w:r w:rsidR="00D75C7D">
              <w:rPr>
                <w:rFonts w:eastAsia="Times New Roman"/>
                <w:lang w:eastAsia="sk-SK"/>
              </w:rPr>
              <w:t>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33,20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32,72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D75C7D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03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32,15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25,41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Ďalšie ukazovatele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Osobné náklady/Pridaná hodnota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</w:t>
            </w:r>
            <w:r w:rsidR="00D75C7D">
              <w:rPr>
                <w:rFonts w:eastAsia="Times New Roman"/>
                <w:lang w:eastAsia="sk-SK"/>
              </w:rPr>
              <w:t>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,66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Efektívna daňová sadzba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</w:t>
            </w:r>
            <w:r w:rsidR="00D75C7D">
              <w:rPr>
                <w:rFonts w:eastAsia="Times New Roman"/>
                <w:lang w:eastAsia="sk-SK"/>
              </w:rPr>
              <w:t>3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23,3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Miera zadlženosti vlastného imania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00,9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 w:rsidRPr="00F255E7">
              <w:rPr>
                <w:rFonts w:eastAsia="Times New Roman"/>
                <w:b/>
                <w:bCs/>
                <w:lang w:eastAsia="sk-SK"/>
              </w:rPr>
              <w:t>Credit</w:t>
            </w:r>
            <w:proofErr w:type="spellEnd"/>
            <w:r w:rsidRPr="00F255E7">
              <w:rPr>
                <w:rFonts w:eastAsia="Times New Roman"/>
                <w:b/>
                <w:bCs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b/>
                <w:bCs/>
                <w:lang w:eastAsia="sk-SK"/>
              </w:rPr>
              <w:t>Scoring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proofErr w:type="spellStart"/>
            <w:r w:rsidRPr="00F255E7">
              <w:rPr>
                <w:rFonts w:eastAsia="Times New Roman"/>
                <w:lang w:eastAsia="sk-SK"/>
              </w:rPr>
              <w:t>Altmanovo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Z-skóre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3,</w:t>
            </w:r>
            <w:r w:rsidR="00D75C7D">
              <w:rPr>
                <w:rFonts w:eastAsia="Times New Roman"/>
                <w:color w:val="008000"/>
                <w:lang w:eastAsia="sk-SK"/>
              </w:rPr>
              <w:t>5</w:t>
            </w:r>
            <w:r>
              <w:rPr>
                <w:rFonts w:eastAsia="Times New Roman"/>
                <w:color w:val="008000"/>
                <w:lang w:eastAsia="sk-SK"/>
              </w:rPr>
              <w:t>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3,31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 w:rsidRPr="00F255E7">
              <w:rPr>
                <w:rFonts w:eastAsia="Times New Roman"/>
                <w:color w:val="008000"/>
                <w:lang w:eastAsia="sk-SK"/>
              </w:rPr>
              <w:t>3,3</w:t>
            </w:r>
            <w:r>
              <w:rPr>
                <w:rFonts w:eastAsia="Times New Roman"/>
                <w:color w:val="008000"/>
                <w:lang w:eastAsia="sk-SK"/>
              </w:rPr>
              <w:t>5</w:t>
            </w:r>
          </w:p>
        </w:tc>
      </w:tr>
      <w:tr w:rsidR="0075192E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INDEX 05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D75C7D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3,31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CC08F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2,71</w:t>
            </w:r>
          </w:p>
        </w:tc>
      </w:tr>
    </w:tbl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p w:rsidR="00462522" w:rsidRDefault="00462522" w:rsidP="00602D3F">
      <w:pPr>
        <w:ind w:left="0" w:firstLine="0"/>
        <w:jc w:val="both"/>
        <w:rPr>
          <w:b/>
          <w:sz w:val="28"/>
          <w:szCs w:val="28"/>
        </w:rPr>
      </w:pPr>
    </w:p>
    <w:sectPr w:rsidR="0046252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4BD" w:rsidRDefault="005514BD" w:rsidP="00080A76">
      <w:r>
        <w:separator/>
      </w:r>
    </w:p>
  </w:endnote>
  <w:endnote w:type="continuationSeparator" w:id="0">
    <w:p w:rsidR="005514BD" w:rsidRDefault="005514BD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5D8D" w:rsidRDefault="00B95D8D">
    <w:pPr>
      <w:pStyle w:val="Pta"/>
    </w:pPr>
    <w:fldSimple w:instr=" PAGE   \* MERGEFORMAT ">
      <w:r w:rsidR="00D75C7D">
        <w:rPr>
          <w:noProof/>
        </w:rPr>
        <w:t>8</w:t>
      </w:r>
    </w:fldSimple>
  </w:p>
  <w:p w:rsidR="00B95D8D" w:rsidRDefault="00B95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4BD" w:rsidRDefault="005514BD" w:rsidP="00080A76">
      <w:r>
        <w:separator/>
      </w:r>
    </w:p>
  </w:footnote>
  <w:footnote w:type="continuationSeparator" w:id="0">
    <w:p w:rsidR="005514BD" w:rsidRDefault="005514BD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51AF5"/>
    <w:multiLevelType w:val="hybridMultilevel"/>
    <w:tmpl w:val="36F4A1E4"/>
    <w:lvl w:ilvl="0" w:tplc="5A282ACC">
      <w:start w:val="9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A86406"/>
    <w:multiLevelType w:val="hybridMultilevel"/>
    <w:tmpl w:val="E63A05F6"/>
    <w:lvl w:ilvl="0" w:tplc="5F20C68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3123D"/>
    <w:multiLevelType w:val="hybridMultilevel"/>
    <w:tmpl w:val="0406B344"/>
    <w:lvl w:ilvl="0" w:tplc="C8BEC1B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8">
    <w:nsid w:val="5DFC483D"/>
    <w:multiLevelType w:val="hybridMultilevel"/>
    <w:tmpl w:val="C3EA8852"/>
    <w:lvl w:ilvl="0" w:tplc="1596727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C11A83"/>
    <w:multiLevelType w:val="hybridMultilevel"/>
    <w:tmpl w:val="3CDEA054"/>
    <w:lvl w:ilvl="0" w:tplc="227E93C4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725FD6"/>
    <w:multiLevelType w:val="hybridMultilevel"/>
    <w:tmpl w:val="5AB2EA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C4704EA"/>
    <w:multiLevelType w:val="hybridMultilevel"/>
    <w:tmpl w:val="43C070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F7C177B"/>
    <w:multiLevelType w:val="hybridMultilevel"/>
    <w:tmpl w:val="8C5AC6B2"/>
    <w:lvl w:ilvl="0" w:tplc="CAC0BF1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32"/>
  </w:num>
  <w:num w:numId="4">
    <w:abstractNumId w:val="6"/>
  </w:num>
  <w:num w:numId="5">
    <w:abstractNumId w:val="7"/>
  </w:num>
  <w:num w:numId="6">
    <w:abstractNumId w:val="40"/>
  </w:num>
  <w:num w:numId="7">
    <w:abstractNumId w:val="2"/>
  </w:num>
  <w:num w:numId="8">
    <w:abstractNumId w:val="37"/>
  </w:num>
  <w:num w:numId="9">
    <w:abstractNumId w:val="30"/>
  </w:num>
  <w:num w:numId="10">
    <w:abstractNumId w:val="23"/>
  </w:num>
  <w:num w:numId="11">
    <w:abstractNumId w:val="0"/>
  </w:num>
  <w:num w:numId="12">
    <w:abstractNumId w:val="34"/>
  </w:num>
  <w:num w:numId="13">
    <w:abstractNumId w:val="25"/>
  </w:num>
  <w:num w:numId="14">
    <w:abstractNumId w:val="12"/>
  </w:num>
  <w:num w:numId="15">
    <w:abstractNumId w:val="36"/>
  </w:num>
  <w:num w:numId="16">
    <w:abstractNumId w:val="19"/>
  </w:num>
  <w:num w:numId="17">
    <w:abstractNumId w:val="35"/>
  </w:num>
  <w:num w:numId="18">
    <w:abstractNumId w:val="21"/>
  </w:num>
  <w:num w:numId="19">
    <w:abstractNumId w:val="16"/>
  </w:num>
  <w:num w:numId="20">
    <w:abstractNumId w:val="5"/>
  </w:num>
  <w:num w:numId="21">
    <w:abstractNumId w:val="15"/>
  </w:num>
  <w:num w:numId="22">
    <w:abstractNumId w:val="33"/>
  </w:num>
  <w:num w:numId="23">
    <w:abstractNumId w:val="17"/>
  </w:num>
  <w:num w:numId="24">
    <w:abstractNumId w:val="9"/>
  </w:num>
  <w:num w:numId="25">
    <w:abstractNumId w:val="8"/>
  </w:num>
  <w:num w:numId="26">
    <w:abstractNumId w:val="4"/>
  </w:num>
  <w:num w:numId="27">
    <w:abstractNumId w:val="27"/>
  </w:num>
  <w:num w:numId="28">
    <w:abstractNumId w:val="11"/>
  </w:num>
  <w:num w:numId="29">
    <w:abstractNumId w:val="3"/>
  </w:num>
  <w:num w:numId="30">
    <w:abstractNumId w:val="14"/>
  </w:num>
  <w:num w:numId="31">
    <w:abstractNumId w:val="24"/>
  </w:num>
  <w:num w:numId="32">
    <w:abstractNumId w:val="10"/>
  </w:num>
  <w:num w:numId="33">
    <w:abstractNumId w:val="13"/>
  </w:num>
  <w:num w:numId="34">
    <w:abstractNumId w:val="28"/>
  </w:num>
  <w:num w:numId="35">
    <w:abstractNumId w:val="29"/>
  </w:num>
  <w:num w:numId="36">
    <w:abstractNumId w:val="38"/>
  </w:num>
  <w:num w:numId="37">
    <w:abstractNumId w:val="1"/>
  </w:num>
  <w:num w:numId="38">
    <w:abstractNumId w:val="31"/>
  </w:num>
  <w:num w:numId="39">
    <w:abstractNumId w:val="26"/>
  </w:num>
  <w:num w:numId="40">
    <w:abstractNumId w:val="18"/>
  </w:num>
  <w:num w:numId="41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0998"/>
    <w:rsid w:val="000618D9"/>
    <w:rsid w:val="00065582"/>
    <w:rsid w:val="00071977"/>
    <w:rsid w:val="00072205"/>
    <w:rsid w:val="000737D6"/>
    <w:rsid w:val="00073C6E"/>
    <w:rsid w:val="00074196"/>
    <w:rsid w:val="000760DF"/>
    <w:rsid w:val="00080A76"/>
    <w:rsid w:val="00084421"/>
    <w:rsid w:val="000869E8"/>
    <w:rsid w:val="000912AD"/>
    <w:rsid w:val="00091C76"/>
    <w:rsid w:val="00092AAB"/>
    <w:rsid w:val="000951B6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D7128"/>
    <w:rsid w:val="000E03BA"/>
    <w:rsid w:val="000E4AF6"/>
    <w:rsid w:val="000E6601"/>
    <w:rsid w:val="000E6ADF"/>
    <w:rsid w:val="000E6F25"/>
    <w:rsid w:val="000E7940"/>
    <w:rsid w:val="000F1E5B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466D4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7DC8"/>
    <w:rsid w:val="00173016"/>
    <w:rsid w:val="0017527C"/>
    <w:rsid w:val="00176296"/>
    <w:rsid w:val="00180F93"/>
    <w:rsid w:val="001966C4"/>
    <w:rsid w:val="001A2E65"/>
    <w:rsid w:val="001A4297"/>
    <w:rsid w:val="001A51A3"/>
    <w:rsid w:val="001A7A1A"/>
    <w:rsid w:val="001A7D00"/>
    <w:rsid w:val="001B159B"/>
    <w:rsid w:val="001B7FB1"/>
    <w:rsid w:val="001C0F4B"/>
    <w:rsid w:val="001C1E75"/>
    <w:rsid w:val="001C21B5"/>
    <w:rsid w:val="001D649D"/>
    <w:rsid w:val="001E0446"/>
    <w:rsid w:val="001E08E9"/>
    <w:rsid w:val="001E1013"/>
    <w:rsid w:val="001E3255"/>
    <w:rsid w:val="001E3F3B"/>
    <w:rsid w:val="001E7EEC"/>
    <w:rsid w:val="001F2A3F"/>
    <w:rsid w:val="001F695D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32B5"/>
    <w:rsid w:val="002241DA"/>
    <w:rsid w:val="002245EB"/>
    <w:rsid w:val="00226B88"/>
    <w:rsid w:val="00226E97"/>
    <w:rsid w:val="00230343"/>
    <w:rsid w:val="0023044D"/>
    <w:rsid w:val="00231707"/>
    <w:rsid w:val="00231F53"/>
    <w:rsid w:val="00234F83"/>
    <w:rsid w:val="00235CE3"/>
    <w:rsid w:val="002412A2"/>
    <w:rsid w:val="00245F1F"/>
    <w:rsid w:val="00251BB1"/>
    <w:rsid w:val="0025382D"/>
    <w:rsid w:val="00256847"/>
    <w:rsid w:val="00257B5E"/>
    <w:rsid w:val="002605B1"/>
    <w:rsid w:val="00260F67"/>
    <w:rsid w:val="00261717"/>
    <w:rsid w:val="00262926"/>
    <w:rsid w:val="002640EA"/>
    <w:rsid w:val="0026493E"/>
    <w:rsid w:val="00266FDD"/>
    <w:rsid w:val="00270D65"/>
    <w:rsid w:val="00270E18"/>
    <w:rsid w:val="002722ED"/>
    <w:rsid w:val="00282639"/>
    <w:rsid w:val="00284C1B"/>
    <w:rsid w:val="00290947"/>
    <w:rsid w:val="00292C9C"/>
    <w:rsid w:val="00296119"/>
    <w:rsid w:val="002968AE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62C4"/>
    <w:rsid w:val="00307A8B"/>
    <w:rsid w:val="00307C2E"/>
    <w:rsid w:val="00314EC8"/>
    <w:rsid w:val="0031780F"/>
    <w:rsid w:val="0032010F"/>
    <w:rsid w:val="0032384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5D11"/>
    <w:rsid w:val="00377859"/>
    <w:rsid w:val="0039016B"/>
    <w:rsid w:val="00391C10"/>
    <w:rsid w:val="003A122D"/>
    <w:rsid w:val="003A1860"/>
    <w:rsid w:val="003A241A"/>
    <w:rsid w:val="003A2864"/>
    <w:rsid w:val="003A7AB8"/>
    <w:rsid w:val="003B4A15"/>
    <w:rsid w:val="003C215A"/>
    <w:rsid w:val="003C3D53"/>
    <w:rsid w:val="003C4EB3"/>
    <w:rsid w:val="003C5321"/>
    <w:rsid w:val="003C702F"/>
    <w:rsid w:val="003C75E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0951"/>
    <w:rsid w:val="004125D7"/>
    <w:rsid w:val="00412C5B"/>
    <w:rsid w:val="00412EF4"/>
    <w:rsid w:val="00416254"/>
    <w:rsid w:val="00416C13"/>
    <w:rsid w:val="0042242C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2522"/>
    <w:rsid w:val="00464D8D"/>
    <w:rsid w:val="00467BD6"/>
    <w:rsid w:val="00472163"/>
    <w:rsid w:val="00472A2F"/>
    <w:rsid w:val="00473D6F"/>
    <w:rsid w:val="00474744"/>
    <w:rsid w:val="004925DB"/>
    <w:rsid w:val="00496937"/>
    <w:rsid w:val="004971A9"/>
    <w:rsid w:val="00497E50"/>
    <w:rsid w:val="004A5B85"/>
    <w:rsid w:val="004A7B9C"/>
    <w:rsid w:val="004B682E"/>
    <w:rsid w:val="004B6BA5"/>
    <w:rsid w:val="004C0D0C"/>
    <w:rsid w:val="004C5AE9"/>
    <w:rsid w:val="004D067E"/>
    <w:rsid w:val="004D1B8C"/>
    <w:rsid w:val="004D5341"/>
    <w:rsid w:val="004E53F9"/>
    <w:rsid w:val="004E6B9C"/>
    <w:rsid w:val="004F20A1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2B42"/>
    <w:rsid w:val="00525F43"/>
    <w:rsid w:val="00526868"/>
    <w:rsid w:val="0053169B"/>
    <w:rsid w:val="00534C28"/>
    <w:rsid w:val="005400AC"/>
    <w:rsid w:val="00545175"/>
    <w:rsid w:val="00545EA9"/>
    <w:rsid w:val="00546E2F"/>
    <w:rsid w:val="005477BA"/>
    <w:rsid w:val="005514BD"/>
    <w:rsid w:val="005516E6"/>
    <w:rsid w:val="005531D2"/>
    <w:rsid w:val="005566E2"/>
    <w:rsid w:val="005626EA"/>
    <w:rsid w:val="00564E0B"/>
    <w:rsid w:val="0056574E"/>
    <w:rsid w:val="005704E1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20EF"/>
    <w:rsid w:val="0058315E"/>
    <w:rsid w:val="00584374"/>
    <w:rsid w:val="005845EE"/>
    <w:rsid w:val="005909F7"/>
    <w:rsid w:val="005928EC"/>
    <w:rsid w:val="00593075"/>
    <w:rsid w:val="00593E58"/>
    <w:rsid w:val="00594EB1"/>
    <w:rsid w:val="005A0EEF"/>
    <w:rsid w:val="005A3A1F"/>
    <w:rsid w:val="005A3D4E"/>
    <w:rsid w:val="005A7B40"/>
    <w:rsid w:val="005B0394"/>
    <w:rsid w:val="005B15D2"/>
    <w:rsid w:val="005B3735"/>
    <w:rsid w:val="005B3FA3"/>
    <w:rsid w:val="005C399D"/>
    <w:rsid w:val="005C4417"/>
    <w:rsid w:val="005C6373"/>
    <w:rsid w:val="005D1A82"/>
    <w:rsid w:val="005D285F"/>
    <w:rsid w:val="005D289F"/>
    <w:rsid w:val="005D5DCD"/>
    <w:rsid w:val="005E2637"/>
    <w:rsid w:val="005E28C3"/>
    <w:rsid w:val="005E52B4"/>
    <w:rsid w:val="005F35C7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805"/>
    <w:rsid w:val="0062229D"/>
    <w:rsid w:val="006232FC"/>
    <w:rsid w:val="00627AF7"/>
    <w:rsid w:val="00630DFC"/>
    <w:rsid w:val="00631411"/>
    <w:rsid w:val="00634BA6"/>
    <w:rsid w:val="00640BD2"/>
    <w:rsid w:val="00642E5C"/>
    <w:rsid w:val="00644C49"/>
    <w:rsid w:val="00646298"/>
    <w:rsid w:val="00646B8F"/>
    <w:rsid w:val="00654392"/>
    <w:rsid w:val="006547D7"/>
    <w:rsid w:val="0065602E"/>
    <w:rsid w:val="0066010B"/>
    <w:rsid w:val="006604AD"/>
    <w:rsid w:val="00661223"/>
    <w:rsid w:val="00662F7B"/>
    <w:rsid w:val="006631A8"/>
    <w:rsid w:val="00665185"/>
    <w:rsid w:val="0066542E"/>
    <w:rsid w:val="00665C5D"/>
    <w:rsid w:val="00671ACC"/>
    <w:rsid w:val="00672AA7"/>
    <w:rsid w:val="00675153"/>
    <w:rsid w:val="00677788"/>
    <w:rsid w:val="00677DE1"/>
    <w:rsid w:val="00681DF3"/>
    <w:rsid w:val="0068671E"/>
    <w:rsid w:val="0068741D"/>
    <w:rsid w:val="0069480D"/>
    <w:rsid w:val="00696C14"/>
    <w:rsid w:val="006A25A5"/>
    <w:rsid w:val="006A5F71"/>
    <w:rsid w:val="006C2BE9"/>
    <w:rsid w:val="006C69FA"/>
    <w:rsid w:val="006D1E89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C00"/>
    <w:rsid w:val="007325F0"/>
    <w:rsid w:val="007346E8"/>
    <w:rsid w:val="0073706A"/>
    <w:rsid w:val="0073766A"/>
    <w:rsid w:val="0074123B"/>
    <w:rsid w:val="007439EE"/>
    <w:rsid w:val="007478FD"/>
    <w:rsid w:val="00750433"/>
    <w:rsid w:val="00750CA1"/>
    <w:rsid w:val="00750ECD"/>
    <w:rsid w:val="007516A2"/>
    <w:rsid w:val="0075192E"/>
    <w:rsid w:val="00753628"/>
    <w:rsid w:val="00755420"/>
    <w:rsid w:val="00756059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2F5F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6F5"/>
    <w:rsid w:val="007F19A5"/>
    <w:rsid w:val="007F3098"/>
    <w:rsid w:val="00800617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530"/>
    <w:rsid w:val="00833E22"/>
    <w:rsid w:val="00834846"/>
    <w:rsid w:val="00835DF2"/>
    <w:rsid w:val="0083689D"/>
    <w:rsid w:val="00840A5C"/>
    <w:rsid w:val="008419A8"/>
    <w:rsid w:val="008458CD"/>
    <w:rsid w:val="00851E80"/>
    <w:rsid w:val="00852AF6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015"/>
    <w:rsid w:val="008722FC"/>
    <w:rsid w:val="008733A2"/>
    <w:rsid w:val="00875E42"/>
    <w:rsid w:val="00876447"/>
    <w:rsid w:val="00880504"/>
    <w:rsid w:val="00882FBA"/>
    <w:rsid w:val="00891386"/>
    <w:rsid w:val="00893C2B"/>
    <w:rsid w:val="008A1798"/>
    <w:rsid w:val="008A38A6"/>
    <w:rsid w:val="008A67C7"/>
    <w:rsid w:val="008B44EC"/>
    <w:rsid w:val="008B4CF9"/>
    <w:rsid w:val="008B589D"/>
    <w:rsid w:val="008B6402"/>
    <w:rsid w:val="008B6566"/>
    <w:rsid w:val="008C0B30"/>
    <w:rsid w:val="008C25F3"/>
    <w:rsid w:val="008C5F1F"/>
    <w:rsid w:val="008C659F"/>
    <w:rsid w:val="008D1628"/>
    <w:rsid w:val="008E0713"/>
    <w:rsid w:val="008E09C1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0804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B22"/>
    <w:rsid w:val="009C1676"/>
    <w:rsid w:val="009C288B"/>
    <w:rsid w:val="009C3948"/>
    <w:rsid w:val="009D1259"/>
    <w:rsid w:val="009D28DD"/>
    <w:rsid w:val="009D5242"/>
    <w:rsid w:val="009D5869"/>
    <w:rsid w:val="009E0AF4"/>
    <w:rsid w:val="009E1CE3"/>
    <w:rsid w:val="009E2784"/>
    <w:rsid w:val="009E4294"/>
    <w:rsid w:val="009E5069"/>
    <w:rsid w:val="009E742E"/>
    <w:rsid w:val="009F1834"/>
    <w:rsid w:val="00A03BA4"/>
    <w:rsid w:val="00A0580E"/>
    <w:rsid w:val="00A0629D"/>
    <w:rsid w:val="00A0772A"/>
    <w:rsid w:val="00A10FE3"/>
    <w:rsid w:val="00A14CF5"/>
    <w:rsid w:val="00A16E2B"/>
    <w:rsid w:val="00A23FDC"/>
    <w:rsid w:val="00A27887"/>
    <w:rsid w:val="00A27DB5"/>
    <w:rsid w:val="00A307C2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857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10F1"/>
    <w:rsid w:val="00AC22ED"/>
    <w:rsid w:val="00AC4F0E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0F5E"/>
    <w:rsid w:val="00AF10B3"/>
    <w:rsid w:val="00AF2BA5"/>
    <w:rsid w:val="00AF47D7"/>
    <w:rsid w:val="00AF6766"/>
    <w:rsid w:val="00AF719A"/>
    <w:rsid w:val="00B055A5"/>
    <w:rsid w:val="00B0677D"/>
    <w:rsid w:val="00B127B9"/>
    <w:rsid w:val="00B13DAA"/>
    <w:rsid w:val="00B14D1E"/>
    <w:rsid w:val="00B21283"/>
    <w:rsid w:val="00B21B71"/>
    <w:rsid w:val="00B223F9"/>
    <w:rsid w:val="00B23415"/>
    <w:rsid w:val="00B25105"/>
    <w:rsid w:val="00B27208"/>
    <w:rsid w:val="00B27DB4"/>
    <w:rsid w:val="00B3011C"/>
    <w:rsid w:val="00B320CC"/>
    <w:rsid w:val="00B36922"/>
    <w:rsid w:val="00B36F5D"/>
    <w:rsid w:val="00B40A34"/>
    <w:rsid w:val="00B40DE0"/>
    <w:rsid w:val="00B42BF7"/>
    <w:rsid w:val="00B47A8F"/>
    <w:rsid w:val="00B53F91"/>
    <w:rsid w:val="00B55B6F"/>
    <w:rsid w:val="00B56C4B"/>
    <w:rsid w:val="00B5739A"/>
    <w:rsid w:val="00B63486"/>
    <w:rsid w:val="00B63B8D"/>
    <w:rsid w:val="00B675D4"/>
    <w:rsid w:val="00B74487"/>
    <w:rsid w:val="00B81FE9"/>
    <w:rsid w:val="00B826FA"/>
    <w:rsid w:val="00B85ADB"/>
    <w:rsid w:val="00B85D98"/>
    <w:rsid w:val="00B90C70"/>
    <w:rsid w:val="00B92658"/>
    <w:rsid w:val="00B93897"/>
    <w:rsid w:val="00B95D8D"/>
    <w:rsid w:val="00BA33E5"/>
    <w:rsid w:val="00BB2CE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22FC"/>
    <w:rsid w:val="00C06586"/>
    <w:rsid w:val="00C070DF"/>
    <w:rsid w:val="00C112BD"/>
    <w:rsid w:val="00C11ADB"/>
    <w:rsid w:val="00C129D0"/>
    <w:rsid w:val="00C16FAB"/>
    <w:rsid w:val="00C176C3"/>
    <w:rsid w:val="00C21645"/>
    <w:rsid w:val="00C27AFD"/>
    <w:rsid w:val="00C30500"/>
    <w:rsid w:val="00C44DF5"/>
    <w:rsid w:val="00C463D0"/>
    <w:rsid w:val="00C52304"/>
    <w:rsid w:val="00C547D9"/>
    <w:rsid w:val="00C633E4"/>
    <w:rsid w:val="00C65075"/>
    <w:rsid w:val="00C66126"/>
    <w:rsid w:val="00C73CF9"/>
    <w:rsid w:val="00C74DC0"/>
    <w:rsid w:val="00C82F21"/>
    <w:rsid w:val="00C83727"/>
    <w:rsid w:val="00C837B9"/>
    <w:rsid w:val="00C83E3B"/>
    <w:rsid w:val="00C950D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3B29"/>
    <w:rsid w:val="00CB470D"/>
    <w:rsid w:val="00CB70C4"/>
    <w:rsid w:val="00CB72A3"/>
    <w:rsid w:val="00CC3CE3"/>
    <w:rsid w:val="00CC4059"/>
    <w:rsid w:val="00CD2660"/>
    <w:rsid w:val="00CD2976"/>
    <w:rsid w:val="00CD6F01"/>
    <w:rsid w:val="00CD79BD"/>
    <w:rsid w:val="00CE36B8"/>
    <w:rsid w:val="00CE5EED"/>
    <w:rsid w:val="00CF06CB"/>
    <w:rsid w:val="00CF3290"/>
    <w:rsid w:val="00CF6266"/>
    <w:rsid w:val="00D02B6A"/>
    <w:rsid w:val="00D10216"/>
    <w:rsid w:val="00D11AC5"/>
    <w:rsid w:val="00D16322"/>
    <w:rsid w:val="00D163A2"/>
    <w:rsid w:val="00D16D3F"/>
    <w:rsid w:val="00D179C1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1B6"/>
    <w:rsid w:val="00D42937"/>
    <w:rsid w:val="00D454E8"/>
    <w:rsid w:val="00D510F2"/>
    <w:rsid w:val="00D54CAA"/>
    <w:rsid w:val="00D55AC8"/>
    <w:rsid w:val="00D61BAC"/>
    <w:rsid w:val="00D67131"/>
    <w:rsid w:val="00D720AC"/>
    <w:rsid w:val="00D7270E"/>
    <w:rsid w:val="00D75C7D"/>
    <w:rsid w:val="00D81AED"/>
    <w:rsid w:val="00D866A1"/>
    <w:rsid w:val="00D87936"/>
    <w:rsid w:val="00D87EB9"/>
    <w:rsid w:val="00D90936"/>
    <w:rsid w:val="00D92A2B"/>
    <w:rsid w:val="00D93ECF"/>
    <w:rsid w:val="00D96722"/>
    <w:rsid w:val="00D970FB"/>
    <w:rsid w:val="00DA174F"/>
    <w:rsid w:val="00DB01D2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3E81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679B"/>
    <w:rsid w:val="00E372C6"/>
    <w:rsid w:val="00E427F6"/>
    <w:rsid w:val="00E42DB0"/>
    <w:rsid w:val="00E44EE1"/>
    <w:rsid w:val="00E47FFB"/>
    <w:rsid w:val="00E50136"/>
    <w:rsid w:val="00E50E0E"/>
    <w:rsid w:val="00E520A1"/>
    <w:rsid w:val="00E5238A"/>
    <w:rsid w:val="00E53250"/>
    <w:rsid w:val="00E625AF"/>
    <w:rsid w:val="00E6354E"/>
    <w:rsid w:val="00E640F6"/>
    <w:rsid w:val="00E64B91"/>
    <w:rsid w:val="00E660FF"/>
    <w:rsid w:val="00E71A4F"/>
    <w:rsid w:val="00E71BD9"/>
    <w:rsid w:val="00E71EC5"/>
    <w:rsid w:val="00E725A9"/>
    <w:rsid w:val="00E7699D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0AD1"/>
    <w:rsid w:val="00EB626D"/>
    <w:rsid w:val="00EB64E0"/>
    <w:rsid w:val="00EB6E16"/>
    <w:rsid w:val="00EC14F2"/>
    <w:rsid w:val="00EC7113"/>
    <w:rsid w:val="00ED5EF4"/>
    <w:rsid w:val="00ED61C5"/>
    <w:rsid w:val="00ED6F9D"/>
    <w:rsid w:val="00EE3A83"/>
    <w:rsid w:val="00EE4A93"/>
    <w:rsid w:val="00EE4FB6"/>
    <w:rsid w:val="00EF0DBF"/>
    <w:rsid w:val="00EF22DE"/>
    <w:rsid w:val="00EF22F1"/>
    <w:rsid w:val="00F0295A"/>
    <w:rsid w:val="00F0448F"/>
    <w:rsid w:val="00F05EF6"/>
    <w:rsid w:val="00F10A44"/>
    <w:rsid w:val="00F14855"/>
    <w:rsid w:val="00F15FE8"/>
    <w:rsid w:val="00F16F48"/>
    <w:rsid w:val="00F229B9"/>
    <w:rsid w:val="00F22C30"/>
    <w:rsid w:val="00F23BBE"/>
    <w:rsid w:val="00F24288"/>
    <w:rsid w:val="00F255E7"/>
    <w:rsid w:val="00F25AFE"/>
    <w:rsid w:val="00F313D5"/>
    <w:rsid w:val="00F32C3D"/>
    <w:rsid w:val="00F35018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7F1"/>
    <w:rsid w:val="00F82A5F"/>
    <w:rsid w:val="00F835D7"/>
    <w:rsid w:val="00F846F6"/>
    <w:rsid w:val="00F9096A"/>
    <w:rsid w:val="00F9379F"/>
    <w:rsid w:val="00F93EE3"/>
    <w:rsid w:val="00FA0E7D"/>
    <w:rsid w:val="00FA2E58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0E8A"/>
    <w:rsid w:val="00FE11A2"/>
    <w:rsid w:val="00FE1248"/>
    <w:rsid w:val="00FE20D7"/>
    <w:rsid w:val="00FE5370"/>
    <w:rsid w:val="00FF12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451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451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9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0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49E9C-1570-45A6-BCF5-8ACA7AE43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9</Pages>
  <Words>2426</Words>
  <Characters>13830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16224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mmagathova</cp:lastModifiedBy>
  <cp:revision>9</cp:revision>
  <cp:lastPrinted>2019-09-09T10:13:00Z</cp:lastPrinted>
  <dcterms:created xsi:type="dcterms:W3CDTF">2019-09-09T07:25:00Z</dcterms:created>
  <dcterms:modified xsi:type="dcterms:W3CDTF">2019-09-09T10:27:00Z</dcterms:modified>
</cp:coreProperties>
</file>