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EL-INSTA SLOVAKIA </w:t>
      </w:r>
      <w:proofErr w:type="spellStart"/>
      <w:r w:rsidR="00D959C2">
        <w:rPr>
          <w:rFonts w:ascii="Times New Roman" w:hAnsi="Times New Roman" w:cs="Times New Roman"/>
          <w:b/>
        </w:rPr>
        <w:t>s.r.o</w:t>
      </w:r>
      <w:proofErr w:type="spellEnd"/>
      <w:r w:rsidR="00D959C2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</w:t>
      </w:r>
      <w:proofErr w:type="spellStart"/>
      <w:r w:rsidR="00360F88" w:rsidRPr="002E2695">
        <w:rPr>
          <w:rFonts w:ascii="Times New Roman" w:hAnsi="Times New Roman" w:cs="Times New Roman"/>
          <w:b/>
        </w:rPr>
        <w:t>jednotky</w:t>
      </w:r>
      <w:r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>Priemyselná</w:t>
      </w:r>
      <w:proofErr w:type="spellEnd"/>
      <w:r w:rsidR="00D959C2">
        <w:rPr>
          <w:rFonts w:ascii="Times New Roman" w:hAnsi="Times New Roman" w:cs="Times New Roman"/>
          <w:b/>
        </w:rPr>
        <w:t xml:space="preserve">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D959C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17.4.2015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20C3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20C3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20C3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netvorila rezervy a záväzky oceňovala v súlade so zákonom č. 431/2002 Z. z. o účtovníctve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C513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Sedacia súprava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FVE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Obytný kontajner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Skelet trafostanice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VN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FVE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 FVE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Kabeláž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Trafostanica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Riadiaci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Centrálny ventilátor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20C3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20C3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Doba odpisovania na účtovné účely sa podriadila pravidlám zákona č. 595/2003 Z. z. o </w:t>
      </w:r>
      <w:proofErr w:type="spellStart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DzP</w:t>
      </w:r>
      <w:proofErr w:type="spellEnd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20C3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20C3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neúčtuje o derivátových </w:t>
      </w:r>
      <w:proofErr w:type="spellStart"/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operáciach</w:t>
      </w:r>
      <w:proofErr w:type="spellEnd"/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väzbu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93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</w:t>
            </w:r>
            <w:r w:rsidR="002939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ežné obdobie(2015)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2939BA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obdobie(2014)</w:t>
            </w:r>
          </w:p>
        </w:tc>
      </w:tr>
      <w:tr w:rsidR="00923190" w:rsidRPr="00923190" w:rsidTr="002939BA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D2335A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939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  <w:t>Postúpené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Od skončenia účtovného obdobia do dňa zostavenia účtovnej závierky nenastali skutočnosti, ktoré by mali vplyv na účtovnú závierku účtov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 xml:space="preserve">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C36" w:rsidRDefault="00720C36" w:rsidP="00CE03EC">
      <w:pPr>
        <w:spacing w:after="0" w:line="240" w:lineRule="auto"/>
      </w:pPr>
      <w:r>
        <w:separator/>
      </w:r>
    </w:p>
  </w:endnote>
  <w:endnote w:type="continuationSeparator" w:id="0">
    <w:p w:rsidR="00720C36" w:rsidRDefault="00720C3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939BA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939BA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C36" w:rsidRDefault="00720C36" w:rsidP="00CE03EC">
      <w:pPr>
        <w:spacing w:after="0" w:line="240" w:lineRule="auto"/>
      </w:pPr>
      <w:r>
        <w:separator/>
      </w:r>
    </w:p>
  </w:footnote>
  <w:footnote w:type="continuationSeparator" w:id="0">
    <w:p w:rsidR="00720C36" w:rsidRDefault="00720C3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8565EE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E333F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939BA"/>
    <w:rsid w:val="002E2695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47F9F"/>
    <w:rsid w:val="005877C7"/>
    <w:rsid w:val="00600C1D"/>
    <w:rsid w:val="00621534"/>
    <w:rsid w:val="00656664"/>
    <w:rsid w:val="006E4085"/>
    <w:rsid w:val="00720C36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E4E28"/>
    <w:rsid w:val="00900440"/>
    <w:rsid w:val="00923190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3DE"/>
    <w:rsid w:val="00C5195B"/>
    <w:rsid w:val="00C54666"/>
    <w:rsid w:val="00CD1824"/>
    <w:rsid w:val="00CE03EC"/>
    <w:rsid w:val="00D06A5E"/>
    <w:rsid w:val="00D0740C"/>
    <w:rsid w:val="00D2335A"/>
    <w:rsid w:val="00D446FC"/>
    <w:rsid w:val="00D77AF9"/>
    <w:rsid w:val="00D92374"/>
    <w:rsid w:val="00D959C2"/>
    <w:rsid w:val="00DC3B5F"/>
    <w:rsid w:val="00DF187C"/>
    <w:rsid w:val="00E03DFF"/>
    <w:rsid w:val="00E42DF0"/>
    <w:rsid w:val="00E84CA1"/>
    <w:rsid w:val="00E917BF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Vladimir Ozimy</cp:lastModifiedBy>
  <cp:revision>6</cp:revision>
  <cp:lastPrinted>2016-01-29T11:21:00Z</cp:lastPrinted>
  <dcterms:created xsi:type="dcterms:W3CDTF">2016-05-25T12:13:00Z</dcterms:created>
  <dcterms:modified xsi:type="dcterms:W3CDTF">2016-06-10T10:18:00Z</dcterms:modified>
</cp:coreProperties>
</file>