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Default="0064525B" w:rsidP="00294F41">
      <w:pPr>
        <w:pStyle w:val="Nadpis1"/>
      </w:pPr>
      <w:bookmarkStart w:id="0" w:name="_Toc530739894"/>
    </w:p>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480AB5">
      <w:pPr>
        <w:jc w:val="both"/>
      </w:pPr>
    </w:p>
    <w:p w:rsidR="0064525B" w:rsidRPr="0064525B" w:rsidRDefault="0064525B" w:rsidP="00480AB5">
      <w:pPr>
        <w:jc w:val="both"/>
      </w:pPr>
    </w:p>
    <w:bookmarkEnd w:id="0"/>
    <w:p w:rsidR="00BA6C0C" w:rsidRDefault="00BA6C0C" w:rsidP="00294F41">
      <w:pPr>
        <w:pStyle w:val="Nadpis1"/>
      </w:pPr>
    </w:p>
    <w:p w:rsidR="00011DB3" w:rsidRPr="00011DB3" w:rsidRDefault="00011DB3" w:rsidP="00480AB5">
      <w:pPr>
        <w:jc w:val="both"/>
      </w:pPr>
    </w:p>
    <w:p w:rsidR="004D3B4A" w:rsidRDefault="00011DB3" w:rsidP="00294F41">
      <w:pPr>
        <w:pStyle w:val="Nadpis1"/>
      </w:pPr>
      <w:r>
        <w:t>VŠ</w:t>
      </w:r>
      <w:r w:rsidR="00B85246">
        <w:t>EOBECNÉ INFORM</w:t>
      </w:r>
      <w:r>
        <w:t>Á</w:t>
      </w:r>
      <w:r w:rsidR="00B85246">
        <w:t>CIE</w:t>
      </w:r>
    </w:p>
    <w:p w:rsidR="0064525B" w:rsidRDefault="0064525B" w:rsidP="00480AB5">
      <w:pPr>
        <w:jc w:val="both"/>
      </w:pPr>
    </w:p>
    <w:p w:rsidR="004D3B4A" w:rsidRPr="00277271" w:rsidRDefault="004D3B4A" w:rsidP="00480AB5">
      <w:pPr>
        <w:pStyle w:val="Zkladntext"/>
      </w:pPr>
    </w:p>
    <w:p w:rsidR="000475F8" w:rsidRPr="00277271" w:rsidRDefault="008A32E0" w:rsidP="00480AB5">
      <w:pPr>
        <w:pStyle w:val="Nadpis2"/>
        <w:jc w:val="both"/>
      </w:pPr>
      <w:r>
        <w:t xml:space="preserve">Základné informácie o účtovnej jednotke </w:t>
      </w:r>
    </w:p>
    <w:p w:rsidR="00497A19" w:rsidRPr="00277271" w:rsidRDefault="00497A19" w:rsidP="00422477">
      <w:pPr>
        <w:jc w:val="both"/>
        <w:rPr>
          <w:sz w:val="18"/>
        </w:rPr>
      </w:pP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D455E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05785A">
        <w:rPr>
          <w:sz w:val="18"/>
        </w:rPr>
        <w:t xml:space="preserve"> 07</w:t>
      </w:r>
      <w:r w:rsidR="00D455E4">
        <w:rPr>
          <w:sz w:val="18"/>
        </w:rPr>
        <w:t>.</w:t>
      </w:r>
      <w:r w:rsidR="0005785A">
        <w:rPr>
          <w:sz w:val="18"/>
        </w:rPr>
        <w:t>11</w:t>
      </w:r>
      <w:r w:rsidR="00D455E4">
        <w:rPr>
          <w:sz w:val="18"/>
        </w:rPr>
        <w:t>.</w:t>
      </w:r>
      <w:r w:rsidR="0005785A">
        <w:rPr>
          <w:sz w:val="18"/>
        </w:rPr>
        <w:t>1994</w:t>
      </w:r>
      <w:r w:rsidR="00D455E4">
        <w:rPr>
          <w:sz w:val="18"/>
        </w:rPr>
        <w:t xml:space="preserve"> </w:t>
      </w:r>
      <w:r w:rsidRPr="00277271">
        <w:rPr>
          <w:sz w:val="18"/>
        </w:rPr>
        <w:t>a</w:t>
      </w:r>
      <w:r w:rsidR="00323FF5">
        <w:rPr>
          <w:sz w:val="18"/>
        </w:rPr>
        <w:t> </w:t>
      </w:r>
      <w:r w:rsidRPr="00277271">
        <w:rPr>
          <w:sz w:val="18"/>
        </w:rPr>
        <w:t>do</w:t>
      </w:r>
      <w:r w:rsidR="00323FF5">
        <w:rPr>
          <w:sz w:val="18"/>
        </w:rPr>
        <w:t xml:space="preserve"> </w:t>
      </w:r>
      <w:r w:rsidRPr="00277271">
        <w:rPr>
          <w:sz w:val="18"/>
        </w:rPr>
        <w:t xml:space="preserve">obchodného registra bola zapísaná dňa </w:t>
      </w:r>
      <w:r w:rsidR="0005785A">
        <w:rPr>
          <w:sz w:val="18"/>
        </w:rPr>
        <w:t>23.11.1994</w:t>
      </w:r>
      <w:r w:rsidR="00D455E4">
        <w:rPr>
          <w:sz w:val="18"/>
        </w:rPr>
        <w:t xml:space="preserve"> </w:t>
      </w:r>
      <w:r w:rsidRPr="00277271">
        <w:rPr>
          <w:sz w:val="18"/>
        </w:rPr>
        <w:t xml:space="preserve">(Obchodný register Okresného </w:t>
      </w:r>
      <w:r w:rsidRPr="00D455E4">
        <w:rPr>
          <w:sz w:val="18"/>
        </w:rPr>
        <w:t xml:space="preserve">súdu </w:t>
      </w:r>
      <w:r w:rsidR="0005785A">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číslo</w:t>
      </w:r>
      <w:r w:rsidR="0005785A">
        <w:rPr>
          <w:sz w:val="18"/>
        </w:rPr>
        <w:t xml:space="preserve"> 2328/S</w:t>
      </w:r>
      <w:r w:rsidR="00497A19" w:rsidRPr="00277271">
        <w:rPr>
          <w:sz w:val="18"/>
        </w:rPr>
        <w:t>)</w:t>
      </w:r>
      <w:r w:rsidR="00D455E4">
        <w:rPr>
          <w:sz w:val="18"/>
        </w:rPr>
        <w:t>.</w:t>
      </w:r>
    </w:p>
    <w:p w:rsidR="000475F8" w:rsidRPr="008A32E0" w:rsidRDefault="000475F8" w:rsidP="00480AB5">
      <w:pPr>
        <w:jc w:val="both"/>
      </w:pPr>
    </w:p>
    <w:p w:rsidR="004D3B4A" w:rsidRPr="008A32E0" w:rsidRDefault="004D3B4A" w:rsidP="00480AB5">
      <w:pPr>
        <w:jc w:val="both"/>
      </w:pPr>
    </w:p>
    <w:p w:rsidR="004D3B4A" w:rsidRPr="008A32E0"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AC73AC" w:rsidRDefault="00AC73AC" w:rsidP="00AC73AC">
      <w:pPr>
        <w:pStyle w:val="NormalODSEKY"/>
      </w:pPr>
      <w:r>
        <w:t xml:space="preserve">- </w:t>
      </w:r>
      <w:proofErr w:type="spellStart"/>
      <w:r>
        <w:t>kúpa</w:t>
      </w:r>
      <w:proofErr w:type="spellEnd"/>
      <w:r>
        <w:t xml:space="preserve"> tovaru za </w:t>
      </w:r>
      <w:proofErr w:type="spellStart"/>
      <w:r>
        <w:t>účelom</w:t>
      </w:r>
      <w:proofErr w:type="spellEnd"/>
      <w:r>
        <w:t xml:space="preserve"> jeho </w:t>
      </w:r>
      <w:proofErr w:type="spellStart"/>
      <w:r>
        <w:t>predaja</w:t>
      </w:r>
      <w:proofErr w:type="spellEnd"/>
      <w:r>
        <w:t xml:space="preserve"> </w:t>
      </w:r>
      <w:proofErr w:type="spellStart"/>
      <w:r>
        <w:t>iným</w:t>
      </w:r>
      <w:proofErr w:type="spellEnd"/>
      <w:r>
        <w:t xml:space="preserve"> </w:t>
      </w:r>
      <w:proofErr w:type="spellStart"/>
      <w:r>
        <w:t>prevádzkovateľom</w:t>
      </w:r>
      <w:proofErr w:type="spellEnd"/>
      <w:r>
        <w:t xml:space="preserve"> živnosti /</w:t>
      </w:r>
      <w:proofErr w:type="spellStart"/>
      <w:r>
        <w:t>veľkoobchod</w:t>
      </w:r>
      <w:proofErr w:type="spellEnd"/>
      <w:r>
        <w:t xml:space="preserve">/ v rozsahu </w:t>
      </w:r>
      <w:proofErr w:type="spellStart"/>
      <w:r>
        <w:t>voľných</w:t>
      </w:r>
      <w:proofErr w:type="spellEnd"/>
      <w:r>
        <w:t xml:space="preserve"> živností</w:t>
      </w:r>
    </w:p>
    <w:p w:rsidR="00AC73AC" w:rsidRDefault="00AC73AC" w:rsidP="00AC73AC">
      <w:pPr>
        <w:pStyle w:val="NormalODSEKY"/>
      </w:pPr>
      <w:r>
        <w:t xml:space="preserve">- </w:t>
      </w:r>
      <w:proofErr w:type="spellStart"/>
      <w:r>
        <w:t>veľkoobchod</w:t>
      </w:r>
      <w:proofErr w:type="spellEnd"/>
      <w:r>
        <w:t xml:space="preserve"> - </w:t>
      </w:r>
      <w:proofErr w:type="spellStart"/>
      <w:r>
        <w:t>predaj</w:t>
      </w:r>
      <w:proofErr w:type="spellEnd"/>
      <w:r>
        <w:t xml:space="preserve"> hutného materiálu</w:t>
      </w:r>
    </w:p>
    <w:p w:rsidR="00AC73AC" w:rsidRDefault="00AC73AC" w:rsidP="00AC73AC">
      <w:pPr>
        <w:pStyle w:val="NormalODSEKY"/>
      </w:pPr>
      <w:r>
        <w:t xml:space="preserve">- maloobchod – </w:t>
      </w:r>
      <w:proofErr w:type="spellStart"/>
      <w:r>
        <w:t>predaj</w:t>
      </w:r>
      <w:proofErr w:type="spellEnd"/>
      <w:r>
        <w:t xml:space="preserve"> hutného materiálu</w:t>
      </w:r>
    </w:p>
    <w:p w:rsidR="00AC73AC" w:rsidRDefault="00AC73AC" w:rsidP="00AC73AC">
      <w:pPr>
        <w:pStyle w:val="NormalODSEKY"/>
      </w:pPr>
      <w:r>
        <w:t xml:space="preserve">- </w:t>
      </w:r>
      <w:proofErr w:type="spellStart"/>
      <w:r>
        <w:t>sprostredkovanie</w:t>
      </w:r>
      <w:proofErr w:type="spellEnd"/>
      <w:r>
        <w:t xml:space="preserve"> obchodu a </w:t>
      </w:r>
      <w:proofErr w:type="spellStart"/>
      <w:r>
        <w:t>služieb</w:t>
      </w:r>
      <w:proofErr w:type="spellEnd"/>
    </w:p>
    <w:p w:rsidR="00AC73AC" w:rsidRDefault="00AC73AC" w:rsidP="00AC73AC">
      <w:pPr>
        <w:pStyle w:val="NormalODSEKY"/>
      </w:pPr>
      <w:r>
        <w:t xml:space="preserve">- </w:t>
      </w:r>
      <w:proofErr w:type="spellStart"/>
      <w:r>
        <w:t>kúpa</w:t>
      </w:r>
      <w:proofErr w:type="spellEnd"/>
      <w:r>
        <w:t xml:space="preserve"> tovaru za </w:t>
      </w:r>
      <w:proofErr w:type="spellStart"/>
      <w:r>
        <w:t>účelom</w:t>
      </w:r>
      <w:proofErr w:type="spellEnd"/>
      <w:r>
        <w:t xml:space="preserve"> jeho </w:t>
      </w:r>
      <w:proofErr w:type="spellStart"/>
      <w:r>
        <w:t>predaja</w:t>
      </w:r>
      <w:proofErr w:type="spellEnd"/>
      <w:r>
        <w:t xml:space="preserve"> konečnému </w:t>
      </w:r>
      <w:proofErr w:type="spellStart"/>
      <w:r>
        <w:t>spotrebiteľovi</w:t>
      </w:r>
      <w:proofErr w:type="spellEnd"/>
      <w:r>
        <w:t xml:space="preserve"> (maloobchod) v rozsahu </w:t>
      </w:r>
      <w:proofErr w:type="spellStart"/>
      <w:r>
        <w:t>voľných</w:t>
      </w:r>
      <w:proofErr w:type="spellEnd"/>
      <w:r>
        <w:t xml:space="preserve"> živností</w:t>
      </w:r>
    </w:p>
    <w:p w:rsidR="00AC73AC" w:rsidRDefault="00AC73AC" w:rsidP="00AC73AC">
      <w:pPr>
        <w:pStyle w:val="NormalODSEKY"/>
      </w:pPr>
      <w:r>
        <w:t xml:space="preserve">- </w:t>
      </w:r>
      <w:proofErr w:type="spellStart"/>
      <w:r>
        <w:t>vedenie</w:t>
      </w:r>
      <w:proofErr w:type="spellEnd"/>
      <w:r>
        <w:t xml:space="preserve"> </w:t>
      </w:r>
      <w:proofErr w:type="spellStart"/>
      <w:r>
        <w:t>účtovníctva</w:t>
      </w:r>
      <w:proofErr w:type="spellEnd"/>
    </w:p>
    <w:p w:rsidR="00AC73AC" w:rsidRDefault="00AC73AC" w:rsidP="00AC73AC">
      <w:pPr>
        <w:pStyle w:val="NormalODSEKY"/>
      </w:pPr>
      <w:r>
        <w:t xml:space="preserve">- </w:t>
      </w:r>
      <w:proofErr w:type="spellStart"/>
      <w:r>
        <w:t>poskytovanie</w:t>
      </w:r>
      <w:proofErr w:type="spellEnd"/>
      <w:r>
        <w:t xml:space="preserve"> software – </w:t>
      </w:r>
      <w:proofErr w:type="spellStart"/>
      <w:r>
        <w:t>predaj</w:t>
      </w:r>
      <w:proofErr w:type="spellEnd"/>
      <w:r>
        <w:t xml:space="preserve"> hotových </w:t>
      </w:r>
      <w:proofErr w:type="spellStart"/>
      <w:r>
        <w:t>programov</w:t>
      </w:r>
      <w:proofErr w:type="spellEnd"/>
      <w:r>
        <w:t xml:space="preserve"> na </w:t>
      </w:r>
      <w:proofErr w:type="gramStart"/>
      <w:r>
        <w:t>základe</w:t>
      </w:r>
      <w:proofErr w:type="gramEnd"/>
      <w:r>
        <w:t xml:space="preserve"> </w:t>
      </w:r>
      <w:proofErr w:type="spellStart"/>
      <w:r>
        <w:t>zmluvy</w:t>
      </w:r>
      <w:proofErr w:type="spellEnd"/>
      <w:r>
        <w:t xml:space="preserve"> s </w:t>
      </w:r>
      <w:proofErr w:type="spellStart"/>
      <w:r>
        <w:t>autorom</w:t>
      </w:r>
      <w:proofErr w:type="spellEnd"/>
    </w:p>
    <w:p w:rsidR="00AC73AC" w:rsidRDefault="00AC73AC" w:rsidP="00AC73AC">
      <w:pPr>
        <w:pStyle w:val="NormalODSEKY"/>
      </w:pPr>
      <w:r>
        <w:t xml:space="preserve">- ekonomické a organizačné poradenstvo </w:t>
      </w:r>
    </w:p>
    <w:p w:rsidR="00AC73AC" w:rsidRDefault="00AC73AC" w:rsidP="00AC73AC">
      <w:pPr>
        <w:pStyle w:val="NormalODSEKY"/>
      </w:pPr>
      <w:r>
        <w:t xml:space="preserve">- </w:t>
      </w:r>
      <w:proofErr w:type="spellStart"/>
      <w:r>
        <w:t>zváračské</w:t>
      </w:r>
      <w:proofErr w:type="spellEnd"/>
      <w:r>
        <w:t xml:space="preserve"> práce</w:t>
      </w:r>
    </w:p>
    <w:p w:rsidR="00AC73AC" w:rsidRDefault="00AC73AC" w:rsidP="00AC73AC">
      <w:pPr>
        <w:pStyle w:val="NormalODSEKY"/>
      </w:pPr>
      <w:r>
        <w:t>- pomocné stavebné práce</w:t>
      </w:r>
    </w:p>
    <w:p w:rsidR="00AC73AC" w:rsidRDefault="00AC73AC" w:rsidP="00AC73AC">
      <w:pPr>
        <w:pStyle w:val="NormalODSEKY"/>
      </w:pPr>
      <w:r>
        <w:t xml:space="preserve">- </w:t>
      </w:r>
      <w:proofErr w:type="spellStart"/>
      <w:r>
        <w:t>zemné</w:t>
      </w:r>
      <w:proofErr w:type="spellEnd"/>
      <w:r>
        <w:t xml:space="preserve">, </w:t>
      </w:r>
      <w:proofErr w:type="spellStart"/>
      <w:r>
        <w:t>búracie</w:t>
      </w:r>
      <w:proofErr w:type="spellEnd"/>
      <w:r>
        <w:t xml:space="preserve"> práce</w:t>
      </w:r>
    </w:p>
    <w:p w:rsidR="00AC73AC" w:rsidRDefault="00AC73AC" w:rsidP="00AC73AC">
      <w:pPr>
        <w:pStyle w:val="NormalODSEKY"/>
      </w:pPr>
      <w:r>
        <w:t xml:space="preserve">- montáž </w:t>
      </w:r>
      <w:proofErr w:type="spellStart"/>
      <w:r>
        <w:t>sadrokartónu</w:t>
      </w:r>
      <w:proofErr w:type="spellEnd"/>
    </w:p>
    <w:p w:rsidR="00AC73AC" w:rsidRDefault="00AC73AC" w:rsidP="00AC73AC">
      <w:pPr>
        <w:pStyle w:val="NormalODSEKY"/>
      </w:pPr>
      <w:r>
        <w:t xml:space="preserve">- poradenská, </w:t>
      </w:r>
      <w:proofErr w:type="spellStart"/>
      <w:r>
        <w:t>konzultačná</w:t>
      </w:r>
      <w:proofErr w:type="spellEnd"/>
      <w:r>
        <w:t>, analytická a </w:t>
      </w:r>
      <w:proofErr w:type="spellStart"/>
      <w:r>
        <w:t>školiaca</w:t>
      </w:r>
      <w:proofErr w:type="spellEnd"/>
      <w:r>
        <w:t xml:space="preserve"> </w:t>
      </w:r>
      <w:proofErr w:type="spellStart"/>
      <w:r>
        <w:t>činnosť</w:t>
      </w:r>
      <w:proofErr w:type="spellEnd"/>
      <w:r>
        <w:t xml:space="preserve"> v oblasti </w:t>
      </w:r>
      <w:proofErr w:type="spellStart"/>
      <w:r>
        <w:t>výpočtovej</w:t>
      </w:r>
      <w:proofErr w:type="spellEnd"/>
      <w:r>
        <w:t xml:space="preserve"> techniky</w:t>
      </w:r>
    </w:p>
    <w:p w:rsidR="00AC73AC" w:rsidRDefault="00AC73AC" w:rsidP="00AC73AC">
      <w:pPr>
        <w:pStyle w:val="NormalODSEKY"/>
      </w:pPr>
      <w:r>
        <w:t xml:space="preserve">- nákladná cestná doprava vykonávaná cestnými nákladnými </w:t>
      </w:r>
      <w:proofErr w:type="spellStart"/>
      <w:r>
        <w:t>vozidlami</w:t>
      </w:r>
      <w:proofErr w:type="spellEnd"/>
      <w:r>
        <w:t xml:space="preserve">, </w:t>
      </w:r>
      <w:proofErr w:type="spellStart"/>
      <w:r>
        <w:t>ktorých</w:t>
      </w:r>
      <w:proofErr w:type="spellEnd"/>
      <w:r>
        <w:t xml:space="preserve"> celková </w:t>
      </w:r>
      <w:proofErr w:type="spellStart"/>
      <w:r>
        <w:t>hmotnosť</w:t>
      </w:r>
      <w:proofErr w:type="spellEnd"/>
      <w:r>
        <w:t xml:space="preserve"> </w:t>
      </w:r>
      <w:proofErr w:type="spellStart"/>
      <w:r>
        <w:t>vrátane</w:t>
      </w:r>
      <w:proofErr w:type="spellEnd"/>
      <w:r>
        <w:t xml:space="preserve"> </w:t>
      </w:r>
      <w:r w:rsidR="00294F41">
        <w:t xml:space="preserve">  </w:t>
      </w:r>
      <w:r w:rsidR="000B7679">
        <w:t xml:space="preserve">  </w:t>
      </w:r>
      <w:proofErr w:type="spellStart"/>
      <w:r>
        <w:t>prípojného</w:t>
      </w:r>
      <w:proofErr w:type="spellEnd"/>
      <w:r>
        <w:t xml:space="preserve"> vozidla </w:t>
      </w:r>
      <w:proofErr w:type="spellStart"/>
      <w:r>
        <w:t>nepresahuje</w:t>
      </w:r>
      <w:proofErr w:type="spellEnd"/>
      <w:r>
        <w:t xml:space="preserve"> 3,5 t</w:t>
      </w:r>
    </w:p>
    <w:p w:rsidR="00AC73AC" w:rsidRDefault="00AC73AC" w:rsidP="00AC73AC">
      <w:pPr>
        <w:pStyle w:val="NormalODSEKY"/>
      </w:pPr>
      <w:r>
        <w:t xml:space="preserve">- </w:t>
      </w:r>
      <w:proofErr w:type="spellStart"/>
      <w:r>
        <w:t>osobná</w:t>
      </w:r>
      <w:proofErr w:type="spellEnd"/>
      <w:r>
        <w:t xml:space="preserve"> cestná doprava vykonávaná cestnými </w:t>
      </w:r>
      <w:proofErr w:type="spellStart"/>
      <w:r>
        <w:t>osobnými</w:t>
      </w:r>
      <w:proofErr w:type="spellEnd"/>
      <w:r>
        <w:t xml:space="preserve"> </w:t>
      </w:r>
      <w:proofErr w:type="spellStart"/>
      <w:r>
        <w:t>vozidlami</w:t>
      </w:r>
      <w:proofErr w:type="spellEnd"/>
      <w:r>
        <w:t xml:space="preserve">, </w:t>
      </w:r>
      <w:proofErr w:type="spellStart"/>
      <w:r>
        <w:t>ktorých</w:t>
      </w:r>
      <w:proofErr w:type="spellEnd"/>
      <w:r>
        <w:t xml:space="preserve"> celková </w:t>
      </w:r>
      <w:proofErr w:type="spellStart"/>
      <w:r>
        <w:t>obsaditeľnosť</w:t>
      </w:r>
      <w:proofErr w:type="spellEnd"/>
      <w:r>
        <w:t xml:space="preserve"> </w:t>
      </w:r>
      <w:proofErr w:type="spellStart"/>
      <w:r>
        <w:t>nepresahuje</w:t>
      </w:r>
      <w:proofErr w:type="spellEnd"/>
      <w:r>
        <w:t xml:space="preserve"> </w:t>
      </w:r>
      <w:proofErr w:type="spellStart"/>
      <w:r>
        <w:t>deväť</w:t>
      </w:r>
      <w:proofErr w:type="spellEnd"/>
      <w:r>
        <w:t xml:space="preserve"> </w:t>
      </w:r>
      <w:proofErr w:type="spellStart"/>
      <w:r>
        <w:t>osôb</w:t>
      </w:r>
      <w:proofErr w:type="spellEnd"/>
      <w:r>
        <w:t xml:space="preserve"> </w:t>
      </w:r>
      <w:proofErr w:type="spellStart"/>
      <w:r>
        <w:t>vrátane</w:t>
      </w:r>
      <w:proofErr w:type="spellEnd"/>
      <w:r>
        <w:t xml:space="preserve"> </w:t>
      </w:r>
      <w:proofErr w:type="spellStart"/>
      <w:r>
        <w:t>vodiča</w:t>
      </w:r>
      <w:proofErr w:type="spellEnd"/>
      <w:r>
        <w:t xml:space="preserve"> s </w:t>
      </w:r>
      <w:proofErr w:type="spellStart"/>
      <w:r>
        <w:t>výnimkou</w:t>
      </w:r>
      <w:proofErr w:type="spellEnd"/>
      <w:r>
        <w:t xml:space="preserve"> </w:t>
      </w:r>
      <w:proofErr w:type="spellStart"/>
      <w:r>
        <w:t>vozidiel</w:t>
      </w:r>
      <w:proofErr w:type="spellEnd"/>
      <w:r>
        <w:t xml:space="preserve"> taxislužby</w:t>
      </w:r>
    </w:p>
    <w:p w:rsidR="00AC73AC" w:rsidRDefault="00AC73AC" w:rsidP="00AC73AC">
      <w:pPr>
        <w:pStyle w:val="NormalODSEKY"/>
      </w:pPr>
      <w:r>
        <w:t xml:space="preserve">- </w:t>
      </w:r>
      <w:proofErr w:type="spellStart"/>
      <w:r>
        <w:t>ozvučovanie</w:t>
      </w:r>
      <w:proofErr w:type="spellEnd"/>
      <w:r>
        <w:t xml:space="preserve"> a </w:t>
      </w:r>
      <w:proofErr w:type="spellStart"/>
      <w:r>
        <w:t>osvetľovanie</w:t>
      </w:r>
      <w:proofErr w:type="spellEnd"/>
      <w:r>
        <w:t xml:space="preserve"> </w:t>
      </w:r>
      <w:proofErr w:type="spellStart"/>
      <w:r>
        <w:t>kultúrnych</w:t>
      </w:r>
      <w:proofErr w:type="spellEnd"/>
      <w:r>
        <w:t xml:space="preserve"> a </w:t>
      </w:r>
      <w:proofErr w:type="spellStart"/>
      <w:r>
        <w:t>spoločenských</w:t>
      </w:r>
      <w:proofErr w:type="spellEnd"/>
      <w:r>
        <w:t xml:space="preserve"> </w:t>
      </w:r>
      <w:proofErr w:type="spellStart"/>
      <w:r>
        <w:t>podujatí</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zariadení</w:t>
      </w:r>
      <w:proofErr w:type="spellEnd"/>
      <w:r>
        <w:t xml:space="preserve"> </w:t>
      </w:r>
      <w:proofErr w:type="spellStart"/>
      <w:r>
        <w:t>slúžiacich</w:t>
      </w:r>
      <w:proofErr w:type="spellEnd"/>
      <w:r>
        <w:t xml:space="preserve"> na </w:t>
      </w:r>
      <w:proofErr w:type="spellStart"/>
      <w:r>
        <w:t>regeneráciu</w:t>
      </w:r>
      <w:proofErr w:type="spellEnd"/>
      <w:r>
        <w:t xml:space="preserve"> a </w:t>
      </w:r>
      <w:proofErr w:type="spellStart"/>
      <w:r>
        <w:t>rekondíciu</w:t>
      </w:r>
      <w:proofErr w:type="spellEnd"/>
    </w:p>
    <w:p w:rsidR="00AC73AC" w:rsidRDefault="00AC73AC" w:rsidP="00AC73AC">
      <w:pPr>
        <w:pStyle w:val="NormalODSEKY"/>
      </w:pPr>
      <w:r>
        <w:t xml:space="preserve">- </w:t>
      </w:r>
      <w:proofErr w:type="spellStart"/>
      <w:r>
        <w:t>ubytovacie</w:t>
      </w:r>
      <w:proofErr w:type="spellEnd"/>
      <w:r>
        <w:t xml:space="preserve"> služby bez </w:t>
      </w:r>
      <w:proofErr w:type="spellStart"/>
      <w:r>
        <w:t>poskytovania</w:t>
      </w:r>
      <w:proofErr w:type="spellEnd"/>
      <w:r>
        <w:t xml:space="preserve"> pohostinských činností</w:t>
      </w:r>
    </w:p>
    <w:p w:rsidR="00AC73AC" w:rsidRDefault="00AC73AC" w:rsidP="00AC73AC">
      <w:pPr>
        <w:pStyle w:val="NormalODSEKY"/>
      </w:pPr>
      <w:r>
        <w:t xml:space="preserve">- </w:t>
      </w:r>
      <w:proofErr w:type="spellStart"/>
      <w:r>
        <w:t>reklamné</w:t>
      </w:r>
      <w:proofErr w:type="spellEnd"/>
      <w:r>
        <w:t xml:space="preserve"> a marketingové služby</w:t>
      </w:r>
    </w:p>
    <w:p w:rsidR="00AC73AC" w:rsidRDefault="00AC73AC" w:rsidP="00AC73AC">
      <w:pPr>
        <w:pStyle w:val="NormalODSEKY"/>
      </w:pPr>
      <w:r>
        <w:t xml:space="preserve">- </w:t>
      </w:r>
      <w:proofErr w:type="spellStart"/>
      <w:r>
        <w:t>upratovacie</w:t>
      </w:r>
      <w:proofErr w:type="spellEnd"/>
      <w:r>
        <w:t xml:space="preserve"> a </w:t>
      </w:r>
      <w:proofErr w:type="spellStart"/>
      <w:r>
        <w:t>čistiace</w:t>
      </w:r>
      <w:proofErr w:type="spellEnd"/>
      <w:r>
        <w:t xml:space="preserve"> služby</w:t>
      </w:r>
    </w:p>
    <w:p w:rsidR="00AC73AC" w:rsidRDefault="00AC73AC" w:rsidP="00AC73AC">
      <w:pPr>
        <w:pStyle w:val="NormalODSEKY"/>
      </w:pPr>
      <w:r>
        <w:t xml:space="preserve">- </w:t>
      </w:r>
      <w:proofErr w:type="spellStart"/>
      <w:r>
        <w:t>poskytovanie</w:t>
      </w:r>
      <w:proofErr w:type="spellEnd"/>
      <w:r>
        <w:t xml:space="preserve"> obslužných </w:t>
      </w:r>
      <w:proofErr w:type="spellStart"/>
      <w:r>
        <w:t>služieb</w:t>
      </w:r>
      <w:proofErr w:type="spellEnd"/>
      <w:r>
        <w:t xml:space="preserve"> </w:t>
      </w:r>
      <w:proofErr w:type="spellStart"/>
      <w:r>
        <w:t>pri</w:t>
      </w:r>
      <w:proofErr w:type="spellEnd"/>
      <w:r>
        <w:t xml:space="preserve"> </w:t>
      </w:r>
      <w:proofErr w:type="spellStart"/>
      <w:r>
        <w:t>kultúrnych</w:t>
      </w:r>
      <w:proofErr w:type="spellEnd"/>
      <w:r>
        <w:t xml:space="preserve"> a </w:t>
      </w:r>
      <w:proofErr w:type="spellStart"/>
      <w:r>
        <w:t>iných</w:t>
      </w:r>
      <w:proofErr w:type="spellEnd"/>
      <w:r>
        <w:t xml:space="preserve"> </w:t>
      </w:r>
      <w:proofErr w:type="spellStart"/>
      <w:r>
        <w:t>spoločenských</w:t>
      </w:r>
      <w:proofErr w:type="spellEnd"/>
      <w:r>
        <w:t xml:space="preserve"> </w:t>
      </w:r>
      <w:proofErr w:type="spellStart"/>
      <w:r>
        <w:t>podujatiach</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kultúrnych</w:t>
      </w:r>
      <w:proofErr w:type="spellEnd"/>
      <w:r>
        <w:t xml:space="preserve">, </w:t>
      </w:r>
      <w:proofErr w:type="spellStart"/>
      <w:r>
        <w:t>spoločenských</w:t>
      </w:r>
      <w:proofErr w:type="spellEnd"/>
      <w:r>
        <w:t xml:space="preserve"> a zábavných </w:t>
      </w:r>
      <w:proofErr w:type="spellStart"/>
      <w:r>
        <w:t>zariadení</w:t>
      </w:r>
      <w:proofErr w:type="spellEnd"/>
    </w:p>
    <w:p w:rsidR="00AC73AC" w:rsidRDefault="00AC73AC" w:rsidP="00AC73AC">
      <w:pPr>
        <w:pStyle w:val="NormalODSEKY"/>
      </w:pPr>
      <w:r>
        <w:t xml:space="preserve">- </w:t>
      </w:r>
      <w:proofErr w:type="spellStart"/>
      <w:r>
        <w:t>organizovanie</w:t>
      </w:r>
      <w:proofErr w:type="spellEnd"/>
      <w:r>
        <w:t xml:space="preserve"> </w:t>
      </w:r>
      <w:proofErr w:type="spellStart"/>
      <w:r>
        <w:t>kultúrnych</w:t>
      </w:r>
      <w:proofErr w:type="spellEnd"/>
      <w:r>
        <w:t xml:space="preserve"> a </w:t>
      </w:r>
      <w:proofErr w:type="spellStart"/>
      <w:r>
        <w:t>iných</w:t>
      </w:r>
      <w:proofErr w:type="spellEnd"/>
      <w:r>
        <w:t xml:space="preserve"> </w:t>
      </w:r>
      <w:proofErr w:type="spellStart"/>
      <w:r>
        <w:t>spoločenských</w:t>
      </w:r>
      <w:proofErr w:type="spellEnd"/>
      <w:r>
        <w:t xml:space="preserve"> </w:t>
      </w:r>
      <w:proofErr w:type="spellStart"/>
      <w:r>
        <w:t>podujatí</w:t>
      </w:r>
      <w:proofErr w:type="spellEnd"/>
    </w:p>
    <w:p w:rsidR="00AC73AC" w:rsidRDefault="00AC73AC" w:rsidP="00AC73AC">
      <w:pPr>
        <w:pStyle w:val="NormalODSEKY"/>
      </w:pPr>
      <w:r>
        <w:t xml:space="preserve">- </w:t>
      </w:r>
      <w:proofErr w:type="spellStart"/>
      <w:r>
        <w:t>poskytovanie</w:t>
      </w:r>
      <w:proofErr w:type="spellEnd"/>
      <w:r>
        <w:t xml:space="preserve"> </w:t>
      </w:r>
      <w:proofErr w:type="spellStart"/>
      <w:r>
        <w:t>služieb</w:t>
      </w:r>
      <w:proofErr w:type="spellEnd"/>
      <w:r>
        <w:t xml:space="preserve"> </w:t>
      </w:r>
      <w:proofErr w:type="spellStart"/>
      <w:r>
        <w:t>rýchleho</w:t>
      </w:r>
      <w:proofErr w:type="spellEnd"/>
      <w:r>
        <w:t xml:space="preserve"> </w:t>
      </w:r>
      <w:proofErr w:type="spellStart"/>
      <w:r>
        <w:t>občerstvenia</w:t>
      </w:r>
      <w:proofErr w:type="spellEnd"/>
      <w:r>
        <w:t xml:space="preserve"> v spojení s </w:t>
      </w:r>
      <w:proofErr w:type="spellStart"/>
      <w:r>
        <w:t>predajom</w:t>
      </w:r>
      <w:proofErr w:type="spellEnd"/>
      <w:r>
        <w:t xml:space="preserve"> na </w:t>
      </w:r>
      <w:proofErr w:type="spellStart"/>
      <w:r>
        <w:t>priamu</w:t>
      </w:r>
      <w:proofErr w:type="spellEnd"/>
      <w:r>
        <w:t xml:space="preserve"> </w:t>
      </w:r>
      <w:proofErr w:type="spellStart"/>
      <w:r>
        <w:t>konzumáciu</w:t>
      </w:r>
      <w:proofErr w:type="spellEnd"/>
    </w:p>
    <w:p w:rsidR="00AC73AC" w:rsidRDefault="00AC73AC" w:rsidP="00AC73AC">
      <w:pPr>
        <w:pStyle w:val="NormalODSEKY"/>
      </w:pPr>
      <w:r>
        <w:t xml:space="preserve">- </w:t>
      </w:r>
      <w:proofErr w:type="spellStart"/>
      <w:r>
        <w:t>prevádzkovanie</w:t>
      </w:r>
      <w:proofErr w:type="spellEnd"/>
      <w:r>
        <w:t xml:space="preserve"> </w:t>
      </w:r>
      <w:proofErr w:type="spellStart"/>
      <w:r>
        <w:t>výdajne</w:t>
      </w:r>
      <w:proofErr w:type="spellEnd"/>
      <w:r>
        <w:t xml:space="preserve"> stravy</w:t>
      </w:r>
    </w:p>
    <w:p w:rsidR="00AC73AC" w:rsidRDefault="00AC73AC" w:rsidP="00AC73AC">
      <w:pPr>
        <w:pStyle w:val="NormalODSEKY"/>
      </w:pPr>
      <w:r>
        <w:t xml:space="preserve">- </w:t>
      </w:r>
      <w:proofErr w:type="spellStart"/>
      <w:r>
        <w:t>prevádzkovanie</w:t>
      </w:r>
      <w:proofErr w:type="spellEnd"/>
      <w:r>
        <w:t xml:space="preserve"> </w:t>
      </w:r>
      <w:proofErr w:type="spellStart"/>
      <w:r>
        <w:t>športových</w:t>
      </w:r>
      <w:proofErr w:type="spellEnd"/>
      <w:r>
        <w:t xml:space="preserve"> </w:t>
      </w:r>
      <w:proofErr w:type="spellStart"/>
      <w:r>
        <w:t>zariadení</w:t>
      </w:r>
      <w:proofErr w:type="spellEnd"/>
    </w:p>
    <w:p w:rsidR="00AC73AC" w:rsidRDefault="00AC73AC" w:rsidP="00AC73AC">
      <w:pPr>
        <w:pStyle w:val="NormalODSEKY"/>
      </w:pPr>
      <w:r>
        <w:t xml:space="preserve">- </w:t>
      </w:r>
      <w:proofErr w:type="spellStart"/>
      <w:r>
        <w:t>poskytovanie</w:t>
      </w:r>
      <w:proofErr w:type="spellEnd"/>
      <w:r>
        <w:t xml:space="preserve"> </w:t>
      </w:r>
      <w:proofErr w:type="spellStart"/>
      <w:r>
        <w:t>krátkodobej</w:t>
      </w:r>
      <w:proofErr w:type="spellEnd"/>
      <w:r>
        <w:t xml:space="preserve"> pomoci </w:t>
      </w:r>
      <w:proofErr w:type="spellStart"/>
      <w:r>
        <w:t>pri</w:t>
      </w:r>
      <w:proofErr w:type="spellEnd"/>
      <w:r>
        <w:t xml:space="preserve"> </w:t>
      </w:r>
      <w:proofErr w:type="spellStart"/>
      <w:r>
        <w:t>opatere</w:t>
      </w:r>
      <w:proofErr w:type="spellEnd"/>
      <w:r>
        <w:t xml:space="preserve"> </w:t>
      </w:r>
      <w:proofErr w:type="spellStart"/>
      <w:r>
        <w:t>detí</w:t>
      </w:r>
      <w:proofErr w:type="spellEnd"/>
      <w:r>
        <w:t xml:space="preserve"> a starších </w:t>
      </w:r>
      <w:r w:rsidR="000B4F66">
        <w:t>osob</w:t>
      </w:r>
    </w:p>
    <w:p w:rsidR="000B4F66" w:rsidRDefault="000B4F66" w:rsidP="000B4F66">
      <w:pPr>
        <w:pStyle w:val="NormalODSEKY"/>
        <w:numPr>
          <w:ilvl w:val="0"/>
          <w:numId w:val="0"/>
        </w:numPr>
        <w:ind w:left="851" w:hanging="454"/>
      </w:pPr>
    </w:p>
    <w:p w:rsidR="000B4F66" w:rsidRDefault="000B4F66" w:rsidP="000B4F66">
      <w:pPr>
        <w:pStyle w:val="NormalODSEKY"/>
        <w:numPr>
          <w:ilvl w:val="0"/>
          <w:numId w:val="0"/>
        </w:numPr>
        <w:ind w:left="851" w:hanging="454"/>
      </w:pPr>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D60F24">
        <w:t>s</w:t>
      </w:r>
      <w:r w:rsidR="00576392" w:rsidRPr="00277271">
        <w:t>poločnosti k</w:t>
      </w:r>
      <w:r w:rsidR="00D455E4">
        <w:t> 31. decembru 201</w:t>
      </w:r>
      <w:r w:rsidR="002A3652">
        <w:t>8</w:t>
      </w:r>
      <w:r w:rsidR="00576392" w:rsidRPr="00277271">
        <w:t>, za predchádzajúce účtovné obdobie, bola schválená valným zhromaždením</w:t>
      </w:r>
      <w:r w:rsidR="00E8239A">
        <w:t xml:space="preserve"> </w:t>
      </w:r>
      <w:r w:rsidR="00576392" w:rsidRPr="00277271">
        <w:t xml:space="preserve">dňa </w:t>
      </w:r>
      <w:r w:rsidR="00D60F24">
        <w:t>31</w:t>
      </w:r>
      <w:r w:rsidR="00D455E4">
        <w:t>.</w:t>
      </w:r>
      <w:r w:rsidR="0062764B">
        <w:t>05.</w:t>
      </w:r>
      <w:r w:rsidR="00D455E4">
        <w:t>201</w:t>
      </w:r>
      <w:r w:rsidR="002A3652">
        <w:t>9</w:t>
      </w:r>
      <w:r w:rsidR="00576392" w:rsidRPr="00277271">
        <w:t xml:space="preserve">. </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lastRenderedPageBreak/>
        <w:t xml:space="preserve">Právny dôvod na zostavenie účtovnej závierky </w:t>
      </w:r>
    </w:p>
    <w:p w:rsidR="00576392" w:rsidRPr="00CB4D9B" w:rsidRDefault="00D60F24" w:rsidP="001704AC">
      <w:pPr>
        <w:pStyle w:val="Zkladntext"/>
        <w:jc w:val="left"/>
      </w:pPr>
      <w:r>
        <w:t xml:space="preserve">         </w:t>
      </w:r>
      <w:r w:rsidR="00576392" w:rsidRPr="00CB4D9B">
        <w:t>Účtovná závierka</w:t>
      </w:r>
      <w:r>
        <w:t xml:space="preserve"> s</w:t>
      </w:r>
      <w:r w:rsidR="00576392" w:rsidRPr="00CB4D9B">
        <w:t>poločnosti k 3</w:t>
      </w:r>
      <w:r w:rsidR="002A3652">
        <w:t>0</w:t>
      </w:r>
      <w:r w:rsidR="00576392" w:rsidRPr="00CB4D9B">
        <w:t xml:space="preserve">. </w:t>
      </w:r>
      <w:r w:rsidR="002A3652">
        <w:t>septembru</w:t>
      </w:r>
      <w:r w:rsidR="00576392" w:rsidRPr="00CB4D9B">
        <w:t xml:space="preserve"> 201</w:t>
      </w:r>
      <w:r w:rsidR="002A3652">
        <w:t>9</w:t>
      </w:r>
      <w:r w:rsidR="00576392" w:rsidRPr="00CB4D9B">
        <w:t xml:space="preserve"> je zostavená ako </w:t>
      </w:r>
      <w:r w:rsidR="002A3652">
        <w:t>mimoriadna</w:t>
      </w:r>
      <w:r w:rsidR="00576392" w:rsidRPr="00CB4D9B">
        <w:t xml:space="preserve">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2A3652">
        <w:t>9</w:t>
      </w:r>
      <w:r>
        <w:t xml:space="preserve"> </w:t>
      </w:r>
      <w:r w:rsidR="00576392" w:rsidRPr="00CB4D9B">
        <w:t>do 3</w:t>
      </w:r>
      <w:r w:rsidR="002A3652">
        <w:t>0</w:t>
      </w:r>
      <w:r w:rsidR="00576392" w:rsidRPr="00CB4D9B">
        <w:t xml:space="preserve">. </w:t>
      </w:r>
      <w:r w:rsidR="002A3652">
        <w:t>septembra</w:t>
      </w:r>
      <w:r w:rsidR="00576392" w:rsidRPr="00CB4D9B">
        <w:t xml:space="preserve"> 201</w:t>
      </w:r>
      <w:r w:rsidR="002A3652">
        <w:t>9</w:t>
      </w:r>
      <w:r w:rsidR="0062764B">
        <w:t xml:space="preserve">. </w:t>
      </w:r>
      <w:r w:rsidR="00BB5278" w:rsidRPr="00CB4D9B">
        <w:t>Účtovná závierka bola zostavená z</w:t>
      </w:r>
      <w:r w:rsidR="00752246">
        <w:t> dôvodu zlúčenia sa s materskou spoločnosťou Mäspoma spol s.r.o. Dátum</w:t>
      </w:r>
      <w:r w:rsidR="00EB6A28">
        <w:t xml:space="preserve"> zlúčenia je 1.10.2019. Deň zostavenia účtovnej závierky je deň predchádzajúci dňu zlúčenia, teda 30.09.2019.</w:t>
      </w:r>
    </w:p>
    <w:p w:rsidR="00576392" w:rsidRDefault="00576392" w:rsidP="001704AC">
      <w:pPr>
        <w:pStyle w:val="Zkladntext"/>
        <w:jc w:val="left"/>
      </w:pPr>
    </w:p>
    <w:p w:rsidR="00576392" w:rsidRPr="00277271" w:rsidRDefault="00576392" w:rsidP="00480AB5">
      <w:pPr>
        <w:pStyle w:val="Zkladntext"/>
      </w:pPr>
    </w:p>
    <w:p w:rsidR="004D3B4A" w:rsidRPr="00577D57" w:rsidRDefault="00576392" w:rsidP="00480AB5">
      <w:pPr>
        <w:pStyle w:val="Nadpis2"/>
        <w:jc w:val="both"/>
      </w:pPr>
      <w:bookmarkStart w:id="2" w:name="OLE_LINK13"/>
      <w:bookmarkStart w:id="3" w:name="OLE_LINK14"/>
      <w:r w:rsidRPr="00577D57">
        <w:t xml:space="preserve">Údaje o skupine účtovných jednotiek </w:t>
      </w:r>
    </w:p>
    <w:p w:rsidR="00F82C99" w:rsidRPr="00F82C99" w:rsidRDefault="00F82C99" w:rsidP="00480AB5">
      <w:pPr>
        <w:jc w:val="both"/>
      </w:pPr>
    </w:p>
    <w:p w:rsidR="00577D57" w:rsidRDefault="00577D57" w:rsidP="00480AB5">
      <w:pPr>
        <w:pStyle w:val="Odsekzoznamu"/>
        <w:numPr>
          <w:ilvl w:val="5"/>
          <w:numId w:val="1"/>
        </w:numPr>
        <w:jc w:val="both"/>
        <w:rPr>
          <w:sz w:val="18"/>
          <w:szCs w:val="18"/>
        </w:rPr>
      </w:pPr>
      <w:r w:rsidRPr="00577D57">
        <w:rPr>
          <w:sz w:val="18"/>
          <w:szCs w:val="18"/>
        </w:rPr>
        <w:t xml:space="preserve">Najvyšší podnik v konsolidácii </w:t>
      </w:r>
    </w:p>
    <w:p w:rsidR="00CB4D9B" w:rsidRDefault="00CB4D9B" w:rsidP="00480AB5">
      <w:pPr>
        <w:pStyle w:val="Zkladntext"/>
        <w:rPr>
          <w:szCs w:val="18"/>
          <w:lang w:eastAsia="en-US"/>
        </w:rPr>
      </w:pPr>
    </w:p>
    <w:p w:rsidR="00CB4D9B" w:rsidRPr="00CB4D9B" w:rsidRDefault="00577D57" w:rsidP="00480AB5">
      <w:pPr>
        <w:pStyle w:val="Zkladntext"/>
        <w:ind w:left="708" w:firstLine="0"/>
        <w:rPr>
          <w:szCs w:val="18"/>
        </w:rPr>
      </w:pPr>
      <w:r w:rsidRPr="00577D57">
        <w:rPr>
          <w:szCs w:val="18"/>
        </w:rPr>
        <w:t>Najvyšším podnikom v konsolidácii , ktorý zostavuje konsolidovanú účtovnú závier</w:t>
      </w:r>
      <w:r w:rsidR="00241F10">
        <w:rPr>
          <w:szCs w:val="18"/>
        </w:rPr>
        <w:t>ku za najväčšiu skupinu, ktore</w:t>
      </w:r>
      <w:r w:rsidR="00CB4D9B">
        <w:rPr>
          <w:szCs w:val="18"/>
        </w:rPr>
        <w:t xml:space="preserve">j súčasťou je </w:t>
      </w:r>
      <w:r w:rsidR="00554F93">
        <w:rPr>
          <w:szCs w:val="18"/>
        </w:rPr>
        <w:t>S</w:t>
      </w:r>
      <w:r w:rsidRPr="00CB4D9B">
        <w:rPr>
          <w:szCs w:val="18"/>
        </w:rPr>
        <w:t xml:space="preserve">poločnosť ako dcérska účtovná </w:t>
      </w:r>
      <w:r w:rsidR="00241F10" w:rsidRPr="00CB4D9B">
        <w:rPr>
          <w:szCs w:val="18"/>
        </w:rPr>
        <w:t xml:space="preserve">jednotka </w:t>
      </w:r>
      <w:r w:rsidRPr="00CB4D9B">
        <w:rPr>
          <w:szCs w:val="18"/>
        </w:rPr>
        <w:t>je</w:t>
      </w:r>
      <w:r w:rsidR="00CB4D9B">
        <w:rPr>
          <w:szCs w:val="18"/>
        </w:rPr>
        <w:t>.</w:t>
      </w:r>
    </w:p>
    <w:p w:rsidR="00577D57" w:rsidRDefault="00577D57" w:rsidP="00480AB5">
      <w:pPr>
        <w:pStyle w:val="Zkladntext"/>
        <w:ind w:left="0"/>
        <w:rPr>
          <w:szCs w:val="18"/>
        </w:rPr>
      </w:pPr>
    </w:p>
    <w:p w:rsidR="00831257" w:rsidRDefault="00252592" w:rsidP="00480AB5">
      <w:pPr>
        <w:pStyle w:val="Zkladntext"/>
        <w:rPr>
          <w:szCs w:val="18"/>
        </w:rPr>
      </w:pPr>
      <w:r>
        <w:rPr>
          <w:szCs w:val="18"/>
        </w:rPr>
        <w:t xml:space="preserve">               Spoločnosti sa netýka.</w:t>
      </w:r>
    </w:p>
    <w:p w:rsidR="00CB4D9B" w:rsidRDefault="00CB4D9B" w:rsidP="00480AB5">
      <w:pPr>
        <w:pStyle w:val="Zkladntext"/>
        <w:rPr>
          <w:szCs w:val="18"/>
        </w:rPr>
      </w:pP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480AB5">
      <w:pPr>
        <w:pStyle w:val="Zkladntext"/>
        <w:ind w:left="284" w:firstLine="0"/>
        <w:rPr>
          <w:szCs w:val="18"/>
        </w:rPr>
      </w:pPr>
    </w:p>
    <w:p w:rsidR="00CB4D9B" w:rsidRPr="00CB4D9B" w:rsidRDefault="00241F10" w:rsidP="00480AB5">
      <w:pPr>
        <w:pStyle w:val="Zkladntext"/>
        <w:ind w:left="708" w:firstLine="0"/>
        <w:rPr>
          <w:szCs w:val="18"/>
        </w:rPr>
      </w:pPr>
      <w:r>
        <w:rPr>
          <w:szCs w:val="18"/>
        </w:rPr>
        <w:t xml:space="preserve">Materským </w:t>
      </w:r>
      <w:r w:rsidR="00554F93">
        <w:rPr>
          <w:szCs w:val="18"/>
        </w:rPr>
        <w:t xml:space="preserve"> podnikom v konsolidácii</w:t>
      </w:r>
      <w:r w:rsidRPr="00577D57">
        <w:rPr>
          <w:szCs w:val="18"/>
        </w:rPr>
        <w:t>, ktorý zostavuje konsolidovanú účtovnú závier</w:t>
      </w:r>
      <w:r>
        <w:rPr>
          <w:szCs w:val="18"/>
        </w:rPr>
        <w:t xml:space="preserve">ku za skupinu účtovných jednotiek konsolidovaného celku , ktorej  </w:t>
      </w:r>
      <w:r w:rsidR="00554F93">
        <w:rPr>
          <w:szCs w:val="18"/>
        </w:rPr>
        <w:t>súčasťou je S</w:t>
      </w:r>
      <w:r w:rsidRPr="00577D57">
        <w:rPr>
          <w:szCs w:val="18"/>
        </w:rPr>
        <w:t>poločnosť ako dcérska účtovná</w:t>
      </w:r>
      <w:r w:rsidR="00554F93">
        <w:rPr>
          <w:szCs w:val="18"/>
        </w:rPr>
        <w:t xml:space="preserve"> jednotka</w:t>
      </w:r>
      <w:r w:rsidR="00422477">
        <w:rPr>
          <w:szCs w:val="18"/>
        </w:rPr>
        <w:t>.</w:t>
      </w:r>
    </w:p>
    <w:p w:rsidR="00241F10" w:rsidRDefault="00241F10" w:rsidP="00480AB5">
      <w:pPr>
        <w:pStyle w:val="Zkladntext"/>
        <w:ind w:left="708" w:firstLine="0"/>
        <w:rPr>
          <w:szCs w:val="18"/>
        </w:rPr>
      </w:pPr>
    </w:p>
    <w:p w:rsidR="005C2D00" w:rsidRDefault="005C2D00" w:rsidP="00480AB5">
      <w:pPr>
        <w:pStyle w:val="Zkladntext"/>
        <w:rPr>
          <w:szCs w:val="18"/>
        </w:rPr>
      </w:pPr>
    </w:p>
    <w:p w:rsidR="00554F93" w:rsidRDefault="00554F93" w:rsidP="00554F93">
      <w:pPr>
        <w:pStyle w:val="Zkladntext"/>
        <w:rPr>
          <w:szCs w:val="18"/>
        </w:rPr>
      </w:pPr>
    </w:p>
    <w:p w:rsidR="00F82C99" w:rsidRPr="00F82C99" w:rsidRDefault="001A697E" w:rsidP="00554F93">
      <w:pPr>
        <w:pStyle w:val="Zkladntext"/>
        <w:numPr>
          <w:ilvl w:val="5"/>
          <w:numId w:val="1"/>
        </w:numPr>
        <w:rPr>
          <w:szCs w:val="18"/>
        </w:rPr>
      </w:pPr>
      <w:r>
        <w:rPr>
          <w:szCs w:val="18"/>
        </w:rPr>
        <w:t xml:space="preserve">Miesto uloženia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F82C99" w:rsidP="00480AB5">
      <w:pPr>
        <w:spacing w:after="120"/>
        <w:jc w:val="both"/>
        <w:rPr>
          <w:sz w:val="18"/>
          <w:szCs w:val="18"/>
        </w:rPr>
      </w:pPr>
    </w:p>
    <w:p w:rsidR="007C1F5A" w:rsidRDefault="007C1F5A" w:rsidP="00480AB5">
      <w:pPr>
        <w:pStyle w:val="Zkladntext"/>
        <w:ind w:left="708" w:firstLine="0"/>
        <w:rPr>
          <w:szCs w:val="18"/>
        </w:rPr>
      </w:pPr>
      <w:r>
        <w:rPr>
          <w:szCs w:val="18"/>
        </w:rPr>
        <w:t>Miesto</w:t>
      </w:r>
      <w:r w:rsidR="001A697E" w:rsidRPr="001A697E">
        <w:rPr>
          <w:szCs w:val="18"/>
        </w:rPr>
        <w:t>, kde je možné získať kópie konsolidovan</w:t>
      </w:r>
      <w:r w:rsidR="001A697E">
        <w:rPr>
          <w:szCs w:val="18"/>
        </w:rPr>
        <w:t xml:space="preserve">ých </w:t>
      </w:r>
      <w:r w:rsidR="001A697E" w:rsidRPr="001A697E">
        <w:rPr>
          <w:szCs w:val="18"/>
        </w:rPr>
        <w:t xml:space="preserve"> účtovn</w:t>
      </w:r>
      <w:r w:rsidR="001A697E">
        <w:rPr>
          <w:szCs w:val="18"/>
        </w:rPr>
        <w:t xml:space="preserve">ých </w:t>
      </w:r>
      <w:r w:rsidR="001A697E" w:rsidRPr="001A697E">
        <w:rPr>
          <w:szCs w:val="18"/>
        </w:rPr>
        <w:t xml:space="preserve"> závierok uvedených v bode a) a v bode  b), </w:t>
      </w:r>
    </w:p>
    <w:p w:rsidR="003311E7" w:rsidRPr="00CB4D9B" w:rsidRDefault="003311E7" w:rsidP="00480AB5">
      <w:pPr>
        <w:pStyle w:val="Zkladntext"/>
        <w:ind w:left="708" w:firstLine="0"/>
        <w:rPr>
          <w:szCs w:val="18"/>
        </w:rPr>
      </w:pPr>
    </w:p>
    <w:p w:rsidR="00192E25" w:rsidRDefault="003311E7" w:rsidP="00480AB5">
      <w:pPr>
        <w:jc w:val="both"/>
        <w:rPr>
          <w:sz w:val="18"/>
          <w:szCs w:val="18"/>
        </w:rPr>
      </w:pPr>
      <w:r>
        <w:rPr>
          <w:sz w:val="18"/>
          <w:szCs w:val="18"/>
        </w:rPr>
        <w:t xml:space="preserve">               Spoločnosti sa netýka.</w:t>
      </w:r>
    </w:p>
    <w:p w:rsidR="007C1F5A" w:rsidRDefault="007C1F5A" w:rsidP="00480AB5">
      <w:pPr>
        <w:jc w:val="both"/>
        <w:rPr>
          <w:i/>
          <w:sz w:val="18"/>
          <w:szCs w:val="18"/>
        </w:rPr>
      </w:pPr>
    </w:p>
    <w:p w:rsidR="00554F93" w:rsidRDefault="00554F93" w:rsidP="00554F93">
      <w:pPr>
        <w:jc w:val="both"/>
        <w:rPr>
          <w:i/>
          <w:sz w:val="18"/>
          <w:szCs w:val="18"/>
        </w:rPr>
      </w:pPr>
    </w:p>
    <w:p w:rsidR="00192E25" w:rsidRPr="00554F93" w:rsidRDefault="00005D1B" w:rsidP="00554F93">
      <w:pPr>
        <w:pStyle w:val="Odsekzoznamu"/>
        <w:numPr>
          <w:ilvl w:val="5"/>
          <w:numId w:val="1"/>
        </w:numPr>
        <w:jc w:val="both"/>
        <w:rPr>
          <w:i/>
          <w:sz w:val="18"/>
          <w:szCs w:val="18"/>
        </w:rPr>
      </w:pPr>
      <w:r w:rsidRPr="00554F93">
        <w:rPr>
          <w:sz w:val="18"/>
          <w:szCs w:val="18"/>
        </w:rPr>
        <w:t xml:space="preserve">Oslobodenie  od povinnosti zostaviť </w:t>
      </w:r>
      <w:r w:rsidRPr="00554F93">
        <w:rPr>
          <w:b/>
          <w:sz w:val="18"/>
          <w:szCs w:val="18"/>
        </w:rPr>
        <w:t>konsolidovanú účtovnú závierku</w:t>
      </w:r>
      <w:r w:rsidRPr="00554F93">
        <w:rPr>
          <w:sz w:val="18"/>
          <w:szCs w:val="18"/>
        </w:rPr>
        <w:t xml:space="preserve"> a konsolidovanú výročnú správu podľa § 22</w:t>
      </w:r>
    </w:p>
    <w:p w:rsidR="001A697E" w:rsidRPr="00192E25" w:rsidRDefault="001A697E" w:rsidP="00480AB5">
      <w:pPr>
        <w:spacing w:after="120"/>
        <w:jc w:val="both"/>
        <w:rPr>
          <w:sz w:val="18"/>
          <w:szCs w:val="18"/>
        </w:rPr>
      </w:pPr>
    </w:p>
    <w:p w:rsidR="00227124" w:rsidRPr="007C1F5A" w:rsidRDefault="00005D1B" w:rsidP="00554F93">
      <w:pPr>
        <w:spacing w:after="120"/>
        <w:ind w:left="708"/>
        <w:jc w:val="both"/>
        <w:rPr>
          <w:sz w:val="18"/>
          <w:szCs w:val="18"/>
        </w:rPr>
      </w:pPr>
      <w:r w:rsidRPr="007C1F5A">
        <w:rPr>
          <w:sz w:val="18"/>
          <w:szCs w:val="18"/>
        </w:rPr>
        <w:t>Spoločnosť nie je materskou</w:t>
      </w:r>
      <w:r w:rsidR="007C1F5A">
        <w:rPr>
          <w:sz w:val="18"/>
          <w:szCs w:val="18"/>
        </w:rPr>
        <w:t xml:space="preserve"> spoločnosťou, preto sa jej povinnosť zostaviť konsolidovanú účtovnú závierku netýka.</w:t>
      </w:r>
    </w:p>
    <w:p w:rsidR="00227124" w:rsidRPr="00005D1B"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t>Priemerný prepočítaný počet zamestnancov</w:t>
      </w:r>
    </w:p>
    <w:p w:rsidR="00460C7A" w:rsidRDefault="00460C7A" w:rsidP="00480AB5">
      <w:pPr>
        <w:jc w:val="both"/>
      </w:pPr>
    </w:p>
    <w:p w:rsidR="00460C7A" w:rsidRPr="00460C7A" w:rsidRDefault="00E8239A" w:rsidP="00480AB5">
      <w:pPr>
        <w:jc w:val="both"/>
      </w:pPr>
      <w: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50.4pt" o:ole="">
            <v:imagedata r:id="rId8" o:title=""/>
          </v:shape>
          <o:OLEObject Type="Embed" ProgID="Excel.Sheet.12" ShapeID="_x0000_i1025" DrawAspect="Content" ObjectID="_1634537040" r:id="rId9"/>
        </w:object>
      </w:r>
    </w:p>
    <w:p w:rsidR="002B456E" w:rsidRPr="00277271" w:rsidRDefault="002B456E" w:rsidP="00480AB5">
      <w:pPr>
        <w:pStyle w:val="Zkladntext"/>
      </w:pPr>
    </w:p>
    <w:p w:rsidR="004D3B4A" w:rsidRPr="00277271" w:rsidRDefault="004D3B4A" w:rsidP="00480AB5">
      <w:pPr>
        <w:pStyle w:val="Zkladntext"/>
      </w:pPr>
    </w:p>
    <w:bookmarkEnd w:id="2"/>
    <w:bookmarkEnd w:id="3"/>
    <w:p w:rsidR="00793667" w:rsidRPr="00277271" w:rsidRDefault="00793667" w:rsidP="00480AB5">
      <w:pPr>
        <w:pStyle w:val="Zkladntext"/>
      </w:pPr>
    </w:p>
    <w:p w:rsidR="00793667" w:rsidRPr="00277271" w:rsidRDefault="00793667" w:rsidP="00480AB5">
      <w:pPr>
        <w:pStyle w:val="Zkladntext"/>
      </w:pPr>
    </w:p>
    <w:p w:rsidR="00BA6C0C" w:rsidRDefault="00BA6C0C" w:rsidP="00294F41">
      <w:pPr>
        <w:pStyle w:val="Nadpis1"/>
      </w:pPr>
      <w:bookmarkStart w:id="4" w:name="_Toc530739897"/>
    </w:p>
    <w:p w:rsidR="00ED3C49" w:rsidRDefault="00ED3C49" w:rsidP="00294F41">
      <w:pPr>
        <w:pStyle w:val="Nadpis1"/>
      </w:pPr>
      <w:r w:rsidRPr="00277271">
        <w:t xml:space="preserve">INFORMÁCIE </w:t>
      </w:r>
      <w:r w:rsidR="00F82C99">
        <w:t>O ORGÁNOCH SPOLOČNOSTI</w:t>
      </w:r>
    </w:p>
    <w:p w:rsidR="00D54563" w:rsidRDefault="008A40E2" w:rsidP="00480AB5">
      <w:pPr>
        <w:pStyle w:val="Zkladntext"/>
      </w:pPr>
      <w:bookmarkStart w:id="5" w:name="_MON_1484463767"/>
      <w:bookmarkEnd w:id="4"/>
      <w:bookmarkEnd w:id="5"/>
      <w:r>
        <w:t>Spoločnosti sa netýka.</w:t>
      </w:r>
    </w:p>
    <w:p w:rsidR="00BE5B83" w:rsidRPr="00277271" w:rsidRDefault="00BE5B83" w:rsidP="00480AB5">
      <w:pPr>
        <w:pStyle w:val="Zkladntext"/>
      </w:pPr>
    </w:p>
    <w:p w:rsidR="00BA6C0C" w:rsidRDefault="00BA6C0C" w:rsidP="00294F41">
      <w:pPr>
        <w:pStyle w:val="Nadpis1"/>
      </w:pPr>
    </w:p>
    <w:p w:rsidR="004D3B4A" w:rsidRDefault="00302171" w:rsidP="00294F41">
      <w:pPr>
        <w:pStyle w:val="Nadpis1"/>
      </w:pPr>
      <w:r w:rsidRPr="00277271">
        <w:t>INFORMÁCIE O</w:t>
      </w:r>
      <w:r w:rsidR="007F3AA7">
        <w:t> PRIJATÝCH POSTUPOCH</w:t>
      </w:r>
    </w:p>
    <w:p w:rsidR="004D3B4A" w:rsidRPr="00277271" w:rsidRDefault="004D3B4A" w:rsidP="00480AB5">
      <w:pPr>
        <w:jc w:val="both"/>
      </w:pPr>
      <w:bookmarkStart w:id="6" w:name="_Toc530739899"/>
      <w:bookmarkEnd w:id="6"/>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w:t>
      </w:r>
      <w:r w:rsidR="00EB6A28">
        <w:rPr>
          <w:b w:val="0"/>
        </w:rPr>
        <w:t>0</w:t>
      </w:r>
      <w:r w:rsidR="00110F8B" w:rsidRPr="00BE5B83">
        <w:rPr>
          <w:b w:val="0"/>
        </w:rPr>
        <w:t>.</w:t>
      </w:r>
      <w:r w:rsidR="00EB6A28">
        <w:rPr>
          <w:b w:val="0"/>
        </w:rPr>
        <w:t>09</w:t>
      </w:r>
      <w:r w:rsidR="00110F8B" w:rsidRPr="00BE5B83">
        <w:rPr>
          <w:b w:val="0"/>
        </w:rPr>
        <w:t>.201</w:t>
      </w:r>
      <w:r w:rsidR="00EB6A28">
        <w:rPr>
          <w:b w:val="0"/>
        </w:rPr>
        <w:t>9</w:t>
      </w:r>
      <w:r w:rsidR="0062764B">
        <w:rPr>
          <w:b w:val="0"/>
        </w:rPr>
        <w:t xml:space="preserve"> </w:t>
      </w:r>
      <w:r w:rsidR="00110F8B" w:rsidRPr="00BE5B83">
        <w:rPr>
          <w:b w:val="0"/>
        </w:rPr>
        <w:t xml:space="preserve"> 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480AB5">
      <w:pPr>
        <w:pStyle w:val="Pismenka"/>
        <w:numPr>
          <w:ilvl w:val="0"/>
          <w:numId w:val="0"/>
        </w:numPr>
        <w:ind w:left="294"/>
        <w:rPr>
          <w:b w:val="0"/>
          <w:highlight w:val="yellow"/>
        </w:rPr>
      </w:pPr>
    </w:p>
    <w:p w:rsidR="004D3B4A" w:rsidRDefault="00110F8B" w:rsidP="00480AB5">
      <w:pPr>
        <w:pStyle w:val="Nadpis2"/>
        <w:numPr>
          <w:ilvl w:val="0"/>
          <w:numId w:val="10"/>
        </w:numPr>
        <w:jc w:val="both"/>
      </w:pPr>
      <w:r>
        <w:lastRenderedPageBreak/>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033E60" w:rsidRDefault="00033E60" w:rsidP="00480AB5">
      <w:pPr>
        <w:numPr>
          <w:ilvl w:val="0"/>
          <w:numId w:val="8"/>
        </w:numPr>
        <w:jc w:val="both"/>
        <w:rPr>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poločnosť berie za základ všetky náklady a výnosy, ktoré sa vzťahujú na účtovné obdobie bez ohľadu na dátum ich platenia.</w:t>
      </w:r>
    </w:p>
    <w:p w:rsidR="00033E60" w:rsidRPr="00033E60" w:rsidRDefault="00033E60" w:rsidP="00480AB5">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80AB5">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BE5B83" w:rsidRPr="003B6954" w:rsidRDefault="00BE5B83" w:rsidP="00480AB5">
      <w:pPr>
        <w:jc w:val="both"/>
        <w:rPr>
          <w:sz w:val="18"/>
          <w:szCs w:val="18"/>
        </w:rPr>
      </w:pPr>
      <w:r>
        <w:rPr>
          <w:sz w:val="18"/>
          <w:szCs w:val="18"/>
        </w:rPr>
        <w:t>Spoločnosť eviduje dlhodobý nehmotný majetok obstaraný kúpou.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nevytvára dlhodobý nehmotný</w:t>
      </w:r>
      <w:r w:rsidR="00845C9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Spoločnosť neeviduje dlhodobý nehmotný</w:t>
      </w:r>
      <w:r w:rsidR="00845C9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Pr="003B6954" w:rsidRDefault="003B6954"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Default="003B6954" w:rsidP="00480AB5">
      <w:pPr>
        <w:pStyle w:val="Hlavika"/>
        <w:tabs>
          <w:tab w:val="clear" w:pos="4536"/>
          <w:tab w:val="clear" w:pos="9072"/>
        </w:tabs>
        <w:jc w:val="both"/>
        <w:rPr>
          <w:sz w:val="18"/>
          <w:szCs w:val="18"/>
        </w:rPr>
      </w:pPr>
    </w:p>
    <w:p w:rsidR="00156B01" w:rsidRPr="003B6954" w:rsidRDefault="00156B01" w:rsidP="00480AB5">
      <w:pPr>
        <w:pStyle w:val="Hlavika"/>
        <w:tabs>
          <w:tab w:val="clear" w:pos="4536"/>
          <w:tab w:val="clear" w:pos="9072"/>
        </w:tabs>
        <w:jc w:val="both"/>
        <w:rPr>
          <w:sz w:val="18"/>
          <w:szCs w:val="18"/>
        </w:rPr>
      </w:pPr>
    </w:p>
    <w:p w:rsidR="003B6954" w:rsidRDefault="00156B01" w:rsidP="00480AB5">
      <w:pPr>
        <w:pStyle w:val="Hlavika"/>
        <w:tabs>
          <w:tab w:val="clear" w:pos="4536"/>
          <w:tab w:val="clear" w:pos="9072"/>
        </w:tabs>
        <w:jc w:val="both"/>
        <w:rPr>
          <w:sz w:val="18"/>
          <w:szCs w:val="18"/>
        </w:rPr>
      </w:pPr>
      <w:r>
        <w:rPr>
          <w:sz w:val="18"/>
          <w:szCs w:val="18"/>
        </w:rPr>
        <w:t>Dlhodobý hmotný majetok bol z dôvodu fúzie s materskou spol. Mäspoma ocenený reálnou cenou, na základe znaleckého posudku:</w:t>
      </w:r>
    </w:p>
    <w:p w:rsidR="00156B01" w:rsidRDefault="00156B01" w:rsidP="00480AB5">
      <w:pPr>
        <w:pStyle w:val="Hlavika"/>
        <w:tabs>
          <w:tab w:val="clear" w:pos="4536"/>
          <w:tab w:val="clear" w:pos="9072"/>
        </w:tabs>
        <w:jc w:val="both"/>
        <w:rPr>
          <w:sz w:val="18"/>
          <w:szCs w:val="18"/>
        </w:rPr>
      </w:pPr>
    </w:p>
    <w:p w:rsidR="00156B01" w:rsidRDefault="00156B01" w:rsidP="00480AB5">
      <w:pPr>
        <w:pStyle w:val="Hlavika"/>
        <w:tabs>
          <w:tab w:val="clear" w:pos="4536"/>
          <w:tab w:val="clear" w:pos="9072"/>
        </w:tabs>
        <w:jc w:val="both"/>
        <w:rPr>
          <w:sz w:val="18"/>
          <w:szCs w:val="18"/>
        </w:rPr>
      </w:pPr>
      <w:proofErr w:type="spellStart"/>
      <w:r>
        <w:rPr>
          <w:sz w:val="18"/>
          <w:szCs w:val="18"/>
        </w:rPr>
        <w:t>Ing.Štefan</w:t>
      </w:r>
      <w:proofErr w:type="spellEnd"/>
      <w:r>
        <w:rPr>
          <w:sz w:val="18"/>
          <w:szCs w:val="18"/>
        </w:rPr>
        <w:t xml:space="preserve"> </w:t>
      </w:r>
      <w:proofErr w:type="spellStart"/>
      <w:r>
        <w:rPr>
          <w:sz w:val="18"/>
          <w:szCs w:val="18"/>
        </w:rPr>
        <w:t>Pastierovič</w:t>
      </w:r>
      <w:proofErr w:type="spellEnd"/>
      <w:r>
        <w:rPr>
          <w:sz w:val="18"/>
          <w:szCs w:val="18"/>
        </w:rPr>
        <w:t>, ZP č.200/2019</w:t>
      </w:r>
    </w:p>
    <w:p w:rsidR="00156B01" w:rsidRPr="003B6954" w:rsidRDefault="00156B01"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lastRenderedPageBreak/>
        <w:t>Spoločnosť neeviduje dlhodobý hmotný</w:t>
      </w:r>
      <w:r w:rsidR="007D7C5B">
        <w:rPr>
          <w:sz w:val="18"/>
          <w:szCs w:val="18"/>
        </w:rPr>
        <w:t xml:space="preserve"> </w:t>
      </w:r>
      <w:r w:rsidRPr="003B6954">
        <w:rPr>
          <w:sz w:val="18"/>
          <w:szCs w:val="18"/>
        </w:rPr>
        <w:t>majetok obstaraný iným spôsobom.</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6"/>
        </w:numPr>
        <w:jc w:val="both"/>
        <w:rPr>
          <w:b/>
          <w:sz w:val="18"/>
          <w:szCs w:val="18"/>
        </w:rPr>
      </w:pPr>
      <w:r w:rsidRPr="003B6954">
        <w:rPr>
          <w:b/>
          <w:sz w:val="18"/>
          <w:szCs w:val="18"/>
        </w:rPr>
        <w:t>Dlhodobý finančný majetok</w:t>
      </w:r>
    </w:p>
    <w:p w:rsidR="003B6954" w:rsidRPr="003B6954" w:rsidRDefault="003B6954" w:rsidP="00480AB5">
      <w:pPr>
        <w:jc w:val="both"/>
        <w:rPr>
          <w:sz w:val="18"/>
          <w:szCs w:val="18"/>
        </w:rPr>
      </w:pP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E25511">
        <w:rPr>
          <w:sz w:val="18"/>
          <w:szCs w:val="18"/>
        </w:rPr>
        <w:t xml:space="preserve"> </w:t>
      </w:r>
      <w:r w:rsidRPr="003B6954">
        <w:rPr>
          <w:sz w:val="18"/>
          <w:szCs w:val="18"/>
        </w:rPr>
        <w:t>majetok</w:t>
      </w:r>
      <w:r>
        <w:rPr>
          <w:sz w:val="18"/>
          <w:szCs w:val="18"/>
        </w:rPr>
        <w:t>.</w:t>
      </w:r>
    </w:p>
    <w:p w:rsidR="003B6954" w:rsidRPr="003B6954" w:rsidRDefault="003B6954" w:rsidP="00480AB5">
      <w:pPr>
        <w:jc w:val="both"/>
        <w:rPr>
          <w:sz w:val="18"/>
          <w:szCs w:val="18"/>
        </w:rPr>
      </w:pP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kúpou</w:t>
      </w:r>
    </w:p>
    <w:p w:rsidR="003B6954" w:rsidRPr="003B6954" w:rsidRDefault="003B6954" w:rsidP="00480AB5">
      <w:pPr>
        <w:jc w:val="both"/>
        <w:rPr>
          <w:b/>
          <w:sz w:val="18"/>
          <w:szCs w:val="18"/>
        </w:rPr>
      </w:pPr>
    </w:p>
    <w:p w:rsidR="00BE5B83" w:rsidRDefault="00BE5B83" w:rsidP="00480AB5">
      <w:pPr>
        <w:jc w:val="both"/>
        <w:rPr>
          <w:sz w:val="18"/>
          <w:szCs w:val="18"/>
        </w:rPr>
      </w:pPr>
      <w:r>
        <w:rPr>
          <w:sz w:val="18"/>
          <w:szCs w:val="18"/>
        </w:rPr>
        <w:t>Spoločnosť eviduje zásoby obstarané kúpou.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3B6954" w:rsidP="00480AB5">
      <w:pPr>
        <w:jc w:val="both"/>
        <w:rPr>
          <w:sz w:val="18"/>
          <w:szCs w:val="18"/>
        </w:rPr>
      </w:pP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E25511">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Krátkodobý finančný majetok</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Peňažné prostriedky a ceniny sú ocenené v ich menovitej hodnote.</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Default="003B6954" w:rsidP="00480AB5">
      <w:pPr>
        <w:jc w:val="both"/>
        <w:rPr>
          <w:b/>
          <w:sz w:val="18"/>
          <w:szCs w:val="18"/>
        </w:rPr>
      </w:pPr>
    </w:p>
    <w:p w:rsidR="0062764B" w:rsidRDefault="0062764B" w:rsidP="00480AB5">
      <w:pPr>
        <w:jc w:val="both"/>
        <w:rPr>
          <w:b/>
          <w:sz w:val="18"/>
          <w:szCs w:val="18"/>
        </w:rPr>
      </w:pPr>
    </w:p>
    <w:p w:rsidR="0062764B" w:rsidRPr="003B6954" w:rsidRDefault="0062764B"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Rezervy</w:t>
      </w:r>
    </w:p>
    <w:p w:rsidR="003B6954" w:rsidRPr="003B6954" w:rsidRDefault="003B6954" w:rsidP="00480AB5">
      <w:pPr>
        <w:jc w:val="both"/>
        <w:rPr>
          <w:b/>
          <w:sz w:val="18"/>
          <w:szCs w:val="18"/>
        </w:rPr>
      </w:pPr>
    </w:p>
    <w:p w:rsidR="003B6954" w:rsidRPr="003B6954" w:rsidRDefault="003B6954" w:rsidP="00480AB5">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Dlhopisy</w:t>
      </w:r>
    </w:p>
    <w:p w:rsidR="003B6954" w:rsidRPr="003B6954" w:rsidRDefault="003B6954" w:rsidP="00480AB5">
      <w:pPr>
        <w:jc w:val="both"/>
        <w:rPr>
          <w:b/>
          <w:sz w:val="18"/>
          <w:szCs w:val="18"/>
        </w:rPr>
      </w:pP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lastRenderedPageBreak/>
        <w:t>Časové rozlíšenie na strane pasív súvahy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3B6954" w:rsidRPr="003B6954"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480AB5">
      <w:pPr>
        <w:jc w:val="both"/>
        <w:rPr>
          <w:b/>
          <w:sz w:val="18"/>
          <w:szCs w:val="18"/>
        </w:rPr>
      </w:pPr>
    </w:p>
    <w:p w:rsidR="003B6954" w:rsidRDefault="003B6954" w:rsidP="00480AB5">
      <w:pPr>
        <w:jc w:val="both"/>
        <w:rPr>
          <w:sz w:val="18"/>
          <w:szCs w:val="18"/>
        </w:rPr>
      </w:pPr>
      <w:r w:rsidRPr="003B6954">
        <w:rPr>
          <w:sz w:val="18"/>
          <w:szCs w:val="18"/>
        </w:rPr>
        <w:t xml:space="preserve">Spoločnosť </w:t>
      </w:r>
      <w:r w:rsidR="00480AB5">
        <w:rPr>
          <w:sz w:val="18"/>
          <w:szCs w:val="18"/>
        </w:rPr>
        <w:t>neúčtuje o</w:t>
      </w:r>
      <w:r w:rsidR="00E25511">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480AB5" w:rsidRPr="003B6954" w:rsidRDefault="00480AB5" w:rsidP="00480AB5">
      <w:pPr>
        <w:jc w:val="both"/>
        <w:rPr>
          <w:sz w:val="18"/>
          <w:szCs w:val="18"/>
        </w:rPr>
      </w:pPr>
    </w:p>
    <w:p w:rsidR="003B6954" w:rsidRPr="003B6954" w:rsidRDefault="003B6954" w:rsidP="00480AB5">
      <w:pPr>
        <w:jc w:val="both"/>
        <w:rPr>
          <w:sz w:val="18"/>
          <w:szCs w:val="18"/>
        </w:rPr>
      </w:pPr>
      <w:r w:rsidRPr="003B6954">
        <w:rPr>
          <w:sz w:val="18"/>
          <w:szCs w:val="18"/>
        </w:rPr>
        <w:t>Spoločnosť účtuje o majetku prenajímanom na základe zmluvy o kúpe prenajatej veci (finančný leasing) nasledovne:</w:t>
      </w:r>
    </w:p>
    <w:p w:rsidR="003B6954" w:rsidRPr="003B6954" w:rsidRDefault="003B6954" w:rsidP="00480AB5">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480AB5">
      <w:pPr>
        <w:jc w:val="both"/>
        <w:rPr>
          <w:b/>
          <w:sz w:val="18"/>
          <w:szCs w:val="18"/>
        </w:rPr>
      </w:pPr>
    </w:p>
    <w:p w:rsidR="003B6954" w:rsidRDefault="00480AB5" w:rsidP="00480AB5">
      <w:pPr>
        <w:pStyle w:val="Zkladntext"/>
        <w:rPr>
          <w:szCs w:val="18"/>
        </w:rPr>
      </w:pPr>
      <w:r>
        <w:rPr>
          <w:szCs w:val="18"/>
        </w:rPr>
        <w:t>Spoločnosť neúčtuje o odloženej dani.</w:t>
      </w:r>
    </w:p>
    <w:p w:rsidR="00480AB5" w:rsidRPr="003B6954" w:rsidRDefault="00480AB5" w:rsidP="00480AB5">
      <w:pPr>
        <w:pStyle w:val="Zkladntext"/>
        <w:rPr>
          <w:szCs w:val="18"/>
        </w:rPr>
      </w:pPr>
    </w:p>
    <w:p w:rsidR="003B6954" w:rsidRPr="003B6954" w:rsidRDefault="003B6954" w:rsidP="00480AB5">
      <w:pPr>
        <w:jc w:val="both"/>
        <w:rPr>
          <w:b/>
          <w:sz w:val="18"/>
          <w:szCs w:val="18"/>
        </w:rPr>
      </w:pPr>
    </w:p>
    <w:p w:rsidR="003B6954" w:rsidRDefault="003B6954" w:rsidP="00480AB5">
      <w:pPr>
        <w:numPr>
          <w:ilvl w:val="0"/>
          <w:numId w:val="19"/>
        </w:numPr>
        <w:jc w:val="both"/>
        <w:rPr>
          <w:b/>
          <w:sz w:val="18"/>
          <w:szCs w:val="18"/>
        </w:rPr>
      </w:pPr>
      <w:r w:rsidRPr="003B6954">
        <w:rPr>
          <w:b/>
          <w:sz w:val="18"/>
          <w:szCs w:val="18"/>
        </w:rPr>
        <w:t>Majetok nadobudnutý privatizáciou</w:t>
      </w:r>
    </w:p>
    <w:p w:rsidR="003B6954" w:rsidRPr="007C0EC9" w:rsidRDefault="003B6954" w:rsidP="00480AB5">
      <w:pPr>
        <w:jc w:val="both"/>
        <w:rPr>
          <w:sz w:val="18"/>
          <w:szCs w:val="18"/>
          <w:highlight w:val="lightGray"/>
        </w:rPr>
      </w:pPr>
    </w:p>
    <w:p w:rsidR="003B6954" w:rsidRPr="003B6954" w:rsidRDefault="003B6954" w:rsidP="00480AB5">
      <w:pPr>
        <w:jc w:val="both"/>
        <w:rPr>
          <w:sz w:val="18"/>
          <w:szCs w:val="18"/>
        </w:rPr>
      </w:pPr>
      <w:r w:rsidRPr="00480AB5">
        <w:rPr>
          <w:sz w:val="18"/>
          <w:szCs w:val="18"/>
        </w:rPr>
        <w:t>Spoločnosti sa netýka.</w:t>
      </w:r>
    </w:p>
    <w:p w:rsidR="003B6954" w:rsidRPr="003B6954" w:rsidRDefault="003B6954" w:rsidP="00480AB5">
      <w:pPr>
        <w:jc w:val="both"/>
        <w:rPr>
          <w:sz w:val="18"/>
          <w:szCs w:val="18"/>
        </w:rPr>
      </w:pPr>
    </w:p>
    <w:p w:rsidR="003B6954" w:rsidRPr="003B6954" w:rsidRDefault="003B6954" w:rsidP="00480AB5">
      <w:pPr>
        <w:jc w:val="both"/>
        <w:rPr>
          <w:sz w:val="18"/>
          <w:szCs w:val="18"/>
        </w:rPr>
      </w:pPr>
    </w:p>
    <w:p w:rsidR="00FD43A7" w:rsidRDefault="001C7FD9" w:rsidP="00480AB5">
      <w:pPr>
        <w:pStyle w:val="Nadpis2"/>
        <w:numPr>
          <w:ilvl w:val="0"/>
          <w:numId w:val="0"/>
        </w:numPr>
        <w:ind w:left="360" w:hanging="360"/>
        <w:jc w:val="both"/>
      </w:pPr>
      <w:r>
        <w:t xml:space="preserve">2.2.2. Plán odpisovania dlhodobého majetku </w:t>
      </w:r>
    </w:p>
    <w:p w:rsidR="001C7FD9" w:rsidRDefault="001C7FD9" w:rsidP="00480AB5">
      <w:pPr>
        <w:jc w:val="both"/>
      </w:pP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1C7FD9"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Pr="001C7FD9" w:rsidRDefault="001C7FD9" w:rsidP="00480AB5">
      <w:pPr>
        <w:jc w:val="both"/>
        <w:rPr>
          <w:sz w:val="18"/>
          <w:szCs w:val="18"/>
        </w:rPr>
      </w:pPr>
    </w:p>
    <w:p w:rsidR="001C7FD9" w:rsidRPr="00416A71" w:rsidRDefault="00416A71" w:rsidP="00480AB5">
      <w:pPr>
        <w:jc w:val="both"/>
        <w:rPr>
          <w:rFonts w:ascii="Verdana" w:hAnsi="Verdana" w:cs="Arial"/>
          <w:color w:val="0000FF"/>
          <w:sz w:val="16"/>
          <w:szCs w:val="16"/>
        </w:rPr>
      </w:pPr>
      <w:r w:rsidRPr="00416A71">
        <w:rPr>
          <w:sz w:val="18"/>
          <w:szCs w:val="18"/>
        </w:rPr>
        <w:t>Spoločnosť</w:t>
      </w:r>
      <w:r w:rsidR="002B7B9D">
        <w:rPr>
          <w:sz w:val="18"/>
          <w:szCs w:val="18"/>
        </w:rPr>
        <w:t xml:space="preserve"> </w:t>
      </w:r>
      <w:r w:rsidRPr="00416A71">
        <w:rPr>
          <w:sz w:val="18"/>
          <w:szCs w:val="18"/>
        </w:rPr>
        <w:t>eviduje dlhodobý nehmotný majetok.</w:t>
      </w:r>
    </w:p>
    <w:p w:rsidR="001C7FD9" w:rsidRDefault="001C7FD9" w:rsidP="00480AB5">
      <w:pPr>
        <w:jc w:val="both"/>
        <w:rPr>
          <w:rFonts w:ascii="Verdana" w:hAnsi="Verdana" w:cs="Arial"/>
          <w:i/>
          <w:color w:val="0000FF"/>
          <w:sz w:val="16"/>
          <w:szCs w:val="16"/>
        </w:rPr>
      </w:pPr>
    </w:p>
    <w:p w:rsidR="001C7FD9" w:rsidRPr="00465C3E" w:rsidRDefault="001C7FD9" w:rsidP="00480AB5">
      <w:pPr>
        <w:jc w:val="both"/>
        <w:rPr>
          <w:rFonts w:ascii="Verdana" w:hAnsi="Verdana" w:cs="Arial"/>
          <w:sz w:val="16"/>
          <w:szCs w:val="16"/>
        </w:rPr>
      </w:pP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1C7FD9" w:rsidRDefault="001C7FD9" w:rsidP="00480AB5">
      <w:pPr>
        <w:jc w:val="both"/>
        <w:rPr>
          <w:sz w:val="18"/>
          <w:szCs w:val="18"/>
        </w:rPr>
      </w:pPr>
    </w:p>
    <w:p w:rsidR="001C7FD9" w:rsidRPr="001C7FD9" w:rsidRDefault="00E423D3" w:rsidP="00480AB5">
      <w:pPr>
        <w:jc w:val="both"/>
        <w:rPr>
          <w:sz w:val="18"/>
          <w:szCs w:val="18"/>
        </w:rPr>
      </w:pPr>
      <w:r>
        <w:rPr>
          <w:sz w:val="18"/>
          <w:szCs w:val="18"/>
        </w:rPr>
        <w:t>S</w:t>
      </w:r>
      <w:r w:rsidR="00060661" w:rsidRPr="00DE58E3">
        <w:rPr>
          <w:sz w:val="18"/>
          <w:szCs w:val="18"/>
        </w:rPr>
        <w:object w:dxaOrig="8647" w:dyaOrig="1981">
          <v:shape id="_x0000_i1026" type="#_x0000_t75" style="width:6in;height:99pt" o:ole="">
            <v:imagedata r:id="rId10" o:title=""/>
          </v:shape>
          <o:OLEObject Type="Embed" ProgID="Excel.Sheet.12" ShapeID="_x0000_i1026" DrawAspect="Content" ObjectID="_1634537041" r:id="rId11"/>
        </w:object>
      </w:r>
    </w:p>
    <w:p w:rsidR="001C7FD9" w:rsidRPr="001C7FD9" w:rsidRDefault="001C7FD9" w:rsidP="00480AB5">
      <w:pPr>
        <w:pStyle w:val="Hlavika"/>
        <w:tabs>
          <w:tab w:val="clear" w:pos="4536"/>
          <w:tab w:val="clear" w:pos="9072"/>
        </w:tabs>
        <w:jc w:val="both"/>
        <w:rPr>
          <w:sz w:val="18"/>
          <w:szCs w:val="18"/>
        </w:rPr>
      </w:pPr>
    </w:p>
    <w:p w:rsidR="001C7FD9" w:rsidRPr="001C7FD9" w:rsidRDefault="001C7FD9" w:rsidP="00480AB5">
      <w:pPr>
        <w:jc w:val="both"/>
        <w:rPr>
          <w:sz w:val="18"/>
          <w:szCs w:val="18"/>
        </w:rPr>
      </w:pPr>
    </w:p>
    <w:p w:rsidR="001C7FD9" w:rsidRPr="001C7FD9" w:rsidRDefault="001C7FD9" w:rsidP="00480AB5">
      <w:pPr>
        <w:jc w:val="both"/>
        <w:rPr>
          <w:sz w:val="18"/>
          <w:szCs w:val="18"/>
        </w:rPr>
      </w:pPr>
      <w:r w:rsidRPr="00EA0ED5">
        <w:rPr>
          <w:sz w:val="18"/>
          <w:szCs w:val="18"/>
        </w:rPr>
        <w:t xml:space="preserve">Pre daňové účely spoločnosť odpisuje svoj dlhodobý hmotný majetok v zmysle § 22 – 29 zákona č. 595/2003 </w:t>
      </w:r>
      <w:proofErr w:type="spellStart"/>
      <w:r w:rsidRPr="00EA0ED5">
        <w:rPr>
          <w:sz w:val="18"/>
          <w:szCs w:val="18"/>
        </w:rPr>
        <w:t>Z.z</w:t>
      </w:r>
      <w:proofErr w:type="spellEnd"/>
      <w:r w:rsidRPr="00EA0ED5">
        <w:rPr>
          <w:sz w:val="18"/>
          <w:szCs w:val="18"/>
        </w:rPr>
        <w:t>. o dani z príjmov.</w:t>
      </w:r>
    </w:p>
    <w:p w:rsidR="005D4070" w:rsidRPr="002D4B6D" w:rsidRDefault="005D4070" w:rsidP="00480AB5">
      <w:pPr>
        <w:spacing w:after="120"/>
        <w:jc w:val="both"/>
        <w:rPr>
          <w:sz w:val="18"/>
          <w:szCs w:val="18"/>
        </w:rPr>
      </w:pPr>
      <w:r w:rsidRPr="002D4B6D">
        <w:rPr>
          <w:sz w:val="18"/>
          <w:szCs w:val="18"/>
        </w:rPr>
        <w:t xml:space="preserve">Komentár k odpisovému plánu: </w:t>
      </w:r>
    </w:p>
    <w:p w:rsidR="00EA0ED5" w:rsidRPr="002D4B6D" w:rsidRDefault="005D4070" w:rsidP="00480AB5">
      <w:pPr>
        <w:numPr>
          <w:ilvl w:val="0"/>
          <w:numId w:val="12"/>
        </w:numPr>
        <w:spacing w:after="120"/>
        <w:ind w:left="227" w:hanging="227"/>
        <w:jc w:val="both"/>
        <w:rPr>
          <w:sz w:val="18"/>
          <w:szCs w:val="18"/>
        </w:rPr>
      </w:pPr>
      <w:r w:rsidRPr="002D4B6D">
        <w:rPr>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2D4B6D" w:rsidRDefault="005D4070" w:rsidP="00480AB5">
      <w:pPr>
        <w:numPr>
          <w:ilvl w:val="0"/>
          <w:numId w:val="12"/>
        </w:numPr>
        <w:spacing w:after="120"/>
        <w:ind w:left="227" w:hanging="227"/>
        <w:jc w:val="both"/>
        <w:rPr>
          <w:sz w:val="18"/>
          <w:szCs w:val="18"/>
        </w:rPr>
      </w:pPr>
      <w:r w:rsidRPr="002D4B6D">
        <w:rPr>
          <w:sz w:val="18"/>
          <w:szCs w:val="18"/>
        </w:rPr>
        <w:lastRenderedPageBreak/>
        <w:t xml:space="preserve">UJ používa rovnomerné odpisovanie dlhodobého hmotného majetku </w:t>
      </w:r>
      <w:proofErr w:type="spellStart"/>
      <w:r w:rsidR="00EA0ED5" w:rsidRPr="002D4B6D">
        <w:rPr>
          <w:sz w:val="18"/>
          <w:szCs w:val="18"/>
        </w:rPr>
        <w:t>majetku</w:t>
      </w:r>
      <w:proofErr w:type="spellEnd"/>
      <w:r w:rsidR="00EA0ED5" w:rsidRPr="002D4B6D">
        <w:rPr>
          <w:sz w:val="18"/>
          <w:szCs w:val="18"/>
        </w:rPr>
        <w:t>.</w:t>
      </w:r>
    </w:p>
    <w:p w:rsidR="005D4070" w:rsidRPr="002D4B6D" w:rsidRDefault="005D4070" w:rsidP="00480AB5">
      <w:pPr>
        <w:numPr>
          <w:ilvl w:val="0"/>
          <w:numId w:val="12"/>
        </w:numPr>
        <w:spacing w:after="120"/>
        <w:ind w:left="227" w:hanging="227"/>
        <w:jc w:val="both"/>
        <w:rPr>
          <w:sz w:val="18"/>
          <w:szCs w:val="18"/>
        </w:rPr>
      </w:pPr>
      <w:r w:rsidRPr="002D4B6D">
        <w:rPr>
          <w:sz w:val="18"/>
          <w:szCs w:val="18"/>
        </w:rPr>
        <w:t xml:space="preserve">UJ odpisuje jednotlivé veci alebo relevantné súbory hnuteľných vecí (napr. počítačová sieť, nábytková zostava). UJ nepoužíva </w:t>
      </w:r>
      <w:proofErr w:type="spellStart"/>
      <w:r w:rsidRPr="002D4B6D">
        <w:rPr>
          <w:sz w:val="18"/>
          <w:szCs w:val="18"/>
        </w:rPr>
        <w:t>komponentné</w:t>
      </w:r>
      <w:proofErr w:type="spellEnd"/>
      <w:r w:rsidRPr="002D4B6D">
        <w:rPr>
          <w:sz w:val="18"/>
          <w:szCs w:val="18"/>
        </w:rPr>
        <w:t xml:space="preserve"> odpisovanie (odpisovanie častí majetku - komponentov).</w:t>
      </w:r>
    </w:p>
    <w:p w:rsidR="005D4070" w:rsidRPr="002D4B6D" w:rsidRDefault="005D4070" w:rsidP="00480AB5">
      <w:pPr>
        <w:numPr>
          <w:ilvl w:val="0"/>
          <w:numId w:val="12"/>
        </w:numPr>
        <w:spacing w:after="120"/>
        <w:ind w:left="227" w:hanging="227"/>
        <w:jc w:val="both"/>
        <w:rPr>
          <w:sz w:val="18"/>
          <w:szCs w:val="18"/>
        </w:rPr>
      </w:pPr>
      <w:r w:rsidRPr="002D4B6D">
        <w:rPr>
          <w:sz w:val="18"/>
          <w:szCs w:val="18"/>
        </w:rPr>
        <w:t>UJ nepoužila jednorazový odpis dlhodobého majetku z dôvodu jednorazového trvalého zníženia hodnoty majetku (§ 21/5 PU).</w:t>
      </w:r>
    </w:p>
    <w:p w:rsidR="005D4070" w:rsidRPr="002D4B6D" w:rsidRDefault="005D4070" w:rsidP="00480AB5">
      <w:pPr>
        <w:numPr>
          <w:ilvl w:val="0"/>
          <w:numId w:val="12"/>
        </w:numPr>
        <w:spacing w:after="120"/>
        <w:ind w:left="227" w:hanging="227"/>
        <w:jc w:val="both"/>
        <w:rPr>
          <w:sz w:val="18"/>
          <w:szCs w:val="18"/>
        </w:rPr>
      </w:pPr>
      <w:r w:rsidRPr="002D4B6D">
        <w:rPr>
          <w:sz w:val="18"/>
          <w:szCs w:val="18"/>
        </w:rPr>
        <w:t>ÚJ nepoužíva dobrovoľné účtovanie podlimitného technického zhodnotenia do odpisovaného dlhodobého majetku – technické zhodnotenie pod 1 700 eur za účtovné obdobie (§ 21/3 PU; § 29/2 ZDP).</w:t>
      </w:r>
    </w:p>
    <w:p w:rsidR="005D4070" w:rsidRPr="002D4B6D" w:rsidRDefault="005D4070" w:rsidP="00480AB5">
      <w:pPr>
        <w:numPr>
          <w:ilvl w:val="0"/>
          <w:numId w:val="12"/>
        </w:numPr>
        <w:spacing w:after="120"/>
        <w:jc w:val="both"/>
        <w:rPr>
          <w:sz w:val="18"/>
          <w:szCs w:val="18"/>
        </w:rPr>
      </w:pPr>
      <w:r w:rsidRPr="002D4B6D">
        <w:rPr>
          <w:sz w:val="18"/>
          <w:szCs w:val="18"/>
        </w:rPr>
        <w:t>ÚJ nepoužíva dobrovoľnú kapitalizáciu úrokov do obstarávacej ceny odpisovaného dlhodobého hmotného majetku alebo dlhodobého nehmotného majetku (§ 34/1 PU; § 35/2/h PU).</w:t>
      </w:r>
    </w:p>
    <w:p w:rsidR="005D4070" w:rsidRPr="001C7FD9" w:rsidRDefault="005D4070" w:rsidP="00480AB5">
      <w:pPr>
        <w:jc w:val="both"/>
        <w:rPr>
          <w:sz w:val="18"/>
          <w:szCs w:val="18"/>
        </w:rPr>
      </w:pPr>
    </w:p>
    <w:p w:rsidR="001C7FD9" w:rsidRPr="00465C3E" w:rsidRDefault="001C7FD9" w:rsidP="00480AB5">
      <w:pPr>
        <w:jc w:val="both"/>
        <w:rPr>
          <w:rFonts w:ascii="Verdana" w:hAnsi="Verdana" w:cs="Arial"/>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C7FD9" w:rsidRDefault="002D4B6D" w:rsidP="00480AB5">
      <w:pPr>
        <w:pStyle w:val="Zkladntext"/>
        <w:rPr>
          <w:szCs w:val="18"/>
        </w:rPr>
      </w:pPr>
      <w:r>
        <w:rPr>
          <w:szCs w:val="18"/>
        </w:rPr>
        <w:t>Spoločnosti sa netýka.</w:t>
      </w:r>
    </w:p>
    <w:p w:rsidR="00563C09" w:rsidRDefault="00563C09" w:rsidP="00480AB5">
      <w:pPr>
        <w:pStyle w:val="Zkladntext"/>
        <w:rPr>
          <w:szCs w:val="18"/>
        </w:rPr>
      </w:pPr>
    </w:p>
    <w:p w:rsidR="001C7FD9" w:rsidRPr="001C7FD9" w:rsidRDefault="001C7FD9" w:rsidP="00480AB5">
      <w:pPr>
        <w:jc w:val="both"/>
        <w:rPr>
          <w:b/>
          <w:sz w:val="18"/>
          <w:szCs w:val="18"/>
        </w:rPr>
      </w:pPr>
    </w:p>
    <w:p w:rsidR="001C7FD9" w:rsidRPr="001C7FD9" w:rsidRDefault="001C7FD9" w:rsidP="00480AB5">
      <w:pPr>
        <w:jc w:val="both"/>
        <w:rPr>
          <w:b/>
          <w:sz w:val="18"/>
          <w:szCs w:val="18"/>
        </w:rPr>
      </w:pPr>
      <w:r w:rsidRPr="001C7FD9">
        <w:rPr>
          <w:b/>
          <w:sz w:val="18"/>
          <w:szCs w:val="18"/>
        </w:rPr>
        <w:t>b) Zásady pre tvorbu opravných položiek k pohľadávkam</w:t>
      </w:r>
    </w:p>
    <w:p w:rsidR="001C7FD9" w:rsidRPr="001C7FD9" w:rsidRDefault="001C7FD9" w:rsidP="00480AB5">
      <w:pPr>
        <w:jc w:val="both"/>
        <w:rPr>
          <w:i/>
          <w:sz w:val="18"/>
          <w:szCs w:val="18"/>
        </w:rPr>
      </w:pPr>
    </w:p>
    <w:p w:rsidR="001C7FD9" w:rsidRDefault="001C7FD9" w:rsidP="00480AB5">
      <w:pPr>
        <w:pStyle w:val="Zkladntext"/>
        <w:rPr>
          <w:szCs w:val="18"/>
        </w:rPr>
      </w:pPr>
      <w:r w:rsidRPr="001C7FD9">
        <w:rPr>
          <w:szCs w:val="18"/>
        </w:rPr>
        <w:t>Spoločnosť tvorí opravnú položku k pohľadávkam podľa vnútropodnikovej smernice nasledovne:</w:t>
      </w:r>
    </w:p>
    <w:p w:rsidR="00563C09" w:rsidRDefault="00563C09" w:rsidP="00480AB5">
      <w:pPr>
        <w:pStyle w:val="Zkladntext"/>
        <w:rPr>
          <w:szCs w:val="18"/>
        </w:rPr>
      </w:pPr>
    </w:p>
    <w:p w:rsidR="00563C09" w:rsidRDefault="00BD21E3" w:rsidP="00480AB5">
      <w:pPr>
        <w:pStyle w:val="Zkladntext"/>
        <w:rPr>
          <w:szCs w:val="18"/>
        </w:rPr>
      </w:pPr>
      <w:r w:rsidRPr="00653F03">
        <w:rPr>
          <w:szCs w:val="18"/>
        </w:rPr>
        <w:object w:dxaOrig="5433" w:dyaOrig="1981">
          <v:shape id="_x0000_i1027" type="#_x0000_t75" style="width:270.6pt;height:99pt" o:ole="">
            <v:imagedata r:id="rId12" o:title=""/>
          </v:shape>
          <o:OLEObject Type="Embed" ProgID="Excel.Sheet.12" ShapeID="_x0000_i1027" DrawAspect="Content" ObjectID="_1634537042" r:id="rId13"/>
        </w:object>
      </w:r>
    </w:p>
    <w:p w:rsidR="00DE4DD3" w:rsidRDefault="00DE4DD3" w:rsidP="00480AB5">
      <w:pPr>
        <w:pStyle w:val="Zkladntext"/>
        <w:rPr>
          <w:szCs w:val="18"/>
        </w:rPr>
      </w:pPr>
    </w:p>
    <w:p w:rsidR="001C7FD9" w:rsidRPr="001C7FD9" w:rsidRDefault="001C7FD9" w:rsidP="00480AB5">
      <w:pPr>
        <w:jc w:val="both"/>
        <w:rPr>
          <w:i/>
          <w:sz w:val="18"/>
          <w:szCs w:val="18"/>
        </w:rPr>
      </w:pPr>
    </w:p>
    <w:p w:rsidR="001C7FD9" w:rsidRPr="001C7FD9" w:rsidRDefault="001C7FD9" w:rsidP="00480AB5">
      <w:pPr>
        <w:jc w:val="both"/>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rsidR="001C7FD9" w:rsidRPr="001C7FD9" w:rsidRDefault="001C7FD9" w:rsidP="00480AB5">
      <w:pPr>
        <w:jc w:val="both"/>
        <w:rPr>
          <w:sz w:val="18"/>
          <w:szCs w:val="18"/>
        </w:rPr>
      </w:pPr>
    </w:p>
    <w:p w:rsidR="001C7FD9" w:rsidRPr="001C7FD9" w:rsidRDefault="001C7FD9" w:rsidP="00480AB5">
      <w:pPr>
        <w:jc w:val="both"/>
      </w:pP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480AB5">
      <w:pPr>
        <w:jc w:val="both"/>
        <w:rPr>
          <w:sz w:val="18"/>
          <w:szCs w:val="18"/>
        </w:rPr>
      </w:pPr>
    </w:p>
    <w:p w:rsidR="002D4B6D" w:rsidRPr="00DE4DD3" w:rsidRDefault="002D4B6D" w:rsidP="00480AB5">
      <w:pPr>
        <w:jc w:val="both"/>
        <w:rPr>
          <w:sz w:val="18"/>
          <w:szCs w:val="18"/>
        </w:rPr>
      </w:pPr>
    </w:p>
    <w:p w:rsidR="00DE4DD3" w:rsidRDefault="00DE4DD3" w:rsidP="00480AB5">
      <w:pPr>
        <w:pStyle w:val="Nadpis2"/>
        <w:numPr>
          <w:ilvl w:val="0"/>
          <w:numId w:val="0"/>
        </w:numPr>
        <w:ind w:left="360" w:hanging="360"/>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DE4DD3" w:rsidRDefault="00DE4DD3" w:rsidP="00480AB5">
      <w:pPr>
        <w:jc w:val="both"/>
        <w:rPr>
          <w:sz w:val="18"/>
          <w:szCs w:val="18"/>
        </w:rPr>
      </w:pPr>
    </w:p>
    <w:p w:rsidR="002D4B6D" w:rsidRDefault="002D4B6D" w:rsidP="00480AB5">
      <w:pPr>
        <w:jc w:val="both"/>
        <w:rPr>
          <w:sz w:val="18"/>
          <w:szCs w:val="18"/>
        </w:rPr>
      </w:pPr>
    </w:p>
    <w:p w:rsidR="00FD43A7" w:rsidRDefault="00DE4DD3" w:rsidP="00480AB5">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Default="002D4B6D" w:rsidP="002D4B6D">
      <w:pPr>
        <w:jc w:val="both"/>
        <w:rPr>
          <w:sz w:val="18"/>
          <w:szCs w:val="18"/>
        </w:rPr>
      </w:pPr>
    </w:p>
    <w:p w:rsidR="002D4B6D" w:rsidRPr="00DE4DD3" w:rsidRDefault="002D4B6D" w:rsidP="002D4B6D">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D4B6D" w:rsidRPr="002D4B6D" w:rsidRDefault="002D4B6D" w:rsidP="00480AB5">
      <w:pPr>
        <w:jc w:val="both"/>
        <w:rPr>
          <w:sz w:val="18"/>
          <w:szCs w:val="18"/>
        </w:rPr>
      </w:pPr>
    </w:p>
    <w:p w:rsidR="00270604" w:rsidRDefault="00680EC6" w:rsidP="00480AB5">
      <w:pPr>
        <w:pStyle w:val="Nadpis2"/>
        <w:jc w:val="both"/>
      </w:pPr>
      <w:bookmarkStart w:id="7" w:name="_MON_1485169268"/>
      <w:bookmarkStart w:id="8" w:name="_GoBack"/>
      <w:bookmarkEnd w:id="7"/>
      <w:bookmarkEnd w:id="8"/>
      <w:r>
        <w:lastRenderedPageBreak/>
        <w:t xml:space="preserve">Oprava významných chýb minulých období </w:t>
      </w:r>
    </w:p>
    <w:p w:rsidR="00680EC6" w:rsidRPr="008E3779" w:rsidRDefault="00680EC6" w:rsidP="00480AB5">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201</w:t>
      </w:r>
      <w:r w:rsidR="00EB6A28">
        <w:rPr>
          <w:szCs w:val="18"/>
        </w:rPr>
        <w:t>9</w:t>
      </w:r>
      <w:r w:rsidR="00314FFC" w:rsidRPr="00314FFC">
        <w:rPr>
          <w:szCs w:val="18"/>
        </w:rPr>
        <w:t>.</w:t>
      </w:r>
    </w:p>
    <w:p w:rsidR="00680EC6" w:rsidRPr="008276CC" w:rsidRDefault="00680EC6" w:rsidP="00480AB5">
      <w:pPr>
        <w:jc w:val="both"/>
        <w:rPr>
          <w:rFonts w:ascii="Verdana" w:hAnsi="Verdana" w:cs="Arial"/>
          <w:sz w:val="16"/>
          <w:szCs w:val="16"/>
        </w:rPr>
      </w:pPr>
    </w:p>
    <w:p w:rsidR="00D91C10" w:rsidRDefault="00D91C10" w:rsidP="00480AB5">
      <w:pPr>
        <w:spacing w:after="120"/>
        <w:jc w:val="both"/>
        <w:rPr>
          <w:i/>
          <w:color w:val="0070C0"/>
          <w:sz w:val="18"/>
          <w:szCs w:val="18"/>
        </w:rPr>
      </w:pPr>
    </w:p>
    <w:p w:rsidR="00314FFC" w:rsidRDefault="00314FFC" w:rsidP="00480AB5">
      <w:pPr>
        <w:spacing w:after="120"/>
        <w:jc w:val="both"/>
        <w:rPr>
          <w:i/>
          <w:sz w:val="18"/>
          <w:szCs w:val="18"/>
        </w:rPr>
      </w:pPr>
    </w:p>
    <w:p w:rsidR="00827DF1" w:rsidRDefault="00827DF1" w:rsidP="00294F41">
      <w:pPr>
        <w:pStyle w:val="Nadpis1"/>
      </w:pPr>
    </w:p>
    <w:p w:rsidR="00827DF1" w:rsidRPr="00827DF1" w:rsidRDefault="00827DF1" w:rsidP="00480AB5">
      <w:pPr>
        <w:jc w:val="both"/>
      </w:pPr>
    </w:p>
    <w:p w:rsidR="00827DF1" w:rsidRDefault="00827DF1" w:rsidP="00294F41">
      <w:pPr>
        <w:pStyle w:val="Nadpis1"/>
      </w:pPr>
      <w:r w:rsidRPr="00277271">
        <w:t>informácie</w:t>
      </w:r>
      <w:r>
        <w:t>, KTORÉ VYSvETĽUJÚ A DOPĹŇAJÚ SÚVAHU A VŹKAZ ZISKOV A STRÁT</w:t>
      </w:r>
    </w:p>
    <w:p w:rsidR="00827DF1" w:rsidRDefault="00827DF1" w:rsidP="00480AB5">
      <w:pPr>
        <w:jc w:val="both"/>
      </w:pP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314FFC" w:rsidRDefault="00314FFC" w:rsidP="00480AB5">
      <w:pPr>
        <w:pStyle w:val="Nadpis2"/>
        <w:numPr>
          <w:ilvl w:val="0"/>
          <w:numId w:val="0"/>
        </w:numPr>
        <w:ind w:left="360" w:hanging="360"/>
        <w:jc w:val="both"/>
        <w:rPr>
          <w:b w:val="0"/>
          <w:szCs w:val="18"/>
        </w:rPr>
      </w:pPr>
      <w:r>
        <w:rPr>
          <w:b w:val="0"/>
          <w:szCs w:val="18"/>
        </w:rPr>
        <w:t>Spoločnosti sa netýka.</w:t>
      </w:r>
    </w:p>
    <w:p w:rsidR="00633CB0" w:rsidRPr="00633CB0" w:rsidRDefault="00633CB0" w:rsidP="00480AB5">
      <w:pPr>
        <w:spacing w:after="120"/>
        <w:ind w:right="-471"/>
        <w:jc w:val="both"/>
        <w:rPr>
          <w:rFonts w:asciiTheme="minorHAnsi" w:hAnsiTheme="minorHAnsi" w:cs="Arial Narrow"/>
          <w:b/>
          <w:sz w:val="18"/>
          <w:szCs w:val="18"/>
          <w:u w:val="single"/>
        </w:rPr>
      </w:pPr>
    </w:p>
    <w:p w:rsidR="00633CB0" w:rsidRDefault="00633CB0" w:rsidP="00480AB5">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Default="000D50A6" w:rsidP="00480AB5">
      <w:pPr>
        <w:numPr>
          <w:ilvl w:val="12"/>
          <w:numId w:val="0"/>
        </w:numPr>
        <w:jc w:val="both"/>
        <w:rPr>
          <w:i/>
          <w:sz w:val="18"/>
          <w:szCs w:val="18"/>
        </w:rPr>
      </w:pPr>
    </w:p>
    <w:p w:rsidR="000D50A6" w:rsidRPr="0088554C"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480AB5">
      <w:pPr>
        <w:jc w:val="both"/>
        <w:rPr>
          <w:sz w:val="18"/>
          <w:szCs w:val="18"/>
        </w:rPr>
      </w:pPr>
    </w:p>
    <w:p w:rsidR="000D50A6" w:rsidRPr="0088554C" w:rsidRDefault="000D50A6" w:rsidP="00480AB5">
      <w:pPr>
        <w:jc w:val="both"/>
        <w:rPr>
          <w:sz w:val="18"/>
          <w:szCs w:val="18"/>
        </w:rPr>
      </w:pPr>
      <w:r w:rsidRPr="00314FFC">
        <w:rPr>
          <w:sz w:val="18"/>
          <w:szCs w:val="18"/>
        </w:rPr>
        <w:t>Spoločnosti sa netýka.</w:t>
      </w:r>
    </w:p>
    <w:p w:rsidR="00633CB0" w:rsidRPr="00633CB0" w:rsidRDefault="00633CB0" w:rsidP="00480AB5">
      <w:pPr>
        <w:spacing w:after="120"/>
        <w:jc w:val="both"/>
        <w:rPr>
          <w:b/>
          <w:bCs/>
          <w:sz w:val="18"/>
          <w:szCs w:val="18"/>
        </w:rPr>
      </w:pPr>
    </w:p>
    <w:p w:rsidR="0088554C" w:rsidRPr="0088554C" w:rsidRDefault="0088554C" w:rsidP="00480AB5">
      <w:pPr>
        <w:numPr>
          <w:ilvl w:val="0"/>
          <w:numId w:val="22"/>
        </w:numPr>
        <w:jc w:val="both"/>
        <w:rPr>
          <w:sz w:val="18"/>
          <w:szCs w:val="18"/>
        </w:rPr>
      </w:pPr>
      <w:r w:rsidRPr="0088554C">
        <w:rPr>
          <w:sz w:val="18"/>
          <w:szCs w:val="18"/>
        </w:rPr>
        <w:t>Majetok a záväzky zabezpečené derivátmi</w:t>
      </w:r>
    </w:p>
    <w:p w:rsidR="0088554C" w:rsidRPr="0088554C" w:rsidRDefault="0088554C" w:rsidP="00480AB5">
      <w:pPr>
        <w:jc w:val="both"/>
        <w:rPr>
          <w:sz w:val="18"/>
          <w:szCs w:val="18"/>
        </w:rPr>
      </w:pPr>
    </w:p>
    <w:p w:rsidR="0088554C"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8879CD" w:rsidRDefault="008879CD" w:rsidP="00480AB5">
      <w:pPr>
        <w:spacing w:before="120" w:after="120"/>
        <w:ind w:right="-471"/>
        <w:jc w:val="both"/>
        <w:rPr>
          <w:sz w:val="18"/>
          <w:szCs w:val="18"/>
        </w:rPr>
      </w:pPr>
    </w:p>
    <w:p w:rsidR="00314FF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314FFC" w:rsidRPr="00314FFC" w:rsidRDefault="00314FFC" w:rsidP="00314FFC"/>
    <w:p w:rsidR="00633CB0" w:rsidRPr="00FD7999"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FD7999" w:rsidRDefault="00FD7999" w:rsidP="00480AB5">
      <w:pPr>
        <w:jc w:val="both"/>
      </w:pPr>
    </w:p>
    <w:p w:rsidR="008879CD" w:rsidRDefault="004A17D1" w:rsidP="00314FFC">
      <w:pPr>
        <w:jc w:val="both"/>
        <w:rPr>
          <w:i/>
          <w:szCs w:val="18"/>
        </w:rPr>
      </w:pPr>
      <w:r w:rsidRPr="00314FFC">
        <w:rPr>
          <w:sz w:val="18"/>
          <w:szCs w:val="18"/>
        </w:rPr>
        <w:t xml:space="preserve">Spoločnosti sa netýka. </w:t>
      </w:r>
    </w:p>
    <w:p w:rsidR="00312B94" w:rsidRPr="00312B94" w:rsidRDefault="00312B94" w:rsidP="00480AB5">
      <w:pPr>
        <w:pStyle w:val="Nadpis2"/>
        <w:numPr>
          <w:ilvl w:val="0"/>
          <w:numId w:val="0"/>
        </w:numPr>
        <w:ind w:left="716"/>
        <w:jc w:val="both"/>
        <w:rPr>
          <w:b w:val="0"/>
          <w:szCs w:val="18"/>
        </w:rPr>
      </w:pPr>
    </w:p>
    <w:p w:rsidR="00314FFC" w:rsidRDefault="00314FFC" w:rsidP="00314FFC">
      <w:pPr>
        <w:pStyle w:val="Nadpis2"/>
        <w:numPr>
          <w:ilvl w:val="5"/>
          <w:numId w:val="1"/>
        </w:numPr>
        <w:jc w:val="both"/>
        <w:rPr>
          <w:b w:val="0"/>
        </w:rPr>
      </w:pPr>
      <w:r>
        <w:rPr>
          <w:b w:val="0"/>
        </w:rPr>
        <w:t>Celková suma zabezpečených:</w:t>
      </w:r>
    </w:p>
    <w:p w:rsidR="00314FFC" w:rsidRDefault="00314FFC" w:rsidP="00314FFC">
      <w:pPr>
        <w:pStyle w:val="Nadpis2"/>
        <w:numPr>
          <w:ilvl w:val="0"/>
          <w:numId w:val="0"/>
        </w:numPr>
        <w:jc w:val="both"/>
        <w:rPr>
          <w:b w:val="0"/>
        </w:rPr>
      </w:pPr>
    </w:p>
    <w:p w:rsidR="00314FFC" w:rsidRDefault="00314FFC" w:rsidP="00314FFC">
      <w:pPr>
        <w:pStyle w:val="Nadpis2"/>
        <w:numPr>
          <w:ilvl w:val="0"/>
          <w:numId w:val="0"/>
        </w:numPr>
        <w:jc w:val="both"/>
        <w:rPr>
          <w:b w:val="0"/>
          <w:szCs w:val="18"/>
        </w:rPr>
      </w:pPr>
      <w:r w:rsidRPr="00314FFC">
        <w:rPr>
          <w:b w:val="0"/>
          <w:szCs w:val="18"/>
        </w:rPr>
        <w:t xml:space="preserve">Spoločnosti sa netýka. </w:t>
      </w:r>
    </w:p>
    <w:p w:rsidR="00294F41" w:rsidRPr="00294F41" w:rsidRDefault="00294F41" w:rsidP="00294F41"/>
    <w:p w:rsidR="00FD7999" w:rsidRPr="00FD7999" w:rsidRDefault="00FD7999" w:rsidP="00294F41">
      <w:pPr>
        <w:pStyle w:val="Zkladntext"/>
        <w:ind w:left="0" w:firstLine="0"/>
        <w:rPr>
          <w:i/>
          <w:szCs w:val="18"/>
        </w:rPr>
      </w:pPr>
    </w:p>
    <w:p w:rsidR="002130D8" w:rsidRDefault="006148CB" w:rsidP="00480AB5">
      <w:pPr>
        <w:pStyle w:val="Nadpis2"/>
        <w:numPr>
          <w:ilvl w:val="0"/>
          <w:numId w:val="14"/>
        </w:numPr>
        <w:ind w:right="-141"/>
        <w:jc w:val="both"/>
        <w:rPr>
          <w:szCs w:val="18"/>
        </w:rPr>
      </w:pPr>
      <w:bookmarkStart w:id="9" w:name="_MON_1484468390"/>
      <w:bookmarkEnd w:id="9"/>
      <w:r w:rsidRPr="006148CB">
        <w:rPr>
          <w:szCs w:val="18"/>
        </w:rPr>
        <w:t>Informácie o</w:t>
      </w:r>
      <w:r>
        <w:rPr>
          <w:szCs w:val="18"/>
        </w:rPr>
        <w:t> vlastných akciách</w:t>
      </w:r>
    </w:p>
    <w:p w:rsidR="00315386" w:rsidRDefault="00315386" w:rsidP="00480AB5">
      <w:pPr>
        <w:jc w:val="both"/>
      </w:pPr>
    </w:p>
    <w:p w:rsidR="00315386" w:rsidRPr="00314FFC" w:rsidRDefault="00315386" w:rsidP="00314FFC">
      <w:pPr>
        <w:pStyle w:val="Nadpis2"/>
        <w:numPr>
          <w:ilvl w:val="0"/>
          <w:numId w:val="0"/>
        </w:numPr>
        <w:jc w:val="both"/>
        <w:rPr>
          <w:b w:val="0"/>
          <w:szCs w:val="18"/>
        </w:rPr>
      </w:pPr>
      <w:r w:rsidRPr="00314FFC">
        <w:rPr>
          <w:b w:val="0"/>
          <w:szCs w:val="18"/>
        </w:rPr>
        <w:t>Spoločnosti sa netýka</w:t>
      </w:r>
      <w:r w:rsidR="00314FFC" w:rsidRPr="00314FFC">
        <w:rPr>
          <w:b w:val="0"/>
          <w:szCs w:val="18"/>
        </w:rPr>
        <w:t>.</w:t>
      </w:r>
    </w:p>
    <w:p w:rsidR="00086A82" w:rsidRPr="00277271" w:rsidRDefault="00086A82" w:rsidP="00480AB5">
      <w:pPr>
        <w:pStyle w:val="Zkladntext"/>
      </w:pPr>
    </w:p>
    <w:p w:rsidR="006148CB" w:rsidRDefault="006148CB" w:rsidP="00480AB5">
      <w:pPr>
        <w:pStyle w:val="Zkladntext"/>
      </w:pPr>
    </w:p>
    <w:p w:rsidR="006148CB"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2B94" w:rsidRDefault="00312B94" w:rsidP="00480AB5">
      <w:pPr>
        <w:jc w:val="both"/>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0" w:name="_MON_1484468489"/>
      <w:bookmarkStart w:id="11" w:name="_MON_1484468667"/>
      <w:bookmarkStart w:id="12" w:name="_MON_1484471202"/>
      <w:bookmarkEnd w:id="10"/>
      <w:bookmarkEnd w:id="11"/>
      <w:bookmarkEnd w:id="12"/>
    </w:p>
    <w:p w:rsidR="00312B94" w:rsidRDefault="00312B94" w:rsidP="00294F41">
      <w:pPr>
        <w:pStyle w:val="Nadpis1"/>
      </w:pPr>
    </w:p>
    <w:p w:rsidR="00312B94" w:rsidRPr="00827DF1" w:rsidRDefault="00312B94" w:rsidP="00480AB5">
      <w:pPr>
        <w:jc w:val="both"/>
      </w:pPr>
    </w:p>
    <w:p w:rsidR="005B176A" w:rsidRPr="005B176A" w:rsidRDefault="00312B94" w:rsidP="00294F41">
      <w:pPr>
        <w:pStyle w:val="Nadpis1"/>
      </w:pPr>
      <w:r w:rsidRPr="00277271">
        <w:lastRenderedPageBreak/>
        <w:t>informácie</w:t>
      </w:r>
      <w:r w:rsidR="00584148">
        <w:t xml:space="preserve"> O </w:t>
      </w:r>
      <w:r>
        <w:t xml:space="preserve"> INÝCH AKTÍVACH a INÝCH PASÍVACH</w:t>
      </w:r>
    </w:p>
    <w:p w:rsidR="005B176A" w:rsidRPr="005B176A" w:rsidRDefault="005B176A" w:rsidP="00480AB5">
      <w:pPr>
        <w:jc w:val="both"/>
      </w:pPr>
    </w:p>
    <w:p w:rsidR="005B176A" w:rsidRPr="005B176A" w:rsidRDefault="005B176A" w:rsidP="00480AB5">
      <w:pPr>
        <w:jc w:val="both"/>
      </w:pPr>
    </w:p>
    <w:p w:rsidR="004262D7" w:rsidRPr="00277271" w:rsidRDefault="004262D7" w:rsidP="00480AB5">
      <w:pPr>
        <w:pStyle w:val="Zkladntext"/>
        <w:ind w:left="720" w:firstLine="0"/>
        <w:rPr>
          <w:b/>
          <w:caps/>
        </w:rPr>
      </w:pPr>
      <w:bookmarkStart w:id="13" w:name="_MON_1484472017"/>
      <w:bookmarkEnd w:id="13"/>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Default="00D96191" w:rsidP="00480AB5">
      <w:pPr>
        <w:pStyle w:val="Nzov"/>
        <w:numPr>
          <w:ilvl w:val="0"/>
          <w:numId w:val="26"/>
        </w:numPr>
        <w:spacing w:after="60"/>
        <w:jc w:val="both"/>
        <w:rPr>
          <w:sz w:val="18"/>
          <w:szCs w:val="18"/>
        </w:rPr>
      </w:pPr>
      <w:r w:rsidRPr="00D96191">
        <w:rPr>
          <w:sz w:val="18"/>
          <w:szCs w:val="18"/>
        </w:rPr>
        <w:t>Podmienený majetok</w:t>
      </w:r>
    </w:p>
    <w:p w:rsidR="00D96191" w:rsidRDefault="00D96191" w:rsidP="00480AB5">
      <w:pPr>
        <w:pStyle w:val="Nzov"/>
        <w:spacing w:after="60"/>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Pr="00465C3E" w:rsidRDefault="00D96191" w:rsidP="00480AB5">
      <w:pPr>
        <w:pStyle w:val="Nzov"/>
        <w:jc w:val="both"/>
        <w:rPr>
          <w:rFonts w:ascii="Verdana" w:hAnsi="Verdana"/>
          <w:b w:val="0"/>
          <w:color w:val="0000FF"/>
          <w:sz w:val="16"/>
          <w:szCs w:val="16"/>
        </w:rPr>
      </w:pPr>
    </w:p>
    <w:p w:rsidR="00D96191" w:rsidRPr="00465C3E" w:rsidRDefault="00D96191" w:rsidP="00480AB5">
      <w:pPr>
        <w:jc w:val="both"/>
        <w:rPr>
          <w:rFonts w:ascii="Verdana" w:hAnsi="Verdana"/>
          <w:sz w:val="16"/>
          <w:szCs w:val="16"/>
        </w:rPr>
      </w:pPr>
    </w:p>
    <w:p w:rsidR="00D96191" w:rsidRPr="00D96191" w:rsidRDefault="00D96191" w:rsidP="00480AB5">
      <w:pPr>
        <w:pStyle w:val="Nzov"/>
        <w:numPr>
          <w:ilvl w:val="0"/>
          <w:numId w:val="26"/>
        </w:numPr>
        <w:spacing w:after="60"/>
        <w:jc w:val="both"/>
        <w:rPr>
          <w:sz w:val="18"/>
          <w:szCs w:val="18"/>
        </w:rPr>
      </w:pPr>
      <w:r w:rsidRPr="00D96191">
        <w:rPr>
          <w:sz w:val="18"/>
          <w:szCs w:val="18"/>
        </w:rPr>
        <w:t>Podmienené záväzky</w:t>
      </w:r>
    </w:p>
    <w:p w:rsidR="00D96191" w:rsidRPr="00D96191" w:rsidRDefault="00D96191" w:rsidP="00480AB5">
      <w:pPr>
        <w:jc w:val="both"/>
        <w:rPr>
          <w:sz w:val="18"/>
          <w:szCs w:val="18"/>
        </w:rPr>
      </w:pP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D96191" w:rsidRDefault="00D96191" w:rsidP="00480AB5">
      <w:pPr>
        <w:jc w:val="both"/>
        <w:rPr>
          <w:rFonts w:ascii="Verdana" w:hAnsi="Verdana" w:cs="Arial"/>
          <w:sz w:val="16"/>
          <w:szCs w:val="16"/>
        </w:rPr>
      </w:pPr>
    </w:p>
    <w:p w:rsidR="00D96191" w:rsidRDefault="00D96191" w:rsidP="00480AB5">
      <w:pPr>
        <w:jc w:val="both"/>
        <w:rPr>
          <w:rFonts w:ascii="Verdana" w:hAnsi="Verdana" w:cs="Arial"/>
          <w:sz w:val="16"/>
          <w:szCs w:val="16"/>
        </w:rPr>
      </w:pPr>
    </w:p>
    <w:p w:rsidR="00D4368E" w:rsidRPr="00D96191" w:rsidRDefault="00D4368E" w:rsidP="00480AB5">
      <w:pPr>
        <w:pStyle w:val="Nadpis2"/>
        <w:numPr>
          <w:ilvl w:val="0"/>
          <w:numId w:val="25"/>
        </w:numPr>
        <w:jc w:val="both"/>
        <w:rPr>
          <w:szCs w:val="18"/>
        </w:rPr>
      </w:pPr>
      <w:r>
        <w:t xml:space="preserve">Ostatné finančné povinnosti </w:t>
      </w:r>
    </w:p>
    <w:p w:rsidR="00D96191" w:rsidRDefault="00D96191" w:rsidP="00480AB5">
      <w:pPr>
        <w:jc w:val="both"/>
        <w:rPr>
          <w:rFonts w:ascii="Verdana" w:hAnsi="Verdana" w:cs="Arial"/>
          <w:sz w:val="16"/>
          <w:szCs w:val="16"/>
        </w:rPr>
      </w:pP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314FFC" w:rsidRDefault="00314FFC" w:rsidP="00480AB5">
      <w:pPr>
        <w:jc w:val="both"/>
        <w:rPr>
          <w:sz w:val="18"/>
          <w:szCs w:val="18"/>
        </w:rPr>
      </w:pPr>
    </w:p>
    <w:p w:rsidR="00D4368E" w:rsidRDefault="00D4368E" w:rsidP="00480AB5">
      <w:pPr>
        <w:pStyle w:val="Nadpis2"/>
        <w:numPr>
          <w:ilvl w:val="0"/>
          <w:numId w:val="25"/>
        </w:numPr>
        <w:jc w:val="both"/>
      </w:pPr>
      <w:r>
        <w:t xml:space="preserve">Podsúvahové účty </w:t>
      </w:r>
    </w:p>
    <w:p w:rsidR="00C055B4" w:rsidRDefault="00C055B4" w:rsidP="00480AB5">
      <w:pPr>
        <w:jc w:val="both"/>
        <w:rPr>
          <w:sz w:val="18"/>
        </w:rPr>
      </w:pP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351553" w:rsidRDefault="00351553"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294F41">
      <w:pPr>
        <w:pStyle w:val="Nadpis1"/>
      </w:pPr>
    </w:p>
    <w:p w:rsidR="007435F5" w:rsidRPr="007435F5" w:rsidRDefault="007435F5" w:rsidP="00480AB5">
      <w:pPr>
        <w:jc w:val="both"/>
      </w:pPr>
    </w:p>
    <w:p w:rsidR="00D4368E" w:rsidRPr="005B176A" w:rsidRDefault="00D7525E" w:rsidP="00294F41">
      <w:pPr>
        <w:pStyle w:val="Nadpis1"/>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0B7679" w:rsidRDefault="00AB0B2E" w:rsidP="000B7679">
      <w:pPr>
        <w:pStyle w:val="Zkladntext"/>
        <w:ind w:left="0" w:firstLine="0"/>
        <w:jc w:val="left"/>
      </w:pPr>
      <w:r w:rsidRPr="00CB4D9B">
        <w:t>Účtovná závierka</w:t>
      </w:r>
      <w:r>
        <w:t xml:space="preserve"> s</w:t>
      </w:r>
      <w:r w:rsidRPr="00CB4D9B">
        <w:t>poločnosti k 3</w:t>
      </w:r>
      <w:r>
        <w:t>0</w:t>
      </w:r>
      <w:r w:rsidRPr="00CB4D9B">
        <w:t xml:space="preserve">. </w:t>
      </w:r>
      <w:r>
        <w:t>septembru</w:t>
      </w:r>
      <w:r w:rsidRPr="00CB4D9B">
        <w:t xml:space="preserve"> 201</w:t>
      </w:r>
      <w:r>
        <w:t>9</w:t>
      </w:r>
      <w:r w:rsidRPr="00CB4D9B">
        <w:t xml:space="preserve"> je zostavená ako </w:t>
      </w:r>
      <w:r>
        <w:t>mimoriadna</w:t>
      </w:r>
      <w:r w:rsidRPr="00CB4D9B">
        <w:t xml:space="preserve"> účtovná závierka podľa § 17 Z</w:t>
      </w:r>
      <w:r>
        <w:t xml:space="preserve">ákona NR SR </w:t>
      </w:r>
      <w:r w:rsidRPr="00CB4D9B">
        <w:t>č. 431/2002 Z. z. o účtovníctve v znení neskorších predpisov  za účtovné obdobie od 1. januára 201</w:t>
      </w:r>
      <w:r>
        <w:t xml:space="preserve">9 </w:t>
      </w:r>
      <w:r w:rsidRPr="00CB4D9B">
        <w:t>do 3</w:t>
      </w:r>
      <w:r>
        <w:t>0</w:t>
      </w:r>
      <w:r w:rsidRPr="00CB4D9B">
        <w:t xml:space="preserve">. </w:t>
      </w:r>
      <w:r>
        <w:t>septembra</w:t>
      </w:r>
      <w:r w:rsidRPr="00CB4D9B">
        <w:t xml:space="preserve"> 201</w:t>
      </w:r>
      <w:r>
        <w:t xml:space="preserve">9. </w:t>
      </w:r>
    </w:p>
    <w:p w:rsidR="000B7679" w:rsidRDefault="000B7679" w:rsidP="000B7679">
      <w:pPr>
        <w:pStyle w:val="Zkladntext"/>
        <w:ind w:left="0" w:firstLine="0"/>
        <w:jc w:val="left"/>
      </w:pPr>
    </w:p>
    <w:p w:rsidR="00AB0B2E" w:rsidRDefault="00AB0B2E" w:rsidP="000B7679">
      <w:pPr>
        <w:pStyle w:val="Zkladntext"/>
        <w:ind w:left="0" w:firstLine="0"/>
        <w:jc w:val="left"/>
      </w:pPr>
      <w:r w:rsidRPr="00CB4D9B">
        <w:t>Účtovná závierka bola zostavená z</w:t>
      </w:r>
      <w:r>
        <w:t> dôvodu zlúčenia sa s materskou spoločnosťou Mäspoma spol s.r.o. Dátum zlúčenia je 1.10.2019. Deň zostavenia účtovnej závierky je deň predchádzajúci dňu zlúčenia, teda 30.09.2019.</w:t>
      </w:r>
    </w:p>
    <w:p w:rsidR="000B7679" w:rsidRPr="00CB4D9B" w:rsidRDefault="000B7679" w:rsidP="00B77EEB">
      <w:pPr>
        <w:pStyle w:val="Zkladntext"/>
      </w:pPr>
      <w:r>
        <w:t xml:space="preserve">Spoločnosť IRON s.r.o., zanikla 11.10.2019, výmazom z Obchodného registra. </w:t>
      </w:r>
    </w:p>
    <w:p w:rsidR="00AB0B2E" w:rsidRDefault="00AB0B2E" w:rsidP="00AB0B2E">
      <w:pPr>
        <w:pStyle w:val="Zkladntext"/>
        <w:jc w:val="left"/>
      </w:pPr>
    </w:p>
    <w:p w:rsidR="00AB0B2E" w:rsidRPr="00277271" w:rsidRDefault="00AB0B2E" w:rsidP="00AB0B2E">
      <w:pPr>
        <w:pStyle w:val="Zkladntext"/>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294F41">
      <w:pPr>
        <w:pStyle w:val="Nadpis1"/>
      </w:pPr>
    </w:p>
    <w:p w:rsidR="007435F5" w:rsidRPr="007435F5" w:rsidRDefault="007435F5" w:rsidP="00480AB5">
      <w:pPr>
        <w:jc w:val="both"/>
      </w:pPr>
    </w:p>
    <w:p w:rsidR="007435F5" w:rsidRDefault="007435F5" w:rsidP="00294F41">
      <w:pPr>
        <w:pStyle w:val="Nadpis1"/>
      </w:pPr>
      <w:r>
        <w:t xml:space="preserve">                                              </w:t>
      </w:r>
      <w:r w:rsidR="00294F41">
        <w:tab/>
      </w:r>
      <w:r>
        <w:t xml:space="preserve">       OSTATNÉ INFORMÁCIE </w:t>
      </w:r>
    </w:p>
    <w:p w:rsidR="007435F5" w:rsidRPr="007435F5" w:rsidRDefault="007435F5" w:rsidP="00480AB5">
      <w:pPr>
        <w:jc w:val="both"/>
      </w:pP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default" r:id="rId14"/>
      <w:footerReference w:type="default" r:id="rId15"/>
      <w:headerReference w:type="first" r:id="rId16"/>
      <w:footerReference w:type="first" r:id="rId17"/>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2870" w:rsidRDefault="00942870" w:rsidP="00E95128">
      <w:r>
        <w:separator/>
      </w:r>
    </w:p>
  </w:endnote>
  <w:endnote w:type="continuationSeparator" w:id="0">
    <w:p w:rsidR="00942870" w:rsidRDefault="009428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4D"/>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1379378"/>
      <w:docPartObj>
        <w:docPartGallery w:val="Page Numbers (Bottom of Page)"/>
        <w:docPartUnique/>
      </w:docPartObj>
    </w:sdtPr>
    <w:sdtEndPr/>
    <w:sdtContent>
      <w:p w:rsidR="00554F93" w:rsidRDefault="003158EA">
        <w:pPr>
          <w:pStyle w:val="Pta"/>
          <w:jc w:val="center"/>
        </w:pPr>
        <w:r>
          <w:fldChar w:fldCharType="begin"/>
        </w:r>
        <w:r w:rsidR="009641BE">
          <w:instrText xml:space="preserve"> PAGE   \* MERGEFORMAT </w:instrText>
        </w:r>
        <w:r>
          <w:fldChar w:fldCharType="separate"/>
        </w:r>
        <w:r w:rsidR="000B7679">
          <w:rPr>
            <w:noProof/>
          </w:rPr>
          <w:t>8</w:t>
        </w:r>
        <w:r>
          <w:rPr>
            <w:noProof/>
          </w:rPr>
          <w:fldChar w:fldCharType="end"/>
        </w:r>
      </w:p>
    </w:sdtContent>
  </w:sdt>
  <w:p w:rsidR="00554F93" w:rsidRDefault="00554F93">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F93" w:rsidRDefault="00554F93"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EndPr/>
      <w:sdtContent>
        <w:r w:rsidR="003158EA" w:rsidRPr="00F70C00">
          <w:rPr>
            <w:b/>
          </w:rPr>
          <w:fldChar w:fldCharType="begin"/>
        </w:r>
        <w:r w:rsidRPr="00F70C00">
          <w:rPr>
            <w:b/>
          </w:rPr>
          <w:instrText xml:space="preserve"> PAGE   \* MERGEFORMAT </w:instrText>
        </w:r>
        <w:r w:rsidR="003158EA" w:rsidRPr="00F70C00">
          <w:rPr>
            <w:b/>
          </w:rPr>
          <w:fldChar w:fldCharType="separate"/>
        </w:r>
        <w:r w:rsidR="000B7679">
          <w:rPr>
            <w:b/>
            <w:noProof/>
          </w:rPr>
          <w:t>1</w:t>
        </w:r>
        <w:r w:rsidR="003158EA" w:rsidRPr="00F70C00">
          <w:rPr>
            <w:b/>
          </w:rPr>
          <w:fldChar w:fldCharType="end"/>
        </w:r>
      </w:sdtContent>
    </w:sdt>
  </w:p>
  <w:p w:rsidR="00554F93" w:rsidRDefault="00554F93" w:rsidP="00F70C00">
    <w:pPr>
      <w:pStyle w:val="Pta"/>
      <w:tabs>
        <w:tab w:val="clear" w:pos="9072"/>
        <w:tab w:val="right" w:pos="9214"/>
      </w:tabs>
      <w:rPr>
        <w:sz w:val="16"/>
        <w:szCs w:val="16"/>
      </w:rPr>
    </w:pPr>
  </w:p>
  <w:p w:rsidR="00554F93" w:rsidRPr="00F70C00" w:rsidRDefault="00554F9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2870" w:rsidRDefault="00942870" w:rsidP="00E95128">
      <w:r>
        <w:separator/>
      </w:r>
    </w:p>
  </w:footnote>
  <w:footnote w:type="continuationSeparator" w:id="0">
    <w:p w:rsidR="00942870" w:rsidRDefault="00942870"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rsidTr="00554F93">
      <w:tc>
        <w:tcPr>
          <w:tcW w:w="2924" w:type="dxa"/>
          <w:tcBorders>
            <w:top w:val="nil"/>
            <w:left w:val="nil"/>
            <w:bottom w:val="nil"/>
            <w:right w:val="nil"/>
          </w:tcBorders>
          <w:hideMark/>
        </w:tcPr>
        <w:p w:rsidR="00554F93" w:rsidRDefault="00554F93"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554F93">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r>
  </w:tbl>
  <w:p w:rsidR="00554F93" w:rsidRDefault="00554F93"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554F93" w:rsidTr="00554F93">
      <w:tc>
        <w:tcPr>
          <w:tcW w:w="1037"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554F93">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393424">
          <w:pPr>
            <w:tabs>
              <w:tab w:val="left" w:pos="7797"/>
              <w:tab w:val="right" w:pos="9072"/>
            </w:tabs>
            <w:spacing w:line="276" w:lineRule="auto"/>
            <w:jc w:val="center"/>
            <w:rPr>
              <w:sz w:val="18"/>
              <w:szCs w:val="18"/>
            </w:rPr>
          </w:pPr>
          <w:r w:rsidRPr="00681AE2">
            <w:rPr>
              <w:sz w:val="18"/>
              <w:szCs w:val="18"/>
            </w:rPr>
            <w:t>Poznámky k 3</w:t>
          </w:r>
          <w:r w:rsidR="00393424">
            <w:rPr>
              <w:sz w:val="18"/>
              <w:szCs w:val="18"/>
            </w:rPr>
            <w:t>0</w:t>
          </w:r>
          <w:r w:rsidRPr="00681AE2">
            <w:rPr>
              <w:sz w:val="18"/>
              <w:szCs w:val="18"/>
            </w:rPr>
            <w:t>.</w:t>
          </w:r>
          <w:r w:rsidR="00393424">
            <w:rPr>
              <w:sz w:val="18"/>
              <w:szCs w:val="18"/>
            </w:rPr>
            <w:t>09</w:t>
          </w:r>
          <w:r w:rsidRPr="00681AE2">
            <w:rPr>
              <w:sz w:val="18"/>
              <w:szCs w:val="18"/>
            </w:rPr>
            <w:t>.201</w:t>
          </w:r>
          <w:r w:rsidR="002A3652">
            <w:rPr>
              <w:sz w:val="18"/>
              <w:szCs w:val="18"/>
            </w:rPr>
            <w:t>9</w:t>
          </w:r>
        </w:p>
      </w:tc>
      <w:tc>
        <w:tcPr>
          <w:tcW w:w="521" w:type="dxa"/>
          <w:tcBorders>
            <w:top w:val="nil"/>
            <w:left w:val="nil"/>
            <w:bottom w:val="nil"/>
            <w:right w:val="single" w:sz="4" w:space="0" w:color="auto"/>
          </w:tcBorders>
          <w:hideMark/>
        </w:tcPr>
        <w:p w:rsidR="00554F93" w:rsidRDefault="00554F93" w:rsidP="00554F93">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554F93">
          <w:pPr>
            <w:tabs>
              <w:tab w:val="left" w:pos="7797"/>
              <w:tab w:val="right" w:pos="9072"/>
            </w:tabs>
            <w:spacing w:line="276" w:lineRule="auto"/>
            <w:rPr>
              <w:sz w:val="18"/>
              <w:szCs w:val="18"/>
            </w:rPr>
          </w:pPr>
          <w:r>
            <w:rPr>
              <w:sz w:val="18"/>
              <w:szCs w:val="18"/>
            </w:rPr>
            <w:t>7</w:t>
          </w:r>
        </w:p>
      </w:tc>
    </w:tr>
  </w:tbl>
  <w:p w:rsidR="00554F93" w:rsidRPr="00F10FA4" w:rsidRDefault="00554F93" w:rsidP="00F10FA4">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2"/>
      <w:gridCol w:w="3102"/>
      <w:gridCol w:w="976"/>
      <w:gridCol w:w="306"/>
      <w:gridCol w:w="306"/>
      <w:gridCol w:w="306"/>
      <w:gridCol w:w="306"/>
      <w:gridCol w:w="306"/>
      <w:gridCol w:w="306"/>
      <w:gridCol w:w="306"/>
      <w:gridCol w:w="306"/>
    </w:tblGrid>
    <w:tr w:rsidR="00554F93" w:rsidTr="00BA595B">
      <w:tc>
        <w:tcPr>
          <w:tcW w:w="2924" w:type="dxa"/>
          <w:tcBorders>
            <w:top w:val="nil"/>
            <w:left w:val="nil"/>
            <w:bottom w:val="nil"/>
            <w:right w:val="nil"/>
          </w:tcBorders>
          <w:hideMark/>
        </w:tcPr>
        <w:p w:rsidR="00554F93" w:rsidRDefault="00554F93"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554F93" w:rsidRPr="00D827C0" w:rsidRDefault="00554F93" w:rsidP="00BA595B">
          <w:pPr>
            <w:tabs>
              <w:tab w:val="left" w:pos="7797"/>
              <w:tab w:val="right" w:pos="9072"/>
            </w:tabs>
            <w:spacing w:line="276" w:lineRule="auto"/>
            <w:jc w:val="center"/>
            <w:rPr>
              <w:sz w:val="18"/>
              <w:szCs w:val="18"/>
            </w:rPr>
          </w:pPr>
        </w:p>
      </w:tc>
      <w:tc>
        <w:tcPr>
          <w:tcW w:w="1017"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r>
  </w:tbl>
  <w:p w:rsidR="00554F93" w:rsidRDefault="00554F93"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554F93" w:rsidTr="00BA595B">
      <w:tc>
        <w:tcPr>
          <w:tcW w:w="1037"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554F93" w:rsidRDefault="00554F93"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554F93" w:rsidRPr="00681AE2" w:rsidRDefault="00554F93" w:rsidP="00393424">
          <w:pPr>
            <w:tabs>
              <w:tab w:val="left" w:pos="7797"/>
              <w:tab w:val="right" w:pos="9072"/>
            </w:tabs>
            <w:spacing w:line="276" w:lineRule="auto"/>
            <w:jc w:val="center"/>
            <w:rPr>
              <w:sz w:val="18"/>
              <w:szCs w:val="18"/>
            </w:rPr>
          </w:pPr>
          <w:r w:rsidRPr="00681AE2">
            <w:rPr>
              <w:sz w:val="18"/>
              <w:szCs w:val="18"/>
            </w:rPr>
            <w:t>Poznámky k 3</w:t>
          </w:r>
          <w:r w:rsidR="00393424">
            <w:rPr>
              <w:sz w:val="18"/>
              <w:szCs w:val="18"/>
            </w:rPr>
            <w:t>0</w:t>
          </w:r>
          <w:r w:rsidRPr="00681AE2">
            <w:rPr>
              <w:sz w:val="18"/>
              <w:szCs w:val="18"/>
            </w:rPr>
            <w:t>.</w:t>
          </w:r>
          <w:r w:rsidR="00393424">
            <w:rPr>
              <w:sz w:val="18"/>
              <w:szCs w:val="18"/>
            </w:rPr>
            <w:t>09</w:t>
          </w:r>
          <w:r w:rsidRPr="00681AE2">
            <w:rPr>
              <w:sz w:val="18"/>
              <w:szCs w:val="18"/>
            </w:rPr>
            <w:t>.201</w:t>
          </w:r>
          <w:r w:rsidR="002A3652">
            <w:rPr>
              <w:sz w:val="18"/>
              <w:szCs w:val="18"/>
            </w:rPr>
            <w:t>9</w:t>
          </w:r>
        </w:p>
      </w:tc>
      <w:tc>
        <w:tcPr>
          <w:tcW w:w="521" w:type="dxa"/>
          <w:tcBorders>
            <w:top w:val="nil"/>
            <w:left w:val="nil"/>
            <w:bottom w:val="nil"/>
            <w:right w:val="single" w:sz="4" w:space="0" w:color="auto"/>
          </w:tcBorders>
          <w:hideMark/>
        </w:tcPr>
        <w:p w:rsidR="00554F93" w:rsidRDefault="00554F93"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554F93" w:rsidRDefault="005252E8" w:rsidP="00BA595B">
          <w:pPr>
            <w:tabs>
              <w:tab w:val="left" w:pos="7797"/>
              <w:tab w:val="right" w:pos="9072"/>
            </w:tabs>
            <w:spacing w:line="276" w:lineRule="auto"/>
            <w:rPr>
              <w:sz w:val="18"/>
              <w:szCs w:val="18"/>
            </w:rPr>
          </w:pPr>
          <w:r>
            <w:rPr>
              <w:sz w:val="18"/>
              <w:szCs w:val="18"/>
            </w:rPr>
            <w:t>7</w:t>
          </w:r>
        </w:p>
      </w:tc>
    </w:tr>
  </w:tbl>
  <w:p w:rsidR="00554F93" w:rsidRPr="00D827C0" w:rsidRDefault="00554F93" w:rsidP="00D827C0">
    <w:pPr>
      <w:pStyle w:val="Hlavika"/>
    </w:pPr>
  </w:p>
  <w:p w:rsidR="00554F93" w:rsidRDefault="00554F93" w:rsidP="00312B94">
    <w:pPr>
      <w:pStyle w:val="Hlavika"/>
      <w:tabs>
        <w:tab w:val="clear" w:pos="4536"/>
        <w:tab w:val="clear" w:pos="9072"/>
        <w:tab w:val="center" w:pos="3969"/>
        <w:tab w:val="right" w:pos="9214"/>
      </w:tabs>
    </w:pPr>
  </w:p>
  <w:p w:rsidR="00554F93" w:rsidRPr="007E2A29" w:rsidRDefault="00554F93" w:rsidP="007E2A2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5785A"/>
    <w:rsid w:val="00060661"/>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4F66"/>
    <w:rsid w:val="000B5DB5"/>
    <w:rsid w:val="000B6195"/>
    <w:rsid w:val="000B7679"/>
    <w:rsid w:val="000B7C09"/>
    <w:rsid w:val="000C2309"/>
    <w:rsid w:val="000C2D66"/>
    <w:rsid w:val="000C68B3"/>
    <w:rsid w:val="000C71DF"/>
    <w:rsid w:val="000D22FF"/>
    <w:rsid w:val="000D50A6"/>
    <w:rsid w:val="000D7969"/>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56B01"/>
    <w:rsid w:val="00160AAA"/>
    <w:rsid w:val="0016480F"/>
    <w:rsid w:val="00164BF2"/>
    <w:rsid w:val="0016759C"/>
    <w:rsid w:val="001704A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1F5B37"/>
    <w:rsid w:val="0020206C"/>
    <w:rsid w:val="00205A72"/>
    <w:rsid w:val="00205DEE"/>
    <w:rsid w:val="00206ADF"/>
    <w:rsid w:val="0021205D"/>
    <w:rsid w:val="002127CD"/>
    <w:rsid w:val="002130D8"/>
    <w:rsid w:val="0021533B"/>
    <w:rsid w:val="0021568C"/>
    <w:rsid w:val="00216719"/>
    <w:rsid w:val="00216E9E"/>
    <w:rsid w:val="0021757D"/>
    <w:rsid w:val="0022169D"/>
    <w:rsid w:val="00223C8E"/>
    <w:rsid w:val="00225398"/>
    <w:rsid w:val="00227124"/>
    <w:rsid w:val="002304B6"/>
    <w:rsid w:val="00237380"/>
    <w:rsid w:val="002418D5"/>
    <w:rsid w:val="00241F10"/>
    <w:rsid w:val="00251BF2"/>
    <w:rsid w:val="0025226B"/>
    <w:rsid w:val="00252592"/>
    <w:rsid w:val="00254418"/>
    <w:rsid w:val="0025461A"/>
    <w:rsid w:val="002559BA"/>
    <w:rsid w:val="0025662A"/>
    <w:rsid w:val="002604C9"/>
    <w:rsid w:val="00260C4C"/>
    <w:rsid w:val="002617B0"/>
    <w:rsid w:val="00262CD4"/>
    <w:rsid w:val="00262EF4"/>
    <w:rsid w:val="002679F8"/>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4F41"/>
    <w:rsid w:val="002977CC"/>
    <w:rsid w:val="002A264B"/>
    <w:rsid w:val="002A3652"/>
    <w:rsid w:val="002A6080"/>
    <w:rsid w:val="002A7CDF"/>
    <w:rsid w:val="002B1366"/>
    <w:rsid w:val="002B242E"/>
    <w:rsid w:val="002B2E36"/>
    <w:rsid w:val="002B456E"/>
    <w:rsid w:val="002B7956"/>
    <w:rsid w:val="002B7B9D"/>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158EA"/>
    <w:rsid w:val="003216DB"/>
    <w:rsid w:val="0032343D"/>
    <w:rsid w:val="00323FF5"/>
    <w:rsid w:val="0032496B"/>
    <w:rsid w:val="003311E7"/>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0D9"/>
    <w:rsid w:val="00376F20"/>
    <w:rsid w:val="00382FFD"/>
    <w:rsid w:val="00385145"/>
    <w:rsid w:val="003933BC"/>
    <w:rsid w:val="00393424"/>
    <w:rsid w:val="00393FB3"/>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48B0"/>
    <w:rsid w:val="004E577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52E8"/>
    <w:rsid w:val="00526ADF"/>
    <w:rsid w:val="00532065"/>
    <w:rsid w:val="005325E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299B"/>
    <w:rsid w:val="0057480F"/>
    <w:rsid w:val="00575F14"/>
    <w:rsid w:val="00576392"/>
    <w:rsid w:val="00577D57"/>
    <w:rsid w:val="00577E23"/>
    <w:rsid w:val="00584148"/>
    <w:rsid w:val="0058479C"/>
    <w:rsid w:val="00591E95"/>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E6C0C"/>
    <w:rsid w:val="005F2BC8"/>
    <w:rsid w:val="005F539C"/>
    <w:rsid w:val="005F5D4F"/>
    <w:rsid w:val="005F6E8B"/>
    <w:rsid w:val="005F7FDE"/>
    <w:rsid w:val="0060236A"/>
    <w:rsid w:val="00603EFB"/>
    <w:rsid w:val="006069D3"/>
    <w:rsid w:val="00610545"/>
    <w:rsid w:val="006148CB"/>
    <w:rsid w:val="00617D66"/>
    <w:rsid w:val="006200CD"/>
    <w:rsid w:val="0062764B"/>
    <w:rsid w:val="00627B6C"/>
    <w:rsid w:val="00627CB4"/>
    <w:rsid w:val="00630386"/>
    <w:rsid w:val="00631F45"/>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2B19"/>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0C08"/>
    <w:rsid w:val="0073182A"/>
    <w:rsid w:val="00731A48"/>
    <w:rsid w:val="007326EA"/>
    <w:rsid w:val="0073436F"/>
    <w:rsid w:val="00741092"/>
    <w:rsid w:val="00742680"/>
    <w:rsid w:val="007435F5"/>
    <w:rsid w:val="00746C9E"/>
    <w:rsid w:val="00747178"/>
    <w:rsid w:val="00750259"/>
    <w:rsid w:val="007508D8"/>
    <w:rsid w:val="0075139D"/>
    <w:rsid w:val="00752246"/>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830"/>
    <w:rsid w:val="007C2ED6"/>
    <w:rsid w:val="007C3B50"/>
    <w:rsid w:val="007C7061"/>
    <w:rsid w:val="007D3E38"/>
    <w:rsid w:val="007D6502"/>
    <w:rsid w:val="007D7C5B"/>
    <w:rsid w:val="007E1C3F"/>
    <w:rsid w:val="007E2A29"/>
    <w:rsid w:val="007E47FA"/>
    <w:rsid w:val="007E4E9F"/>
    <w:rsid w:val="007F2E56"/>
    <w:rsid w:val="007F3AA7"/>
    <w:rsid w:val="007F4193"/>
    <w:rsid w:val="007F4606"/>
    <w:rsid w:val="007F539D"/>
    <w:rsid w:val="00801220"/>
    <w:rsid w:val="0080548E"/>
    <w:rsid w:val="00806EE2"/>
    <w:rsid w:val="008078F4"/>
    <w:rsid w:val="008121F1"/>
    <w:rsid w:val="0081226E"/>
    <w:rsid w:val="0081247E"/>
    <w:rsid w:val="00814991"/>
    <w:rsid w:val="00815894"/>
    <w:rsid w:val="00815A32"/>
    <w:rsid w:val="00815CA5"/>
    <w:rsid w:val="00821204"/>
    <w:rsid w:val="00822613"/>
    <w:rsid w:val="00826FB7"/>
    <w:rsid w:val="00827DF1"/>
    <w:rsid w:val="00831257"/>
    <w:rsid w:val="008323FB"/>
    <w:rsid w:val="00833F8C"/>
    <w:rsid w:val="0083467A"/>
    <w:rsid w:val="008416D7"/>
    <w:rsid w:val="008444A6"/>
    <w:rsid w:val="008445A0"/>
    <w:rsid w:val="008452F9"/>
    <w:rsid w:val="00845C9C"/>
    <w:rsid w:val="008516D7"/>
    <w:rsid w:val="008517AC"/>
    <w:rsid w:val="008543BA"/>
    <w:rsid w:val="00856EDF"/>
    <w:rsid w:val="00857559"/>
    <w:rsid w:val="00860BCE"/>
    <w:rsid w:val="00861370"/>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0E2"/>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3B8A"/>
    <w:rsid w:val="008D4FA2"/>
    <w:rsid w:val="008D7145"/>
    <w:rsid w:val="008E04AE"/>
    <w:rsid w:val="008E1122"/>
    <w:rsid w:val="008E3779"/>
    <w:rsid w:val="008E62E5"/>
    <w:rsid w:val="008E68A4"/>
    <w:rsid w:val="008F0030"/>
    <w:rsid w:val="008F606E"/>
    <w:rsid w:val="00900696"/>
    <w:rsid w:val="0090078A"/>
    <w:rsid w:val="00904665"/>
    <w:rsid w:val="00904CBF"/>
    <w:rsid w:val="00906228"/>
    <w:rsid w:val="009074C4"/>
    <w:rsid w:val="00910554"/>
    <w:rsid w:val="00914839"/>
    <w:rsid w:val="009226CD"/>
    <w:rsid w:val="00924BC1"/>
    <w:rsid w:val="0093412C"/>
    <w:rsid w:val="00940E2D"/>
    <w:rsid w:val="00941274"/>
    <w:rsid w:val="00941E0F"/>
    <w:rsid w:val="00942870"/>
    <w:rsid w:val="009441EB"/>
    <w:rsid w:val="009458E0"/>
    <w:rsid w:val="00945F06"/>
    <w:rsid w:val="0095003F"/>
    <w:rsid w:val="00950576"/>
    <w:rsid w:val="009506DC"/>
    <w:rsid w:val="00951CA8"/>
    <w:rsid w:val="00952839"/>
    <w:rsid w:val="00954399"/>
    <w:rsid w:val="009640C3"/>
    <w:rsid w:val="009641BE"/>
    <w:rsid w:val="0096511C"/>
    <w:rsid w:val="00971984"/>
    <w:rsid w:val="0097329A"/>
    <w:rsid w:val="009738C3"/>
    <w:rsid w:val="009743BF"/>
    <w:rsid w:val="00974606"/>
    <w:rsid w:val="00975DC2"/>
    <w:rsid w:val="00977D9A"/>
    <w:rsid w:val="0098136C"/>
    <w:rsid w:val="009851BF"/>
    <w:rsid w:val="0098537D"/>
    <w:rsid w:val="00985D23"/>
    <w:rsid w:val="0098647C"/>
    <w:rsid w:val="00986968"/>
    <w:rsid w:val="00991C72"/>
    <w:rsid w:val="00996753"/>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D63AC"/>
    <w:rsid w:val="009E16EA"/>
    <w:rsid w:val="009E231A"/>
    <w:rsid w:val="009E24EE"/>
    <w:rsid w:val="009E3870"/>
    <w:rsid w:val="009E6494"/>
    <w:rsid w:val="009F07A6"/>
    <w:rsid w:val="009F4A41"/>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483B"/>
    <w:rsid w:val="00A47B50"/>
    <w:rsid w:val="00A5302D"/>
    <w:rsid w:val="00A55597"/>
    <w:rsid w:val="00A5618F"/>
    <w:rsid w:val="00A639F4"/>
    <w:rsid w:val="00A6775E"/>
    <w:rsid w:val="00A70B8E"/>
    <w:rsid w:val="00A7144F"/>
    <w:rsid w:val="00A72805"/>
    <w:rsid w:val="00A73577"/>
    <w:rsid w:val="00A756AE"/>
    <w:rsid w:val="00A76340"/>
    <w:rsid w:val="00A80FF3"/>
    <w:rsid w:val="00A8108C"/>
    <w:rsid w:val="00A8156B"/>
    <w:rsid w:val="00A81782"/>
    <w:rsid w:val="00A86CFC"/>
    <w:rsid w:val="00A9048F"/>
    <w:rsid w:val="00A9114A"/>
    <w:rsid w:val="00A947C7"/>
    <w:rsid w:val="00A95312"/>
    <w:rsid w:val="00A954BB"/>
    <w:rsid w:val="00A97825"/>
    <w:rsid w:val="00AB089A"/>
    <w:rsid w:val="00AB0B2E"/>
    <w:rsid w:val="00AB2119"/>
    <w:rsid w:val="00AB3FDB"/>
    <w:rsid w:val="00AB4516"/>
    <w:rsid w:val="00AB572C"/>
    <w:rsid w:val="00AB6B04"/>
    <w:rsid w:val="00AC12B2"/>
    <w:rsid w:val="00AC2F08"/>
    <w:rsid w:val="00AC313C"/>
    <w:rsid w:val="00AC73A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1F8"/>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77EEB"/>
    <w:rsid w:val="00B80383"/>
    <w:rsid w:val="00B825EB"/>
    <w:rsid w:val="00B8317F"/>
    <w:rsid w:val="00B84860"/>
    <w:rsid w:val="00B85246"/>
    <w:rsid w:val="00B86AD0"/>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B7BF7"/>
    <w:rsid w:val="00BC09C5"/>
    <w:rsid w:val="00BC25A6"/>
    <w:rsid w:val="00BC5FC1"/>
    <w:rsid w:val="00BC631F"/>
    <w:rsid w:val="00BD0751"/>
    <w:rsid w:val="00BD21E3"/>
    <w:rsid w:val="00BD595E"/>
    <w:rsid w:val="00BE0754"/>
    <w:rsid w:val="00BE075E"/>
    <w:rsid w:val="00BE45F0"/>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24F"/>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9574A"/>
    <w:rsid w:val="00CA0147"/>
    <w:rsid w:val="00CA1CFF"/>
    <w:rsid w:val="00CA441D"/>
    <w:rsid w:val="00CA5AD2"/>
    <w:rsid w:val="00CA6A63"/>
    <w:rsid w:val="00CB0CD3"/>
    <w:rsid w:val="00CB3140"/>
    <w:rsid w:val="00CB4D9B"/>
    <w:rsid w:val="00CB70B2"/>
    <w:rsid w:val="00CC153E"/>
    <w:rsid w:val="00CC3798"/>
    <w:rsid w:val="00CC3A97"/>
    <w:rsid w:val="00CD3A8A"/>
    <w:rsid w:val="00CD3E6A"/>
    <w:rsid w:val="00CD4F6B"/>
    <w:rsid w:val="00CE0F13"/>
    <w:rsid w:val="00CE571A"/>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423"/>
    <w:rsid w:val="00D529F9"/>
    <w:rsid w:val="00D54563"/>
    <w:rsid w:val="00D551EB"/>
    <w:rsid w:val="00D55C19"/>
    <w:rsid w:val="00D60D33"/>
    <w:rsid w:val="00D60F24"/>
    <w:rsid w:val="00D63E6C"/>
    <w:rsid w:val="00D66BEC"/>
    <w:rsid w:val="00D67090"/>
    <w:rsid w:val="00D72087"/>
    <w:rsid w:val="00D73315"/>
    <w:rsid w:val="00D7338E"/>
    <w:rsid w:val="00D74054"/>
    <w:rsid w:val="00D74184"/>
    <w:rsid w:val="00D75116"/>
    <w:rsid w:val="00D7525E"/>
    <w:rsid w:val="00D75C9B"/>
    <w:rsid w:val="00D77FC5"/>
    <w:rsid w:val="00D827C0"/>
    <w:rsid w:val="00D83D39"/>
    <w:rsid w:val="00D8601D"/>
    <w:rsid w:val="00D87F2B"/>
    <w:rsid w:val="00D90AF1"/>
    <w:rsid w:val="00D91BEC"/>
    <w:rsid w:val="00D91C10"/>
    <w:rsid w:val="00D933FB"/>
    <w:rsid w:val="00D96191"/>
    <w:rsid w:val="00DA1CCC"/>
    <w:rsid w:val="00DA2806"/>
    <w:rsid w:val="00DA5EA0"/>
    <w:rsid w:val="00DB1FDB"/>
    <w:rsid w:val="00DB4BB7"/>
    <w:rsid w:val="00DC078B"/>
    <w:rsid w:val="00DC29A1"/>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2A27"/>
    <w:rsid w:val="00E23050"/>
    <w:rsid w:val="00E231BA"/>
    <w:rsid w:val="00E25511"/>
    <w:rsid w:val="00E2794A"/>
    <w:rsid w:val="00E30D0F"/>
    <w:rsid w:val="00E34DCA"/>
    <w:rsid w:val="00E34E5E"/>
    <w:rsid w:val="00E3652A"/>
    <w:rsid w:val="00E423D3"/>
    <w:rsid w:val="00E42D77"/>
    <w:rsid w:val="00E43E97"/>
    <w:rsid w:val="00E4401B"/>
    <w:rsid w:val="00E47D93"/>
    <w:rsid w:val="00E54382"/>
    <w:rsid w:val="00E552E1"/>
    <w:rsid w:val="00E55A8A"/>
    <w:rsid w:val="00E56466"/>
    <w:rsid w:val="00E5726F"/>
    <w:rsid w:val="00E624AD"/>
    <w:rsid w:val="00E626B1"/>
    <w:rsid w:val="00E627BF"/>
    <w:rsid w:val="00E659A2"/>
    <w:rsid w:val="00E6619B"/>
    <w:rsid w:val="00E66CEE"/>
    <w:rsid w:val="00E72C65"/>
    <w:rsid w:val="00E77BCF"/>
    <w:rsid w:val="00E80605"/>
    <w:rsid w:val="00E81383"/>
    <w:rsid w:val="00E8239A"/>
    <w:rsid w:val="00E8561A"/>
    <w:rsid w:val="00E8690F"/>
    <w:rsid w:val="00E91228"/>
    <w:rsid w:val="00E93E5E"/>
    <w:rsid w:val="00E95128"/>
    <w:rsid w:val="00EA0ED5"/>
    <w:rsid w:val="00EA5175"/>
    <w:rsid w:val="00EA7B8D"/>
    <w:rsid w:val="00EB0931"/>
    <w:rsid w:val="00EB3306"/>
    <w:rsid w:val="00EB6A28"/>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5D6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1C55"/>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44FF15C"/>
  <w15:docId w15:val="{8F39FC56-8498-40AD-AF97-0800F131C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294F41"/>
    <w:pPr>
      <w:keepNext/>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294F41"/>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H_rok_programu_Microsoft_Excel2.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1.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H_rok_programu_Microsoft_Excel.xlsx"/><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98F897-8E4F-4503-862A-6CEF9A3B3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8</Pages>
  <Words>2445</Words>
  <Characters>13943</Characters>
  <Application>Microsoft Office Word</Application>
  <DocSecurity>2</DocSecurity>
  <Lines>116</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Používateľ systému Windows</cp:lastModifiedBy>
  <cp:revision>12</cp:revision>
  <cp:lastPrinted>2019-03-04T08:02:00Z</cp:lastPrinted>
  <dcterms:created xsi:type="dcterms:W3CDTF">2019-10-31T07:36:00Z</dcterms:created>
  <dcterms:modified xsi:type="dcterms:W3CDTF">2019-11-06T08:18:00Z</dcterms:modified>
</cp:coreProperties>
</file>