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2E1" w:rsidRDefault="009E42E1" w:rsidP="009E42E1">
      <w:pPr>
        <w:jc w:val="center"/>
        <w:rPr>
          <w:noProof/>
          <w:lang w:eastAsia="sk-SK"/>
        </w:rPr>
      </w:pPr>
      <w:r>
        <w:rPr>
          <w:noProof/>
          <w:lang w:eastAsia="sk-SK"/>
        </w:rPr>
        <w:drawing>
          <wp:inline distT="0" distB="0" distL="0" distR="0" wp14:anchorId="409E780C" wp14:editId="65B9667D">
            <wp:extent cx="1133475" cy="1228725"/>
            <wp:effectExtent l="0" t="0" r="9525" b="9525"/>
            <wp:docPr id="1" name="Obrázok 1"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inline>
        </w:drawing>
      </w:r>
    </w:p>
    <w:p w:rsidR="009E42E1" w:rsidRDefault="009E42E1">
      <w:pPr>
        <w:rPr>
          <w:noProof/>
          <w:lang w:eastAsia="sk-SK"/>
        </w:rPr>
      </w:pPr>
    </w:p>
    <w:p w:rsidR="003556DA" w:rsidRDefault="00817543" w:rsidP="009E42E1">
      <w:pPr>
        <w:jc w:val="center"/>
      </w:pPr>
      <w:r>
        <w:rPr>
          <w:noProof/>
          <w:lang w:eastAsia="sk-SK"/>
        </w:rPr>
        <w:drawing>
          <wp:inline distT="0" distB="0" distL="0" distR="0" wp14:anchorId="5427FEDB" wp14:editId="35EEE2E0">
            <wp:extent cx="5161632" cy="2924175"/>
            <wp:effectExtent l="0" t="0" r="1270" b="0"/>
            <wp:docPr id="2" name="Obrázok 2" descr="Socovce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ovce 0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77633" cy="2933240"/>
                    </a:xfrm>
                    <a:prstGeom prst="rect">
                      <a:avLst/>
                    </a:prstGeom>
                    <a:noFill/>
                    <a:ln>
                      <a:noFill/>
                    </a:ln>
                  </pic:spPr>
                </pic:pic>
              </a:graphicData>
            </a:graphic>
          </wp:inline>
        </w:drawing>
      </w: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1F0D3E" w:rsidP="00D75149">
      <w:pPr>
        <w:jc w:val="center"/>
        <w:rPr>
          <w:rFonts w:ascii="Times New Roman" w:hAnsi="Times New Roman" w:cs="Times New Roman"/>
          <w:b/>
          <w:sz w:val="52"/>
          <w:szCs w:val="52"/>
        </w:rPr>
      </w:pPr>
      <w:r>
        <w:rPr>
          <w:rFonts w:ascii="Times New Roman" w:hAnsi="Times New Roman" w:cs="Times New Roman"/>
          <w:b/>
          <w:sz w:val="52"/>
          <w:szCs w:val="52"/>
        </w:rPr>
        <w:t>za rok 2018</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Iveta Krupcová</w:t>
      </w:r>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5.1.  Geografické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11</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11</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13</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201</w:t>
      </w:r>
      <w:r w:rsidR="00F13171">
        <w:rPr>
          <w:rFonts w:ascii="Times New Roman" w:hAnsi="Times New Roman" w:cs="Times New Roman"/>
        </w:rPr>
        <w:t>8</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201</w:t>
      </w:r>
      <w:r w:rsidR="00F13171">
        <w:rPr>
          <w:rFonts w:ascii="Times New Roman" w:hAnsi="Times New Roman" w:cs="Times New Roman"/>
        </w:rPr>
        <w:t>8</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201</w:t>
      </w:r>
      <w:r w:rsidR="00F13171">
        <w:rPr>
          <w:rFonts w:ascii="Times New Roman" w:hAnsi="Times New Roman" w:cs="Times New Roman"/>
        </w:rPr>
        <w:t>9</w:t>
      </w:r>
      <w:r w:rsidRPr="00C851F1">
        <w:rPr>
          <w:rFonts w:ascii="Times New Roman" w:hAnsi="Times New Roman" w:cs="Times New Roman"/>
        </w:rPr>
        <w:t>- 20</w:t>
      </w:r>
      <w:r w:rsidR="00F13171">
        <w:rPr>
          <w:rFonts w:ascii="Times New Roman" w:hAnsi="Times New Roman" w:cs="Times New Roman"/>
        </w:rPr>
        <w:t>21</w:t>
      </w:r>
      <w:r w:rsidRP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16</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17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17</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201</w:t>
      </w:r>
      <w:r w:rsidR="00F13171">
        <w:rPr>
          <w:rFonts w:ascii="Times New Roman" w:hAnsi="Times New Roman" w:cs="Times New Roman"/>
        </w:rPr>
        <w:t>8</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19</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201</w:t>
      </w:r>
      <w:r w:rsidR="00F13171">
        <w:rPr>
          <w:rFonts w:ascii="Times New Roman" w:hAnsi="Times New Roman" w:cs="Times New Roman"/>
        </w:rPr>
        <w:t>8</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21</w:t>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r w:rsidR="00F85BAF">
        <w:rPr>
          <w:rFonts w:ascii="Times New Roman" w:hAnsi="Times New Roman" w:cs="Times New Roman"/>
          <w:sz w:val="24"/>
          <w:szCs w:val="24"/>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C851F1" w:rsidRDefault="0064550D"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lastRenderedPageBreak/>
        <w:t>Úvodné slovo starostu</w:t>
      </w:r>
      <w:r w:rsidR="00D75149" w:rsidRPr="00C851F1">
        <w:rPr>
          <w:rFonts w:ascii="Times New Roman" w:hAnsi="Times New Roman" w:cs="Times New Roman"/>
          <w:b/>
          <w:sz w:val="24"/>
          <w:szCs w:val="24"/>
        </w:rPr>
        <w:t xml:space="preserve"> obce </w:t>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201</w:t>
      </w:r>
      <w:r w:rsidR="00F13171">
        <w:rPr>
          <w:rFonts w:ascii="Times New Roman" w:hAnsi="Times New Roman" w:cs="Times New Roman"/>
          <w:sz w:val="24"/>
          <w:szCs w:val="24"/>
        </w:rPr>
        <w:t>8</w:t>
      </w:r>
      <w:bookmarkStart w:id="0" w:name="_GoBack"/>
      <w:bookmarkEnd w:id="0"/>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Telefón: 043/</w:t>
      </w:r>
      <w:r w:rsidR="0064550D" w:rsidRPr="00C851F1">
        <w:rPr>
          <w:rFonts w:ascii="Times New Roman" w:hAnsi="Times New Roman" w:cs="Times New Roman"/>
          <w:color w:val="333333"/>
          <w:sz w:val="24"/>
          <w:szCs w:val="24"/>
          <w:shd w:val="clear" w:color="auto" w:fill="FFFFFF"/>
        </w:rPr>
        <w:t>493 31 92</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Mail: </w:t>
      </w:r>
      <w:hyperlink r:id="rId10" w:history="1">
        <w:r w:rsidR="0064550D" w:rsidRPr="00C851F1">
          <w:rPr>
            <w:rFonts w:ascii="Times New Roman" w:hAnsi="Times New Roman" w:cs="Times New Roman"/>
            <w:color w:val="333333"/>
            <w:sz w:val="24"/>
            <w:szCs w:val="24"/>
            <w:u w:val="single"/>
            <w:shd w:val="clear" w:color="auto" w:fill="FFFFFF"/>
          </w:rPr>
          <w:t>obecnyurad@socovce.sk</w:t>
        </w:r>
      </w:hyperlink>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11"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Krupcová</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Mária Krasničanová</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Janka Siredžuková</w:t>
      </w:r>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C851F1" w:rsidRDefault="001F0D3E" w:rsidP="00D75149">
      <w:pPr>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Anna Gajdošová</w:t>
      </w:r>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Radoslava</w:t>
      </w:r>
      <w:r>
        <w:rPr>
          <w:rFonts w:ascii="Times New Roman" w:hAnsi="Times New Roman" w:cs="Times New Roman"/>
          <w:sz w:val="24"/>
          <w:szCs w:val="24"/>
        </w:rPr>
        <w:t xml:space="preserve"> Grigerová</w:t>
      </w:r>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Peter Krupec</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Ing. Eva Piliarová – účtovník obce</w:t>
      </w:r>
    </w:p>
    <w:p w:rsidR="00766435" w:rsidRP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Andrea Gulasová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b/>
          <w:sz w:val="24"/>
          <w:szCs w:val="24"/>
        </w:rPr>
      </w:pPr>
      <w:r w:rsidRPr="00D75149">
        <w:rPr>
          <w:rFonts w:ascii="Times New Roman" w:hAnsi="Times New Roman" w:cs="Times New Roman"/>
          <w:b/>
          <w:sz w:val="24"/>
          <w:szCs w:val="24"/>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sz w:val="24"/>
          <w:szCs w:val="24"/>
        </w:rPr>
      </w:pPr>
      <w:r w:rsidRPr="00D75149">
        <w:rPr>
          <w:rFonts w:ascii="Times New Roman" w:hAnsi="Times New Roman" w:cs="Times New Roman"/>
          <w:b/>
          <w:sz w:val="24"/>
          <w:szCs w:val="24"/>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3"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F13171" w:rsidP="00AB63C0">
            <w:pPr>
              <w:spacing w:before="120" w:after="120" w:line="288" w:lineRule="atLeast"/>
              <w:rPr>
                <w:rFonts w:ascii="Times New Roman" w:eastAsia="Times New Roman" w:hAnsi="Times New Roman" w:cs="Times New Roman"/>
                <w:color w:val="000000"/>
                <w:sz w:val="24"/>
                <w:szCs w:val="24"/>
                <w:lang w:eastAsia="sk-SK"/>
              </w:rPr>
            </w:pPr>
            <w:hyperlink r:id="rId14"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5"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7"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7" tooltip="&quot;Poloha obce v rámci Žilinského kraja.&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9"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24</w:t>
      </w:r>
      <w:r w:rsidR="000C3678">
        <w:rPr>
          <w:rFonts w:ascii="Times New Roman" w:hAnsi="Times New Roman" w:cs="Times New Roman"/>
          <w:sz w:val="24"/>
          <w:szCs w:val="24"/>
        </w:rPr>
        <w:t>7</w:t>
      </w:r>
      <w:r w:rsidRPr="00D75149">
        <w:rPr>
          <w:rFonts w:ascii="Times New Roman" w:hAnsi="Times New Roman" w:cs="Times New Roman"/>
          <w:sz w:val="24"/>
          <w:szCs w:val="24"/>
        </w:rPr>
        <w:t> (</w:t>
      </w:r>
      <w:r w:rsidR="000C3678">
        <w:rPr>
          <w:rFonts w:ascii="Times New Roman" w:hAnsi="Times New Roman" w:cs="Times New Roman"/>
          <w:i/>
          <w:iCs/>
          <w:sz w:val="24"/>
          <w:szCs w:val="24"/>
        </w:rPr>
        <w:t>31. 12. 2017</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2011</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2012</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2016</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2018</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243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50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49</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2477A9">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247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37</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2477A9">
        <w:rPr>
          <w:rFonts w:ascii="Times New Roman" w:hAnsi="Times New Roman" w:cs="Times New Roman"/>
          <w:sz w:val="24"/>
          <w:szCs w:val="24"/>
        </w:rPr>
        <w:t>2,79</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Navyše dva labutie krky, vytvárajúce symbol srdca, no tiež symbol unciálneho písmena M korešpondujú so starým patrocíniom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j,. Vlajka má pomer strán 2:3 a ukončená je tromi cípmi t.j. dvomi zástrihmi,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Default="00D75149" w:rsidP="00F65C1C">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(halštackej)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r w:rsidRPr="00496F15">
        <w:rPr>
          <w:rFonts w:ascii="Times New Roman" w:hAnsi="Times New Roman" w:cs="Times New Roman"/>
          <w:bCs/>
          <w:sz w:val="24"/>
          <w:szCs w:val="24"/>
        </w:rPr>
        <w:t>Ecclesio Virginis gloriosae</w:t>
      </w:r>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znievskych premonštrátov. Rozsiahlejšia dokumentácia sa o Svätej Mare a tunajšom kostole toho obdobia však nezachovala.V rokoch 1312 – 1313 Turiec dobyli vojská </w:t>
      </w:r>
      <w:r w:rsidRPr="00C851F1">
        <w:rPr>
          <w:rFonts w:ascii="Times New Roman" w:hAnsi="Times New Roman" w:cs="Times New Roman"/>
          <w:bCs/>
          <w:sz w:val="24"/>
          <w:szCs w:val="24"/>
        </w:rPr>
        <w:t>Matúša Čáka Trenčianskeho</w:t>
      </w:r>
      <w:r w:rsidRPr="00C851F1">
        <w:rPr>
          <w:rFonts w:ascii="Times New Roman" w:hAnsi="Times New Roman" w:cs="Times New Roman"/>
          <w:sz w:val="24"/>
          <w:szCs w:val="24"/>
        </w:rPr>
        <w:t xml:space="preserve">. Práve on dal svätomarský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svätomarský kronikár Ján Marko zaznamenal, že pod kostolom pri vchode do sakristie sa našla krypta. Táto slúžila ako miesto posledného odpočinku členov rodu Rakovských.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poplužia zeme Benediktovi a Petrovi, synom kamenára Štefana. V tom istom roku daroval Bodmer svätomarskú faru turčianskemu konventu. V 14. storočí boli majiteľmi Socoviec synovia komesa Rečka.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r w:rsidRPr="00C851F1">
        <w:rPr>
          <w:rFonts w:ascii="Times New Roman" w:hAnsi="Times New Roman" w:cs="Times New Roman"/>
          <w:bCs/>
          <w:sz w:val="24"/>
          <w:szCs w:val="24"/>
        </w:rPr>
        <w:t>Chosut de Udvard</w:t>
      </w:r>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Znievskom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Na základe týchto kusých informácií sa zatiaľ nedá vytvoriť seriózny výklad minulosti obce. Rytmus života obce pravdepodobne udávali zemianske rodiny. V Malých Socovciach to bol rod Socovských,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r w:rsidRPr="00C851F1">
        <w:rPr>
          <w:rFonts w:ascii="Times New Roman" w:hAnsi="Times New Roman" w:cs="Times New Roman"/>
          <w:bCs/>
          <w:sz w:val="24"/>
          <w:szCs w:val="24"/>
        </w:rPr>
        <w:t>Janovcov</w:t>
      </w:r>
      <w:r w:rsidRPr="00C851F1">
        <w:rPr>
          <w:rFonts w:ascii="Times New Roman" w:hAnsi="Times New Roman" w:cs="Times New Roman"/>
          <w:sz w:val="24"/>
          <w:szCs w:val="24"/>
        </w:rPr>
        <w:t xml:space="preserve"> a </w:t>
      </w:r>
      <w:r w:rsidRPr="00C851F1">
        <w:rPr>
          <w:rFonts w:ascii="Times New Roman" w:hAnsi="Times New Roman" w:cs="Times New Roman"/>
          <w:bCs/>
          <w:sz w:val="24"/>
          <w:szCs w:val="24"/>
        </w:rPr>
        <w:t>Išpánovcov</w:t>
      </w:r>
      <w:r w:rsidRPr="00C851F1">
        <w:rPr>
          <w:rFonts w:ascii="Times New Roman" w:hAnsi="Times New Roman" w:cs="Times New Roman"/>
          <w:sz w:val="24"/>
          <w:szCs w:val="24"/>
        </w:rPr>
        <w:t xml:space="preserve">. Okrem rodu Socovských bývali na Stránke i </w:t>
      </w:r>
      <w:r w:rsidRPr="00C851F1">
        <w:rPr>
          <w:rFonts w:ascii="Times New Roman" w:hAnsi="Times New Roman" w:cs="Times New Roman"/>
          <w:bCs/>
          <w:sz w:val="24"/>
          <w:szCs w:val="24"/>
        </w:rPr>
        <w:t>Szenesyovci</w:t>
      </w:r>
      <w:r w:rsidRPr="00C851F1">
        <w:rPr>
          <w:rFonts w:ascii="Times New Roman" w:hAnsi="Times New Roman" w:cs="Times New Roman"/>
          <w:sz w:val="24"/>
          <w:szCs w:val="24"/>
        </w:rPr>
        <w:t xml:space="preserve"> (pôvodne Uhliarovci),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ne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F13171" w:rsidP="00F65C1C">
      <w:pPr>
        <w:pStyle w:val="Normlnywebov"/>
        <w:shd w:val="clear" w:color="auto" w:fill="FFFFFF"/>
        <w:spacing w:before="0" w:beforeAutospacing="0" w:after="0" w:afterAutospacing="0" w:line="360" w:lineRule="auto"/>
        <w:ind w:left="360"/>
        <w:jc w:val="both"/>
      </w:pPr>
      <w:hyperlink r:id="rId22"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3"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4"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5"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6"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r w:rsidR="00AD42FB" w:rsidRPr="00AD42FB">
        <w:t>rannostredovekú stavbu</w:t>
      </w:r>
      <w:r w:rsidR="00AD42FB" w:rsidRPr="00AD42FB">
        <w:rPr>
          <w:rStyle w:val="apple-converted-space"/>
        </w:rPr>
        <w:t> </w:t>
      </w:r>
      <w:hyperlink r:id="rId27" w:tooltip="Románsky sloh" w:history="1">
        <w:r w:rsidR="00AD42FB" w:rsidRPr="00AD42FB">
          <w:rPr>
            <w:rStyle w:val="Hypertextovprepojenie"/>
            <w:color w:val="auto"/>
            <w:u w:val="none"/>
          </w:rPr>
          <w:t>románskym</w:t>
        </w:r>
      </w:hyperlink>
      <w:r w:rsidR="00AD42FB" w:rsidRPr="00AD42FB">
        <w:rPr>
          <w:rStyle w:val="apple-converted-space"/>
        </w:rPr>
        <w:t> </w:t>
      </w:r>
      <w:r w:rsidR="00AD42FB" w:rsidRPr="00AD42FB">
        <w:t>jednolodím. V rokoch</w:t>
      </w:r>
      <w:r w:rsidR="00AD42FB" w:rsidRPr="00AD42FB">
        <w:rPr>
          <w:rStyle w:val="apple-converted-space"/>
        </w:rPr>
        <w:t> </w:t>
      </w:r>
      <w:hyperlink r:id="rId28" w:tooltip="1434" w:history="1">
        <w:r w:rsidR="00AD42FB" w:rsidRPr="00AD42FB">
          <w:rPr>
            <w:rStyle w:val="Hypertextovprepojenie"/>
            <w:color w:val="auto"/>
            <w:u w:val="none"/>
          </w:rPr>
          <w:t>1434</w:t>
        </w:r>
      </w:hyperlink>
      <w:r w:rsidR="00AD42FB" w:rsidRPr="00AD42FB">
        <w:t> – </w:t>
      </w:r>
      <w:hyperlink r:id="rId29"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30"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1"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2"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3"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4"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5"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6"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7"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8"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9"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40" w:tooltip="1779" w:history="1">
        <w:r w:rsidR="00AD42FB" w:rsidRPr="00AD42FB">
          <w:rPr>
            <w:rStyle w:val="Hypertextovprepojenie"/>
            <w:color w:val="auto"/>
            <w:u w:val="none"/>
          </w:rPr>
          <w:t>1779</w:t>
        </w:r>
      </w:hyperlink>
      <w:r w:rsidR="00AD42FB" w:rsidRPr="00AD42FB">
        <w:rPr>
          <w:rStyle w:val="apple-converted-space"/>
        </w:rPr>
        <w:t> </w:t>
      </w:r>
      <w:r w:rsidR="00AD42FB" w:rsidRPr="00AD42FB">
        <w:t>(kedy bol zaklenutý plackovými klenbami a zastrešený hambalkovým</w:t>
      </w:r>
      <w:r w:rsidR="00AD42FB" w:rsidRPr="00AD42FB">
        <w:rPr>
          <w:rStyle w:val="apple-converted-space"/>
        </w:rPr>
        <w:t> </w:t>
      </w:r>
      <w:hyperlink r:id="rId41"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2"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3" w:tooltip="1945" w:history="1">
        <w:r w:rsidR="00AD42FB" w:rsidRPr="00AD42FB">
          <w:rPr>
            <w:rStyle w:val="Hypertextovprepojenie"/>
            <w:color w:val="auto"/>
            <w:u w:val="none"/>
          </w:rPr>
          <w:t>1945</w:t>
        </w:r>
      </w:hyperlink>
      <w:r w:rsidR="00AD42FB" w:rsidRPr="00AD42FB">
        <w:rPr>
          <w:rStyle w:val="apple-converted-space"/>
        </w:rPr>
        <w:t> </w:t>
      </w:r>
      <w:r w:rsidR="00AD42FB" w:rsidRPr="00AD42FB">
        <w:t>je kostol fíliou farnosti</w:t>
      </w:r>
      <w:r w:rsidR="00AD42FB" w:rsidRPr="00AD42FB">
        <w:rPr>
          <w:rStyle w:val="apple-converted-space"/>
        </w:rPr>
        <w:t> </w:t>
      </w:r>
      <w:hyperlink r:id="rId44"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5" w:tooltip="Barok" w:history="1">
        <w:r w:rsidR="00AD42FB" w:rsidRPr="00AD42FB">
          <w:rPr>
            <w:rStyle w:val="Hypertextovprepojenie"/>
            <w:color w:val="auto"/>
            <w:u w:val="none"/>
          </w:rPr>
          <w:t>barokový</w:t>
        </w:r>
      </w:hyperlink>
      <w:r w:rsidR="00AD42FB" w:rsidRPr="00AD42FB">
        <w:rPr>
          <w:rStyle w:val="apple-converted-space"/>
        </w:rPr>
        <w:t> </w:t>
      </w:r>
      <w:hyperlink r:id="rId46"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7"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s pozdne gotickou sochou Madony datovanej asi do roku</w:t>
      </w:r>
      <w:r w:rsidR="00AD42FB" w:rsidRPr="00AD42FB">
        <w:rPr>
          <w:rStyle w:val="apple-converted-space"/>
        </w:rPr>
        <w:t> </w:t>
      </w:r>
      <w:hyperlink r:id="rId48"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9"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50"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1"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Šimonovanoch,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Eštébáci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Brežania doteraz na Emila Ondríka spomínajú, starosta Juraj Tencer nám povedal, že v posledné roky, keď už nevládal chodiť, za ním veriaci chodili do Turca. V  roku 2008 mu starosta udelil titul čestného občana. Emil Ondrík si ho však osobne neprevzal. V tom čase už bol pripútaný na lôžko. Podľa slov martinského kňaza Róberta Krajčíka Emil Ondrík býval vo vile po spisovateľovi Františkovi Hečkovi. Posledných päť rokov života, keď začal slabnúť, sa presťahoval na martinskú faru, aby bol v spoločnosti kňazov. Róbert Krajčík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František Bulla</w:t>
      </w:r>
      <w:r w:rsidRPr="00362207">
        <w:rPr>
          <w:bCs w:val="0"/>
          <w:sz w:val="28"/>
          <w:szCs w:val="28"/>
        </w:rPr>
        <w:t xml:space="preserve"> -</w:t>
      </w:r>
      <w:r>
        <w:rPr>
          <w:bCs w:val="0"/>
          <w:sz w:val="28"/>
          <w:szCs w:val="28"/>
          <w:u w:val="single"/>
        </w:rPr>
        <w:t xml:space="preserve"> </w:t>
      </w:r>
      <w:r w:rsidRPr="00362207">
        <w:rPr>
          <w:b w:val="0"/>
          <w:sz w:val="24"/>
          <w:szCs w:val="24"/>
        </w:rPr>
        <w:t>Citujeme z Pamätnej knihy Svätomarskej,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„Ešte žijúci starší ľudia spomínajú na vd. pána Františka Bullu,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Jozef Ferenčík</w:t>
      </w:r>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r w:rsidRPr="007A15E6">
        <w:rPr>
          <w:b w:val="0"/>
          <w:sz w:val="24"/>
          <w:szCs w:val="24"/>
        </w:rPr>
        <w:t>Ferenčíkovcom.</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Mudrocha.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Ľudovú školu vychodil v Socovciach, Martine a v Necpaloch. Študoval na gymnáziu v Rožňave, filozofiu a teológiu na ev.lýceu v Bratislave, na univerzite v Halle. Od roku 1847 pôsobil ako farár v Martine. Aktívny účastník národnoobrodenského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Poničanom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Ivan Horváth sa narodil 26.7.1904 v Senici ako tretie dieťa advokáta dr. Cyrila Horvátha a Márie Krupcovej (1880-1979).</w:t>
      </w:r>
      <w:r>
        <w:rPr>
          <w:b w:val="0"/>
          <w:sz w:val="24"/>
          <w:szCs w:val="24"/>
        </w:rPr>
        <w:t xml:space="preserve"> </w:t>
      </w:r>
      <w:r w:rsidRPr="00613B6E">
        <w:rPr>
          <w:b w:val="0"/>
          <w:sz w:val="24"/>
          <w:szCs w:val="24"/>
          <w:shd w:val="clear" w:color="auto" w:fill="FFFFFF"/>
        </w:rPr>
        <w:t>Starými rodičmi Ivana Horvátha z otcovej strany boli Jozef Horváth (22.2.1819, Socovce, okr. Martin – 2.5.1906, Martin) a Mária, rod. Thomková (1834 – 1909). Jozef Horváth študoval na evanjelickom lýceu v Bratislave, potom teológiu v Halle,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6. </w:t>
      </w:r>
      <w:r w:rsidR="00D75149" w:rsidRPr="00D75149">
        <w:rPr>
          <w:rFonts w:ascii="Times New Roman" w:hAnsi="Times New Roman" w:cs="Times New Roman"/>
          <w:b/>
          <w:sz w:val="24"/>
          <w:szCs w:val="24"/>
        </w:rPr>
        <w:t xml:space="preserve">Plnenie funkcií  obce (prenesené kompetencie, originálne kompetencie) </w:t>
      </w:r>
    </w:p>
    <w:p w:rsidR="007A15E6" w:rsidRPr="007A15E6" w:rsidRDefault="007A15E6" w:rsidP="007A15E6">
      <w:pPr>
        <w:spacing w:line="360" w:lineRule="auto"/>
        <w:ind w:left="284"/>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obec zabezpečovala prenesený výkon štátnej správy v 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496F15" w:rsidRPr="00EF340E" w:rsidRDefault="00EF340E" w:rsidP="00D75149">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496F15" w:rsidRPr="00496F15" w:rsidRDefault="004D2A07" w:rsidP="004D2A0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6.1.</w:t>
      </w:r>
      <w:r w:rsidR="00496F15" w:rsidRPr="00496F15">
        <w:rPr>
          <w:rFonts w:ascii="Times New Roman" w:hAnsi="Times New Roman" w:cs="Times New Roman"/>
          <w:b/>
          <w:sz w:val="24"/>
          <w:szCs w:val="24"/>
        </w:rPr>
        <w:t xml:space="preserve">Výchova a vzdelávanie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D75149" w:rsidRDefault="00496F15" w:rsidP="00D75149">
      <w:pPr>
        <w:spacing w:line="360" w:lineRule="auto"/>
        <w:jc w:val="both"/>
        <w:rPr>
          <w:rFonts w:ascii="Times New Roman" w:hAnsi="Times New Roman" w:cs="Times New Roman"/>
          <w:b/>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6.2</w:t>
      </w:r>
      <w:r w:rsidR="00D75149" w:rsidRPr="00D75149">
        <w:rPr>
          <w:rFonts w:ascii="Times New Roman" w:hAnsi="Times New Roman" w:cs="Times New Roman"/>
          <w:b/>
          <w:sz w:val="24"/>
          <w:szCs w:val="24"/>
        </w:rPr>
        <w:t>.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6.3</w:t>
      </w:r>
      <w:r w:rsidR="00D75149" w:rsidRPr="00D75149">
        <w:rPr>
          <w:rFonts w:ascii="Times New Roman" w:hAnsi="Times New Roman" w:cs="Times New Roman"/>
          <w:b/>
          <w:sz w:val="24"/>
          <w:szCs w:val="24"/>
        </w:rPr>
        <w:t xml:space="preserve">. Hospodárstvo </w:t>
      </w:r>
    </w:p>
    <w:p w:rsidR="00D75149" w:rsidRPr="00D75149" w:rsidRDefault="00D75149" w:rsidP="00C851F1">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poskytovatelia služieb v obci :</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00D75149" w:rsidRPr="00D75149">
        <w:rPr>
          <w:rFonts w:ascii="Times New Roman" w:hAnsi="Times New Roman" w:cs="Times New Roman"/>
          <w:sz w:val="24"/>
          <w:szCs w:val="24"/>
        </w:rPr>
        <w:t>redajňa rozličného tovaru</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Pohostinstvo Socovce</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3D68AB">
        <w:rPr>
          <w:rFonts w:ascii="Times New Roman" w:hAnsi="Times New Roman" w:cs="Times New Roman"/>
          <w:sz w:val="24"/>
          <w:szCs w:val="24"/>
        </w:rPr>
        <w:t>Agro Class</w:t>
      </w:r>
      <w:r>
        <w:rPr>
          <w:rFonts w:ascii="Times New Roman" w:hAnsi="Times New Roman" w:cs="Times New Roman"/>
          <w:sz w:val="24"/>
          <w:szCs w:val="24"/>
        </w:rPr>
        <w:t xml:space="preserve"> Ján Gríger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Vladislav Brisuda</w:t>
      </w:r>
      <w:r>
        <w:rPr>
          <w:rFonts w:ascii="Times New Roman" w:hAnsi="Times New Roman" w:cs="Times New Roman"/>
          <w:sz w:val="24"/>
          <w:szCs w:val="24"/>
        </w:rPr>
        <w:t>. – pestovanie čučuriedok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7. </w:t>
      </w:r>
      <w:r w:rsidR="00D75149" w:rsidRPr="00D75149">
        <w:rPr>
          <w:rFonts w:ascii="Times New Roman" w:hAnsi="Times New Roman" w:cs="Times New Roman"/>
          <w:b/>
          <w:sz w:val="24"/>
          <w:szCs w:val="24"/>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w:t>
      </w:r>
      <w:r w:rsidR="001F0D3E">
        <w:rPr>
          <w:rFonts w:ascii="Times New Roman" w:hAnsi="Times New Roman" w:cs="Times New Roman"/>
          <w:sz w:val="24"/>
          <w:szCs w:val="24"/>
        </w:rPr>
        <w:t>rozpočet   obce   na  rok   2018</w:t>
      </w:r>
      <w:r w:rsidRPr="00D75149">
        <w:rPr>
          <w:rFonts w:ascii="Times New Roman" w:hAnsi="Times New Roman" w:cs="Times New Roman"/>
          <w:sz w:val="24"/>
          <w:szCs w:val="24"/>
        </w:rPr>
        <w:t>. Obec v roku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zostavila rozpočet podľa ustanovenia § 10 odsek 7) zákona č.583/2004 Z.z. o rozpočtových pravidlách územnej samosprávy a o zmene a doplnení niektorých zákonov v znení neskorších predpisov.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Rozpočet obce</w:t>
      </w:r>
      <w:r w:rsidRPr="00D75149">
        <w:rPr>
          <w:rFonts w:ascii="Times New Roman" w:hAnsi="Times New Roman" w:cs="Times New Roman"/>
          <w:sz w:val="24"/>
          <w:szCs w:val="24"/>
        </w:rPr>
        <w:t xml:space="preserve"> na rok 201</w:t>
      </w:r>
      <w:r w:rsidR="001F0D3E">
        <w:rPr>
          <w:rFonts w:ascii="Times New Roman" w:hAnsi="Times New Roman" w:cs="Times New Roman"/>
          <w:sz w:val="24"/>
          <w:szCs w:val="24"/>
        </w:rPr>
        <w:t>8</w:t>
      </w:r>
      <w:r w:rsidRPr="00D75149">
        <w:rPr>
          <w:rFonts w:ascii="Times New Roman" w:hAnsi="Times New Roman" w:cs="Times New Roman"/>
          <w:sz w:val="24"/>
          <w:szCs w:val="24"/>
        </w:rPr>
        <w:t xml:space="preserve"> bol zostavený ako vyrovnaný.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Bežný   rozpočet</w:t>
      </w:r>
      <w:r w:rsidRPr="00D75149">
        <w:rPr>
          <w:rFonts w:ascii="Times New Roman" w:hAnsi="Times New Roman" w:cs="Times New Roman"/>
          <w:sz w:val="24"/>
          <w:szCs w:val="24"/>
        </w:rPr>
        <w:t xml:space="preserve">   bol   zostavený   ako  </w:t>
      </w:r>
      <w:r w:rsidR="00415818">
        <w:rPr>
          <w:rFonts w:ascii="Times New Roman" w:hAnsi="Times New Roman" w:cs="Times New Roman"/>
          <w:sz w:val="24"/>
          <w:szCs w:val="24"/>
        </w:rPr>
        <w:t>vyrovnaný</w:t>
      </w:r>
      <w:r w:rsidRPr="00D75149">
        <w:rPr>
          <w:rFonts w:ascii="Times New Roman" w:hAnsi="Times New Roman" w:cs="Times New Roman"/>
          <w:sz w:val="24"/>
          <w:szCs w:val="24"/>
        </w:rPr>
        <w:t xml:space="preserve">  a  </w:t>
      </w:r>
      <w:r w:rsidRPr="00D75149">
        <w:rPr>
          <w:rFonts w:ascii="Times New Roman" w:hAnsi="Times New Roman" w:cs="Times New Roman"/>
          <w:b/>
          <w:sz w:val="24"/>
          <w:szCs w:val="24"/>
        </w:rPr>
        <w:t xml:space="preserve">kapitálový  </w:t>
      </w:r>
      <w:r w:rsidRPr="00D75149">
        <w:rPr>
          <w:rFonts w:ascii="Times New Roman" w:hAnsi="Times New Roman" w:cs="Times New Roman"/>
          <w:sz w:val="24"/>
          <w:szCs w:val="24"/>
        </w:rPr>
        <w:t xml:space="preserve"> rozpočet ako schodkový.</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Hospodárenie obce sa riadilo podľa </w:t>
      </w:r>
      <w:r w:rsidR="001F0D3E">
        <w:rPr>
          <w:rFonts w:ascii="Times New Roman" w:hAnsi="Times New Roman" w:cs="Times New Roman"/>
          <w:sz w:val="24"/>
          <w:szCs w:val="24"/>
        </w:rPr>
        <w:t>schváleného rozpočtu na rok 2018</w:t>
      </w:r>
      <w:r w:rsidRPr="00D75149">
        <w:rPr>
          <w:rFonts w:ascii="Times New Roman" w:hAnsi="Times New Roman" w:cs="Times New Roman"/>
          <w:sz w:val="24"/>
          <w:szCs w:val="24"/>
        </w:rPr>
        <w:t xml:space="preserve">. Rozpočet obce bol schválený obecným zastupiteľstvom dňa </w:t>
      </w:r>
      <w:r w:rsidR="001F0D3E">
        <w:rPr>
          <w:rFonts w:ascii="Times New Roman" w:hAnsi="Times New Roman" w:cs="Times New Roman"/>
          <w:b/>
          <w:sz w:val="24"/>
          <w:szCs w:val="24"/>
        </w:rPr>
        <w:t>17</w:t>
      </w:r>
      <w:r w:rsidR="00415818">
        <w:rPr>
          <w:rFonts w:ascii="Times New Roman" w:hAnsi="Times New Roman" w:cs="Times New Roman"/>
          <w:b/>
          <w:sz w:val="24"/>
          <w:szCs w:val="24"/>
        </w:rPr>
        <w:t>.</w:t>
      </w:r>
      <w:r w:rsidR="001F0D3E">
        <w:rPr>
          <w:rFonts w:ascii="Times New Roman" w:hAnsi="Times New Roman" w:cs="Times New Roman"/>
          <w:b/>
          <w:sz w:val="24"/>
          <w:szCs w:val="24"/>
        </w:rPr>
        <w:t xml:space="preserve"> 12. 2017</w:t>
      </w:r>
      <w:r w:rsidR="00F360CC" w:rsidRPr="00F360CC">
        <w:rPr>
          <w:rFonts w:ascii="Times New Roman" w:hAnsi="Times New Roman" w:cs="Times New Roman"/>
          <w:sz w:val="24"/>
          <w:szCs w:val="24"/>
        </w:rPr>
        <w:t xml:space="preserve"> uznesením č. </w:t>
      </w:r>
      <w:r w:rsidR="001F0D3E">
        <w:rPr>
          <w:rFonts w:ascii="Times New Roman" w:hAnsi="Times New Roman" w:cs="Times New Roman"/>
          <w:b/>
          <w:sz w:val="24"/>
          <w:szCs w:val="24"/>
        </w:rPr>
        <w:t>93/2017</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Rozpočet bol zmenený</w:t>
      </w:r>
      <w:r w:rsidR="001F0D3E">
        <w:rPr>
          <w:rFonts w:ascii="Times New Roman" w:hAnsi="Times New Roman" w:cs="Times New Roman"/>
          <w:sz w:val="24"/>
          <w:szCs w:val="24"/>
        </w:rPr>
        <w:t xml:space="preserve"> jeden</w:t>
      </w:r>
      <w:r w:rsidRPr="00D75149">
        <w:rPr>
          <w:rFonts w:ascii="Times New Roman" w:hAnsi="Times New Roman" w:cs="Times New Roman"/>
          <w:sz w:val="24"/>
          <w:szCs w:val="24"/>
        </w:rPr>
        <w:t xml:space="preserve"> krát:</w:t>
      </w:r>
    </w:p>
    <w:p w:rsidR="00D75149" w:rsidRPr="00567F6C" w:rsidRDefault="00D75149" w:rsidP="00D75149">
      <w:pPr>
        <w:numPr>
          <w:ilvl w:val="0"/>
          <w:numId w:val="14"/>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prvá zmena   schválená dňa </w:t>
      </w:r>
      <w:r w:rsidR="001F0D3E">
        <w:rPr>
          <w:rFonts w:ascii="Times New Roman" w:hAnsi="Times New Roman" w:cs="Times New Roman"/>
          <w:b/>
          <w:sz w:val="24"/>
          <w:szCs w:val="24"/>
        </w:rPr>
        <w:t>30</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08</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2018</w:t>
      </w:r>
      <w:r w:rsidR="00F360CC" w:rsidRPr="00F360CC">
        <w:rPr>
          <w:rFonts w:ascii="Times New Roman" w:hAnsi="Times New Roman" w:cs="Times New Roman"/>
          <w:sz w:val="24"/>
          <w:szCs w:val="24"/>
        </w:rPr>
        <w:t xml:space="preserve"> uznesením č. </w:t>
      </w:r>
      <w:r w:rsidR="001F0D3E">
        <w:rPr>
          <w:rFonts w:ascii="Times New Roman" w:hAnsi="Times New Roman" w:cs="Times New Roman"/>
          <w:b/>
          <w:sz w:val="24"/>
          <w:szCs w:val="24"/>
        </w:rPr>
        <w:t>100</w:t>
      </w:r>
      <w:r w:rsidR="00415818">
        <w:rPr>
          <w:rFonts w:ascii="Times New Roman" w:hAnsi="Times New Roman" w:cs="Times New Roman"/>
          <w:b/>
          <w:sz w:val="24"/>
          <w:szCs w:val="24"/>
        </w:rPr>
        <w:t>/2</w:t>
      </w:r>
      <w:r w:rsidR="001F0D3E">
        <w:rPr>
          <w:rFonts w:ascii="Times New Roman" w:hAnsi="Times New Roman" w:cs="Times New Roman"/>
          <w:b/>
          <w:sz w:val="24"/>
          <w:szCs w:val="24"/>
        </w:rPr>
        <w:t>018</w:t>
      </w:r>
    </w:p>
    <w:p w:rsidR="00D75149" w:rsidRPr="00D75149" w:rsidRDefault="00D75149" w:rsidP="00D75149">
      <w:pPr>
        <w:outlineLvl w:val="0"/>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7.1. </w:t>
      </w:r>
      <w:r w:rsidR="00D75149" w:rsidRPr="00D75149">
        <w:rPr>
          <w:rFonts w:ascii="Times New Roman" w:hAnsi="Times New Roman" w:cs="Times New Roman"/>
          <w:b/>
          <w:sz w:val="24"/>
          <w:szCs w:val="24"/>
        </w:rPr>
        <w:t>Plnenie príjmov</w:t>
      </w:r>
      <w:r w:rsidR="001F0D3E">
        <w:rPr>
          <w:rFonts w:ascii="Times New Roman" w:hAnsi="Times New Roman" w:cs="Times New Roman"/>
          <w:b/>
          <w:sz w:val="24"/>
          <w:szCs w:val="24"/>
        </w:rPr>
        <w:t xml:space="preserve"> a čerpanie výdavkov za rok 2018</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D75149">
        <w:tc>
          <w:tcPr>
            <w:tcW w:w="2410"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rsidP="00F75411">
            <w:pPr>
              <w:tabs>
                <w:tab w:val="right" w:pos="8460"/>
              </w:tabs>
              <w:spacing w:line="240" w:lineRule="auto"/>
              <w:jc w:val="both"/>
              <w:rPr>
                <w:rFonts w:ascii="Times New Roman" w:hAnsi="Times New Roman" w:cs="Times New Roman"/>
                <w:b/>
                <w:sz w:val="20"/>
                <w:szCs w:val="20"/>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rsidP="00F75411">
            <w:pPr>
              <w:tabs>
                <w:tab w:val="right" w:pos="8460"/>
              </w:tabs>
              <w:spacing w:line="240" w:lineRule="auto"/>
              <w:jc w:val="center"/>
              <w:rPr>
                <w:rFonts w:ascii="Times New Roman" w:hAnsi="Times New Roman" w:cs="Times New Roman"/>
                <w:b/>
                <w:sz w:val="20"/>
                <w:szCs w:val="20"/>
              </w:rPr>
            </w:pPr>
          </w:p>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rsidP="00F75411">
            <w:pPr>
              <w:tabs>
                <w:tab w:val="right" w:pos="8820"/>
              </w:tabs>
              <w:spacing w:line="240" w:lineRule="auto"/>
              <w:jc w:val="center"/>
              <w:rPr>
                <w:rFonts w:ascii="Times New Roman" w:hAnsi="Times New Roman" w:cs="Times New Roman"/>
                <w:b/>
                <w:sz w:val="20"/>
                <w:szCs w:val="20"/>
              </w:rPr>
            </w:pP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Skutočné </w:t>
            </w: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plnenie príjmov/ čerpanie výdavkov</w:t>
            </w: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1F0D3E">
              <w:rPr>
                <w:rFonts w:ascii="Times New Roman" w:hAnsi="Times New Roman" w:cs="Times New Roman"/>
                <w:b/>
                <w:sz w:val="20"/>
                <w:szCs w:val="20"/>
              </w:rPr>
              <w:t xml:space="preserve"> 2018</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plnenia príjmov/</w:t>
            </w: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 čerpania výdavkov </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rsidP="00F75411">
            <w:pPr>
              <w:tabs>
                <w:tab w:val="right" w:pos="8460"/>
              </w:tabs>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90 853,00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102 571,81</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112,90</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both"/>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both"/>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both"/>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both"/>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72 609,00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75 853,00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70 841,81</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F75411"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93,39</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spacing w:line="240" w:lineRule="auto"/>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spacing w:line="240" w:lineRule="auto"/>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spacing w:line="240" w:lineRule="auto"/>
              <w:jc w:val="center"/>
              <w:outlineLvl w:val="0"/>
              <w:rPr>
                <w:rFonts w:ascii="Times New Roman" w:hAnsi="Times New Roman" w:cs="Times New Roman"/>
                <w:sz w:val="20"/>
                <w:szCs w:val="20"/>
              </w:rPr>
            </w:pPr>
            <w:r>
              <w:rPr>
                <w:rFonts w:ascii="Times New Roman" w:hAnsi="Times New Roman" w:cs="Times New Roman"/>
                <w:sz w:val="20"/>
                <w:szCs w:val="20"/>
              </w:rPr>
              <w:t>30 000,00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rsidP="00F75411">
            <w:pPr>
              <w:spacing w:line="240" w:lineRule="auto"/>
              <w:jc w:val="center"/>
              <w:outlineLvl w:val="0"/>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75411"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15 000,00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1 730,00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F75411"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11,53</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rsidP="00F75411">
            <w:pPr>
              <w:tabs>
                <w:tab w:val="right" w:pos="8460"/>
              </w:tabs>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90 853,00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65 310,69</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7541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71,89</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center"/>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center"/>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center"/>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center"/>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72 609,00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75 853,00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63  580,69</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F75411"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83,82</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15 000,00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1F0D3E"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1 730,00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F75411" w:rsidP="00F75411">
            <w:pPr>
              <w:tabs>
                <w:tab w:val="right" w:pos="8460"/>
              </w:tabs>
              <w:spacing w:line="240" w:lineRule="auto"/>
              <w:jc w:val="center"/>
              <w:rPr>
                <w:rFonts w:ascii="Times New Roman" w:hAnsi="Times New Roman" w:cs="Times New Roman"/>
                <w:sz w:val="20"/>
                <w:szCs w:val="20"/>
              </w:rPr>
            </w:pPr>
            <w:r>
              <w:rPr>
                <w:rFonts w:ascii="Times New Roman" w:hAnsi="Times New Roman" w:cs="Times New Roman"/>
                <w:sz w:val="20"/>
                <w:szCs w:val="20"/>
              </w:rPr>
              <w:t>11,53</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rsidP="00F75411">
            <w:pPr>
              <w:tabs>
                <w:tab w:val="right" w:pos="8460"/>
              </w:tabs>
              <w:spacing w:line="240" w:lineRule="auto"/>
              <w:jc w:val="center"/>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rsidP="00F75411">
            <w:pPr>
              <w:tabs>
                <w:tab w:val="right" w:pos="8460"/>
              </w:tabs>
              <w:spacing w:line="240" w:lineRule="auto"/>
              <w:rPr>
                <w:rFonts w:ascii="Times New Roman" w:hAnsi="Times New Roman" w:cs="Times New Roman"/>
                <w:b/>
                <w:sz w:val="20"/>
                <w:szCs w:val="20"/>
              </w:rPr>
            </w:pPr>
            <w:r w:rsidRPr="00DE1C1A">
              <w:rPr>
                <w:rFonts w:ascii="Times New Roman" w:hAnsi="Times New Roman" w:cs="Times New Roman"/>
                <w:b/>
                <w:sz w:val="20"/>
                <w:szCs w:val="20"/>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rsidP="00F75411">
            <w:pPr>
              <w:tabs>
                <w:tab w:val="right" w:pos="8460"/>
              </w:tabs>
              <w:spacing w:line="240" w:lineRule="auto"/>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rsidP="00F75411">
            <w:pPr>
              <w:tabs>
                <w:tab w:val="right" w:pos="8460"/>
              </w:tabs>
              <w:spacing w:line="240" w:lineRule="auto"/>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F0D3E"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37 261,12</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0837"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7.2. </w:t>
      </w:r>
      <w:r w:rsidR="00D75149" w:rsidRPr="00D75149">
        <w:rPr>
          <w:rFonts w:ascii="Times New Roman" w:hAnsi="Times New Roman" w:cs="Times New Roman"/>
          <w:b/>
          <w:sz w:val="24"/>
          <w:szCs w:val="24"/>
        </w:rPr>
        <w:t>Prebytok/schodok rozpo</w:t>
      </w:r>
      <w:r w:rsidR="001F0D3E">
        <w:rPr>
          <w:rFonts w:ascii="Times New Roman" w:hAnsi="Times New Roman" w:cs="Times New Roman"/>
          <w:b/>
          <w:sz w:val="24"/>
          <w:szCs w:val="24"/>
        </w:rPr>
        <w:t>čtového hospodárenia za rok 2018</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D75149" w:rsidRPr="00D75149" w:rsidTr="00F75411">
        <w:trPr>
          <w:trHeight w:val="936"/>
        </w:trPr>
        <w:tc>
          <w:tcPr>
            <w:tcW w:w="5670" w:type="dxa"/>
            <w:tcBorders>
              <w:top w:val="double" w:sz="6" w:space="0" w:color="auto"/>
              <w:left w:val="double" w:sz="6" w:space="0" w:color="auto"/>
              <w:bottom w:val="nil"/>
              <w:right w:val="single" w:sz="8" w:space="0" w:color="000000"/>
            </w:tcBorders>
            <w:shd w:val="clear" w:color="auto" w:fill="D9D9D9"/>
            <w:vAlign w:val="center"/>
          </w:tcPr>
          <w:p w:rsidR="00D75149" w:rsidRPr="00C963C0" w:rsidRDefault="00D75149" w:rsidP="00F75411">
            <w:pPr>
              <w:spacing w:line="240" w:lineRule="auto"/>
              <w:jc w:val="center"/>
              <w:rPr>
                <w:rStyle w:val="Siln"/>
                <w:rFonts w:ascii="Times New Roman" w:hAnsi="Times New Roman" w:cs="Times New Roman"/>
                <w:sz w:val="20"/>
                <w:szCs w:val="20"/>
              </w:rPr>
            </w:pPr>
          </w:p>
          <w:p w:rsidR="00D75149" w:rsidRPr="00C963C0" w:rsidRDefault="00D75149" w:rsidP="00F75411">
            <w:pPr>
              <w:spacing w:line="240" w:lineRule="auto"/>
              <w:jc w:val="center"/>
              <w:rPr>
                <w:rFonts w:ascii="Times New Roman" w:hAnsi="Times New Roman" w:cs="Times New Roman"/>
                <w:sz w:val="20"/>
                <w:szCs w:val="20"/>
              </w:rPr>
            </w:pPr>
            <w:r w:rsidRPr="00C963C0">
              <w:rPr>
                <w:rStyle w:val="Siln"/>
                <w:rFonts w:ascii="Times New Roman" w:hAnsi="Times New Roman" w:cs="Times New Roman"/>
                <w:sz w:val="20"/>
                <w:szCs w:val="20"/>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D75149" w:rsidRPr="00C963C0" w:rsidRDefault="00D75149" w:rsidP="00F75411">
            <w:pPr>
              <w:tabs>
                <w:tab w:val="right" w:pos="8820"/>
              </w:tabs>
              <w:spacing w:line="240" w:lineRule="auto"/>
              <w:jc w:val="center"/>
              <w:rPr>
                <w:rFonts w:ascii="Times New Roman" w:hAnsi="Times New Roman" w:cs="Times New Roman"/>
                <w:b/>
                <w:sz w:val="20"/>
                <w:szCs w:val="20"/>
              </w:rPr>
            </w:pPr>
          </w:p>
          <w:p w:rsidR="00D75149" w:rsidRPr="00C963C0" w:rsidRDefault="00D75149" w:rsidP="00F75411">
            <w:pPr>
              <w:tabs>
                <w:tab w:val="right" w:pos="882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Skutočnosť k 31.12.</w:t>
            </w:r>
            <w:r w:rsidR="001F0D3E">
              <w:rPr>
                <w:rFonts w:ascii="Times New Roman" w:hAnsi="Times New Roman" w:cs="Times New Roman"/>
                <w:b/>
                <w:sz w:val="20"/>
                <w:szCs w:val="20"/>
              </w:rPr>
              <w:t xml:space="preserve"> 2018</w:t>
            </w:r>
            <w:r w:rsidRPr="00C963C0">
              <w:rPr>
                <w:rFonts w:ascii="Times New Roman" w:hAnsi="Times New Roman" w:cs="Times New Roman"/>
                <w:b/>
                <w:sz w:val="20"/>
                <w:szCs w:val="20"/>
              </w:rPr>
              <w:t xml:space="preserve"> v EUR</w:t>
            </w:r>
          </w:p>
          <w:p w:rsidR="00D75149" w:rsidRPr="00C963C0" w:rsidRDefault="00D75149" w:rsidP="00F75411">
            <w:pPr>
              <w:spacing w:line="240" w:lineRule="auto"/>
              <w:jc w:val="center"/>
              <w:rPr>
                <w:rFonts w:ascii="Times New Roman" w:hAnsi="Times New Roman" w:cs="Times New Roman"/>
                <w:sz w:val="20"/>
                <w:szCs w:val="20"/>
              </w:rPr>
            </w:pPr>
          </w:p>
        </w:tc>
      </w:tr>
      <w:tr w:rsidR="00D75149" w:rsidRPr="00D75149" w:rsidTr="00D7514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D75149" w:rsidRPr="00DE1C1A" w:rsidRDefault="00D75149" w:rsidP="00F75411">
            <w:pPr>
              <w:spacing w:line="240" w:lineRule="auto"/>
              <w:rPr>
                <w:rFonts w:ascii="Times New Roman" w:hAnsi="Times New Roman" w:cs="Times New Roman"/>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D75149" w:rsidRPr="00DE1C1A" w:rsidRDefault="00D75149" w:rsidP="00F75411">
            <w:pPr>
              <w:spacing w:line="240" w:lineRule="auto"/>
              <w:rPr>
                <w:rFonts w:ascii="Times New Roman" w:hAnsi="Times New Roman" w:cs="Times New Roman"/>
                <w:sz w:val="20"/>
                <w:szCs w:val="20"/>
              </w:rPr>
            </w:pP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70 841,81</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D75149" w:rsidRPr="00F75411" w:rsidRDefault="00F75411" w:rsidP="00F75411">
            <w:pPr>
              <w:spacing w:line="240" w:lineRule="auto"/>
              <w:jc w:val="center"/>
              <w:rPr>
                <w:rStyle w:val="Zvraznenie"/>
                <w:rFonts w:ascii="Times New Roman" w:hAnsi="Times New Roman" w:cs="Times New Roman"/>
                <w:i w:val="0"/>
                <w:sz w:val="20"/>
                <w:szCs w:val="20"/>
              </w:rPr>
            </w:pPr>
            <w:r w:rsidRPr="00F75411">
              <w:rPr>
                <w:rStyle w:val="Zvraznenie"/>
                <w:rFonts w:ascii="Times New Roman" w:hAnsi="Times New Roman" w:cs="Times New Roman"/>
                <w:i w:val="0"/>
                <w:sz w:val="20"/>
                <w:szCs w:val="20"/>
              </w:rPr>
              <w:t>70 841,81</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63 580,69</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D75149" w:rsidRPr="00F75411" w:rsidRDefault="00F75411" w:rsidP="00F75411">
            <w:pPr>
              <w:spacing w:line="240" w:lineRule="auto"/>
              <w:jc w:val="center"/>
              <w:rPr>
                <w:rStyle w:val="Zvraznenie"/>
                <w:rFonts w:ascii="Times New Roman" w:hAnsi="Times New Roman" w:cs="Times New Roman"/>
                <w:i w:val="0"/>
                <w:sz w:val="20"/>
                <w:szCs w:val="20"/>
              </w:rPr>
            </w:pPr>
            <w:r w:rsidRPr="00F75411">
              <w:rPr>
                <w:rStyle w:val="Zvraznenie"/>
                <w:rFonts w:ascii="Times New Roman" w:hAnsi="Times New Roman" w:cs="Times New Roman"/>
                <w:i w:val="0"/>
                <w:sz w:val="20"/>
                <w:szCs w:val="20"/>
              </w:rPr>
              <w:t>63 580,69</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Style w:val="Zvraznenie"/>
                <w:rFonts w:ascii="Times New Roman" w:hAnsi="Times New Roman" w:cs="Times New Roman"/>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7 261,12</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30 000,00</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D75149" w:rsidRPr="00F75411" w:rsidRDefault="00F75411" w:rsidP="00F75411">
            <w:pPr>
              <w:spacing w:line="240" w:lineRule="auto"/>
              <w:jc w:val="center"/>
              <w:rPr>
                <w:rStyle w:val="Zvraznenie"/>
                <w:rFonts w:ascii="Times New Roman" w:hAnsi="Times New Roman" w:cs="Times New Roman"/>
                <w:i w:val="0"/>
                <w:sz w:val="20"/>
                <w:szCs w:val="20"/>
              </w:rPr>
            </w:pPr>
            <w:r w:rsidRPr="00F75411">
              <w:rPr>
                <w:rStyle w:val="Zvraznenie"/>
                <w:rFonts w:ascii="Times New Roman" w:hAnsi="Times New Roman" w:cs="Times New Roman"/>
                <w:i w:val="0"/>
                <w:sz w:val="20"/>
                <w:szCs w:val="20"/>
              </w:rPr>
              <w:t>30 000,00</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1 730,00</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 xml:space="preserve">z toho : kapitálové  výdavky  obce </w:t>
            </w:r>
          </w:p>
        </w:tc>
        <w:tc>
          <w:tcPr>
            <w:tcW w:w="3686" w:type="dxa"/>
            <w:tcBorders>
              <w:top w:val="single" w:sz="8" w:space="0" w:color="auto"/>
              <w:left w:val="nil"/>
              <w:bottom w:val="single" w:sz="4" w:space="0" w:color="auto"/>
              <w:right w:val="double" w:sz="6" w:space="0" w:color="auto"/>
            </w:tcBorders>
            <w:vAlign w:val="center"/>
          </w:tcPr>
          <w:p w:rsidR="00D75149" w:rsidRPr="00F75411" w:rsidRDefault="00F75411" w:rsidP="00F75411">
            <w:pPr>
              <w:spacing w:line="240" w:lineRule="auto"/>
              <w:jc w:val="center"/>
              <w:rPr>
                <w:rStyle w:val="Zvraznenie"/>
                <w:rFonts w:ascii="Times New Roman" w:hAnsi="Times New Roman" w:cs="Times New Roman"/>
                <w:i w:val="0"/>
                <w:sz w:val="20"/>
                <w:szCs w:val="20"/>
              </w:rPr>
            </w:pPr>
            <w:r w:rsidRPr="00F75411">
              <w:rPr>
                <w:rStyle w:val="Zvraznenie"/>
                <w:rFonts w:ascii="Times New Roman" w:hAnsi="Times New Roman" w:cs="Times New Roman"/>
                <w:i w:val="0"/>
                <w:sz w:val="20"/>
                <w:szCs w:val="20"/>
              </w:rPr>
              <w:t>1 730,00</w:t>
            </w:r>
          </w:p>
        </w:tc>
      </w:tr>
      <w:tr w:rsidR="00D75149" w:rsidRPr="00D75149" w:rsidTr="00A1008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rsidP="00F75411">
            <w:pPr>
              <w:spacing w:line="240" w:lineRule="auto"/>
              <w:rPr>
                <w:rFonts w:ascii="Times New Roman" w:hAnsi="Times New Roman" w:cs="Times New Roman"/>
                <w:b/>
                <w:sz w:val="20"/>
                <w:szCs w:val="20"/>
              </w:rPr>
            </w:pPr>
            <w:r w:rsidRPr="00DE1C1A">
              <w:rPr>
                <w:rFonts w:ascii="Times New Roman" w:hAnsi="Times New Roman" w:cs="Times New Roman"/>
                <w:b/>
                <w:i/>
                <w:sz w:val="20"/>
                <w:szCs w:val="20"/>
              </w:rPr>
              <w:lastRenderedPageBreak/>
              <w:t xml:space="preserve">Kapitálový rozpočet </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F75411" w:rsidRDefault="00F75411" w:rsidP="00F75411">
            <w:pPr>
              <w:spacing w:line="240" w:lineRule="auto"/>
              <w:jc w:val="center"/>
              <w:rPr>
                <w:rFonts w:ascii="Times New Roman" w:hAnsi="Times New Roman" w:cs="Times New Roman"/>
                <w:sz w:val="20"/>
                <w:szCs w:val="20"/>
              </w:rPr>
            </w:pPr>
            <w:r w:rsidRPr="00F75411">
              <w:rPr>
                <w:rFonts w:ascii="Times New Roman" w:hAnsi="Times New Roman" w:cs="Times New Roman"/>
                <w:sz w:val="20"/>
                <w:szCs w:val="20"/>
              </w:rPr>
              <w:t>28 270,00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Style w:val="Zvraznenie"/>
                <w:rFonts w:ascii="Times New Roman" w:hAnsi="Times New Roman" w:cs="Times New Roman"/>
                <w:b/>
                <w:bCs/>
                <w:sz w:val="20"/>
                <w:szCs w:val="20"/>
              </w:rPr>
              <w:t>Prebytok/schodok bežného a</w:t>
            </w:r>
            <w:r w:rsidR="005E0837">
              <w:rPr>
                <w:rStyle w:val="Zvraznenie"/>
                <w:rFonts w:ascii="Times New Roman" w:hAnsi="Times New Roman" w:cs="Times New Roman"/>
                <w:b/>
                <w:bCs/>
                <w:sz w:val="20"/>
                <w:szCs w:val="20"/>
              </w:rPr>
              <w:t> </w:t>
            </w:r>
            <w:r w:rsidRPr="00DE1C1A">
              <w:rPr>
                <w:rStyle w:val="Zvraznenie"/>
                <w:rFonts w:ascii="Times New Roman" w:hAnsi="Times New Roman" w:cs="Times New Roman"/>
                <w:b/>
                <w:bCs/>
                <w:sz w:val="20"/>
                <w:szCs w:val="20"/>
              </w:rPr>
              <w:t>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F75411" w:rsidRDefault="00F75411" w:rsidP="00F75411">
            <w:pPr>
              <w:spacing w:line="240" w:lineRule="auto"/>
              <w:ind w:left="720"/>
              <w:rPr>
                <w:rFonts w:ascii="Times New Roman" w:hAnsi="Times New Roman" w:cs="Times New Roman"/>
                <w:b/>
                <w:sz w:val="20"/>
                <w:szCs w:val="20"/>
              </w:rPr>
            </w:pPr>
            <w:r>
              <w:rPr>
                <w:rFonts w:ascii="Times New Roman" w:hAnsi="Times New Roman" w:cs="Times New Roman"/>
                <w:b/>
                <w:sz w:val="20"/>
                <w:szCs w:val="20"/>
              </w:rPr>
              <w:t xml:space="preserve">   </w:t>
            </w:r>
            <w:r w:rsidR="005E0837" w:rsidRPr="00F75411">
              <w:rPr>
                <w:rFonts w:ascii="Times New Roman" w:hAnsi="Times New Roman" w:cs="Times New Roman"/>
                <w:b/>
                <w:sz w:val="20"/>
                <w:szCs w:val="20"/>
              </w:rPr>
              <w:t xml:space="preserve">           </w:t>
            </w:r>
            <w:r w:rsidRPr="00F75411">
              <w:rPr>
                <w:rFonts w:ascii="Times New Roman" w:hAnsi="Times New Roman" w:cs="Times New Roman"/>
                <w:b/>
                <w:sz w:val="20"/>
                <w:szCs w:val="20"/>
              </w:rPr>
              <w:t>21 008,88</w:t>
            </w:r>
            <w:r w:rsidR="005E0837" w:rsidRPr="00F75411">
              <w:rPr>
                <w:rFonts w:ascii="Times New Roman" w:hAnsi="Times New Roman" w:cs="Times New Roman"/>
                <w:b/>
                <w:sz w:val="20"/>
                <w:szCs w:val="20"/>
              </w:rPr>
              <w:t xml:space="preserve">     </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75149" w:rsidRPr="00DE1C1A" w:rsidRDefault="00D75149" w:rsidP="00F75411">
            <w:pPr>
              <w:spacing w:line="240" w:lineRule="auto"/>
              <w:rPr>
                <w:rStyle w:val="Zvraznenie"/>
                <w:rFonts w:ascii="Times New Roman" w:hAnsi="Times New Roman" w:cs="Times New Roman"/>
                <w:bCs/>
                <w:sz w:val="20"/>
                <w:szCs w:val="20"/>
              </w:rPr>
            </w:pPr>
            <w:r w:rsidRPr="00DE1C1A">
              <w:rPr>
                <w:rStyle w:val="Zvraznenie"/>
                <w:rFonts w:ascii="Times New Roman" w:hAnsi="Times New Roman" w:cs="Times New Roman"/>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D75149" w:rsidRPr="00F75411" w:rsidRDefault="00F75411" w:rsidP="00F75411">
            <w:pPr>
              <w:spacing w:line="240" w:lineRule="auto"/>
              <w:jc w:val="center"/>
              <w:rPr>
                <w:rFonts w:ascii="Times New Roman" w:hAnsi="Times New Roman" w:cs="Times New Roman"/>
                <w:sz w:val="20"/>
                <w:szCs w:val="20"/>
              </w:rPr>
            </w:pPr>
            <w:r w:rsidRPr="00F75411">
              <w:rPr>
                <w:rFonts w:ascii="Times New Roman" w:hAnsi="Times New Roman" w:cs="Times New Roman"/>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rsidP="00F75411">
            <w:pPr>
              <w:spacing w:line="240" w:lineRule="auto"/>
              <w:rPr>
                <w:rStyle w:val="Zvraznenie"/>
                <w:rFonts w:ascii="Times New Roman" w:hAnsi="Times New Roman" w:cs="Times New Roman"/>
                <w:b/>
                <w:sz w:val="20"/>
                <w:szCs w:val="20"/>
              </w:rPr>
            </w:pPr>
            <w:r w:rsidRPr="00DE1C1A">
              <w:rPr>
                <w:rStyle w:val="Zvraznenie"/>
                <w:rFonts w:ascii="Times New Roman" w:hAnsi="Times New Roman" w:cs="Times New Roman"/>
                <w:b/>
                <w:sz w:val="20"/>
                <w:szCs w:val="20"/>
              </w:rPr>
              <w:t xml:space="preserve">Upravený prebytok/schodok </w:t>
            </w:r>
            <w:r w:rsidRPr="00DE1C1A">
              <w:rPr>
                <w:rStyle w:val="Zvraznenie"/>
                <w:rFonts w:ascii="Times New Roman" w:hAnsi="Times New Roman" w:cs="Times New Roman"/>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21 008,88</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Príjmy z finančných operácií</w:t>
            </w:r>
          </w:p>
        </w:tc>
        <w:tc>
          <w:tcPr>
            <w:tcW w:w="3686" w:type="dxa"/>
            <w:tcBorders>
              <w:top w:val="nil"/>
              <w:left w:val="nil"/>
              <w:bottom w:val="single" w:sz="4" w:space="0" w:color="auto"/>
              <w:right w:val="double" w:sz="6" w:space="0" w:color="auto"/>
            </w:tcBorders>
            <w:vAlign w:val="center"/>
          </w:tcPr>
          <w:p w:rsidR="00D75149" w:rsidRPr="00F75411"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 xml:space="preserve"> </w:t>
            </w:r>
            <w:r w:rsidRPr="00F75411">
              <w:rPr>
                <w:rFonts w:ascii="Times New Roman" w:hAnsi="Times New Roman" w:cs="Times New Roman"/>
                <w:sz w:val="20"/>
                <w:szCs w:val="20"/>
              </w:rPr>
              <w:t>1 730,00</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Fonts w:ascii="Times New Roman" w:hAnsi="Times New Roman" w:cs="Times New Roman"/>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D75149" w:rsidRPr="00F75411" w:rsidRDefault="00F75411" w:rsidP="00F75411">
            <w:pPr>
              <w:spacing w:line="240" w:lineRule="auto"/>
              <w:jc w:val="center"/>
              <w:rPr>
                <w:rFonts w:ascii="Times New Roman" w:hAnsi="Times New Roman" w:cs="Times New Roman"/>
                <w:sz w:val="20"/>
                <w:szCs w:val="20"/>
              </w:rPr>
            </w:pPr>
            <w:r w:rsidRPr="00F75411">
              <w:rPr>
                <w:rFonts w:ascii="Times New Roman" w:hAnsi="Times New Roman" w:cs="Times New Roman"/>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rsidP="00F75411">
            <w:pPr>
              <w:spacing w:line="240" w:lineRule="auto"/>
              <w:rPr>
                <w:rFonts w:ascii="Times New Roman" w:hAnsi="Times New Roman" w:cs="Times New Roman"/>
                <w:sz w:val="20"/>
                <w:szCs w:val="20"/>
              </w:rPr>
            </w:pPr>
            <w:r w:rsidRPr="00DE1C1A">
              <w:rPr>
                <w:rStyle w:val="Zvraznenie"/>
                <w:rFonts w:ascii="Times New Roman" w:hAnsi="Times New Roman" w:cs="Times New Roman"/>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F75411" w:rsidRDefault="00F75411" w:rsidP="00F75411">
            <w:pPr>
              <w:spacing w:line="240" w:lineRule="auto"/>
              <w:jc w:val="center"/>
              <w:rPr>
                <w:rFonts w:ascii="Times New Roman" w:hAnsi="Times New Roman" w:cs="Times New Roman"/>
                <w:b/>
                <w:sz w:val="20"/>
                <w:szCs w:val="20"/>
              </w:rPr>
            </w:pPr>
            <w:r w:rsidRPr="00F75411">
              <w:rPr>
                <w:rFonts w:ascii="Times New Roman" w:hAnsi="Times New Roman" w:cs="Times New Roman"/>
                <w:b/>
                <w:sz w:val="20"/>
                <w:szCs w:val="20"/>
              </w:rPr>
              <w:t>1 730,00</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rsidP="00F75411">
            <w:pPr>
              <w:spacing w:line="240" w:lineRule="auto"/>
              <w:ind w:left="-85"/>
              <w:rPr>
                <w:rFonts w:ascii="Times New Roman" w:hAnsi="Times New Roman" w:cs="Times New Roman"/>
                <w:caps/>
                <w:sz w:val="20"/>
                <w:szCs w:val="20"/>
              </w:rPr>
            </w:pPr>
            <w:r w:rsidRPr="00DE1C1A">
              <w:rPr>
                <w:rFonts w:ascii="Times New Roman" w:hAnsi="Times New Roman" w:cs="Times New Roman"/>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F75411" w:rsidRDefault="00F75411" w:rsidP="00F75411">
            <w:pPr>
              <w:tabs>
                <w:tab w:val="left" w:pos="2505"/>
              </w:tabs>
              <w:spacing w:line="240" w:lineRule="auto"/>
              <w:ind w:right="-108"/>
              <w:jc w:val="center"/>
              <w:rPr>
                <w:rFonts w:ascii="Times New Roman" w:hAnsi="Times New Roman" w:cs="Times New Roman"/>
                <w:caps/>
                <w:sz w:val="20"/>
                <w:szCs w:val="20"/>
              </w:rPr>
            </w:pPr>
            <w:r w:rsidRPr="00F75411">
              <w:rPr>
                <w:rFonts w:ascii="Times New Roman" w:hAnsi="Times New Roman" w:cs="Times New Roman"/>
                <w:caps/>
                <w:sz w:val="20"/>
                <w:szCs w:val="20"/>
              </w:rPr>
              <w:t>102 571,81</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rsidP="00F75411">
            <w:pPr>
              <w:spacing w:line="240" w:lineRule="auto"/>
              <w:ind w:left="-85"/>
              <w:rPr>
                <w:rFonts w:ascii="Times New Roman" w:hAnsi="Times New Roman" w:cs="Times New Roman"/>
                <w:sz w:val="20"/>
                <w:szCs w:val="20"/>
              </w:rPr>
            </w:pPr>
            <w:r w:rsidRPr="00DE1C1A">
              <w:rPr>
                <w:rFonts w:ascii="Times New Roman" w:hAnsi="Times New Roman" w:cs="Times New Roman"/>
                <w:caps/>
                <w:sz w:val="20"/>
                <w:szCs w:val="20"/>
              </w:rPr>
              <w:t>VÝDAVKY</w:t>
            </w:r>
            <w:r w:rsidRPr="00DE1C1A">
              <w:rPr>
                <w:rFonts w:ascii="Times New Roman" w:hAnsi="Times New Roman" w:cs="Times New Roman"/>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F75411" w:rsidRDefault="00F75411" w:rsidP="00F75411">
            <w:pPr>
              <w:spacing w:line="240" w:lineRule="auto"/>
              <w:ind w:right="-108"/>
              <w:jc w:val="center"/>
              <w:rPr>
                <w:rFonts w:ascii="Times New Roman" w:hAnsi="Times New Roman" w:cs="Times New Roman"/>
                <w:sz w:val="20"/>
                <w:szCs w:val="20"/>
              </w:rPr>
            </w:pPr>
            <w:r w:rsidRPr="00F75411">
              <w:rPr>
                <w:rFonts w:ascii="Times New Roman" w:hAnsi="Times New Roman" w:cs="Times New Roman"/>
                <w:sz w:val="20"/>
                <w:szCs w:val="20"/>
              </w:rPr>
              <w:t>65 310,69</w:t>
            </w:r>
          </w:p>
        </w:tc>
      </w:tr>
      <w:tr w:rsidR="00D75149" w:rsidRPr="00D75149" w:rsidTr="00F360CC">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D75149" w:rsidRPr="00DE1C1A" w:rsidRDefault="00D75149" w:rsidP="00F75411">
            <w:pPr>
              <w:spacing w:line="240" w:lineRule="auto"/>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D75149" w:rsidRPr="00F75411" w:rsidRDefault="00F75411" w:rsidP="00F75411">
            <w:pPr>
              <w:spacing w:line="240" w:lineRule="auto"/>
              <w:ind w:right="-108"/>
              <w:jc w:val="center"/>
              <w:rPr>
                <w:rFonts w:ascii="Times New Roman" w:hAnsi="Times New Roman" w:cs="Times New Roman"/>
                <w:b/>
                <w:sz w:val="20"/>
                <w:szCs w:val="20"/>
              </w:rPr>
            </w:pPr>
            <w:r w:rsidRPr="00F75411">
              <w:rPr>
                <w:rFonts w:ascii="Times New Roman" w:hAnsi="Times New Roman" w:cs="Times New Roman"/>
                <w:b/>
                <w:sz w:val="20"/>
                <w:szCs w:val="20"/>
              </w:rPr>
              <w:t>37 162,12</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rsidP="00F75411">
            <w:pPr>
              <w:spacing w:line="240" w:lineRule="auto"/>
              <w:ind w:left="-85"/>
              <w:rPr>
                <w:rFonts w:ascii="Times New Roman" w:hAnsi="Times New Roman" w:cs="Times New Roman"/>
                <w:b/>
                <w:sz w:val="20"/>
                <w:szCs w:val="20"/>
              </w:rPr>
            </w:pPr>
            <w:r w:rsidRPr="00DE1C1A">
              <w:rPr>
                <w:rStyle w:val="Zvraznenie"/>
                <w:rFonts w:ascii="Times New Roman" w:hAnsi="Times New Roman" w:cs="Times New Roman"/>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F75411" w:rsidRDefault="00F75411" w:rsidP="00F75411">
            <w:pPr>
              <w:spacing w:line="240" w:lineRule="auto"/>
              <w:ind w:right="-108"/>
              <w:jc w:val="center"/>
              <w:rPr>
                <w:rFonts w:ascii="Times New Roman" w:hAnsi="Times New Roman" w:cs="Times New Roman"/>
                <w:sz w:val="20"/>
                <w:szCs w:val="20"/>
              </w:rPr>
            </w:pPr>
            <w:r w:rsidRPr="00F75411">
              <w:rPr>
                <w:rFonts w:ascii="Times New Roman" w:hAnsi="Times New Roman" w:cs="Times New Roman"/>
                <w:sz w:val="20"/>
                <w:szCs w:val="20"/>
              </w:rPr>
              <w:t>30 000,00</w:t>
            </w:r>
          </w:p>
        </w:tc>
      </w:tr>
      <w:tr w:rsidR="00D75149" w:rsidRPr="00D75149" w:rsidTr="00F360CC">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D75149" w:rsidRPr="00DE1C1A" w:rsidRDefault="00D75149" w:rsidP="00F75411">
            <w:pPr>
              <w:spacing w:line="240" w:lineRule="auto"/>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D75149" w:rsidRPr="005E0837" w:rsidRDefault="00F75411" w:rsidP="00F75411">
            <w:pPr>
              <w:spacing w:line="240" w:lineRule="auto"/>
              <w:ind w:right="-108"/>
              <w:jc w:val="center"/>
              <w:rPr>
                <w:rFonts w:ascii="Times New Roman" w:hAnsi="Times New Roman" w:cs="Times New Roman"/>
                <w:b/>
                <w:sz w:val="20"/>
                <w:szCs w:val="20"/>
              </w:rPr>
            </w:pPr>
            <w:r>
              <w:rPr>
                <w:rFonts w:ascii="Times New Roman" w:hAnsi="Times New Roman" w:cs="Times New Roman"/>
                <w:b/>
                <w:sz w:val="20"/>
                <w:szCs w:val="20"/>
              </w:rPr>
              <w:t>7 261,12</w:t>
            </w:r>
          </w:p>
        </w:tc>
      </w:tr>
    </w:tbl>
    <w:p w:rsidR="00D75149" w:rsidRPr="00D75149" w:rsidRDefault="00D75149" w:rsidP="00F75411">
      <w:pPr>
        <w:spacing w:line="240" w:lineRule="auto"/>
        <w:jc w:val="both"/>
        <w:rPr>
          <w:rFonts w:ascii="Times New Roman" w:hAnsi="Times New Roman" w:cs="Times New Roman"/>
          <w:b/>
          <w:sz w:val="24"/>
          <w:szCs w:val="24"/>
        </w:rPr>
      </w:pPr>
    </w:p>
    <w:p w:rsidR="00D75149" w:rsidRPr="00D75149" w:rsidRDefault="00D75149" w:rsidP="00D75149">
      <w:pPr>
        <w:tabs>
          <w:tab w:val="right" w:pos="7740"/>
        </w:tabs>
        <w:jc w:val="both"/>
        <w:rPr>
          <w:rFonts w:ascii="Times New Roman" w:hAnsi="Times New Roman" w:cs="Times New Roman"/>
          <w:sz w:val="24"/>
          <w:szCs w:val="24"/>
        </w:rPr>
      </w:pPr>
      <w:r w:rsidRPr="00D75149">
        <w:rPr>
          <w:rFonts w:ascii="Times New Roman" w:hAnsi="Times New Roman" w:cs="Times New Roman"/>
          <w:b/>
          <w:sz w:val="24"/>
          <w:szCs w:val="24"/>
        </w:rPr>
        <w:t>Prebytok rozpočtu</w:t>
      </w:r>
      <w:r w:rsidRPr="00D75149">
        <w:rPr>
          <w:rFonts w:ascii="Times New Roman" w:hAnsi="Times New Roman" w:cs="Times New Roman"/>
          <w:sz w:val="24"/>
          <w:szCs w:val="24"/>
        </w:rPr>
        <w:t xml:space="preserve"> v sume </w:t>
      </w:r>
      <w:r w:rsidR="00F75411">
        <w:rPr>
          <w:rFonts w:ascii="Times New Roman" w:hAnsi="Times New Roman" w:cs="Times New Roman"/>
          <w:b/>
          <w:sz w:val="24"/>
          <w:szCs w:val="24"/>
        </w:rPr>
        <w:t>7 261,12</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zistený podľa ustanovenia § 10 ods. 3 písm. a) a b) zákona č. 583/2004 Z.z. o rozpočtových pravidlách územnej samosprávy a o zmene a doplnení niektorých zákonov v znení neskorších predpisov, </w:t>
      </w:r>
      <w:r w:rsidRPr="00D75149">
        <w:rPr>
          <w:rFonts w:ascii="Times New Roman" w:hAnsi="Times New Roman" w:cs="Times New Roman"/>
          <w:color w:val="0000FF"/>
          <w:sz w:val="24"/>
          <w:szCs w:val="24"/>
        </w:rPr>
        <w:t>navrhujeme použiť na :</w:t>
      </w:r>
      <w:r w:rsidRPr="00D75149">
        <w:rPr>
          <w:rFonts w:ascii="Times New Roman" w:hAnsi="Times New Roman" w:cs="Times New Roman"/>
          <w:sz w:val="24"/>
          <w:szCs w:val="24"/>
        </w:rPr>
        <w:tab/>
      </w:r>
    </w:p>
    <w:p w:rsidR="00D75149" w:rsidRDefault="00D75149" w:rsidP="00D75149">
      <w:pPr>
        <w:numPr>
          <w:ilvl w:val="0"/>
          <w:numId w:val="14"/>
        </w:numPr>
        <w:tabs>
          <w:tab w:val="clear" w:pos="720"/>
          <w:tab w:val="num" w:pos="360"/>
          <w:tab w:val="right" w:pos="5580"/>
        </w:tabs>
        <w:spacing w:after="0" w:line="240" w:lineRule="auto"/>
        <w:ind w:left="360"/>
        <w:jc w:val="both"/>
        <w:rPr>
          <w:rFonts w:ascii="Times New Roman" w:hAnsi="Times New Roman" w:cs="Times New Roman"/>
          <w:sz w:val="24"/>
          <w:szCs w:val="24"/>
        </w:rPr>
      </w:pPr>
      <w:r w:rsidRPr="00D75149">
        <w:rPr>
          <w:rFonts w:ascii="Times New Roman" w:hAnsi="Times New Roman" w:cs="Times New Roman"/>
          <w:sz w:val="24"/>
          <w:szCs w:val="24"/>
        </w:rPr>
        <w:t xml:space="preserve">tvorbu rezervného fondu vo výške 100 % z prebytku rozpočtu v sume </w:t>
      </w:r>
      <w:r w:rsidR="00F75411">
        <w:rPr>
          <w:rFonts w:ascii="Times New Roman" w:hAnsi="Times New Roman" w:cs="Times New Roman"/>
          <w:b/>
          <w:sz w:val="24"/>
          <w:szCs w:val="24"/>
        </w:rPr>
        <w:t>7 261,12</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w:t>
      </w:r>
    </w:p>
    <w:p w:rsidR="005E0837" w:rsidRDefault="005E0837" w:rsidP="005E0837">
      <w:pPr>
        <w:tabs>
          <w:tab w:val="right" w:pos="5580"/>
        </w:tabs>
        <w:spacing w:after="0" w:line="240" w:lineRule="auto"/>
        <w:jc w:val="both"/>
        <w:rPr>
          <w:rFonts w:ascii="Times New Roman" w:hAnsi="Times New Roman" w:cs="Times New Roman"/>
          <w:sz w:val="24"/>
          <w:szCs w:val="24"/>
        </w:rPr>
      </w:pPr>
    </w:p>
    <w:p w:rsidR="005E0837" w:rsidRPr="005E0837" w:rsidRDefault="005E0837" w:rsidP="005E0837">
      <w:pPr>
        <w:tabs>
          <w:tab w:val="right" w:pos="5580"/>
        </w:tabs>
        <w:spacing w:after="0" w:line="240" w:lineRule="auto"/>
        <w:jc w:val="both"/>
        <w:rPr>
          <w:rFonts w:ascii="Times New Roman" w:hAnsi="Times New Roman" w:cs="Times New Roman"/>
          <w:sz w:val="24"/>
          <w:szCs w:val="24"/>
        </w:rPr>
      </w:pPr>
      <w:r w:rsidRPr="005E0837">
        <w:rPr>
          <w:rFonts w:ascii="Times New Roman" w:hAnsi="Times New Roman" w:cs="Times New Roman"/>
          <w:sz w:val="24"/>
          <w:szCs w:val="24"/>
        </w:rPr>
        <w:t>Na základe uvedených skutočností navrhujeme tvorbu rezervného fondu za rok 201</w:t>
      </w:r>
      <w:r w:rsidR="00F75411">
        <w:rPr>
          <w:rFonts w:ascii="Times New Roman" w:hAnsi="Times New Roman" w:cs="Times New Roman"/>
          <w:sz w:val="24"/>
          <w:szCs w:val="24"/>
        </w:rPr>
        <w:t>8</w:t>
      </w:r>
      <w:r w:rsidRPr="005E0837">
        <w:rPr>
          <w:rFonts w:ascii="Times New Roman" w:hAnsi="Times New Roman" w:cs="Times New Roman"/>
          <w:sz w:val="24"/>
          <w:szCs w:val="24"/>
        </w:rPr>
        <w:t xml:space="preserve"> vo výške. </w:t>
      </w:r>
      <w:r w:rsidR="00F75411">
        <w:rPr>
          <w:rFonts w:ascii="Times New Roman" w:hAnsi="Times New Roman" w:cs="Times New Roman"/>
          <w:b/>
          <w:sz w:val="24"/>
          <w:szCs w:val="24"/>
        </w:rPr>
        <w:t>7 261,12</w:t>
      </w:r>
      <w:r w:rsidRPr="005E0837">
        <w:rPr>
          <w:rFonts w:ascii="Times New Roman" w:hAnsi="Times New Roman" w:cs="Times New Roman"/>
          <w:b/>
          <w:sz w:val="24"/>
          <w:szCs w:val="24"/>
        </w:rPr>
        <w:t xml:space="preserve"> EUR</w:t>
      </w:r>
    </w:p>
    <w:p w:rsidR="0081114A" w:rsidRDefault="0081114A" w:rsidP="005E0837">
      <w:pPr>
        <w:tabs>
          <w:tab w:val="left" w:pos="5850"/>
        </w:tabs>
        <w:rPr>
          <w:rFonts w:ascii="Times New Roman" w:hAnsi="Times New Roman" w:cs="Times New Roman"/>
          <w:color w:val="FF0000"/>
          <w:sz w:val="24"/>
          <w:szCs w:val="24"/>
        </w:rPr>
      </w:pPr>
    </w:p>
    <w:p w:rsidR="0081114A" w:rsidRDefault="0081114A" w:rsidP="005E0837">
      <w:pPr>
        <w:tabs>
          <w:tab w:val="left" w:pos="5850"/>
        </w:tabs>
        <w:rPr>
          <w:rFonts w:ascii="Times New Roman" w:hAnsi="Times New Roman" w:cs="Times New Roman"/>
          <w:b/>
          <w:i/>
          <w:sz w:val="24"/>
          <w:szCs w:val="24"/>
        </w:rPr>
      </w:pPr>
      <w:r>
        <w:rPr>
          <w:rFonts w:ascii="Times New Roman" w:hAnsi="Times New Roman" w:cs="Times New Roman"/>
          <w:b/>
          <w:i/>
          <w:sz w:val="24"/>
          <w:szCs w:val="24"/>
        </w:rPr>
        <w:t xml:space="preserve">Zostatok na </w:t>
      </w:r>
      <w:r w:rsidRPr="0081114A">
        <w:rPr>
          <w:rFonts w:ascii="Times New Roman" w:hAnsi="Times New Roman" w:cs="Times New Roman"/>
          <w:b/>
          <w:i/>
          <w:sz w:val="24"/>
          <w:szCs w:val="24"/>
        </w:rPr>
        <w:t>bankovom účte obce predstavoval k 31. 12. 201</w:t>
      </w:r>
      <w:r w:rsidR="00F75411">
        <w:rPr>
          <w:rFonts w:ascii="Times New Roman" w:hAnsi="Times New Roman" w:cs="Times New Roman"/>
          <w:b/>
          <w:i/>
          <w:sz w:val="24"/>
          <w:szCs w:val="24"/>
        </w:rPr>
        <w:t>8</w:t>
      </w:r>
      <w:r w:rsidRPr="0081114A">
        <w:rPr>
          <w:rFonts w:ascii="Times New Roman" w:hAnsi="Times New Roman" w:cs="Times New Roman"/>
          <w:b/>
          <w:i/>
          <w:sz w:val="24"/>
          <w:szCs w:val="24"/>
        </w:rPr>
        <w:t xml:space="preserve"> sumu </w:t>
      </w:r>
      <w:r w:rsidR="00F75411">
        <w:rPr>
          <w:rFonts w:ascii="Times New Roman" w:hAnsi="Times New Roman" w:cs="Times New Roman"/>
          <w:b/>
          <w:i/>
          <w:sz w:val="24"/>
          <w:szCs w:val="24"/>
        </w:rPr>
        <w:t>81 562,57</w:t>
      </w:r>
      <w:r w:rsidRPr="0081114A">
        <w:rPr>
          <w:rFonts w:ascii="Times New Roman" w:hAnsi="Times New Roman" w:cs="Times New Roman"/>
          <w:b/>
          <w:i/>
          <w:sz w:val="24"/>
          <w:szCs w:val="24"/>
        </w:rPr>
        <w:t xml:space="preserve"> € a zostatok v pokladni sumu </w:t>
      </w:r>
      <w:r w:rsidR="00F75411">
        <w:rPr>
          <w:rFonts w:ascii="Times New Roman" w:hAnsi="Times New Roman" w:cs="Times New Roman"/>
          <w:b/>
          <w:i/>
          <w:sz w:val="24"/>
          <w:szCs w:val="24"/>
        </w:rPr>
        <w:t>186,87</w:t>
      </w:r>
      <w:r w:rsidRPr="0081114A">
        <w:rPr>
          <w:rFonts w:ascii="Times New Roman" w:hAnsi="Times New Roman" w:cs="Times New Roman"/>
          <w:b/>
          <w:i/>
          <w:sz w:val="24"/>
          <w:szCs w:val="24"/>
        </w:rPr>
        <w:t xml:space="preserve"> €.</w:t>
      </w:r>
    </w:p>
    <w:p w:rsidR="00D75149" w:rsidRPr="0081114A" w:rsidRDefault="00D75149" w:rsidP="005E0837">
      <w:pPr>
        <w:tabs>
          <w:tab w:val="left" w:pos="5850"/>
        </w:tabs>
        <w:rPr>
          <w:rFonts w:ascii="Times New Roman" w:hAnsi="Times New Roman" w:cs="Times New Roman"/>
          <w:b/>
          <w:bCs/>
          <w:i/>
          <w:color w:val="FF0000"/>
          <w:sz w:val="24"/>
          <w:szCs w:val="24"/>
        </w:rPr>
      </w:pPr>
      <w:r w:rsidRPr="0081114A">
        <w:rPr>
          <w:rFonts w:ascii="Times New Roman" w:hAnsi="Times New Roman" w:cs="Times New Roman"/>
          <w:b/>
          <w:i/>
          <w:color w:val="FF0000"/>
          <w:sz w:val="24"/>
          <w:szCs w:val="24"/>
        </w:rPr>
        <w:tab/>
      </w:r>
    </w:p>
    <w:p w:rsidR="00D75149" w:rsidRPr="00D75149" w:rsidRDefault="004D2A07" w:rsidP="004D2A07">
      <w:pPr>
        <w:tabs>
          <w:tab w:val="left" w:pos="372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7.3. </w:t>
      </w:r>
      <w:r w:rsidR="00D75149" w:rsidRPr="00D75149">
        <w:rPr>
          <w:rFonts w:ascii="Times New Roman" w:hAnsi="Times New Roman" w:cs="Times New Roman"/>
          <w:b/>
          <w:sz w:val="24"/>
          <w:szCs w:val="24"/>
        </w:rPr>
        <w:t>Rozpočet na roky 201</w:t>
      </w:r>
      <w:r w:rsidR="00415818">
        <w:rPr>
          <w:rFonts w:ascii="Times New Roman" w:hAnsi="Times New Roman" w:cs="Times New Roman"/>
          <w:b/>
          <w:sz w:val="24"/>
          <w:szCs w:val="24"/>
        </w:rPr>
        <w:t>8</w:t>
      </w:r>
      <w:r w:rsidR="00D75149" w:rsidRPr="00D75149">
        <w:rPr>
          <w:rFonts w:ascii="Times New Roman" w:hAnsi="Times New Roman" w:cs="Times New Roman"/>
          <w:b/>
          <w:sz w:val="24"/>
          <w:szCs w:val="24"/>
        </w:rPr>
        <w:t xml:space="preserve"> - 20</w:t>
      </w:r>
      <w:r w:rsidR="00415818">
        <w:rPr>
          <w:rFonts w:ascii="Times New Roman" w:hAnsi="Times New Roman" w:cs="Times New Roman"/>
          <w:b/>
          <w:sz w:val="24"/>
          <w:szCs w:val="24"/>
        </w:rPr>
        <w:t>20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3"/>
        <w:gridCol w:w="1610"/>
        <w:gridCol w:w="1827"/>
        <w:gridCol w:w="1783"/>
        <w:gridCol w:w="1671"/>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rsidP="00F75411">
            <w:pPr>
              <w:tabs>
                <w:tab w:val="right" w:pos="8460"/>
              </w:tabs>
              <w:spacing w:line="240" w:lineRule="auto"/>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F7541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Skutočnosť k 31.12. 2018</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8D12B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Roz</w:t>
            </w:r>
            <w:r w:rsidR="00F75411">
              <w:rPr>
                <w:rFonts w:ascii="Times New Roman" w:hAnsi="Times New Roman" w:cs="Times New Roman"/>
                <w:b/>
                <w:sz w:val="20"/>
                <w:szCs w:val="20"/>
              </w:rPr>
              <w:t>počet  na rok 2019</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8D12B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 na rok 20</w:t>
            </w:r>
            <w:r w:rsidR="00F75411">
              <w:rPr>
                <w:rFonts w:ascii="Times New Roman" w:hAnsi="Times New Roman" w:cs="Times New Roman"/>
                <w:b/>
                <w:sz w:val="20"/>
                <w:szCs w:val="20"/>
              </w:rPr>
              <w:t>20</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8D12B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 na rok 202</w:t>
            </w:r>
            <w:r w:rsidR="00F75411">
              <w:rPr>
                <w:rFonts w:ascii="Times New Roman" w:hAnsi="Times New Roman" w:cs="Times New Roman"/>
                <w:b/>
                <w:sz w:val="20"/>
                <w:szCs w:val="20"/>
              </w:rPr>
              <w:t>1</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rsidP="00F75411">
            <w:pPr>
              <w:tabs>
                <w:tab w:val="right" w:pos="8460"/>
              </w:tabs>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102 571,81</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70 841,81</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30 000,00</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1 730,00</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Default="00D75149" w:rsidP="00D75149">
      <w:pPr>
        <w:tabs>
          <w:tab w:val="right" w:pos="8820"/>
        </w:tabs>
        <w:jc w:val="both"/>
        <w:rPr>
          <w:rFonts w:ascii="Times New Roman" w:hAnsi="Times New Roman" w:cs="Times New Roman"/>
          <w:b/>
          <w:sz w:val="24"/>
          <w:szCs w:val="24"/>
        </w:rPr>
      </w:pPr>
    </w:p>
    <w:p w:rsidR="00F75411" w:rsidRPr="00D75149" w:rsidRDefault="00F75411"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15"/>
        <w:gridCol w:w="1665"/>
        <w:gridCol w:w="1806"/>
        <w:gridCol w:w="1806"/>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rsidP="00F75411">
            <w:pPr>
              <w:tabs>
                <w:tab w:val="right" w:pos="8460"/>
              </w:tabs>
              <w:spacing w:line="240" w:lineRule="auto"/>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F75411"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Skutočnosť k 31.12.2018</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415818"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Rozpočet  na rok 201</w:t>
            </w:r>
            <w:r w:rsidR="00F75411">
              <w:rPr>
                <w:rFonts w:ascii="Times New Roman" w:hAnsi="Times New Roman" w:cs="Times New Roman"/>
                <w:b/>
                <w:sz w:val="20"/>
                <w:szCs w:val="20"/>
              </w:rPr>
              <w:t>9</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415818"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 na rok 20</w:t>
            </w:r>
            <w:r w:rsidR="00F75411">
              <w:rPr>
                <w:rFonts w:ascii="Times New Roman" w:hAnsi="Times New Roman" w:cs="Times New Roman"/>
                <w:b/>
                <w:sz w:val="20"/>
                <w:szCs w:val="20"/>
              </w:rPr>
              <w:t>20</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rsidP="00F75411">
            <w:pPr>
              <w:tabs>
                <w:tab w:val="right" w:pos="8460"/>
              </w:tabs>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w:t>
            </w:r>
            <w:r w:rsidR="00F75411">
              <w:rPr>
                <w:rFonts w:ascii="Times New Roman" w:hAnsi="Times New Roman" w:cs="Times New Roman"/>
                <w:b/>
                <w:sz w:val="20"/>
                <w:szCs w:val="20"/>
              </w:rPr>
              <w:t>21</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rsidP="00F75411">
            <w:pPr>
              <w:tabs>
                <w:tab w:val="right" w:pos="8460"/>
              </w:tabs>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65 310,69</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rsidP="00F75411">
            <w:pPr>
              <w:tabs>
                <w:tab w:val="right" w:pos="8460"/>
              </w:tabs>
              <w:spacing w:line="240" w:lineRule="auto"/>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63 580,69</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F567EA"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72 764,00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365A3"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1 730,00</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rsidP="00F75411">
            <w:pPr>
              <w:tabs>
                <w:tab w:val="right" w:pos="8460"/>
              </w:tabs>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rsidP="00F75411">
            <w:pPr>
              <w:tabs>
                <w:tab w:val="right" w:pos="8460"/>
              </w:tabs>
              <w:spacing w:line="240" w:lineRule="auto"/>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F75411">
      <w:pPr>
        <w:spacing w:line="240" w:lineRule="auto"/>
        <w:jc w:val="both"/>
        <w:rPr>
          <w:rFonts w:ascii="Times New Roman" w:hAnsi="Times New Roman" w:cs="Times New Roman"/>
          <w:b/>
          <w:sz w:val="24"/>
          <w:szCs w:val="24"/>
        </w:rPr>
      </w:pPr>
    </w:p>
    <w:p w:rsidR="00D75149" w:rsidRPr="00D75149" w:rsidRDefault="004D2A07" w:rsidP="00F75411">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8. </w:t>
      </w:r>
      <w:r w:rsidR="00D75149" w:rsidRPr="00D75149">
        <w:rPr>
          <w:rFonts w:ascii="Times New Roman" w:hAnsi="Times New Roman" w:cs="Times New Roman"/>
          <w:b/>
          <w:sz w:val="24"/>
          <w:szCs w:val="24"/>
        </w:rPr>
        <w:t>Informácia o vývoji obce z pohľadu účtovníctva</w:t>
      </w:r>
    </w:p>
    <w:p w:rsidR="00D75149" w:rsidRPr="00D75149" w:rsidRDefault="004D2A07" w:rsidP="00F75411">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D75149">
        <w:rPr>
          <w:rFonts w:ascii="Times New Roman" w:hAnsi="Times New Roman" w:cs="Times New Roman"/>
          <w:b/>
          <w:sz w:val="24"/>
          <w:szCs w:val="24"/>
        </w:rPr>
        <w:t xml:space="preserve">Majetok </w:t>
      </w:r>
    </w:p>
    <w:tbl>
      <w:tblPr>
        <w:tblW w:w="680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584"/>
      </w:tblGrid>
      <w:tr w:rsidR="00F75411" w:rsidRPr="00D75149" w:rsidTr="00F75411">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D365A3" w:rsidP="00F75411">
            <w:pPr>
              <w:spacing w:line="240" w:lineRule="auto"/>
              <w:ind w:left="-188" w:firstLine="188"/>
              <w:jc w:val="center"/>
              <w:rPr>
                <w:rFonts w:ascii="Times New Roman" w:hAnsi="Times New Roman" w:cs="Times New Roman"/>
                <w:b/>
                <w:sz w:val="20"/>
                <w:szCs w:val="20"/>
              </w:rPr>
            </w:pPr>
            <w:r>
              <w:rPr>
                <w:rFonts w:ascii="Times New Roman" w:hAnsi="Times New Roman" w:cs="Times New Roman"/>
                <w:b/>
                <w:sz w:val="20"/>
                <w:szCs w:val="20"/>
              </w:rPr>
              <w:t>k 31.12. 2017</w:t>
            </w:r>
          </w:p>
        </w:tc>
        <w:tc>
          <w:tcPr>
            <w:tcW w:w="1584"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D365A3">
              <w:rPr>
                <w:rFonts w:ascii="Times New Roman" w:hAnsi="Times New Roman" w:cs="Times New Roman"/>
                <w:b/>
                <w:sz w:val="20"/>
                <w:szCs w:val="20"/>
              </w:rPr>
              <w:t xml:space="preserve"> 2018</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434 937,20</w:t>
            </w:r>
          </w:p>
        </w:tc>
        <w:tc>
          <w:tcPr>
            <w:tcW w:w="1584" w:type="dxa"/>
            <w:tcBorders>
              <w:top w:val="single" w:sz="4" w:space="0" w:color="auto"/>
              <w:left w:val="single" w:sz="4" w:space="0" w:color="auto"/>
              <w:bottom w:val="single" w:sz="4" w:space="0" w:color="auto"/>
              <w:right w:val="single" w:sz="4" w:space="0" w:color="auto"/>
            </w:tcBorders>
            <w:shd w:val="clear" w:color="auto" w:fill="D9D9D9"/>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468 763,79</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382 717,00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376 181,93</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326 858,23</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320 323,16</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75149" w:rsidRDefault="00F75411" w:rsidP="00F75411">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F75411" w:rsidRPr="00B3547D" w:rsidRDefault="00F75411" w:rsidP="00F75411">
            <w:pPr>
              <w:spacing w:line="240" w:lineRule="auto"/>
              <w:jc w:val="center"/>
              <w:rPr>
                <w:rFonts w:ascii="Times New Roman" w:hAnsi="Times New Roman" w:cs="Times New Roman"/>
                <w:sz w:val="20"/>
                <w:szCs w:val="20"/>
              </w:rPr>
            </w:pPr>
            <w:r w:rsidRPr="00B3547D">
              <w:rPr>
                <w:rFonts w:ascii="Times New Roman" w:hAnsi="Times New Roman" w:cs="Times New Roman"/>
                <w:sz w:val="20"/>
                <w:szCs w:val="20"/>
              </w:rPr>
              <w:t>55 858,77</w:t>
            </w:r>
          </w:p>
        </w:tc>
        <w:tc>
          <w:tcPr>
            <w:tcW w:w="1584" w:type="dxa"/>
            <w:tcBorders>
              <w:top w:val="single" w:sz="4" w:space="0" w:color="auto"/>
              <w:left w:val="single" w:sz="4" w:space="0" w:color="auto"/>
              <w:bottom w:val="single" w:sz="4" w:space="0" w:color="auto"/>
              <w:right w:val="single" w:sz="4" w:space="0" w:color="auto"/>
            </w:tcBorders>
          </w:tcPr>
          <w:p w:rsidR="00F75411" w:rsidRPr="00B3547D" w:rsidRDefault="00F75411" w:rsidP="00F75411">
            <w:pPr>
              <w:spacing w:line="240" w:lineRule="auto"/>
              <w:jc w:val="center"/>
              <w:rPr>
                <w:rFonts w:ascii="Times New Roman" w:hAnsi="Times New Roman" w:cs="Times New Roman"/>
                <w:sz w:val="20"/>
                <w:szCs w:val="20"/>
              </w:rPr>
            </w:pPr>
            <w:r w:rsidRPr="00B3547D">
              <w:rPr>
                <w:rFonts w:ascii="Times New Roman" w:hAnsi="Times New Roman" w:cs="Times New Roman"/>
                <w:sz w:val="20"/>
                <w:szCs w:val="20"/>
              </w:rPr>
              <w:t>55 858,77</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Obežný majetok spolu</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52 205,92</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92 518,18</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b/>
                <w:sz w:val="20"/>
                <w:szCs w:val="20"/>
              </w:rPr>
            </w:pP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b/>
                <w:sz w:val="20"/>
                <w:szCs w:val="20"/>
              </w:rPr>
            </w:pP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Zásoby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Dlhodobé pohľadávky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4 612,48</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Krátkodobé pohľadávky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5 987,60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6 156,26</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Finančné účty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46 218,32</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81 749,44</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14,28</w:t>
            </w:r>
          </w:p>
        </w:tc>
        <w:tc>
          <w:tcPr>
            <w:tcW w:w="158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63,68</w:t>
            </w:r>
          </w:p>
        </w:tc>
      </w:tr>
    </w:tbl>
    <w:p w:rsidR="00D75149" w:rsidRPr="00D75149" w:rsidRDefault="00D75149" w:rsidP="00F75411">
      <w:pPr>
        <w:spacing w:line="240" w:lineRule="auto"/>
        <w:jc w:val="both"/>
        <w:rPr>
          <w:rFonts w:ascii="Times New Roman" w:hAnsi="Times New Roman" w:cs="Times New Roman"/>
          <w:b/>
          <w:sz w:val="24"/>
          <w:szCs w:val="24"/>
        </w:rPr>
      </w:pPr>
    </w:p>
    <w:p w:rsidR="00D75149" w:rsidRPr="00D75149" w:rsidRDefault="004D2A07" w:rsidP="00F75411">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8.2. </w:t>
      </w:r>
      <w:r w:rsidR="00D75149" w:rsidRPr="00D75149">
        <w:rPr>
          <w:rFonts w:ascii="Times New Roman" w:hAnsi="Times New Roman" w:cs="Times New Roman"/>
          <w:b/>
          <w:sz w:val="24"/>
          <w:szCs w:val="24"/>
        </w:rPr>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F75411" w:rsidRPr="00D75149" w:rsidTr="00F75411">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F75411" w:rsidP="00F75411">
            <w:pPr>
              <w:spacing w:line="240" w:lineRule="auto"/>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D365A3">
              <w:rPr>
                <w:rFonts w:ascii="Times New Roman" w:hAnsi="Times New Roman" w:cs="Times New Roman"/>
                <w:b/>
                <w:sz w:val="20"/>
                <w:szCs w:val="20"/>
              </w:rPr>
              <w:t xml:space="preserve"> 2017</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F75411" w:rsidP="00F75411">
            <w:pPr>
              <w:spacing w:line="240" w:lineRule="auto"/>
              <w:jc w:val="center"/>
              <w:rPr>
                <w:rFonts w:ascii="Times New Roman" w:hAnsi="Times New Roman" w:cs="Times New Roman"/>
                <w:b/>
                <w:sz w:val="20"/>
                <w:szCs w:val="20"/>
              </w:rPr>
            </w:pPr>
            <w:r w:rsidRPr="00C963C0">
              <w:rPr>
                <w:rFonts w:ascii="Times New Roman" w:hAnsi="Times New Roman" w:cs="Times New Roman"/>
                <w:b/>
                <w:sz w:val="20"/>
                <w:szCs w:val="20"/>
              </w:rPr>
              <w:t>k  31.12.</w:t>
            </w:r>
            <w:r>
              <w:rPr>
                <w:rFonts w:ascii="Times New Roman" w:hAnsi="Times New Roman" w:cs="Times New Roman"/>
                <w:b/>
                <w:sz w:val="20"/>
                <w:szCs w:val="20"/>
              </w:rPr>
              <w:t xml:space="preserve"> </w:t>
            </w:r>
            <w:r w:rsidRPr="00C963C0">
              <w:rPr>
                <w:rFonts w:ascii="Times New Roman" w:hAnsi="Times New Roman" w:cs="Times New Roman"/>
                <w:b/>
                <w:sz w:val="20"/>
                <w:szCs w:val="20"/>
              </w:rPr>
              <w:t>201</w:t>
            </w:r>
            <w:r w:rsidR="00D365A3">
              <w:rPr>
                <w:rFonts w:ascii="Times New Roman" w:hAnsi="Times New Roman" w:cs="Times New Roman"/>
                <w:b/>
                <w:sz w:val="20"/>
                <w:szCs w:val="20"/>
              </w:rPr>
              <w:t>8</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434 937,20</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468 763,79</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E70870" w:rsidRDefault="00F75411" w:rsidP="00F75411">
            <w:pPr>
              <w:spacing w:line="240" w:lineRule="auto"/>
              <w:rPr>
                <w:rFonts w:ascii="Times New Roman" w:hAnsi="Times New Roman" w:cs="Times New Roman"/>
                <w:b/>
                <w:sz w:val="20"/>
                <w:szCs w:val="20"/>
              </w:rPr>
            </w:pPr>
            <w:r w:rsidRPr="00E70870">
              <w:rPr>
                <w:rFonts w:ascii="Times New Roman" w:hAnsi="Times New Roman" w:cs="Times New Roman"/>
                <w:b/>
                <w:sz w:val="20"/>
                <w:szCs w:val="20"/>
              </w:rPr>
              <w:t>Vlastné imanie</w:t>
            </w:r>
          </w:p>
        </w:tc>
        <w:tc>
          <w:tcPr>
            <w:tcW w:w="1534" w:type="dxa"/>
            <w:tcBorders>
              <w:top w:val="single" w:sz="4" w:space="0" w:color="auto"/>
              <w:left w:val="single" w:sz="4" w:space="0" w:color="auto"/>
              <w:bottom w:val="single" w:sz="4" w:space="0" w:color="auto"/>
              <w:right w:val="single" w:sz="4" w:space="0" w:color="auto"/>
            </w:tcBorders>
          </w:tcPr>
          <w:p w:rsidR="00F75411" w:rsidRPr="00E70870"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207 648,05</w:t>
            </w:r>
          </w:p>
        </w:tc>
        <w:tc>
          <w:tcPr>
            <w:tcW w:w="1440" w:type="dxa"/>
            <w:tcBorders>
              <w:top w:val="single" w:sz="4" w:space="0" w:color="auto"/>
              <w:left w:val="single" w:sz="4" w:space="0" w:color="auto"/>
              <w:bottom w:val="single" w:sz="4" w:space="0" w:color="auto"/>
              <w:right w:val="single" w:sz="4" w:space="0" w:color="auto"/>
            </w:tcBorders>
          </w:tcPr>
          <w:p w:rsidR="00F75411" w:rsidRPr="00E70870"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209 661,18</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lastRenderedPageBreak/>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Fondy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207 648,05</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209 661,18</w:t>
            </w:r>
          </w:p>
        </w:tc>
      </w:tr>
      <w:tr w:rsidR="00F75411" w:rsidRPr="00D75149" w:rsidTr="00F75411">
        <w:trPr>
          <w:trHeight w:val="452"/>
        </w:trPr>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b/>
                <w:sz w:val="20"/>
                <w:szCs w:val="20"/>
              </w:rPr>
            </w:pPr>
            <w:r w:rsidRPr="00DE1C1A">
              <w:rPr>
                <w:rFonts w:ascii="Times New Roman" w:hAnsi="Times New Roman" w:cs="Times New Roman"/>
                <w:b/>
                <w:sz w:val="20"/>
                <w:szCs w:val="20"/>
              </w:rPr>
              <w:t>Záväzky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3 114,81</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35 067,34</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Rezervy </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600,00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F75411" w:rsidRPr="00BA4689" w:rsidRDefault="00F75411" w:rsidP="00F75411">
            <w:pPr>
              <w:spacing w:line="240" w:lineRule="auto"/>
              <w:jc w:val="center"/>
              <w:rPr>
                <w:rFonts w:ascii="Times New Roman" w:hAnsi="Times New Roman" w:cs="Times New Roman"/>
                <w:sz w:val="20"/>
                <w:szCs w:val="20"/>
              </w:rPr>
            </w:pPr>
            <w:r w:rsidRPr="00BA4689">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F75411" w:rsidRPr="00BA4689"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30 000,00</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Dlhodobé záväzky</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261,56</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447,92</w:t>
            </w:r>
          </w:p>
        </w:tc>
      </w:tr>
      <w:tr w:rsidR="00F75411" w:rsidRPr="00D75149"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Krátkodobé záväzky</w:t>
            </w:r>
          </w:p>
        </w:tc>
        <w:tc>
          <w:tcPr>
            <w:tcW w:w="1534" w:type="dxa"/>
            <w:tcBorders>
              <w:top w:val="single" w:sz="4" w:space="0" w:color="auto"/>
              <w:left w:val="single" w:sz="4" w:space="0" w:color="auto"/>
              <w:bottom w:val="single" w:sz="4" w:space="0" w:color="auto"/>
              <w:right w:val="single" w:sz="4" w:space="0" w:color="auto"/>
            </w:tcBorders>
          </w:tcPr>
          <w:p w:rsidR="00F75411" w:rsidRPr="001312B0"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2 353,25</w:t>
            </w:r>
          </w:p>
        </w:tc>
        <w:tc>
          <w:tcPr>
            <w:tcW w:w="1440" w:type="dxa"/>
            <w:tcBorders>
              <w:top w:val="single" w:sz="4" w:space="0" w:color="auto"/>
              <w:left w:val="single" w:sz="4" w:space="0" w:color="auto"/>
              <w:bottom w:val="single" w:sz="4" w:space="0" w:color="auto"/>
              <w:right w:val="single" w:sz="4" w:space="0" w:color="auto"/>
            </w:tcBorders>
          </w:tcPr>
          <w:p w:rsidR="00F75411" w:rsidRPr="005E1554" w:rsidRDefault="00D365A3"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4 019,42</w:t>
            </w:r>
          </w:p>
        </w:tc>
      </w:tr>
      <w:tr w:rsidR="00F75411" w:rsidRPr="00DE1C1A"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sz w:val="20"/>
                <w:szCs w:val="20"/>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F75411" w:rsidP="00F75411">
            <w:pPr>
              <w:spacing w:line="24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E1C1A" w:rsidTr="00F75411">
        <w:tc>
          <w:tcPr>
            <w:tcW w:w="3686" w:type="dxa"/>
            <w:tcBorders>
              <w:top w:val="single" w:sz="4" w:space="0" w:color="auto"/>
              <w:left w:val="single" w:sz="4" w:space="0" w:color="auto"/>
              <w:bottom w:val="single" w:sz="4" w:space="0" w:color="auto"/>
              <w:right w:val="single" w:sz="4" w:space="0" w:color="auto"/>
            </w:tcBorders>
            <w:hideMark/>
          </w:tcPr>
          <w:p w:rsidR="00F75411" w:rsidRPr="00DE1C1A" w:rsidRDefault="00F75411" w:rsidP="00F75411">
            <w:pPr>
              <w:spacing w:line="240" w:lineRule="auto"/>
              <w:jc w:val="both"/>
              <w:rPr>
                <w:rFonts w:ascii="Times New Roman" w:hAnsi="Times New Roman" w:cs="Times New Roman"/>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224 174,34</w:t>
            </w:r>
          </w:p>
        </w:tc>
        <w:tc>
          <w:tcPr>
            <w:tcW w:w="1440" w:type="dxa"/>
            <w:tcBorders>
              <w:top w:val="single" w:sz="4" w:space="0" w:color="auto"/>
              <w:left w:val="single" w:sz="4" w:space="0" w:color="auto"/>
              <w:bottom w:val="single" w:sz="4" w:space="0" w:color="auto"/>
              <w:right w:val="single" w:sz="4" w:space="0" w:color="auto"/>
            </w:tcBorders>
          </w:tcPr>
          <w:p w:rsidR="00F75411" w:rsidRPr="00DE1C1A" w:rsidRDefault="00D365A3" w:rsidP="00F7541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224 035,27</w:t>
            </w:r>
          </w:p>
        </w:tc>
      </w:tr>
    </w:tbl>
    <w:p w:rsidR="00D75149" w:rsidRPr="00DE1C1A" w:rsidRDefault="00D75149" w:rsidP="00D75149">
      <w:pPr>
        <w:tabs>
          <w:tab w:val="left" w:pos="2880"/>
          <w:tab w:val="right" w:pos="8820"/>
        </w:tabs>
        <w:jc w:val="both"/>
        <w:rPr>
          <w:rFonts w:ascii="Times New Roman" w:hAnsi="Times New Roman" w:cs="Times New Roman"/>
          <w:sz w:val="20"/>
          <w:szCs w:val="20"/>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8.3. </w:t>
      </w:r>
      <w:r w:rsidR="00D75149" w:rsidRPr="00D75149">
        <w:rPr>
          <w:rFonts w:ascii="Times New Roman" w:hAnsi="Times New Roman" w:cs="Times New Roman"/>
          <w:b/>
          <w:sz w:val="24"/>
          <w:szCs w:val="24"/>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365A3">
            <w:pPr>
              <w:jc w:val="center"/>
              <w:rPr>
                <w:rFonts w:ascii="Times New Roman" w:hAnsi="Times New Roman" w:cs="Times New Roman"/>
                <w:b/>
                <w:sz w:val="20"/>
                <w:szCs w:val="20"/>
              </w:rPr>
            </w:pPr>
            <w:r>
              <w:rPr>
                <w:rFonts w:ascii="Times New Roman" w:hAnsi="Times New Roman" w:cs="Times New Roman"/>
                <w:b/>
                <w:sz w:val="20"/>
                <w:szCs w:val="20"/>
              </w:rPr>
              <w:t>Zostatok k 31.12.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rsidP="00415818">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415818">
              <w:rPr>
                <w:rFonts w:ascii="Times New Roman" w:hAnsi="Times New Roman" w:cs="Times New Roman"/>
                <w:b/>
                <w:sz w:val="20"/>
                <w:szCs w:val="20"/>
              </w:rPr>
              <w:t>.</w:t>
            </w:r>
            <w:r w:rsidRPr="00C963C0">
              <w:rPr>
                <w:rFonts w:ascii="Times New Roman" w:hAnsi="Times New Roman" w:cs="Times New Roman"/>
                <w:b/>
                <w:sz w:val="20"/>
                <w:szCs w:val="20"/>
              </w:rPr>
              <w:t xml:space="preserve"> 201</w:t>
            </w:r>
            <w:r w:rsidR="00D365A3">
              <w:rPr>
                <w:rFonts w:ascii="Times New Roman" w:hAnsi="Times New Roman" w:cs="Times New Roman"/>
                <w:b/>
                <w:sz w:val="20"/>
                <w:szCs w:val="20"/>
              </w:rPr>
              <w:t>8</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D365A3">
            <w:pPr>
              <w:spacing w:line="360" w:lineRule="auto"/>
              <w:jc w:val="center"/>
              <w:rPr>
                <w:rFonts w:ascii="Times New Roman" w:hAnsi="Times New Roman" w:cs="Times New Roman"/>
                <w:sz w:val="20"/>
                <w:szCs w:val="20"/>
              </w:rPr>
            </w:pPr>
            <w:r>
              <w:rPr>
                <w:rFonts w:ascii="Times New Roman" w:hAnsi="Times New Roman" w:cs="Times New Roman"/>
                <w:sz w:val="20"/>
                <w:szCs w:val="20"/>
              </w:rPr>
              <w:t>5 987,60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6 156,26</w:t>
            </w:r>
          </w:p>
        </w:tc>
      </w:tr>
      <w:tr w:rsidR="00D75149" w:rsidRPr="00D75149"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8.4. </w:t>
      </w:r>
      <w:r w:rsidR="00D75149" w:rsidRPr="00D75149">
        <w:rPr>
          <w:rFonts w:ascii="Times New Roman" w:hAnsi="Times New Roman" w:cs="Times New Roman"/>
          <w:b/>
          <w:sz w:val="24"/>
          <w:szCs w:val="24"/>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D365A3">
              <w:rPr>
                <w:rFonts w:ascii="Times New Roman" w:hAnsi="Times New Roman" w:cs="Times New Roman"/>
                <w:b/>
                <w:sz w:val="20"/>
                <w:szCs w:val="20"/>
              </w:rPr>
              <w:t>.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D365A3">
              <w:rPr>
                <w:rFonts w:ascii="Times New Roman" w:hAnsi="Times New Roman" w:cs="Times New Roman"/>
                <w:b/>
                <w:sz w:val="20"/>
                <w:szCs w:val="20"/>
              </w:rPr>
              <w:t>. 2018</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D365A3">
            <w:pPr>
              <w:spacing w:line="360" w:lineRule="auto"/>
              <w:jc w:val="center"/>
              <w:rPr>
                <w:rFonts w:ascii="Times New Roman" w:hAnsi="Times New Roman" w:cs="Times New Roman"/>
                <w:sz w:val="20"/>
                <w:szCs w:val="20"/>
              </w:rPr>
            </w:pPr>
            <w:r>
              <w:rPr>
                <w:rFonts w:ascii="Times New Roman" w:hAnsi="Times New Roman" w:cs="Times New Roman"/>
                <w:sz w:val="20"/>
                <w:szCs w:val="20"/>
              </w:rPr>
              <w:t>3 114,81</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4 019,42</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9.</w:t>
      </w:r>
      <w:r w:rsidR="00D365A3">
        <w:rPr>
          <w:rFonts w:ascii="Times New Roman" w:hAnsi="Times New Roman" w:cs="Times New Roman"/>
          <w:b/>
          <w:sz w:val="24"/>
          <w:szCs w:val="24"/>
        </w:rPr>
        <w:t>Hospodársky výsledok  za 2018</w:t>
      </w:r>
      <w:r w:rsidR="00D75149" w:rsidRPr="00D75149">
        <w:rPr>
          <w:rFonts w:ascii="Times New Roman" w:hAnsi="Times New Roman" w:cs="Times New Roman"/>
          <w:b/>
          <w:sz w:val="24"/>
          <w:szCs w:val="24"/>
        </w:rPr>
        <w:t xml:space="preserve"> - vývoj nákladov a 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467"/>
        <w:gridCol w:w="1576"/>
      </w:tblGrid>
      <w:tr w:rsidR="00F75411" w:rsidRPr="00D75149" w:rsidTr="00F50DB2">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467"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F50DB2">
            <w:pPr>
              <w:ind w:left="-188" w:firstLine="188"/>
              <w:jc w:val="center"/>
              <w:rPr>
                <w:rFonts w:ascii="Times New Roman" w:hAnsi="Times New Roman" w:cs="Times New Roman"/>
                <w:b/>
                <w:sz w:val="20"/>
                <w:szCs w:val="20"/>
              </w:rPr>
            </w:pPr>
            <w:r>
              <w:rPr>
                <w:rFonts w:ascii="Times New Roman" w:hAnsi="Times New Roman" w:cs="Times New Roman"/>
                <w:b/>
                <w:sz w:val="20"/>
                <w:szCs w:val="20"/>
              </w:rPr>
              <w:t>k 31.12. 2017</w:t>
            </w:r>
          </w:p>
        </w:tc>
        <w:tc>
          <w:tcPr>
            <w:tcW w:w="1576"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C963C0" w:rsidRDefault="00F75411">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F75411" w:rsidRPr="00C963C0" w:rsidRDefault="00F75411">
            <w:pPr>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F50DB2">
              <w:rPr>
                <w:rFonts w:ascii="Times New Roman" w:hAnsi="Times New Roman" w:cs="Times New Roman"/>
                <w:b/>
                <w:sz w:val="20"/>
                <w:szCs w:val="20"/>
              </w:rPr>
              <w:t xml:space="preserve"> 2018</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5E0837" w:rsidRDefault="00F75411">
            <w:pPr>
              <w:spacing w:line="360" w:lineRule="auto"/>
              <w:jc w:val="both"/>
              <w:rPr>
                <w:rFonts w:ascii="Times New Roman" w:hAnsi="Times New Roman" w:cs="Times New Roman"/>
                <w:b/>
                <w:sz w:val="20"/>
                <w:szCs w:val="20"/>
              </w:rPr>
            </w:pPr>
            <w:r w:rsidRPr="005E0837">
              <w:rPr>
                <w:rFonts w:ascii="Times New Roman" w:hAnsi="Times New Roman" w:cs="Times New Roman"/>
                <w:b/>
                <w:sz w:val="20"/>
                <w:szCs w:val="20"/>
              </w:rPr>
              <w:t>Náklady</w:t>
            </w:r>
          </w:p>
        </w:tc>
        <w:tc>
          <w:tcPr>
            <w:tcW w:w="1467"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0DB2"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61 254,89</w:t>
            </w:r>
          </w:p>
        </w:tc>
        <w:tc>
          <w:tcPr>
            <w:tcW w:w="1576"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0DB2">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69 996,93</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50 – Spotrebované nákupy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9 120,51</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7 429,36</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51 – Služby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20 021,54</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26 616,50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52 – Osobné náklady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26 288,97</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27 862,40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53 – Dane a  poplatky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174,50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154,70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lastRenderedPageBreak/>
              <w:t>54 – Ostatné náklady na prevádzkovú činnosť</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1 023,18</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1 114,24</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55 – Odpisy, rezervy a OP z prevádzkovej a finančnej činnosti a zúčtovanie časového rozlíšenia</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2 794,37</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5 837,04</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E70870" w:rsidRDefault="00F75411">
            <w:pPr>
              <w:rPr>
                <w:rFonts w:ascii="Times New Roman" w:hAnsi="Times New Roman" w:cs="Times New Roman"/>
                <w:sz w:val="20"/>
                <w:szCs w:val="20"/>
              </w:rPr>
            </w:pPr>
            <w:r w:rsidRPr="00E70870">
              <w:rPr>
                <w:rFonts w:ascii="Times New Roman" w:hAnsi="Times New Roman" w:cs="Times New Roman"/>
                <w:sz w:val="20"/>
                <w:szCs w:val="20"/>
              </w:rPr>
              <w:t>56 – Finančné náklady</w:t>
            </w:r>
          </w:p>
        </w:tc>
        <w:tc>
          <w:tcPr>
            <w:tcW w:w="1467" w:type="dxa"/>
            <w:tcBorders>
              <w:top w:val="single" w:sz="4" w:space="0" w:color="auto"/>
              <w:left w:val="single" w:sz="4" w:space="0" w:color="auto"/>
              <w:bottom w:val="single" w:sz="4" w:space="0" w:color="auto"/>
              <w:right w:val="single" w:sz="4" w:space="0" w:color="auto"/>
            </w:tcBorders>
          </w:tcPr>
          <w:p w:rsidR="00F75411" w:rsidRPr="00E70870"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301,00</w:t>
            </w:r>
          </w:p>
        </w:tc>
        <w:tc>
          <w:tcPr>
            <w:tcW w:w="1576" w:type="dxa"/>
            <w:tcBorders>
              <w:top w:val="single" w:sz="4" w:space="0" w:color="auto"/>
              <w:left w:val="single" w:sz="4" w:space="0" w:color="auto"/>
              <w:bottom w:val="single" w:sz="4" w:space="0" w:color="auto"/>
              <w:right w:val="single" w:sz="4" w:space="0" w:color="auto"/>
            </w:tcBorders>
          </w:tcPr>
          <w:p w:rsidR="00F75411" w:rsidRPr="00E70870"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356,01</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57 – Mimoriadne náklady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58 – Náklady na transfery a náklady z odvodov príjmov</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1 530,82</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626,68</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59 – Dane z príjmov</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0,46</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5E0837" w:rsidRDefault="00F75411">
            <w:pPr>
              <w:rPr>
                <w:rFonts w:ascii="Times New Roman" w:hAnsi="Times New Roman" w:cs="Times New Roman"/>
                <w:b/>
                <w:sz w:val="20"/>
                <w:szCs w:val="20"/>
              </w:rPr>
            </w:pPr>
            <w:r w:rsidRPr="005E0837">
              <w:rPr>
                <w:rFonts w:ascii="Times New Roman" w:hAnsi="Times New Roman" w:cs="Times New Roman"/>
                <w:b/>
                <w:sz w:val="20"/>
                <w:szCs w:val="20"/>
              </w:rPr>
              <w:t>Výnosy</w:t>
            </w:r>
          </w:p>
        </w:tc>
        <w:tc>
          <w:tcPr>
            <w:tcW w:w="1467"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0DB2"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68 759,02</w:t>
            </w:r>
          </w:p>
        </w:tc>
        <w:tc>
          <w:tcPr>
            <w:tcW w:w="1576"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0DB2">
            <w:pPr>
              <w:spacing w:line="360" w:lineRule="auto"/>
              <w:jc w:val="center"/>
              <w:rPr>
                <w:rFonts w:ascii="Times New Roman" w:hAnsi="Times New Roman" w:cs="Times New Roman"/>
                <w:b/>
                <w:sz w:val="20"/>
                <w:szCs w:val="20"/>
              </w:rPr>
            </w:pPr>
            <w:r>
              <w:rPr>
                <w:rFonts w:ascii="Times New Roman" w:hAnsi="Times New Roman" w:cs="Times New Roman"/>
                <w:b/>
                <w:sz w:val="20"/>
                <w:szCs w:val="20"/>
              </w:rPr>
              <w:t>78 016,41</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60 – Tržby za vlastné výkony a tovar</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68,00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4 807,00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61 – Zmena stavu vnútroorganizačných služieb</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62 – Aktivácia</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63 – Daňové a colné výnosy a výnosy z poplatkov</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59 527,16</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61 006,90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64 – Ostatné výnosy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253,36</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173,00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65 – Zúčtovanie rezerv a OP z prevádzkovej a finančnej činnosti a zúčtovanie časového rozlíšenia</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66 – Finančné výnosy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188,23</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67EA">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67 – Mimoriadne výnosy</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75411">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hideMark/>
          </w:tcPr>
          <w:p w:rsidR="00F75411" w:rsidRPr="005E0837" w:rsidRDefault="00F75411">
            <w:pPr>
              <w:rPr>
                <w:rFonts w:ascii="Times New Roman" w:hAnsi="Times New Roman" w:cs="Times New Roman"/>
                <w:sz w:val="20"/>
                <w:szCs w:val="20"/>
              </w:rPr>
            </w:pPr>
            <w:r w:rsidRPr="005E0837">
              <w:rPr>
                <w:rFonts w:ascii="Times New Roman" w:hAnsi="Times New Roman" w:cs="Times New Roman"/>
                <w:sz w:val="20"/>
                <w:szCs w:val="20"/>
              </w:rPr>
              <w:t>69 – Výnosy z transferov a rozpočtových príjmov v obciach, VÚC a v RO a PO zriadených obcou alebo VÚC</w:t>
            </w:r>
            <w:r>
              <w:rPr>
                <w:rFonts w:ascii="Times New Roman" w:hAnsi="Times New Roman" w:cs="Times New Roman"/>
                <w:sz w:val="20"/>
                <w:szCs w:val="20"/>
              </w:rPr>
              <w:t xml:space="preserve">                                               </w:t>
            </w:r>
          </w:p>
        </w:tc>
        <w:tc>
          <w:tcPr>
            <w:tcW w:w="1467" w:type="dxa"/>
            <w:tcBorders>
              <w:top w:val="single" w:sz="4" w:space="0" w:color="auto"/>
              <w:left w:val="single" w:sz="4" w:space="0" w:color="auto"/>
              <w:bottom w:val="single" w:sz="4" w:space="0" w:color="auto"/>
              <w:right w:val="single" w:sz="4" w:space="0" w:color="auto"/>
            </w:tcBorders>
          </w:tcPr>
          <w:p w:rsidR="00F75411" w:rsidRPr="005E0837" w:rsidRDefault="00F50DB2">
            <w:pPr>
              <w:spacing w:line="360" w:lineRule="auto"/>
              <w:jc w:val="center"/>
              <w:rPr>
                <w:rFonts w:ascii="Times New Roman" w:hAnsi="Times New Roman" w:cs="Times New Roman"/>
                <w:sz w:val="20"/>
                <w:szCs w:val="20"/>
              </w:rPr>
            </w:pPr>
            <w:r>
              <w:rPr>
                <w:rFonts w:ascii="Times New Roman" w:hAnsi="Times New Roman" w:cs="Times New Roman"/>
                <w:sz w:val="20"/>
                <w:szCs w:val="20"/>
              </w:rPr>
              <w:t>8 222,27</w:t>
            </w:r>
          </w:p>
        </w:tc>
        <w:tc>
          <w:tcPr>
            <w:tcW w:w="1576" w:type="dxa"/>
            <w:tcBorders>
              <w:top w:val="single" w:sz="4" w:space="0" w:color="auto"/>
              <w:left w:val="single" w:sz="4" w:space="0" w:color="auto"/>
              <w:bottom w:val="single" w:sz="4" w:space="0" w:color="auto"/>
              <w:right w:val="single" w:sz="4" w:space="0" w:color="auto"/>
            </w:tcBorders>
          </w:tcPr>
          <w:p w:rsidR="00F75411" w:rsidRPr="005E0837" w:rsidRDefault="00F567EA">
            <w:pPr>
              <w:spacing w:line="360" w:lineRule="auto"/>
              <w:jc w:val="center"/>
              <w:rPr>
                <w:rFonts w:ascii="Times New Roman" w:hAnsi="Times New Roman" w:cs="Times New Roman"/>
                <w:sz w:val="20"/>
                <w:szCs w:val="20"/>
              </w:rPr>
            </w:pPr>
            <w:r>
              <w:rPr>
                <w:rFonts w:ascii="Times New Roman" w:hAnsi="Times New Roman" w:cs="Times New Roman"/>
                <w:sz w:val="20"/>
                <w:szCs w:val="20"/>
              </w:rPr>
              <w:t>11 529,51</w:t>
            </w:r>
          </w:p>
        </w:tc>
      </w:tr>
      <w:tr w:rsidR="00F75411" w:rsidRPr="00D75149" w:rsidTr="00F50DB2">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5E0837" w:rsidRDefault="00F75411">
            <w:pPr>
              <w:rPr>
                <w:rFonts w:ascii="Times New Roman" w:hAnsi="Times New Roman" w:cs="Times New Roman"/>
                <w:b/>
                <w:sz w:val="20"/>
                <w:szCs w:val="20"/>
              </w:rPr>
            </w:pPr>
            <w:r w:rsidRPr="005E0837">
              <w:rPr>
                <w:rFonts w:ascii="Times New Roman" w:hAnsi="Times New Roman" w:cs="Times New Roman"/>
                <w:b/>
                <w:sz w:val="20"/>
                <w:szCs w:val="20"/>
              </w:rPr>
              <w:t>Hospodársky výsledok</w:t>
            </w:r>
          </w:p>
          <w:p w:rsidR="00F75411" w:rsidRPr="005E0837" w:rsidRDefault="00F75411">
            <w:pPr>
              <w:rPr>
                <w:rFonts w:ascii="Times New Roman" w:hAnsi="Times New Roman" w:cs="Times New Roman"/>
                <w:sz w:val="20"/>
                <w:szCs w:val="20"/>
              </w:rPr>
            </w:pPr>
            <w:r w:rsidRPr="005E0837">
              <w:rPr>
                <w:rFonts w:ascii="Times New Roman" w:hAnsi="Times New Roman" w:cs="Times New Roman"/>
                <w:b/>
                <w:sz w:val="20"/>
                <w:szCs w:val="20"/>
              </w:rPr>
              <w:t>/+ kladný HV, - záporný HV/</w:t>
            </w:r>
          </w:p>
        </w:tc>
        <w:tc>
          <w:tcPr>
            <w:tcW w:w="1467"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0DB2">
            <w:pPr>
              <w:spacing w:line="360" w:lineRule="auto"/>
              <w:jc w:val="center"/>
              <w:rPr>
                <w:rFonts w:ascii="Times New Roman" w:hAnsi="Times New Roman" w:cs="Times New Roman"/>
                <w:b/>
                <w:sz w:val="20"/>
                <w:szCs w:val="20"/>
              </w:rPr>
            </w:pPr>
            <w:r>
              <w:rPr>
                <w:rFonts w:ascii="Times New Roman" w:hAnsi="Times New Roman" w:cs="Times New Roman"/>
                <w:b/>
                <w:sz w:val="20"/>
                <w:szCs w:val="20"/>
              </w:rPr>
              <w:t>7 504,13</w:t>
            </w:r>
          </w:p>
        </w:tc>
        <w:tc>
          <w:tcPr>
            <w:tcW w:w="1576" w:type="dxa"/>
            <w:tcBorders>
              <w:top w:val="single" w:sz="4" w:space="0" w:color="auto"/>
              <w:left w:val="single" w:sz="4" w:space="0" w:color="auto"/>
              <w:bottom w:val="single" w:sz="4" w:space="0" w:color="auto"/>
              <w:right w:val="single" w:sz="4" w:space="0" w:color="auto"/>
            </w:tcBorders>
            <w:shd w:val="clear" w:color="auto" w:fill="D9D9D9"/>
          </w:tcPr>
          <w:p w:rsidR="00F75411" w:rsidRPr="005E0837" w:rsidRDefault="00F567EA">
            <w:pPr>
              <w:spacing w:line="360" w:lineRule="auto"/>
              <w:jc w:val="center"/>
              <w:rPr>
                <w:rFonts w:ascii="Times New Roman" w:hAnsi="Times New Roman" w:cs="Times New Roman"/>
                <w:b/>
                <w:sz w:val="20"/>
                <w:szCs w:val="20"/>
              </w:rPr>
            </w:pPr>
            <w:r>
              <w:rPr>
                <w:rFonts w:ascii="Times New Roman" w:hAnsi="Times New Roman" w:cs="Times New Roman"/>
                <w:b/>
                <w:sz w:val="20"/>
                <w:szCs w:val="20"/>
              </w:rPr>
              <w:t>8 019,48</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F567EA">
        <w:rPr>
          <w:rFonts w:ascii="Times New Roman" w:hAnsi="Times New Roman" w:cs="Times New Roman"/>
          <w:b/>
          <w:sz w:val="24"/>
          <w:szCs w:val="24"/>
        </w:rPr>
        <w:t>8 019,48</w:t>
      </w:r>
      <w:r w:rsidRPr="00D75149">
        <w:rPr>
          <w:rFonts w:ascii="Times New Roman" w:hAnsi="Times New Roman" w:cs="Times New Roman"/>
          <w:b/>
          <w:sz w:val="24"/>
          <w:szCs w:val="24"/>
        </w:rPr>
        <w:t>EUR</w:t>
      </w:r>
      <w:r w:rsidRPr="00D75149">
        <w:rPr>
          <w:rFonts w:ascii="Times New Roman" w:hAnsi="Times New Roman" w:cs="Times New Roman"/>
          <w:sz w:val="24"/>
          <w:szCs w:val="24"/>
        </w:rPr>
        <w:t xml:space="preserve"> bol zúčtovaný na účet 428 – Nevysporiadaný výsledok hospodárenia minulých rokov.</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neboli zaznamenané významné rozdiely.</w:t>
      </w:r>
    </w:p>
    <w:p w:rsidR="00D75149" w:rsidRPr="00D75149" w:rsidRDefault="00D75149" w:rsidP="00E70870">
      <w:pPr>
        <w:spacing w:after="0" w:line="360" w:lineRule="auto"/>
        <w:jc w:val="both"/>
        <w:rPr>
          <w:rFonts w:ascii="Times New Roman" w:hAnsi="Times New Roman" w:cs="Times New Roman"/>
          <w:b/>
          <w:sz w:val="24"/>
          <w:szCs w:val="24"/>
        </w:rPr>
      </w:pPr>
    </w:p>
    <w:p w:rsidR="00D75149" w:rsidRDefault="004D2A07" w:rsidP="00F567EA">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10. </w:t>
      </w:r>
      <w:r w:rsidR="00F567EA">
        <w:rPr>
          <w:rFonts w:ascii="Times New Roman" w:hAnsi="Times New Roman" w:cs="Times New Roman"/>
          <w:b/>
          <w:sz w:val="24"/>
          <w:szCs w:val="24"/>
        </w:rPr>
        <w:t xml:space="preserve">Ostatné  dôležité informácie </w:t>
      </w:r>
    </w:p>
    <w:p w:rsidR="00F567EA" w:rsidRPr="00D75149" w:rsidRDefault="00F567EA" w:rsidP="00F567EA">
      <w:pPr>
        <w:spacing w:after="0" w:line="360" w:lineRule="auto"/>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D75149" w:rsidRPr="00D75149">
        <w:rPr>
          <w:rFonts w:ascii="Times New Roman" w:hAnsi="Times New Roman" w:cs="Times New Roman"/>
          <w:b/>
          <w:sz w:val="24"/>
          <w:szCs w:val="24"/>
        </w:rPr>
        <w:t xml:space="preserve">Prijaté granty a transfery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D365A3">
        <w:rPr>
          <w:rFonts w:ascii="Times New Roman" w:hAnsi="Times New Roman" w:cs="Times New Roman"/>
          <w:sz w:val="24"/>
          <w:szCs w:val="24"/>
        </w:rPr>
        <w:t>8</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D54374">
        <w:tc>
          <w:tcPr>
            <w:tcW w:w="3795"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80,85</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REGOB</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F567EA">
            <w:pPr>
              <w:jc w:val="center"/>
              <w:rPr>
                <w:rFonts w:ascii="Times New Roman" w:hAnsi="Times New Roman" w:cs="Times New Roman"/>
                <w:sz w:val="20"/>
                <w:szCs w:val="20"/>
              </w:rPr>
            </w:pPr>
            <w:r>
              <w:rPr>
                <w:rFonts w:ascii="Times New Roman" w:hAnsi="Times New Roman" w:cs="Times New Roman"/>
                <w:sz w:val="20"/>
                <w:szCs w:val="20"/>
              </w:rPr>
              <w:t>19,60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Register adries</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F567EA">
            <w:pPr>
              <w:jc w:val="center"/>
              <w:rPr>
                <w:rFonts w:ascii="Times New Roman" w:hAnsi="Times New Roman" w:cs="Times New Roman"/>
                <w:sz w:val="20"/>
                <w:szCs w:val="20"/>
              </w:rPr>
            </w:pPr>
            <w:r>
              <w:rPr>
                <w:rFonts w:ascii="Times New Roman" w:hAnsi="Times New Roman" w:cs="Times New Roman"/>
                <w:sz w:val="20"/>
                <w:szCs w:val="20"/>
              </w:rPr>
              <w:t>23,00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ŽP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 xml:space="preserve">MV SR </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F567EA">
            <w:pPr>
              <w:jc w:val="center"/>
              <w:rPr>
                <w:rFonts w:ascii="Times New Roman" w:hAnsi="Times New Roman" w:cs="Times New Roman"/>
                <w:sz w:val="20"/>
                <w:szCs w:val="20"/>
              </w:rPr>
            </w:pPr>
            <w:r>
              <w:rPr>
                <w:rFonts w:ascii="Times New Roman" w:hAnsi="Times New Roman" w:cs="Times New Roman"/>
                <w:sz w:val="20"/>
                <w:szCs w:val="20"/>
              </w:rPr>
              <w:t>526,86</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rsidP="00F567EA">
            <w:pPr>
              <w:rPr>
                <w:rFonts w:ascii="Times New Roman" w:hAnsi="Times New Roman" w:cs="Times New Roman"/>
                <w:sz w:val="20"/>
                <w:szCs w:val="20"/>
              </w:rPr>
            </w:pPr>
            <w:r w:rsidRPr="005E0837">
              <w:rPr>
                <w:rFonts w:ascii="Times New Roman" w:hAnsi="Times New Roman" w:cs="Times New Roman"/>
                <w:sz w:val="20"/>
                <w:szCs w:val="20"/>
              </w:rPr>
              <w:t>Voľby do</w:t>
            </w:r>
            <w:r w:rsidR="00F567EA">
              <w:rPr>
                <w:rFonts w:ascii="Times New Roman" w:hAnsi="Times New Roman" w:cs="Times New Roman"/>
                <w:sz w:val="20"/>
                <w:szCs w:val="20"/>
              </w:rPr>
              <w:t xml:space="preserve"> OSO</w:t>
            </w:r>
          </w:p>
        </w:tc>
      </w:tr>
      <w:tr w:rsidR="00D54374" w:rsidRPr="00D75149" w:rsidTr="00D54374">
        <w:tc>
          <w:tcPr>
            <w:tcW w:w="3795" w:type="dxa"/>
            <w:tcBorders>
              <w:top w:val="single" w:sz="4" w:space="0" w:color="auto"/>
              <w:left w:val="single" w:sz="4" w:space="0" w:color="auto"/>
              <w:bottom w:val="single" w:sz="4" w:space="0" w:color="auto"/>
              <w:right w:val="single" w:sz="4" w:space="0" w:color="auto"/>
            </w:tcBorders>
          </w:tcPr>
          <w:p w:rsidR="00D54374" w:rsidRPr="005E0837" w:rsidRDefault="00D54374">
            <w:pPr>
              <w:jc w:val="both"/>
              <w:rPr>
                <w:rFonts w:ascii="Times New Roman" w:hAnsi="Times New Roman" w:cs="Times New Roman"/>
                <w:sz w:val="20"/>
                <w:szCs w:val="20"/>
              </w:rPr>
            </w:pPr>
            <w:r>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54374" w:rsidRDefault="00F567EA">
            <w:pPr>
              <w:jc w:val="center"/>
              <w:rPr>
                <w:rFonts w:ascii="Times New Roman" w:hAnsi="Times New Roman" w:cs="Times New Roman"/>
                <w:sz w:val="20"/>
                <w:szCs w:val="20"/>
              </w:rPr>
            </w:pPr>
            <w:r>
              <w:rPr>
                <w:rFonts w:ascii="Times New Roman" w:hAnsi="Times New Roman" w:cs="Times New Roman"/>
                <w:sz w:val="20"/>
                <w:szCs w:val="20"/>
              </w:rPr>
              <w:t>30 000,00</w:t>
            </w:r>
          </w:p>
        </w:tc>
        <w:tc>
          <w:tcPr>
            <w:tcW w:w="3386" w:type="dxa"/>
            <w:tcBorders>
              <w:top w:val="single" w:sz="4" w:space="0" w:color="auto"/>
              <w:left w:val="single" w:sz="4" w:space="0" w:color="auto"/>
              <w:bottom w:val="single" w:sz="4" w:space="0" w:color="auto"/>
              <w:right w:val="single" w:sz="4" w:space="0" w:color="auto"/>
            </w:tcBorders>
          </w:tcPr>
          <w:p w:rsidR="00D54374" w:rsidRPr="005E0837" w:rsidRDefault="00F567EA">
            <w:pPr>
              <w:rPr>
                <w:rFonts w:ascii="Times New Roman" w:hAnsi="Times New Roman" w:cs="Times New Roman"/>
                <w:sz w:val="20"/>
                <w:szCs w:val="20"/>
              </w:rPr>
            </w:pPr>
            <w:r>
              <w:rPr>
                <w:rFonts w:ascii="Times New Roman" w:hAnsi="Times New Roman" w:cs="Times New Roman"/>
                <w:sz w:val="20"/>
                <w:szCs w:val="20"/>
              </w:rPr>
              <w:t>Výstavba PZ</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MDV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10,58</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Na úsek dopravy</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3 000,00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Materiálno-technické vybavenie DHZO</w:t>
            </w:r>
          </w:p>
        </w:tc>
      </w:tr>
      <w:tr w:rsidR="00F567EA" w:rsidRPr="00D75149" w:rsidTr="00D54374">
        <w:tc>
          <w:tcPr>
            <w:tcW w:w="3795" w:type="dxa"/>
            <w:tcBorders>
              <w:top w:val="single" w:sz="4" w:space="0" w:color="auto"/>
              <w:left w:val="single" w:sz="4" w:space="0" w:color="auto"/>
              <w:bottom w:val="single" w:sz="4" w:space="0" w:color="auto"/>
              <w:right w:val="single" w:sz="4" w:space="0" w:color="auto"/>
            </w:tcBorders>
          </w:tcPr>
          <w:p w:rsidR="00F567EA" w:rsidRPr="005E0837" w:rsidRDefault="00F567EA">
            <w:pPr>
              <w:jc w:val="both"/>
              <w:rPr>
                <w:rFonts w:ascii="Times New Roman" w:hAnsi="Times New Roman" w:cs="Times New Roman"/>
                <w:sz w:val="20"/>
                <w:szCs w:val="20"/>
              </w:rPr>
            </w:pPr>
            <w:r>
              <w:rPr>
                <w:rFonts w:ascii="Times New Roman" w:hAnsi="Times New Roman" w:cs="Times New Roman"/>
                <w:sz w:val="20"/>
                <w:szCs w:val="20"/>
              </w:rPr>
              <w:t>ŽSK</w:t>
            </w:r>
          </w:p>
        </w:tc>
        <w:tc>
          <w:tcPr>
            <w:tcW w:w="1773" w:type="dxa"/>
            <w:tcBorders>
              <w:top w:val="single" w:sz="4" w:space="0" w:color="auto"/>
              <w:left w:val="single" w:sz="4" w:space="0" w:color="auto"/>
              <w:bottom w:val="single" w:sz="4" w:space="0" w:color="auto"/>
              <w:right w:val="single" w:sz="4" w:space="0" w:color="auto"/>
            </w:tcBorders>
          </w:tcPr>
          <w:p w:rsidR="00F567EA" w:rsidRDefault="00F567EA">
            <w:pPr>
              <w:jc w:val="center"/>
              <w:rPr>
                <w:rFonts w:ascii="Times New Roman" w:hAnsi="Times New Roman" w:cs="Times New Roman"/>
                <w:sz w:val="20"/>
                <w:szCs w:val="20"/>
              </w:rPr>
            </w:pPr>
            <w:r>
              <w:rPr>
                <w:rFonts w:ascii="Times New Roman" w:hAnsi="Times New Roman" w:cs="Times New Roman"/>
                <w:sz w:val="20"/>
                <w:szCs w:val="20"/>
              </w:rPr>
              <w:t>900,00</w:t>
            </w:r>
          </w:p>
        </w:tc>
        <w:tc>
          <w:tcPr>
            <w:tcW w:w="3386" w:type="dxa"/>
            <w:tcBorders>
              <w:top w:val="single" w:sz="4" w:space="0" w:color="auto"/>
              <w:left w:val="single" w:sz="4" w:space="0" w:color="auto"/>
              <w:bottom w:val="single" w:sz="4" w:space="0" w:color="auto"/>
              <w:right w:val="single" w:sz="4" w:space="0" w:color="auto"/>
            </w:tcBorders>
          </w:tcPr>
          <w:p w:rsidR="00F567EA" w:rsidRPr="005E0837" w:rsidRDefault="00F567EA">
            <w:pPr>
              <w:rPr>
                <w:rFonts w:ascii="Times New Roman" w:hAnsi="Times New Roman" w:cs="Times New Roman"/>
                <w:sz w:val="20"/>
                <w:szCs w:val="20"/>
              </w:rPr>
            </w:pPr>
            <w:r>
              <w:rPr>
                <w:rFonts w:ascii="Times New Roman" w:hAnsi="Times New Roman" w:cs="Times New Roman"/>
                <w:sz w:val="20"/>
                <w:szCs w:val="20"/>
              </w:rPr>
              <w:t>Kultúrne podujatie „Srdcom k spevu“</w:t>
            </w:r>
          </w:p>
        </w:tc>
      </w:tr>
    </w:tbl>
    <w:p w:rsidR="00D75149" w:rsidRPr="00D75149" w:rsidRDefault="00D75149" w:rsidP="00D75149">
      <w:pPr>
        <w:outlineLvl w:val="0"/>
        <w:rPr>
          <w:rFonts w:ascii="Times New Roman" w:hAnsi="Times New Roman" w:cs="Times New Roman"/>
          <w:sz w:val="24"/>
          <w:szCs w:val="24"/>
        </w:rPr>
      </w:pPr>
    </w:p>
    <w:p w:rsidR="00D54374" w:rsidRPr="00D75149" w:rsidRDefault="00D75149" w:rsidP="00D75149">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w:t>
      </w:r>
      <w:r w:rsidR="00F50DB2">
        <w:rPr>
          <w:rFonts w:ascii="Times New Roman" w:hAnsi="Times New Roman" w:cs="Times New Roman"/>
          <w:noProof/>
          <w:sz w:val="24"/>
          <w:szCs w:val="24"/>
        </w:rPr>
        <w:t xml:space="preserve"> použité v súlade s ich účelom</w:t>
      </w: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10.2. </w:t>
      </w:r>
      <w:r w:rsidR="00D75149" w:rsidRPr="00D75149">
        <w:rPr>
          <w:rFonts w:ascii="Times New Roman" w:hAnsi="Times New Roman" w:cs="Times New Roman"/>
          <w:b/>
          <w:sz w:val="24"/>
          <w:szCs w:val="24"/>
        </w:rPr>
        <w:t xml:space="preserve">Poskytnuté dotácie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F50DB2">
        <w:rPr>
          <w:rFonts w:ascii="Times New Roman" w:hAnsi="Times New Roman" w:cs="Times New Roman"/>
          <w:sz w:val="24"/>
          <w:szCs w:val="24"/>
        </w:rPr>
        <w:t>8</w:t>
      </w:r>
      <w:r w:rsidRPr="00D75149">
        <w:rPr>
          <w:rFonts w:ascii="Times New Roman" w:hAnsi="Times New Roman" w:cs="Times New Roman"/>
          <w:sz w:val="24"/>
          <w:szCs w:val="24"/>
        </w:rPr>
        <w:t xml:space="preserve"> obec poskytla zo svojho rozpočtu dotácie v zmysle VZN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D75149">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poskytnutých</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 xml:space="preserve"> prostriedkov v EUR</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Spoločný obecný úrad Sučany</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Doplatok nad rámec transferu</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F567EA">
            <w:pPr>
              <w:spacing w:line="360" w:lineRule="auto"/>
              <w:jc w:val="center"/>
              <w:rPr>
                <w:rFonts w:ascii="Times New Roman" w:hAnsi="Times New Roman" w:cs="Times New Roman"/>
                <w:sz w:val="20"/>
                <w:szCs w:val="20"/>
              </w:rPr>
            </w:pPr>
            <w:r>
              <w:rPr>
                <w:rFonts w:ascii="Times New Roman" w:hAnsi="Times New Roman" w:cs="Times New Roman"/>
                <w:sz w:val="20"/>
                <w:szCs w:val="20"/>
              </w:rPr>
              <w:t>166,68</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center"/>
              <w:rPr>
                <w:rFonts w:ascii="Times New Roman" w:hAnsi="Times New Roman" w:cs="Times New Roman"/>
                <w:sz w:val="20"/>
                <w:szCs w:val="20"/>
              </w:rPr>
            </w:pPr>
            <w:r w:rsidRPr="005E0837">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F567EA">
            <w:pPr>
              <w:spacing w:line="360" w:lineRule="auto"/>
              <w:jc w:val="center"/>
              <w:rPr>
                <w:rFonts w:ascii="Times New Roman" w:hAnsi="Times New Roman" w:cs="Times New Roman"/>
                <w:sz w:val="20"/>
                <w:szCs w:val="20"/>
              </w:rPr>
            </w:pPr>
            <w:r>
              <w:rPr>
                <w:rFonts w:ascii="Times New Roman" w:hAnsi="Times New Roman" w:cs="Times New Roman"/>
                <w:sz w:val="20"/>
                <w:szCs w:val="20"/>
              </w:rPr>
              <w:t>460,00</w:t>
            </w:r>
          </w:p>
        </w:tc>
      </w:tr>
    </w:tbl>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10.3.</w:t>
      </w:r>
      <w:r w:rsidR="00D75149" w:rsidRPr="00D75149">
        <w:rPr>
          <w:rFonts w:ascii="Times New Roman" w:hAnsi="Times New Roman" w:cs="Times New Roman"/>
          <w:b/>
          <w:sz w:val="24"/>
          <w:szCs w:val="24"/>
        </w:rPr>
        <w:t>Významné investičné akcie v roku 201</w:t>
      </w:r>
      <w:r w:rsidR="00D365A3">
        <w:rPr>
          <w:rFonts w:ascii="Times New Roman" w:hAnsi="Times New Roman" w:cs="Times New Roman"/>
          <w:b/>
          <w:sz w:val="24"/>
          <w:szCs w:val="24"/>
        </w:rPr>
        <w:t>8</w:t>
      </w:r>
    </w:p>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Najvýznamnejšie investičné akcie realizované v roku 201</w:t>
      </w:r>
      <w:r w:rsidR="00D365A3">
        <w:rPr>
          <w:rFonts w:ascii="Times New Roman" w:hAnsi="Times New Roman" w:cs="Times New Roman"/>
          <w:sz w:val="24"/>
          <w:szCs w:val="24"/>
        </w:rPr>
        <w:t>8</w:t>
      </w:r>
      <w:r w:rsidRPr="00D75149">
        <w:rPr>
          <w:rFonts w:ascii="Times New Roman" w:hAnsi="Times New Roman" w:cs="Times New Roman"/>
          <w:sz w:val="24"/>
          <w:szCs w:val="24"/>
        </w:rPr>
        <w:t>:</w:t>
      </w:r>
    </w:p>
    <w:p w:rsidR="00D75149" w:rsidRDefault="0078335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projektová dokumentácia na výstavbu PZ</w:t>
      </w:r>
    </w:p>
    <w:p w:rsidR="00F567EA" w:rsidRPr="00D75149" w:rsidRDefault="00F567EA"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nákup pozemkov</w:t>
      </w:r>
    </w:p>
    <w:p w:rsidR="00D75149" w:rsidRDefault="00D75149" w:rsidP="00D75149">
      <w:pPr>
        <w:spacing w:line="360" w:lineRule="auto"/>
        <w:ind w:left="795"/>
        <w:jc w:val="both"/>
        <w:rPr>
          <w:rFonts w:ascii="Times New Roman" w:hAnsi="Times New Roman" w:cs="Times New Roman"/>
          <w:sz w:val="24"/>
          <w:szCs w:val="24"/>
        </w:rPr>
      </w:pPr>
    </w:p>
    <w:p w:rsidR="00F567EA" w:rsidRPr="00D75149" w:rsidRDefault="00F567EA" w:rsidP="00D75149">
      <w:pPr>
        <w:spacing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10.4. </w:t>
      </w:r>
      <w:r w:rsidR="00D75149" w:rsidRPr="00D75149">
        <w:rPr>
          <w:rFonts w:ascii="Times New Roman" w:hAnsi="Times New Roman" w:cs="Times New Roman"/>
          <w:b/>
          <w:sz w:val="24"/>
          <w:szCs w:val="24"/>
        </w:rPr>
        <w:t xml:space="preserve">Predpokladaný budúci vývoj činnosti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F567EA" w:rsidRPr="00D75149" w:rsidRDefault="00F567EA"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Výstavba PZ</w:t>
      </w:r>
    </w:p>
    <w:p w:rsidR="00D75149" w:rsidRPr="00D75149" w:rsidRDefault="00D75149" w:rsidP="00A472E3">
      <w:pPr>
        <w:spacing w:after="0"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D75149">
        <w:rPr>
          <w:rFonts w:ascii="Times New Roman" w:hAnsi="Times New Roman" w:cs="Times New Roman"/>
          <w:b/>
          <w:sz w:val="24"/>
          <w:szCs w:val="24"/>
        </w:rPr>
        <w:t xml:space="preserve">Udalosti osobitného významu po skončení účtovného obdobia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613B6E">
      <w:pPr>
        <w:spacing w:after="0"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10.6. </w:t>
      </w:r>
      <w:r w:rsidR="00D75149" w:rsidRPr="00D75149">
        <w:rPr>
          <w:rFonts w:ascii="Times New Roman" w:hAnsi="Times New Roman" w:cs="Times New Roman"/>
          <w:b/>
          <w:sz w:val="24"/>
          <w:szCs w:val="24"/>
        </w:rPr>
        <w:t xml:space="preserve">Významné riziká a neistoty, ktorým je účtovná jednotka vystavená  </w:t>
      </w:r>
    </w:p>
    <w:p w:rsidR="00D75149" w:rsidRPr="00D75149" w:rsidRDefault="003D68AB"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Piliarová                                                Schválil: </w:t>
      </w:r>
      <w:r w:rsidR="002A4AB0">
        <w:rPr>
          <w:rFonts w:ascii="Times New Roman" w:hAnsi="Times New Roman" w:cs="Times New Roman"/>
          <w:sz w:val="24"/>
          <w:szCs w:val="24"/>
        </w:rPr>
        <w:t>Iveta Krupcová</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D365A3">
        <w:rPr>
          <w:rFonts w:ascii="Times New Roman" w:hAnsi="Times New Roman" w:cs="Times New Roman"/>
          <w:sz w:val="24"/>
          <w:szCs w:val="24"/>
        </w:rPr>
        <w:t>03. 05. 2019</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0D3E" w:rsidRDefault="001F0D3E" w:rsidP="00D75149">
      <w:pPr>
        <w:spacing w:after="0" w:line="240" w:lineRule="auto"/>
      </w:pPr>
      <w:r>
        <w:separator/>
      </w:r>
    </w:p>
  </w:endnote>
  <w:endnote w:type="continuationSeparator" w:id="0">
    <w:p w:rsidR="001F0D3E" w:rsidRDefault="001F0D3E"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EndPr/>
    <w:sdtContent>
      <w:p w:rsidR="001F0D3E" w:rsidRDefault="001F0D3E">
        <w:pPr>
          <w:pStyle w:val="Pta"/>
          <w:jc w:val="center"/>
        </w:pPr>
        <w:r>
          <w:fldChar w:fldCharType="begin"/>
        </w:r>
        <w:r>
          <w:instrText>PAGE   \* MERGEFORMAT</w:instrText>
        </w:r>
        <w:r>
          <w:fldChar w:fldCharType="separate"/>
        </w:r>
        <w:r w:rsidR="00F13171">
          <w:rPr>
            <w:noProof/>
          </w:rPr>
          <w:t>4</w:t>
        </w:r>
        <w:r>
          <w:fldChar w:fldCharType="end"/>
        </w:r>
      </w:p>
    </w:sdtContent>
  </w:sdt>
  <w:p w:rsidR="001F0D3E" w:rsidRDefault="001F0D3E"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0D3E" w:rsidRDefault="001F0D3E" w:rsidP="00D75149">
      <w:pPr>
        <w:spacing w:after="0" w:line="240" w:lineRule="auto"/>
      </w:pPr>
      <w:r>
        <w:separator/>
      </w:r>
    </w:p>
  </w:footnote>
  <w:footnote w:type="continuationSeparator" w:id="0">
    <w:p w:rsidR="001F0D3E" w:rsidRDefault="001F0D3E"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9244C"/>
    <w:rsid w:val="000C3678"/>
    <w:rsid w:val="001312B0"/>
    <w:rsid w:val="001F0D3E"/>
    <w:rsid w:val="002477A9"/>
    <w:rsid w:val="002A4AB0"/>
    <w:rsid w:val="002E526E"/>
    <w:rsid w:val="003556DA"/>
    <w:rsid w:val="00362207"/>
    <w:rsid w:val="003D68AB"/>
    <w:rsid w:val="00414EC1"/>
    <w:rsid w:val="00415818"/>
    <w:rsid w:val="00416ACD"/>
    <w:rsid w:val="0045522D"/>
    <w:rsid w:val="00496F15"/>
    <w:rsid w:val="004D2A07"/>
    <w:rsid w:val="00503574"/>
    <w:rsid w:val="00537510"/>
    <w:rsid w:val="00541761"/>
    <w:rsid w:val="005469FF"/>
    <w:rsid w:val="00567F6C"/>
    <w:rsid w:val="005E0837"/>
    <w:rsid w:val="005E1554"/>
    <w:rsid w:val="00613B6E"/>
    <w:rsid w:val="0064550D"/>
    <w:rsid w:val="006466AF"/>
    <w:rsid w:val="00697965"/>
    <w:rsid w:val="0071463F"/>
    <w:rsid w:val="007441D7"/>
    <w:rsid w:val="00766435"/>
    <w:rsid w:val="0078335E"/>
    <w:rsid w:val="00785FDA"/>
    <w:rsid w:val="007A15E6"/>
    <w:rsid w:val="0081114A"/>
    <w:rsid w:val="00817543"/>
    <w:rsid w:val="008D12B1"/>
    <w:rsid w:val="009E42E1"/>
    <w:rsid w:val="00A1008B"/>
    <w:rsid w:val="00A3359D"/>
    <w:rsid w:val="00A336D4"/>
    <w:rsid w:val="00A472E3"/>
    <w:rsid w:val="00AB63C0"/>
    <w:rsid w:val="00AD42FB"/>
    <w:rsid w:val="00B3182F"/>
    <w:rsid w:val="00B3547D"/>
    <w:rsid w:val="00BA4689"/>
    <w:rsid w:val="00BB1364"/>
    <w:rsid w:val="00BB1E1E"/>
    <w:rsid w:val="00BB3230"/>
    <w:rsid w:val="00C07147"/>
    <w:rsid w:val="00C55A69"/>
    <w:rsid w:val="00C851F1"/>
    <w:rsid w:val="00C963C0"/>
    <w:rsid w:val="00CB6114"/>
    <w:rsid w:val="00CE40D6"/>
    <w:rsid w:val="00D365A3"/>
    <w:rsid w:val="00D54374"/>
    <w:rsid w:val="00D75149"/>
    <w:rsid w:val="00DE1C1A"/>
    <w:rsid w:val="00E30503"/>
    <w:rsid w:val="00E70870"/>
    <w:rsid w:val="00EA7877"/>
    <w:rsid w:val="00EF340E"/>
    <w:rsid w:val="00F13171"/>
    <w:rsid w:val="00F360CC"/>
    <w:rsid w:val="00F50DB2"/>
    <w:rsid w:val="00F567EA"/>
    <w:rsid w:val="00F65C1C"/>
    <w:rsid w:val="00F75411"/>
    <w:rsid w:val="00F85BAF"/>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6625"/>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semiHidden/>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Metrov_nad_morom" TargetMode="External"/><Relationship Id="rId18" Type="http://schemas.openxmlformats.org/officeDocument/2006/relationships/image" Target="media/image5.png"/><Relationship Id="rId26" Type="http://schemas.openxmlformats.org/officeDocument/2006/relationships/hyperlink" Target="https://sk.wikipedia.org/wiki/13._storo%C4%8Die" TargetMode="External"/><Relationship Id="rId39" Type="http://schemas.openxmlformats.org/officeDocument/2006/relationships/hyperlink" Target="https://sk.wikipedia.org/wiki/Protireform%C3%A1cia" TargetMode="External"/><Relationship Id="rId21" Type="http://schemas.openxmlformats.org/officeDocument/2006/relationships/image" Target="media/image7.jpeg"/><Relationship Id="rId34" Type="http://schemas.openxmlformats.org/officeDocument/2006/relationships/hyperlink" Target="https://sk.wikipedia.org/wiki/Kl%C3%A1%C5%A1tor_pod_Znievom" TargetMode="External"/><Relationship Id="rId42" Type="http://schemas.openxmlformats.org/officeDocument/2006/relationships/hyperlink" Target="https://sk.wikipedia.org/wiki/1914" TargetMode="External"/><Relationship Id="rId47" Type="http://schemas.openxmlformats.org/officeDocument/2006/relationships/hyperlink" Target="https://sk.wikipedia.org/wiki/18._storo%C4%8Die" TargetMode="External"/><Relationship Id="rId50" Type="http://schemas.openxmlformats.org/officeDocument/2006/relationships/hyperlink" Target="https://sk.wikipedia.org/wiki/15._storo%C4%8Die"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k.wikipedia.org/wiki/S%C3%BAbor:%C5%BDilina_Region_-_physical_map.png" TargetMode="External"/><Relationship Id="rId25" Type="http://schemas.openxmlformats.org/officeDocument/2006/relationships/hyperlink" Target="https://sk.wikipedia.org/wiki/Tur%C4%8Dianska_%C5%BEupa_(Uhorsko)" TargetMode="External"/><Relationship Id="rId33" Type="http://schemas.openxmlformats.org/officeDocument/2006/relationships/hyperlink" Target="https://sk.wikipedia.org/wiki/Klenba" TargetMode="External"/><Relationship Id="rId38" Type="http://schemas.openxmlformats.org/officeDocument/2006/relationships/hyperlink" Target="https://sk.wikipedia.org/wiki/Evanjelick%C3%A1_cirkev_augsbursk%C3%A9ho_vyznania_(Slovensko)" TargetMode="External"/><Relationship Id="rId46" Type="http://schemas.openxmlformats.org/officeDocument/2006/relationships/hyperlink" Target="https://sk.wikipedia.org/wiki/Olt%C3%A1r"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jpeg"/><Relationship Id="rId29" Type="http://schemas.openxmlformats.org/officeDocument/2006/relationships/hyperlink" Target="https://sk.wikipedia.org/wiki/1436" TargetMode="External"/><Relationship Id="rId41" Type="http://schemas.openxmlformats.org/officeDocument/2006/relationships/hyperlink" Target="https://sk.wikipedia.org/wiki/Krov"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covce.sk/" TargetMode="External"/><Relationship Id="rId24" Type="http://schemas.openxmlformats.org/officeDocument/2006/relationships/hyperlink" Target="https://sk.wikipedia.org/wiki/Turiec_(pr%C3%ADtok_V%C3%A1hu)" TargetMode="External"/><Relationship Id="rId32" Type="http://schemas.openxmlformats.org/officeDocument/2006/relationships/hyperlink" Target="https://sk.wikipedia.org/wiki/Gotika" TargetMode="External"/><Relationship Id="rId37" Type="http://schemas.openxmlformats.org/officeDocument/2006/relationships/hyperlink" Target="https://sk.wikipedia.org/wiki/1683" TargetMode="External"/><Relationship Id="rId40" Type="http://schemas.openxmlformats.org/officeDocument/2006/relationships/hyperlink" Target="https://sk.wikipedia.org/wiki/1779" TargetMode="External"/><Relationship Id="rId45" Type="http://schemas.openxmlformats.org/officeDocument/2006/relationships/hyperlink" Target="https://sk.wikipedia.org/wiki/Barok"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k.wikipedia.org/wiki/S%C3%BAbor:Relief_Map_of_Slovakia.png" TargetMode="External"/><Relationship Id="rId23" Type="http://schemas.openxmlformats.org/officeDocument/2006/relationships/hyperlink" Target="https://sk.wikipedia.org/wiki/M%C3%A1ria_(matka_Je%C5%BEi%C5%A1a)" TargetMode="External"/><Relationship Id="rId28" Type="http://schemas.openxmlformats.org/officeDocument/2006/relationships/hyperlink" Target="https://sk.wikipedia.org/wiki/1434" TargetMode="External"/><Relationship Id="rId36" Type="http://schemas.openxmlformats.org/officeDocument/2006/relationships/hyperlink" Target="https://sk.wikipedia.org/wiki/1590" TargetMode="External"/><Relationship Id="rId49" Type="http://schemas.openxmlformats.org/officeDocument/2006/relationships/hyperlink" Target="https://sk.wikipedia.org/wiki/Krstite%C4%BEnica" TargetMode="External"/><Relationship Id="rId10" Type="http://schemas.openxmlformats.org/officeDocument/2006/relationships/hyperlink" Target="mailto:obecnyurad@socovce.sk" TargetMode="External"/><Relationship Id="rId19" Type="http://schemas.openxmlformats.org/officeDocument/2006/relationships/hyperlink" Target="http://sk.wikipedia.org/wiki/%C5%A0tvorcov%C3%BD_kilometer" TargetMode="External"/><Relationship Id="rId31" Type="http://schemas.openxmlformats.org/officeDocument/2006/relationships/hyperlink" Target="https://sk.wikipedia.org/wiki/16._storo%C4%8Die" TargetMode="External"/><Relationship Id="rId44" Type="http://schemas.openxmlformats.org/officeDocument/2006/relationships/hyperlink" Target="https://sk.wikipedia.org/wiki/Tur%C4%8Diansky_%C4%8Eur" TargetMode="External"/><Relationship Id="rId52"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tools.wmflabs.org/geohack/geohack.php?pagename=Socovce&amp;language=sk&amp;params=48.9500_N_18.8687_E_region:SK_type:city" TargetMode="External"/><Relationship Id="rId22" Type="http://schemas.openxmlformats.org/officeDocument/2006/relationships/hyperlink" Target="https://sk.wikipedia.org/wiki/Latinsk%C3%A1_cirkev" TargetMode="External"/><Relationship Id="rId27" Type="http://schemas.openxmlformats.org/officeDocument/2006/relationships/hyperlink" Target="https://sk.wikipedia.org/wiki/Rom%C3%A1nsky_sloh" TargetMode="External"/><Relationship Id="rId30" Type="http://schemas.openxmlformats.org/officeDocument/2006/relationships/hyperlink" Target="https://sk.wikipedia.org/wiki/Presbyt%C3%A9rium" TargetMode="External"/><Relationship Id="rId35" Type="http://schemas.openxmlformats.org/officeDocument/2006/relationships/hyperlink" Target="https://sk.wikipedia.org/wiki/Premon%C5%A1tr%C3%A1ti" TargetMode="External"/><Relationship Id="rId43" Type="http://schemas.openxmlformats.org/officeDocument/2006/relationships/hyperlink" Target="https://sk.wikipedia.org/wiki/1945" TargetMode="External"/><Relationship Id="rId48" Type="http://schemas.openxmlformats.org/officeDocument/2006/relationships/hyperlink" Target="https://sk.wikipedia.org/wiki/1500" TargetMode="External"/><Relationship Id="rId8" Type="http://schemas.openxmlformats.org/officeDocument/2006/relationships/image" Target="media/image1.gif"/><Relationship Id="rId51" Type="http://schemas.openxmlformats.org/officeDocument/2006/relationships/hyperlink" Target="https://sk.wikipedia.org/wiki/Sakristia" TargetMode="External"/><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3992F8-F875-4E39-8AD1-0DDA777BB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4832</Words>
  <Characters>27548</Characters>
  <Application>Microsoft Office Word</Application>
  <DocSecurity>0</DocSecurity>
  <Lines>229</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2</cp:revision>
  <cp:lastPrinted>2017-05-24T12:48:00Z</cp:lastPrinted>
  <dcterms:created xsi:type="dcterms:W3CDTF">2019-08-01T09:41:00Z</dcterms:created>
  <dcterms:modified xsi:type="dcterms:W3CDTF">2019-08-01T09:41:00Z</dcterms:modified>
</cp:coreProperties>
</file>