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1FD6" w:rsidRDefault="00851FD6" w:rsidP="00851FD6">
      <w:pPr>
        <w:jc w:val="center"/>
        <w:rPr>
          <w:b/>
        </w:rPr>
      </w:pPr>
    </w:p>
    <w:p w:rsidR="00851FD6" w:rsidRDefault="00851FD6" w:rsidP="00851FD6">
      <w:pPr>
        <w:jc w:val="center"/>
      </w:pPr>
    </w:p>
    <w:p w:rsidR="00851FD6" w:rsidRDefault="00851FD6" w:rsidP="00851FD6">
      <w:r>
        <w:t xml:space="preserve">            </w:t>
      </w:r>
    </w:p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>
      <w:pPr>
        <w:pStyle w:val="Nadpis3"/>
        <w:rPr>
          <w:i/>
          <w:sz w:val="72"/>
          <w:szCs w:val="72"/>
        </w:rPr>
      </w:pPr>
      <w:r>
        <w:rPr>
          <w:i/>
          <w:sz w:val="72"/>
          <w:szCs w:val="72"/>
        </w:rPr>
        <w:t>VÝROČNÁ SPRÁVA</w:t>
      </w:r>
    </w:p>
    <w:p w:rsidR="00851FD6" w:rsidRDefault="00851FD6" w:rsidP="00851FD6">
      <w:pPr>
        <w:jc w:val="center"/>
        <w:rPr>
          <w:b/>
          <w:bCs/>
          <w:i/>
          <w:sz w:val="60"/>
          <w:szCs w:val="60"/>
        </w:rPr>
      </w:pPr>
      <w:r>
        <w:rPr>
          <w:b/>
          <w:bCs/>
          <w:i/>
          <w:sz w:val="60"/>
          <w:szCs w:val="60"/>
        </w:rPr>
        <w:t>za kalendárny rok 201</w:t>
      </w:r>
      <w:r w:rsidR="002269FF">
        <w:rPr>
          <w:b/>
          <w:bCs/>
          <w:i/>
          <w:sz w:val="60"/>
          <w:szCs w:val="60"/>
        </w:rPr>
        <w:t>8</w:t>
      </w:r>
    </w:p>
    <w:p w:rsidR="00851FD6" w:rsidRDefault="00851FD6" w:rsidP="00851FD6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 xml:space="preserve"> </w:t>
      </w:r>
    </w:p>
    <w:p w:rsidR="00851FD6" w:rsidRDefault="00851FD6" w:rsidP="00851FD6">
      <w:pPr>
        <w:jc w:val="center"/>
        <w:rPr>
          <w:b/>
          <w:bCs/>
          <w:sz w:val="48"/>
        </w:rPr>
      </w:pPr>
    </w:p>
    <w:p w:rsidR="00851FD6" w:rsidRDefault="00851FD6" w:rsidP="00851FD6">
      <w:pPr>
        <w:jc w:val="center"/>
        <w:rPr>
          <w:b/>
          <w:bCs/>
          <w:sz w:val="48"/>
        </w:rPr>
      </w:pPr>
    </w:p>
    <w:p w:rsidR="00851FD6" w:rsidRDefault="00851FD6" w:rsidP="00851FD6">
      <w:pPr>
        <w:jc w:val="center"/>
        <w:rPr>
          <w:b/>
          <w:bCs/>
          <w:sz w:val="48"/>
        </w:rPr>
      </w:pPr>
      <w:r>
        <w:rPr>
          <w:b/>
          <w:bCs/>
          <w:sz w:val="48"/>
        </w:rPr>
        <w:t>MAXIMA BROKER, a. s.</w:t>
      </w:r>
    </w:p>
    <w:p w:rsidR="00851FD6" w:rsidRDefault="00851FD6" w:rsidP="00851FD6">
      <w:pPr>
        <w:jc w:val="center"/>
        <w:rPr>
          <w:b/>
          <w:bCs/>
          <w:sz w:val="48"/>
        </w:rPr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/>
    <w:p w:rsidR="003B183D" w:rsidRDefault="003B183D" w:rsidP="00851FD6"/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3B183D" w:rsidRDefault="003B183D" w:rsidP="00851FD6">
      <w:pPr>
        <w:jc w:val="center"/>
      </w:pPr>
    </w:p>
    <w:p w:rsidR="003B183D" w:rsidRDefault="003B183D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851FD6">
      <w:pPr>
        <w:jc w:val="center"/>
      </w:pPr>
    </w:p>
    <w:p w:rsidR="00851FD6" w:rsidRDefault="00851FD6" w:rsidP="003B183D">
      <w:pPr>
        <w:pStyle w:val="Nadpis1"/>
      </w:pPr>
      <w:r>
        <w:lastRenderedPageBreak/>
        <w:t>OBSAH</w:t>
      </w:r>
    </w:p>
    <w:p w:rsidR="00851FD6" w:rsidRDefault="00851FD6" w:rsidP="00851FD6">
      <w:pPr>
        <w:ind w:firstLine="372"/>
      </w:pPr>
    </w:p>
    <w:p w:rsidR="00851FD6" w:rsidRDefault="00851FD6" w:rsidP="00851FD6">
      <w:pPr>
        <w:ind w:firstLine="372"/>
      </w:pPr>
    </w:p>
    <w:p w:rsidR="00851FD6" w:rsidRDefault="00851FD6" w:rsidP="00851FD6">
      <w:pPr>
        <w:ind w:firstLine="372"/>
      </w:pPr>
    </w:p>
    <w:p w:rsidR="003B183D" w:rsidRDefault="003B183D" w:rsidP="003B183D">
      <w:pPr>
        <w:rPr>
          <w:i/>
        </w:rPr>
      </w:pPr>
      <w:r>
        <w:rPr>
          <w:i/>
        </w:rPr>
        <w:t xml:space="preserve">1. ZÁKLADNÉ ÚDAJE O SPOLOČNOSTI  </w:t>
      </w:r>
    </w:p>
    <w:p w:rsidR="003B183D" w:rsidRDefault="003B183D" w:rsidP="00851FD6">
      <w:pPr>
        <w:ind w:left="708" w:firstLine="372"/>
        <w:rPr>
          <w:i/>
        </w:rPr>
      </w:pPr>
    </w:p>
    <w:p w:rsidR="003B183D" w:rsidRDefault="003B183D" w:rsidP="00851FD6">
      <w:pPr>
        <w:ind w:left="708" w:firstLine="372"/>
        <w:rPr>
          <w:i/>
        </w:rPr>
      </w:pPr>
    </w:p>
    <w:p w:rsidR="00851FD6" w:rsidRDefault="003B183D" w:rsidP="003B183D">
      <w:pPr>
        <w:rPr>
          <w:i/>
        </w:rPr>
      </w:pPr>
      <w:r>
        <w:rPr>
          <w:i/>
        </w:rPr>
        <w:t>2</w:t>
      </w:r>
      <w:r w:rsidR="00851FD6">
        <w:rPr>
          <w:i/>
        </w:rPr>
        <w:t xml:space="preserve">. </w:t>
      </w:r>
      <w:r w:rsidR="002054E4">
        <w:rPr>
          <w:i/>
        </w:rPr>
        <w:t xml:space="preserve">ŠTATUTÁRNE A DOZORNÉ ORGÁNY </w:t>
      </w:r>
    </w:p>
    <w:p w:rsidR="00851FD6" w:rsidRDefault="00851FD6" w:rsidP="00851FD6">
      <w:pPr>
        <w:ind w:firstLine="372"/>
        <w:rPr>
          <w:i/>
        </w:rPr>
      </w:pPr>
    </w:p>
    <w:p w:rsidR="00851FD6" w:rsidRDefault="00851FD6" w:rsidP="00851FD6">
      <w:pPr>
        <w:ind w:firstLine="372"/>
        <w:rPr>
          <w:i/>
        </w:rPr>
      </w:pPr>
    </w:p>
    <w:p w:rsidR="00DF2FCF" w:rsidRDefault="00DF2FCF" w:rsidP="003B183D">
      <w:pPr>
        <w:rPr>
          <w:i/>
        </w:rPr>
      </w:pPr>
      <w:r>
        <w:rPr>
          <w:i/>
        </w:rPr>
        <w:t>3. CHARAKTERISTIKA SPOLOČNOSTI</w:t>
      </w:r>
    </w:p>
    <w:p w:rsidR="00DF2FCF" w:rsidRDefault="00DF2FCF" w:rsidP="003B183D">
      <w:pPr>
        <w:rPr>
          <w:i/>
        </w:rPr>
      </w:pPr>
    </w:p>
    <w:p w:rsidR="00DF2FCF" w:rsidRDefault="00DF2FCF" w:rsidP="003B183D">
      <w:pPr>
        <w:rPr>
          <w:i/>
        </w:rPr>
      </w:pPr>
    </w:p>
    <w:p w:rsidR="00851FD6" w:rsidRDefault="00DD7AD0" w:rsidP="003B183D">
      <w:pPr>
        <w:rPr>
          <w:i/>
        </w:rPr>
      </w:pPr>
      <w:r>
        <w:rPr>
          <w:i/>
        </w:rPr>
        <w:t>4</w:t>
      </w:r>
      <w:r w:rsidR="00851FD6">
        <w:rPr>
          <w:i/>
        </w:rPr>
        <w:t>. VYHODNOTENIE ČINNOSTI ZA ROK 201</w:t>
      </w:r>
      <w:r w:rsidR="002269FF">
        <w:rPr>
          <w:i/>
        </w:rPr>
        <w:t>8</w:t>
      </w:r>
    </w:p>
    <w:p w:rsidR="00851FD6" w:rsidRDefault="00851FD6" w:rsidP="00851FD6">
      <w:pPr>
        <w:ind w:firstLine="372"/>
        <w:rPr>
          <w:i/>
        </w:rPr>
      </w:pPr>
    </w:p>
    <w:p w:rsidR="00851FD6" w:rsidRDefault="00851FD6" w:rsidP="00851FD6">
      <w:pPr>
        <w:ind w:firstLine="372"/>
        <w:rPr>
          <w:i/>
        </w:rPr>
      </w:pPr>
      <w:r>
        <w:rPr>
          <w:i/>
        </w:rPr>
        <w:tab/>
      </w:r>
    </w:p>
    <w:p w:rsidR="00851FD6" w:rsidRDefault="00DD7AD0" w:rsidP="003B183D">
      <w:pPr>
        <w:rPr>
          <w:i/>
        </w:rPr>
      </w:pPr>
      <w:r>
        <w:rPr>
          <w:i/>
        </w:rPr>
        <w:t>5</w:t>
      </w:r>
      <w:r w:rsidR="00851FD6">
        <w:rPr>
          <w:i/>
        </w:rPr>
        <w:t>. PERSPEKTÍVY ROZVOJA SPOLOČNOSTI</w:t>
      </w:r>
    </w:p>
    <w:p w:rsidR="00851FD6" w:rsidRDefault="00851FD6" w:rsidP="00851FD6">
      <w:pPr>
        <w:ind w:left="708" w:firstLine="372"/>
        <w:rPr>
          <w:i/>
        </w:rPr>
      </w:pPr>
    </w:p>
    <w:p w:rsidR="00851FD6" w:rsidRDefault="00851FD6" w:rsidP="00851FD6">
      <w:pPr>
        <w:ind w:left="708" w:firstLine="372"/>
        <w:rPr>
          <w:i/>
        </w:rPr>
      </w:pPr>
    </w:p>
    <w:p w:rsidR="00851FD6" w:rsidRDefault="00DD7AD0" w:rsidP="003B183D">
      <w:pPr>
        <w:pStyle w:val="Zkladntext"/>
        <w:spacing w:line="480" w:lineRule="auto"/>
        <w:rPr>
          <w:i/>
        </w:rPr>
      </w:pPr>
      <w:r>
        <w:rPr>
          <w:i/>
        </w:rPr>
        <w:t>6</w:t>
      </w:r>
      <w:r w:rsidR="00851FD6">
        <w:rPr>
          <w:i/>
        </w:rPr>
        <w:t>. FINANČNÁ SITUÁCIA ZA SLEDOVANÉ  ŠTYRI  ÚČTOVNÉ OBDOBIA</w:t>
      </w:r>
    </w:p>
    <w:p w:rsidR="003B183D" w:rsidRPr="002C40FE" w:rsidRDefault="003B183D" w:rsidP="003B183D">
      <w:pPr>
        <w:rPr>
          <w:i/>
        </w:rPr>
      </w:pPr>
    </w:p>
    <w:p w:rsidR="002C40FE" w:rsidRDefault="002C40FE" w:rsidP="002C40FE">
      <w:pPr>
        <w:pStyle w:val="Zkladntext"/>
        <w:tabs>
          <w:tab w:val="center" w:pos="4536"/>
        </w:tabs>
        <w:jc w:val="left"/>
        <w:rPr>
          <w:i/>
        </w:rPr>
      </w:pPr>
      <w:r w:rsidRPr="002C40FE">
        <w:rPr>
          <w:i/>
        </w:rPr>
        <w:t xml:space="preserve">7. VÝSLEDOK HOSPODÁRENIA A NÁVRH PREDSTAVENSTVA NA JEHO </w:t>
      </w:r>
      <w:r>
        <w:rPr>
          <w:i/>
        </w:rPr>
        <w:t xml:space="preserve">    </w:t>
      </w:r>
    </w:p>
    <w:p w:rsidR="002C40FE" w:rsidRPr="002C40FE" w:rsidRDefault="002C40FE" w:rsidP="002C40FE">
      <w:pPr>
        <w:pStyle w:val="Zkladntext"/>
        <w:tabs>
          <w:tab w:val="center" w:pos="4536"/>
        </w:tabs>
        <w:jc w:val="left"/>
        <w:rPr>
          <w:i/>
        </w:rPr>
      </w:pPr>
      <w:r>
        <w:rPr>
          <w:i/>
        </w:rPr>
        <w:t xml:space="preserve">    </w:t>
      </w:r>
      <w:r w:rsidRPr="002C40FE">
        <w:rPr>
          <w:i/>
        </w:rPr>
        <w:t>VYSPORIADANIE</w:t>
      </w:r>
    </w:p>
    <w:p w:rsidR="002C40FE" w:rsidRDefault="002C40FE" w:rsidP="003B183D">
      <w:pPr>
        <w:rPr>
          <w:i/>
        </w:rPr>
      </w:pPr>
    </w:p>
    <w:p w:rsidR="00851FD6" w:rsidRDefault="002C40FE" w:rsidP="003B183D">
      <w:pPr>
        <w:rPr>
          <w:i/>
        </w:rPr>
      </w:pPr>
      <w:r>
        <w:rPr>
          <w:i/>
        </w:rPr>
        <w:t>8</w:t>
      </w:r>
      <w:r w:rsidR="00851FD6">
        <w:rPr>
          <w:i/>
        </w:rPr>
        <w:t>.  SPRÁVA  DOZORNEJ RADY</w:t>
      </w:r>
    </w:p>
    <w:p w:rsidR="00851FD6" w:rsidRDefault="00851FD6" w:rsidP="00851FD6">
      <w:pPr>
        <w:ind w:left="708"/>
        <w:rPr>
          <w:i/>
        </w:rPr>
      </w:pPr>
    </w:p>
    <w:p w:rsidR="00851FD6" w:rsidRDefault="00851FD6" w:rsidP="00851FD6">
      <w:pPr>
        <w:ind w:left="708"/>
        <w:rPr>
          <w:i/>
        </w:rPr>
      </w:pPr>
    </w:p>
    <w:p w:rsidR="00851FD6" w:rsidRDefault="00851FD6" w:rsidP="00851FD6"/>
    <w:p w:rsidR="00851FD6" w:rsidRDefault="00851FD6" w:rsidP="00851FD6"/>
    <w:p w:rsidR="00851FD6" w:rsidRDefault="00851FD6" w:rsidP="00851FD6"/>
    <w:p w:rsidR="00851FD6" w:rsidRPr="006400F9" w:rsidRDefault="006400F9" w:rsidP="00851FD6">
      <w:pPr>
        <w:rPr>
          <w:i/>
        </w:rPr>
      </w:pPr>
      <w:r w:rsidRPr="006400F9">
        <w:rPr>
          <w:i/>
        </w:rPr>
        <w:t xml:space="preserve">PRÍLOHA: Účtovná </w:t>
      </w:r>
      <w:r>
        <w:rPr>
          <w:i/>
        </w:rPr>
        <w:t xml:space="preserve"> </w:t>
      </w:r>
      <w:r w:rsidRPr="006400F9">
        <w:rPr>
          <w:i/>
        </w:rPr>
        <w:t>závierka</w:t>
      </w:r>
      <w:r>
        <w:rPr>
          <w:i/>
        </w:rPr>
        <w:t xml:space="preserve">  za </w:t>
      </w:r>
      <w:r w:rsidRPr="006400F9">
        <w:rPr>
          <w:i/>
        </w:rPr>
        <w:t xml:space="preserve"> rok </w:t>
      </w:r>
      <w:r>
        <w:rPr>
          <w:i/>
        </w:rPr>
        <w:t xml:space="preserve"> </w:t>
      </w:r>
      <w:r w:rsidRPr="006400F9">
        <w:rPr>
          <w:i/>
        </w:rPr>
        <w:t>2018</w:t>
      </w:r>
    </w:p>
    <w:p w:rsidR="00851FD6" w:rsidRPr="006400F9" w:rsidRDefault="00851FD6" w:rsidP="00851FD6">
      <w:pPr>
        <w:rPr>
          <w:i/>
        </w:rPr>
      </w:pPr>
    </w:p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851FD6" w:rsidRDefault="00851FD6" w:rsidP="00851FD6"/>
    <w:p w:rsidR="003B183D" w:rsidRDefault="003B183D" w:rsidP="00851FD6"/>
    <w:p w:rsidR="003B183D" w:rsidRDefault="003B183D" w:rsidP="00851FD6"/>
    <w:p w:rsidR="003B183D" w:rsidRDefault="003B183D" w:rsidP="00851FD6"/>
    <w:p w:rsidR="003B183D" w:rsidRDefault="003B183D" w:rsidP="00851FD6"/>
    <w:p w:rsidR="00851FD6" w:rsidRDefault="00851FD6" w:rsidP="00851FD6">
      <w:pPr>
        <w:jc w:val="center"/>
      </w:pPr>
      <w:r>
        <w:t>2</w:t>
      </w:r>
    </w:p>
    <w:p w:rsidR="003B183D" w:rsidRDefault="003B183D" w:rsidP="00851FD6"/>
    <w:p w:rsidR="003B183D" w:rsidRPr="003B183D" w:rsidRDefault="003B183D" w:rsidP="003B183D">
      <w:pPr>
        <w:tabs>
          <w:tab w:val="left" w:pos="3330"/>
        </w:tabs>
        <w:spacing w:after="160" w:line="259" w:lineRule="auto"/>
        <w:jc w:val="center"/>
        <w:rPr>
          <w:b/>
          <w:sz w:val="28"/>
          <w:szCs w:val="28"/>
        </w:rPr>
      </w:pPr>
      <w:r w:rsidRPr="003B183D">
        <w:rPr>
          <w:b/>
          <w:i/>
          <w:sz w:val="28"/>
          <w:szCs w:val="28"/>
        </w:rPr>
        <w:t>ZÁKLADNÉ ÚDAJE O SPOLOČNOSTI</w:t>
      </w:r>
    </w:p>
    <w:p w:rsidR="003B183D" w:rsidRDefault="003B183D">
      <w:pPr>
        <w:spacing w:after="160" w:line="259" w:lineRule="auto"/>
      </w:pPr>
    </w:p>
    <w:p w:rsidR="003B183D" w:rsidRDefault="003B183D">
      <w:pPr>
        <w:spacing w:after="160" w:line="259" w:lineRule="auto"/>
      </w:pPr>
    </w:p>
    <w:p w:rsidR="003B183D" w:rsidRDefault="003B183D">
      <w:pPr>
        <w:spacing w:after="160" w:line="259" w:lineRule="auto"/>
      </w:pPr>
      <w:r>
        <w:t>Obchodný názov:       MAXIMA BROKER, a. s.</w:t>
      </w:r>
    </w:p>
    <w:p w:rsidR="003B183D" w:rsidRDefault="003B183D">
      <w:pPr>
        <w:spacing w:after="160" w:line="259" w:lineRule="auto"/>
      </w:pPr>
    </w:p>
    <w:p w:rsidR="003B183D" w:rsidRDefault="003B183D">
      <w:pPr>
        <w:spacing w:after="160" w:line="259" w:lineRule="auto"/>
      </w:pPr>
      <w:r>
        <w:t>Sídlo:                          Moldavská cesta 10/2273, 040 11 Košice</w:t>
      </w:r>
    </w:p>
    <w:p w:rsidR="003B183D" w:rsidRDefault="003B183D">
      <w:pPr>
        <w:spacing w:after="160" w:line="259" w:lineRule="auto"/>
      </w:pPr>
    </w:p>
    <w:p w:rsidR="003B183D" w:rsidRDefault="003B183D">
      <w:pPr>
        <w:spacing w:after="160" w:line="259" w:lineRule="auto"/>
      </w:pPr>
      <w:r>
        <w:t>IČO:                            36206288</w:t>
      </w:r>
    </w:p>
    <w:p w:rsidR="003B183D" w:rsidRDefault="003B183D">
      <w:pPr>
        <w:spacing w:after="160" w:line="259" w:lineRule="auto"/>
      </w:pPr>
    </w:p>
    <w:p w:rsidR="003B183D" w:rsidRDefault="003B183D">
      <w:pPr>
        <w:spacing w:after="160" w:line="259" w:lineRule="auto"/>
      </w:pPr>
      <w:r>
        <w:t xml:space="preserve">Zápis v registri:           Obchodný register Okresného súdu Košice I., </w:t>
      </w:r>
      <w:r w:rsidR="002E4665">
        <w:t>oddiel Sa, vl. č. 1178/V</w:t>
      </w:r>
      <w:r>
        <w:t xml:space="preserve">                               </w:t>
      </w:r>
    </w:p>
    <w:p w:rsidR="003B183D" w:rsidRDefault="003B183D">
      <w:pPr>
        <w:spacing w:after="160" w:line="259" w:lineRule="auto"/>
      </w:pPr>
    </w:p>
    <w:p w:rsidR="003B183D" w:rsidRDefault="002E4665">
      <w:pPr>
        <w:spacing w:after="160" w:line="259" w:lineRule="auto"/>
      </w:pPr>
      <w:r>
        <w:t>Právna forma:             akciová spoločnosť</w:t>
      </w:r>
    </w:p>
    <w:p w:rsidR="002E4665" w:rsidRDefault="002E4665">
      <w:pPr>
        <w:spacing w:after="160" w:line="259" w:lineRule="auto"/>
      </w:pPr>
    </w:p>
    <w:p w:rsidR="002E4665" w:rsidRDefault="002C6E95" w:rsidP="002054E4">
      <w:pPr>
        <w:spacing w:after="160"/>
      </w:pPr>
      <w:r>
        <w:t xml:space="preserve">Odštepný závod:        </w:t>
      </w:r>
      <w:r w:rsidR="002054E4">
        <w:t>MAXIMA BROKER, a. s.  o</w:t>
      </w:r>
      <w:r>
        <w:t>dštepný závod Bratislava</w:t>
      </w:r>
    </w:p>
    <w:p w:rsidR="002054E4" w:rsidRDefault="002054E4" w:rsidP="002054E4">
      <w:pPr>
        <w:pStyle w:val="Odsekzoznamu"/>
        <w:numPr>
          <w:ilvl w:val="0"/>
          <w:numId w:val="19"/>
        </w:numPr>
        <w:spacing w:after="160"/>
      </w:pPr>
      <w:r>
        <w:t>Právna forma:            Organizačná zložka podniku</w:t>
      </w:r>
    </w:p>
    <w:p w:rsidR="00BC7D15" w:rsidRDefault="00BC7D15">
      <w:pPr>
        <w:spacing w:after="160" w:line="259" w:lineRule="auto"/>
      </w:pPr>
    </w:p>
    <w:p w:rsidR="002E4665" w:rsidRDefault="00BC7D15">
      <w:pPr>
        <w:spacing w:after="160" w:line="259" w:lineRule="auto"/>
      </w:pPr>
      <w:r>
        <w:t>Organizačná zložka:  MAXIMA BROKER, a. s.  organizačná zložka, Česká republika</w:t>
      </w:r>
    </w:p>
    <w:p w:rsidR="00BC7D15" w:rsidRDefault="00BC7D15">
      <w:pPr>
        <w:spacing w:after="160" w:line="259" w:lineRule="auto"/>
      </w:pPr>
    </w:p>
    <w:p w:rsidR="00BC7D15" w:rsidRDefault="00BC7D15">
      <w:pPr>
        <w:spacing w:after="160" w:line="259" w:lineRule="auto"/>
      </w:pPr>
    </w:p>
    <w:p w:rsidR="00BC7D15" w:rsidRDefault="00BC7D15">
      <w:pPr>
        <w:spacing w:after="160" w:line="259" w:lineRule="auto"/>
      </w:pPr>
    </w:p>
    <w:p w:rsidR="00045AAF" w:rsidRDefault="002E4665" w:rsidP="002054E4">
      <w:pPr>
        <w:spacing w:after="160" w:line="259" w:lineRule="auto"/>
        <w:jc w:val="both"/>
      </w:pPr>
      <w:r>
        <w:t xml:space="preserve">Základné imanie spoločnosti  vo výške 50 000,00 EUR  je rozdelené  na  100 kusov  akcií na meno, </w:t>
      </w:r>
      <w:r w:rsidR="00045AAF">
        <w:t xml:space="preserve"> kmeňové, </w:t>
      </w:r>
      <w:r w:rsidR="002C6E95">
        <w:t>podoba l</w:t>
      </w:r>
      <w:r w:rsidR="00045AAF">
        <w:t>istinn</w:t>
      </w:r>
      <w:r w:rsidR="002C6E95">
        <w:t>á</w:t>
      </w:r>
      <w:r w:rsidR="00045AAF">
        <w:t xml:space="preserve">,   </w:t>
      </w:r>
      <w:r>
        <w:t>pričom menovitá hodnota jednej akcie na meno je 500,00 EUR. Evidenciu vedie v zmysle príslušných ustanovení zákona č. 566/2001 Z. z. centrálny depozitár cenných papierov</w:t>
      </w:r>
      <w:r w:rsidR="002054E4">
        <w:t xml:space="preserve"> SR</w:t>
      </w:r>
      <w:r w:rsidR="00045AAF">
        <w:t>.</w:t>
      </w:r>
    </w:p>
    <w:p w:rsidR="00045AAF" w:rsidRDefault="00045AAF" w:rsidP="00045AAF">
      <w:pPr>
        <w:spacing w:after="160" w:line="259" w:lineRule="auto"/>
        <w:jc w:val="both"/>
      </w:pPr>
      <w:r>
        <w:t>S akciou na meno je spojené právo akcionára na riadení spoločnosti, na podiel na zisku a z likvidačného zostatku  pri zániku spoločnosti.   Práva  spojené s akciou vyplývajú  z článku III, V, VI, VIII, IX, X, a XIII Stanov spoločnosti.</w:t>
      </w:r>
    </w:p>
    <w:p w:rsidR="00045AAF" w:rsidRDefault="00045AAF" w:rsidP="00045AAF">
      <w:pPr>
        <w:spacing w:after="160" w:line="259" w:lineRule="auto"/>
        <w:jc w:val="both"/>
      </w:pPr>
    </w:p>
    <w:p w:rsidR="00045AAF" w:rsidRDefault="00045AAF" w:rsidP="00045AAF">
      <w:pPr>
        <w:spacing w:after="160" w:line="259" w:lineRule="auto"/>
        <w:jc w:val="both"/>
      </w:pPr>
    </w:p>
    <w:p w:rsidR="002E4665" w:rsidRDefault="002E4665">
      <w:pPr>
        <w:spacing w:after="160" w:line="259" w:lineRule="auto"/>
      </w:pPr>
      <w:r>
        <w:t xml:space="preserve"> </w:t>
      </w:r>
    </w:p>
    <w:p w:rsidR="002054E4" w:rsidRDefault="002054E4" w:rsidP="00851FD6"/>
    <w:p w:rsidR="002054E4" w:rsidRDefault="002054E4" w:rsidP="002054E4">
      <w:pPr>
        <w:tabs>
          <w:tab w:val="left" w:pos="4065"/>
        </w:tabs>
      </w:pPr>
      <w:r>
        <w:tab/>
        <w:t>3</w:t>
      </w:r>
    </w:p>
    <w:p w:rsidR="002054E4" w:rsidRDefault="002054E4" w:rsidP="00851FD6"/>
    <w:p w:rsidR="00851FD6" w:rsidRDefault="00851FD6" w:rsidP="00851FD6">
      <w:pPr>
        <w:pStyle w:val="Nadpis1"/>
        <w:rPr>
          <w:sz w:val="28"/>
          <w:szCs w:val="28"/>
        </w:rPr>
      </w:pPr>
      <w:r>
        <w:rPr>
          <w:sz w:val="28"/>
          <w:szCs w:val="28"/>
        </w:rPr>
        <w:t>ŠTATUTÁRNE ORGÁNY A VEDENIE SPOLOČNOSTI</w:t>
      </w:r>
    </w:p>
    <w:p w:rsidR="00851FD6" w:rsidRDefault="00851FD6" w:rsidP="002054E4">
      <w:pPr>
        <w:spacing w:line="360" w:lineRule="auto"/>
      </w:pPr>
    </w:p>
    <w:p w:rsidR="00851FD6" w:rsidRDefault="00851FD6" w:rsidP="00851FD6">
      <w:pPr>
        <w:spacing w:line="360" w:lineRule="auto"/>
      </w:pPr>
    </w:p>
    <w:p w:rsidR="002054E4" w:rsidRDefault="00851FD6" w:rsidP="00851FD6">
      <w:r>
        <w:rPr>
          <w:b/>
          <w:bCs/>
        </w:rPr>
        <w:t>PREDSTAVENSTVO</w:t>
      </w:r>
      <w:r>
        <w:tab/>
      </w:r>
      <w:r>
        <w:tab/>
      </w:r>
    </w:p>
    <w:p w:rsidR="002054E4" w:rsidRDefault="002054E4" w:rsidP="00851FD6"/>
    <w:p w:rsidR="00851FD6" w:rsidRDefault="00851FD6" w:rsidP="00851FD6">
      <w:r>
        <w:t xml:space="preserve">RNDr. Katarína TESFAYE </w:t>
      </w:r>
    </w:p>
    <w:p w:rsidR="00851FD6" w:rsidRDefault="00851FD6" w:rsidP="002054E4">
      <w:r>
        <w:t>Predseda predstavenstva</w:t>
      </w:r>
    </w:p>
    <w:p w:rsidR="00851FD6" w:rsidRDefault="00851FD6" w:rsidP="002054E4"/>
    <w:p w:rsidR="00851FD6" w:rsidRDefault="00851FD6" w:rsidP="002054E4">
      <w:r>
        <w:t>Gabriela PETRUŠKOVÁ BARTÁKOVÁ</w:t>
      </w:r>
    </w:p>
    <w:p w:rsidR="00851FD6" w:rsidRDefault="00851FD6" w:rsidP="00851FD6">
      <w:r>
        <w:t>Podpredseda p</w:t>
      </w:r>
      <w:r w:rsidR="002054E4">
        <w:t>redstavenstva</w:t>
      </w:r>
    </w:p>
    <w:p w:rsidR="00851FD6" w:rsidRDefault="00851FD6" w:rsidP="00851FD6"/>
    <w:p w:rsidR="00851FD6" w:rsidRDefault="00851FD6" w:rsidP="002054E4">
      <w:r>
        <w:t>Jozef SEDLÁČEK</w:t>
      </w:r>
    </w:p>
    <w:p w:rsidR="00851FD6" w:rsidRDefault="00851FD6" w:rsidP="002054E4">
      <w:r>
        <w:t>Člen predstavenstva</w:t>
      </w:r>
    </w:p>
    <w:p w:rsidR="00851FD6" w:rsidRDefault="00851FD6" w:rsidP="00851FD6">
      <w:pPr>
        <w:tabs>
          <w:tab w:val="left" w:pos="3570"/>
        </w:tabs>
      </w:pPr>
    </w:p>
    <w:p w:rsidR="00851FD6" w:rsidRDefault="00851FD6" w:rsidP="00851FD6"/>
    <w:p w:rsidR="002054E4" w:rsidRDefault="002054E4" w:rsidP="00851FD6"/>
    <w:p w:rsidR="002054E4" w:rsidRDefault="00851FD6" w:rsidP="00851FD6">
      <w:r>
        <w:rPr>
          <w:b/>
          <w:bCs/>
        </w:rPr>
        <w:t>DOZORNÁ RADA</w:t>
      </w:r>
      <w:r>
        <w:tab/>
      </w:r>
      <w:r>
        <w:tab/>
      </w:r>
    </w:p>
    <w:p w:rsidR="002054E4" w:rsidRDefault="002054E4" w:rsidP="00851FD6"/>
    <w:p w:rsidR="002054E4" w:rsidRDefault="00851FD6" w:rsidP="00851FD6">
      <w:r>
        <w:t>MVDr. Ayele TESFAYE,  PhD.</w:t>
      </w:r>
    </w:p>
    <w:p w:rsidR="002054E4" w:rsidRDefault="002054E4" w:rsidP="00851FD6">
      <w:r>
        <w:t>Predseda dozornej rady</w:t>
      </w:r>
    </w:p>
    <w:p w:rsidR="002054E4" w:rsidRDefault="002054E4" w:rsidP="00851FD6"/>
    <w:p w:rsidR="00851FD6" w:rsidRDefault="00851FD6" w:rsidP="00851FD6">
      <w:r>
        <w:t>Monika Képesová</w:t>
      </w:r>
    </w:p>
    <w:p w:rsidR="00851FD6" w:rsidRDefault="002054E4" w:rsidP="00851FD6">
      <w:pPr>
        <w:tabs>
          <w:tab w:val="left" w:pos="3540"/>
        </w:tabs>
      </w:pPr>
      <w:r>
        <w:t>Člen dozornej rady</w:t>
      </w:r>
    </w:p>
    <w:p w:rsidR="002054E4" w:rsidRDefault="002054E4" w:rsidP="00851FD6">
      <w:pPr>
        <w:tabs>
          <w:tab w:val="left" w:pos="3540"/>
        </w:tabs>
      </w:pPr>
    </w:p>
    <w:p w:rsidR="002054E4" w:rsidRDefault="002054E4" w:rsidP="00851FD6">
      <w:r>
        <w:t>Ing. Peter Ďurica</w:t>
      </w:r>
    </w:p>
    <w:p w:rsidR="00851FD6" w:rsidRDefault="00851FD6" w:rsidP="00851FD6">
      <w:r>
        <w:t>Člen dozornej rady</w:t>
      </w:r>
    </w:p>
    <w:p w:rsidR="00851FD6" w:rsidRDefault="00851FD6" w:rsidP="00851FD6">
      <w:pPr>
        <w:ind w:left="708" w:firstLine="708"/>
      </w:pPr>
      <w:r>
        <w:t xml:space="preserve">        </w:t>
      </w:r>
    </w:p>
    <w:p w:rsidR="00851FD6" w:rsidRDefault="00851FD6" w:rsidP="00851FD6">
      <w:pPr>
        <w:spacing w:line="360" w:lineRule="auto"/>
      </w:pPr>
      <w:r>
        <w:t xml:space="preserve">                                   </w:t>
      </w:r>
    </w:p>
    <w:p w:rsidR="00851FD6" w:rsidRDefault="00851FD6" w:rsidP="00851FD6">
      <w:pPr>
        <w:spacing w:line="360" w:lineRule="auto"/>
      </w:pPr>
      <w:r>
        <w:t xml:space="preserve">                                              </w:t>
      </w:r>
    </w:p>
    <w:p w:rsidR="00851FD6" w:rsidRDefault="00851FD6" w:rsidP="00851FD6">
      <w:pPr>
        <w:spacing w:line="360" w:lineRule="auto"/>
      </w:pPr>
    </w:p>
    <w:p w:rsidR="00851FD6" w:rsidRDefault="00851FD6" w:rsidP="00851FD6">
      <w:pPr>
        <w:pStyle w:val="xl28"/>
        <w:spacing w:before="0" w:beforeAutospacing="0" w:after="0" w:afterAutospacing="0" w:line="360" w:lineRule="auto"/>
        <w:rPr>
          <w:rFonts w:ascii="Times New Roman" w:eastAsia="Times New Roman" w:hAnsi="Times New Roman" w:cs="Times New Roman"/>
          <w:lang w:val="sk-SK"/>
        </w:rPr>
      </w:pPr>
    </w:p>
    <w:p w:rsidR="00851FD6" w:rsidRDefault="00851FD6" w:rsidP="00851FD6">
      <w:pPr>
        <w:pStyle w:val="xl28"/>
        <w:spacing w:before="0" w:beforeAutospacing="0" w:after="0" w:afterAutospacing="0" w:line="360" w:lineRule="auto"/>
        <w:rPr>
          <w:rFonts w:ascii="Times New Roman" w:eastAsia="Times New Roman" w:hAnsi="Times New Roman" w:cs="Times New Roman"/>
          <w:lang w:val="sk-SK"/>
        </w:rPr>
      </w:pPr>
    </w:p>
    <w:p w:rsidR="00851FD6" w:rsidRDefault="00851FD6" w:rsidP="00851FD6">
      <w:pPr>
        <w:pStyle w:val="xl28"/>
        <w:spacing w:before="0" w:beforeAutospacing="0" w:after="0" w:afterAutospacing="0" w:line="360" w:lineRule="auto"/>
        <w:rPr>
          <w:rFonts w:ascii="Times New Roman" w:eastAsia="Times New Roman" w:hAnsi="Times New Roman" w:cs="Times New Roman"/>
          <w:lang w:val="sk-SK"/>
        </w:rPr>
      </w:pPr>
    </w:p>
    <w:p w:rsidR="00851FD6" w:rsidRDefault="00851FD6" w:rsidP="00851FD6">
      <w:pPr>
        <w:pStyle w:val="xl28"/>
        <w:spacing w:before="0" w:beforeAutospacing="0" w:after="0" w:afterAutospacing="0" w:line="360" w:lineRule="auto"/>
        <w:rPr>
          <w:rFonts w:ascii="Times New Roman" w:eastAsia="Times New Roman" w:hAnsi="Times New Roman" w:cs="Times New Roman"/>
          <w:lang w:val="sk-SK"/>
        </w:rPr>
      </w:pPr>
    </w:p>
    <w:p w:rsidR="00851FD6" w:rsidRDefault="00851FD6" w:rsidP="00851FD6">
      <w:pPr>
        <w:spacing w:line="360" w:lineRule="auto"/>
      </w:pPr>
    </w:p>
    <w:p w:rsidR="00851FD6" w:rsidRDefault="00851FD6" w:rsidP="00851FD6"/>
    <w:p w:rsidR="00851FD6" w:rsidRDefault="00851FD6" w:rsidP="00851FD6"/>
    <w:p w:rsidR="00851FD6" w:rsidRDefault="00851FD6" w:rsidP="00851FD6"/>
    <w:p w:rsidR="002054E4" w:rsidRDefault="002054E4" w:rsidP="00851FD6"/>
    <w:p w:rsidR="002054E4" w:rsidRDefault="002054E4" w:rsidP="00851FD6"/>
    <w:p w:rsidR="00851FD6" w:rsidRDefault="00851FD6" w:rsidP="00851FD6"/>
    <w:p w:rsidR="0001273C" w:rsidRDefault="0001273C" w:rsidP="00851FD6">
      <w:pPr>
        <w:jc w:val="center"/>
      </w:pPr>
    </w:p>
    <w:p w:rsidR="0001273C" w:rsidRDefault="0001273C" w:rsidP="00851FD6">
      <w:pPr>
        <w:jc w:val="center"/>
      </w:pPr>
    </w:p>
    <w:p w:rsidR="00851FD6" w:rsidRDefault="002054E4" w:rsidP="00851FD6">
      <w:pPr>
        <w:jc w:val="center"/>
      </w:pPr>
      <w:r>
        <w:t>4</w:t>
      </w:r>
    </w:p>
    <w:p w:rsidR="002269FF" w:rsidRDefault="002269FF" w:rsidP="00851FD6">
      <w:pPr>
        <w:jc w:val="center"/>
      </w:pPr>
    </w:p>
    <w:p w:rsidR="002269FF" w:rsidRDefault="002269FF" w:rsidP="00851FD6">
      <w:pPr>
        <w:jc w:val="center"/>
      </w:pPr>
    </w:p>
    <w:p w:rsidR="002269FF" w:rsidRDefault="002269FF" w:rsidP="00851FD6">
      <w:pPr>
        <w:jc w:val="center"/>
      </w:pPr>
    </w:p>
    <w:p w:rsidR="00851FD6" w:rsidRDefault="00DF2FCF" w:rsidP="00851FD6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851FD6">
        <w:rPr>
          <w:b/>
          <w:bCs/>
          <w:sz w:val="28"/>
          <w:szCs w:val="28"/>
        </w:rPr>
        <w:t>CHARAKTERISTIKA SPOLOČNOSTI</w:t>
      </w:r>
    </w:p>
    <w:p w:rsidR="00851FD6" w:rsidRDefault="00851FD6" w:rsidP="00851FD6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MAXIMA BROKER, a. s.</w:t>
      </w:r>
    </w:p>
    <w:p w:rsidR="00851FD6" w:rsidRDefault="00851FD6" w:rsidP="00851FD6">
      <w:pPr>
        <w:spacing w:line="360" w:lineRule="auto"/>
        <w:jc w:val="center"/>
        <w:rPr>
          <w:b/>
          <w:sz w:val="28"/>
          <w:szCs w:val="28"/>
        </w:rPr>
      </w:pPr>
    </w:p>
    <w:p w:rsidR="00851FD6" w:rsidRDefault="00851FD6" w:rsidP="00851FD6">
      <w:pPr>
        <w:spacing w:line="360" w:lineRule="auto"/>
      </w:pPr>
    </w:p>
    <w:p w:rsidR="00851FD6" w:rsidRDefault="00851FD6" w:rsidP="00851FD6">
      <w:pPr>
        <w:pStyle w:val="Nadpis1"/>
        <w:rPr>
          <w:b w:val="0"/>
        </w:rPr>
      </w:pPr>
      <w:r>
        <w:t>Spoločnosť</w:t>
      </w:r>
      <w:r>
        <w:tab/>
      </w:r>
      <w:r>
        <w:tab/>
      </w:r>
      <w:r>
        <w:tab/>
      </w:r>
      <w:r>
        <w:rPr>
          <w:b w:val="0"/>
        </w:rPr>
        <w:t>MAXIMA BROKER, a. s.</w:t>
      </w:r>
      <w:r>
        <w:rPr>
          <w:b w:val="0"/>
        </w:rPr>
        <w:tab/>
        <w:t xml:space="preserve"> </w:t>
      </w:r>
    </w:p>
    <w:p w:rsidR="00851FD6" w:rsidRDefault="00851FD6" w:rsidP="00851FD6">
      <w:pPr>
        <w:rPr>
          <w:lang w:eastAsia="cs-CZ"/>
        </w:rPr>
      </w:pPr>
    </w:p>
    <w:p w:rsidR="00851FD6" w:rsidRDefault="00851FD6" w:rsidP="00851FD6">
      <w:pPr>
        <w:rPr>
          <w:lang w:eastAsia="cs-CZ"/>
        </w:rPr>
      </w:pPr>
    </w:p>
    <w:p w:rsidR="00851FD6" w:rsidRDefault="00851FD6" w:rsidP="00851FD6">
      <w:pPr>
        <w:pStyle w:val="xl28"/>
        <w:tabs>
          <w:tab w:val="left" w:pos="2850"/>
        </w:tabs>
        <w:spacing w:before="0" w:beforeAutospacing="0" w:after="0" w:afterAutospacing="0"/>
        <w:rPr>
          <w:rFonts w:ascii="Times New Roman" w:eastAsia="Times New Roman" w:hAnsi="Times New Roman" w:cs="Times New Roman"/>
          <w:b/>
          <w:lang w:val="sk-SK"/>
        </w:rPr>
      </w:pPr>
      <w:r>
        <w:rPr>
          <w:rFonts w:ascii="Times New Roman" w:eastAsia="Times New Roman" w:hAnsi="Times New Roman" w:cs="Times New Roman"/>
          <w:b/>
          <w:lang w:val="sk-SK"/>
        </w:rPr>
        <w:t>Základné imanie</w:t>
      </w:r>
      <w:r>
        <w:rPr>
          <w:rFonts w:ascii="Times New Roman" w:eastAsia="Times New Roman" w:hAnsi="Times New Roman" w:cs="Times New Roman"/>
          <w:b/>
          <w:lang w:val="sk-SK"/>
        </w:rPr>
        <w:tab/>
      </w:r>
      <w:r>
        <w:rPr>
          <w:rFonts w:ascii="Times New Roman" w:eastAsia="Times New Roman" w:hAnsi="Times New Roman" w:cs="Times New Roman"/>
          <w:lang w:val="sk-SK"/>
        </w:rPr>
        <w:t>50</w:t>
      </w:r>
      <w:r w:rsidR="0086624B">
        <w:rPr>
          <w:rFonts w:ascii="Times New Roman" w:eastAsia="Times New Roman" w:hAnsi="Times New Roman" w:cs="Times New Roman"/>
          <w:lang w:val="sk-SK"/>
        </w:rPr>
        <w:t> </w:t>
      </w:r>
      <w:r>
        <w:rPr>
          <w:rFonts w:ascii="Times New Roman" w:eastAsia="Times New Roman" w:hAnsi="Times New Roman" w:cs="Times New Roman"/>
          <w:lang w:val="sk-SK"/>
        </w:rPr>
        <w:t>000</w:t>
      </w:r>
      <w:r w:rsidR="0086624B">
        <w:rPr>
          <w:rFonts w:ascii="Times New Roman" w:eastAsia="Times New Roman" w:hAnsi="Times New Roman" w:cs="Times New Roman"/>
          <w:lang w:val="sk-SK"/>
        </w:rPr>
        <w:t xml:space="preserve"> EUR</w:t>
      </w:r>
    </w:p>
    <w:p w:rsidR="00851FD6" w:rsidRDefault="00851FD6" w:rsidP="00851FD6">
      <w:pPr>
        <w:rPr>
          <w:lang w:eastAsia="cs-CZ"/>
        </w:rPr>
      </w:pPr>
    </w:p>
    <w:p w:rsidR="00851FD6" w:rsidRDefault="00851FD6" w:rsidP="00851FD6">
      <w:pPr>
        <w:ind w:left="2832" w:hanging="2832"/>
        <w:rPr>
          <w:b/>
          <w:bCs/>
        </w:rPr>
      </w:pPr>
    </w:p>
    <w:p w:rsidR="00851FD6" w:rsidRDefault="00851FD6" w:rsidP="00851FD6">
      <w:pPr>
        <w:ind w:left="2832" w:hanging="2832"/>
      </w:pPr>
      <w:r>
        <w:rPr>
          <w:b/>
          <w:bCs/>
        </w:rPr>
        <w:t>Predmet činnosti</w:t>
      </w:r>
      <w:r>
        <w:t xml:space="preserve"> </w:t>
      </w:r>
      <w:r>
        <w:tab/>
        <w:t xml:space="preserve">Sprostredkovanie  finančných  služieb podľa  zákona  č. 186/2009 Z. z. o finančnom sprostredkovaní a finančnom poradenstve v podregistroch  </w:t>
      </w:r>
    </w:p>
    <w:p w:rsidR="00851FD6" w:rsidRDefault="00851FD6" w:rsidP="00851FD6">
      <w:pPr>
        <w:ind w:left="2832" w:hanging="2832"/>
      </w:pPr>
    </w:p>
    <w:p w:rsidR="00851FD6" w:rsidRDefault="00851FD6" w:rsidP="00851FD6">
      <w:pPr>
        <w:numPr>
          <w:ilvl w:val="0"/>
          <w:numId w:val="1"/>
        </w:numPr>
        <w:tabs>
          <w:tab w:val="left" w:pos="2850"/>
        </w:tabs>
      </w:pPr>
      <w:r>
        <w:t xml:space="preserve">poistenia a zaistenia </w:t>
      </w:r>
    </w:p>
    <w:p w:rsidR="00851FD6" w:rsidRDefault="00851FD6" w:rsidP="00851FD6">
      <w:pPr>
        <w:tabs>
          <w:tab w:val="left" w:pos="2850"/>
        </w:tabs>
      </w:pPr>
    </w:p>
    <w:p w:rsidR="00851FD6" w:rsidRDefault="00851FD6" w:rsidP="00851FD6">
      <w:pPr>
        <w:numPr>
          <w:ilvl w:val="0"/>
          <w:numId w:val="1"/>
        </w:numPr>
        <w:tabs>
          <w:tab w:val="left" w:pos="2850"/>
        </w:tabs>
      </w:pPr>
      <w:r>
        <w:t>prijímania vkladov</w:t>
      </w:r>
    </w:p>
    <w:p w:rsidR="00851FD6" w:rsidRDefault="00851FD6" w:rsidP="00851FD6">
      <w:pPr>
        <w:pStyle w:val="Odsekzoznamu"/>
      </w:pPr>
    </w:p>
    <w:p w:rsidR="00851FD6" w:rsidRDefault="00851FD6" w:rsidP="00851FD6">
      <w:pPr>
        <w:numPr>
          <w:ilvl w:val="0"/>
          <w:numId w:val="1"/>
        </w:numPr>
        <w:tabs>
          <w:tab w:val="left" w:pos="2850"/>
        </w:tabs>
      </w:pPr>
      <w:r>
        <w:t>poskytovania úverov a spotrebiteľských úverov</w:t>
      </w:r>
    </w:p>
    <w:p w:rsidR="00851FD6" w:rsidRDefault="00851FD6" w:rsidP="00851FD6">
      <w:pPr>
        <w:tabs>
          <w:tab w:val="left" w:pos="2850"/>
        </w:tabs>
      </w:pPr>
    </w:p>
    <w:p w:rsidR="00851FD6" w:rsidRDefault="00851FD6" w:rsidP="00851FD6">
      <w:pPr>
        <w:pStyle w:val="Odsekzoznamu"/>
        <w:numPr>
          <w:ilvl w:val="0"/>
          <w:numId w:val="1"/>
        </w:numPr>
        <w:tabs>
          <w:tab w:val="left" w:pos="2850"/>
        </w:tabs>
      </w:pPr>
      <w:r>
        <w:t>kapitálového trhu</w:t>
      </w:r>
    </w:p>
    <w:p w:rsidR="00851FD6" w:rsidRDefault="00851FD6" w:rsidP="00851FD6">
      <w:pPr>
        <w:pStyle w:val="Odsekzoznamu"/>
      </w:pPr>
    </w:p>
    <w:p w:rsidR="00851FD6" w:rsidRDefault="00851FD6" w:rsidP="00851FD6">
      <w:pPr>
        <w:tabs>
          <w:tab w:val="left" w:pos="2850"/>
        </w:tabs>
      </w:pPr>
    </w:p>
    <w:p w:rsidR="00851FD6" w:rsidRDefault="00851FD6" w:rsidP="00851FD6">
      <w:pPr>
        <w:tabs>
          <w:tab w:val="left" w:pos="2850"/>
        </w:tabs>
        <w:rPr>
          <w:b/>
        </w:rPr>
      </w:pPr>
      <w:r>
        <w:rPr>
          <w:b/>
        </w:rPr>
        <w:t>Člen Asociácie finančných sprostredkovateľov a finančných poradcov</w:t>
      </w:r>
    </w:p>
    <w:p w:rsidR="00851FD6" w:rsidRDefault="00851FD6" w:rsidP="00851FD6">
      <w:pPr>
        <w:tabs>
          <w:tab w:val="left" w:pos="2850"/>
        </w:tabs>
        <w:rPr>
          <w:b/>
        </w:rPr>
      </w:pPr>
    </w:p>
    <w:p w:rsidR="00851FD6" w:rsidRDefault="00851FD6" w:rsidP="00851FD6">
      <w:pPr>
        <w:tabs>
          <w:tab w:val="left" w:pos="2850"/>
        </w:tabs>
      </w:pPr>
    </w:p>
    <w:p w:rsidR="00851FD6" w:rsidRDefault="00851FD6" w:rsidP="00851FD6">
      <w:pPr>
        <w:ind w:left="1416" w:right="-108" w:hanging="1416"/>
      </w:pPr>
      <w:r>
        <w:rPr>
          <w:b/>
          <w:bCs/>
        </w:rPr>
        <w:t xml:space="preserve">Povolenie k výkonu činnosti  </w:t>
      </w:r>
      <w:r>
        <w:rPr>
          <w:bCs/>
        </w:rPr>
        <w:t>Rozhodnutie Národnej banky Slovenska číslo ODT-4349/2013</w:t>
      </w:r>
    </w:p>
    <w:p w:rsidR="00851FD6" w:rsidRDefault="00851FD6" w:rsidP="00851FD6"/>
    <w:p w:rsidR="00851FD6" w:rsidRDefault="00851FD6" w:rsidP="00851FD6"/>
    <w:p w:rsidR="00851FD6" w:rsidRDefault="00851FD6" w:rsidP="00851FD6">
      <w:r>
        <w:rPr>
          <w:b/>
        </w:rPr>
        <w:t xml:space="preserve">ISO                                        </w:t>
      </w:r>
      <w:r>
        <w:t>9001:2008</w:t>
      </w:r>
    </w:p>
    <w:p w:rsidR="00851FD6" w:rsidRDefault="00851FD6" w:rsidP="00851FD6">
      <w:pPr>
        <w:rPr>
          <w:b/>
          <w:lang w:eastAsia="cs-CZ"/>
        </w:rPr>
      </w:pPr>
    </w:p>
    <w:p w:rsidR="00851FD6" w:rsidRDefault="00851FD6" w:rsidP="00851FD6">
      <w:pPr>
        <w:rPr>
          <w:b/>
          <w:lang w:eastAsia="cs-CZ"/>
        </w:rPr>
      </w:pPr>
    </w:p>
    <w:p w:rsidR="00851FD6" w:rsidRDefault="00851FD6" w:rsidP="00851FD6">
      <w:pPr>
        <w:rPr>
          <w:lang w:eastAsia="cs-CZ"/>
        </w:rPr>
      </w:pPr>
    </w:p>
    <w:p w:rsidR="00851FD6" w:rsidRDefault="00851FD6" w:rsidP="00851FD6">
      <w:pPr>
        <w:pStyle w:val="Nadpis1"/>
      </w:pPr>
    </w:p>
    <w:p w:rsidR="00851FD6" w:rsidRDefault="00851FD6" w:rsidP="00851FD6">
      <w:pPr>
        <w:pStyle w:val="Nadpis1"/>
      </w:pPr>
    </w:p>
    <w:p w:rsidR="00851FD6" w:rsidRDefault="00851FD6" w:rsidP="00851FD6">
      <w:pPr>
        <w:pStyle w:val="Nadpis1"/>
      </w:pPr>
    </w:p>
    <w:p w:rsidR="00851FD6" w:rsidRDefault="00851FD6" w:rsidP="00851FD6">
      <w:pPr>
        <w:pStyle w:val="Normlnywebov"/>
        <w:rPr>
          <w:b/>
          <w:bCs/>
          <w:i/>
          <w:iCs/>
        </w:rPr>
      </w:pPr>
    </w:p>
    <w:p w:rsidR="00BC7D15" w:rsidRDefault="00BC7D15" w:rsidP="00851FD6">
      <w:pPr>
        <w:pStyle w:val="Normlnywebov"/>
        <w:rPr>
          <w:b/>
          <w:bCs/>
          <w:i/>
          <w:iCs/>
        </w:rPr>
      </w:pPr>
    </w:p>
    <w:p w:rsidR="00851FD6" w:rsidRDefault="00851FD6" w:rsidP="00851FD6">
      <w:pPr>
        <w:pStyle w:val="Normlnywebov"/>
        <w:rPr>
          <w:b/>
          <w:bCs/>
          <w:i/>
          <w:iCs/>
        </w:rPr>
      </w:pPr>
    </w:p>
    <w:p w:rsidR="00851FD6" w:rsidRDefault="00BC7D15" w:rsidP="00BC7D15">
      <w:pPr>
        <w:pStyle w:val="Normlnywebov"/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5</w:t>
      </w:r>
    </w:p>
    <w:p w:rsidR="00851FD6" w:rsidRDefault="00851FD6" w:rsidP="00851FD6">
      <w:pPr>
        <w:pStyle w:val="Normlnywebov"/>
        <w:rPr>
          <w:b/>
          <w:bCs/>
          <w:i/>
          <w:iCs/>
        </w:rPr>
      </w:pPr>
    </w:p>
    <w:p w:rsidR="00851FD6" w:rsidRDefault="00851FD6" w:rsidP="00851FD6">
      <w:pPr>
        <w:pStyle w:val="Normlnywebov"/>
        <w:rPr>
          <w:b/>
          <w:bCs/>
          <w:iCs/>
          <w:sz w:val="28"/>
          <w:szCs w:val="28"/>
        </w:rPr>
      </w:pPr>
      <w:r>
        <w:rPr>
          <w:b/>
          <w:bCs/>
          <w:iCs/>
          <w:sz w:val="28"/>
          <w:szCs w:val="28"/>
        </w:rPr>
        <w:t>PREZENTÁCIA SPOLOČNOSTI</w:t>
      </w:r>
    </w:p>
    <w:p w:rsidR="00851FD6" w:rsidRDefault="00851FD6" w:rsidP="00851FD6">
      <w:pPr>
        <w:pStyle w:val="Normlnywebov"/>
        <w:jc w:val="both"/>
      </w:pPr>
      <w:r>
        <w:t>Sme dynamickou spoločnosťou, ktorá pôsobí na Slovensku v oblasti sprostredkovania finančných služieb od 15. 8. 2000  a  významným členom Asociácie finančných sprostredkovateľov a finančných poradcov.</w:t>
      </w:r>
    </w:p>
    <w:p w:rsidR="00851FD6" w:rsidRDefault="00851FD6" w:rsidP="00851FD6">
      <w:pPr>
        <w:pStyle w:val="Normlnywebov"/>
        <w:jc w:val="both"/>
      </w:pPr>
      <w:r>
        <w:t>V zmysle zákona  č. 186/2009 Z. z.  vykonávame finančné sprostredkovanie na základe  povolenia  Národnej banky Slovenska číslo  ODT -  4349/2013,  ako samostatný finančný agent v  podregistroch:</w:t>
      </w:r>
    </w:p>
    <w:p w:rsidR="00851FD6" w:rsidRDefault="00851FD6" w:rsidP="00851FD6">
      <w:pPr>
        <w:numPr>
          <w:ilvl w:val="0"/>
          <w:numId w:val="2"/>
        </w:numPr>
        <w:spacing w:before="100" w:beforeAutospacing="1" w:after="100" w:afterAutospacing="1"/>
      </w:pPr>
      <w:r>
        <w:t>poistenia alebo zaistenia,</w:t>
      </w:r>
    </w:p>
    <w:p w:rsidR="00851FD6" w:rsidRDefault="00851FD6" w:rsidP="00851FD6">
      <w:pPr>
        <w:numPr>
          <w:ilvl w:val="0"/>
          <w:numId w:val="2"/>
        </w:numPr>
        <w:spacing w:before="100" w:beforeAutospacing="1" w:after="100" w:afterAutospacing="1"/>
      </w:pPr>
      <w:r>
        <w:t>prijímania vkladov,</w:t>
      </w:r>
    </w:p>
    <w:p w:rsidR="00851FD6" w:rsidRDefault="00851FD6" w:rsidP="00851FD6">
      <w:pPr>
        <w:numPr>
          <w:ilvl w:val="0"/>
          <w:numId w:val="2"/>
        </w:numPr>
        <w:spacing w:before="100" w:beforeAutospacing="1" w:after="100" w:afterAutospacing="1"/>
      </w:pPr>
      <w:r>
        <w:t>poskytovania úverov a spotrebiteľských úverov,</w:t>
      </w:r>
    </w:p>
    <w:p w:rsidR="00851FD6" w:rsidRDefault="00851FD6" w:rsidP="00851FD6">
      <w:pPr>
        <w:numPr>
          <w:ilvl w:val="0"/>
          <w:numId w:val="2"/>
        </w:numPr>
        <w:spacing w:before="100" w:beforeAutospacing="1" w:after="100" w:afterAutospacing="1"/>
      </w:pPr>
      <w:r>
        <w:t>sektore kapitálového trhu.</w:t>
      </w:r>
    </w:p>
    <w:p w:rsidR="002269FF" w:rsidRDefault="002269FF" w:rsidP="00851FD6">
      <w:pPr>
        <w:pStyle w:val="Normlnywebov"/>
      </w:pPr>
    </w:p>
    <w:p w:rsidR="002269FF" w:rsidRPr="002269FF" w:rsidRDefault="002269FF" w:rsidP="00851FD6">
      <w:pPr>
        <w:pStyle w:val="Normlnywebov"/>
        <w:rPr>
          <w:b/>
          <w:sz w:val="28"/>
          <w:szCs w:val="28"/>
        </w:rPr>
      </w:pPr>
      <w:r w:rsidRPr="002269FF">
        <w:rPr>
          <w:b/>
          <w:sz w:val="28"/>
          <w:szCs w:val="28"/>
        </w:rPr>
        <w:t>ORGANIZAČNÁ ZLOŽKA V ZAHRANIČÍ</w:t>
      </w:r>
    </w:p>
    <w:p w:rsidR="00851FD6" w:rsidRDefault="00851FD6" w:rsidP="00851FD6">
      <w:pPr>
        <w:pStyle w:val="Normlnywebov"/>
      </w:pPr>
      <w:r>
        <w:t xml:space="preserve">V roku 2012 </w:t>
      </w:r>
      <w:r w:rsidR="002269FF">
        <w:t xml:space="preserve">bolo </w:t>
      </w:r>
      <w:r>
        <w:t xml:space="preserve"> rozšír</w:t>
      </w:r>
      <w:r w:rsidR="002269FF">
        <w:t xml:space="preserve">ené </w:t>
      </w:r>
      <w:r>
        <w:t xml:space="preserve"> pôsobenie spoločnosti, zriadením organizačnej zložky v Českej republike, so sídlom v Prahe.</w:t>
      </w:r>
    </w:p>
    <w:p w:rsidR="00851FD6" w:rsidRDefault="00851FD6" w:rsidP="00851FD6">
      <w:pPr>
        <w:pStyle w:val="Normlnywebov"/>
        <w:rPr>
          <w:b/>
        </w:rPr>
      </w:pPr>
    </w:p>
    <w:p w:rsidR="00851FD6" w:rsidRDefault="00851FD6" w:rsidP="00851FD6">
      <w:pPr>
        <w:pStyle w:val="Normlnywebov"/>
        <w:rPr>
          <w:b/>
          <w:sz w:val="28"/>
          <w:szCs w:val="28"/>
        </w:rPr>
      </w:pPr>
      <w:r>
        <w:rPr>
          <w:b/>
          <w:sz w:val="28"/>
          <w:szCs w:val="28"/>
        </w:rPr>
        <w:t>CERTIFIKÁTY SPOLOČNOSTI</w:t>
      </w:r>
    </w:p>
    <w:p w:rsidR="00851FD6" w:rsidRDefault="00851FD6" w:rsidP="00851FD6">
      <w:pPr>
        <w:pStyle w:val="Normlnywebov"/>
        <w:rPr>
          <w:b/>
          <w:i/>
        </w:rPr>
      </w:pPr>
      <w:r>
        <w:rPr>
          <w:b/>
          <w:i/>
        </w:rPr>
        <w:t>Manažment kvality</w:t>
      </w:r>
    </w:p>
    <w:p w:rsidR="00851FD6" w:rsidRDefault="00851FD6" w:rsidP="00851FD6">
      <w:pPr>
        <w:pStyle w:val="Normlnywebov"/>
      </w:pPr>
      <w:r>
        <w:t>Certifikát Systému riadenia spoločnosti ISO 9001:2008 zo dňa 9.1.2009</w:t>
      </w:r>
    </w:p>
    <w:p w:rsidR="00851FD6" w:rsidRDefault="00851FD6" w:rsidP="00851FD6">
      <w:pPr>
        <w:pStyle w:val="Normlnywebov"/>
        <w:rPr>
          <w:b/>
          <w:i/>
        </w:rPr>
      </w:pPr>
      <w:r>
        <w:rPr>
          <w:b/>
          <w:i/>
        </w:rPr>
        <w:t>Bezpečnostný projekt na ochranu osobných údajov</w:t>
      </w:r>
    </w:p>
    <w:p w:rsidR="00851FD6" w:rsidRDefault="00851FD6" w:rsidP="00851FD6">
      <w:pPr>
        <w:pStyle w:val="Normlnywebov"/>
        <w:rPr>
          <w:b/>
          <w:i/>
        </w:rPr>
      </w:pPr>
      <w:r>
        <w:rPr>
          <w:b/>
          <w:i/>
        </w:rPr>
        <w:t>Register solventných firiem</w:t>
      </w:r>
    </w:p>
    <w:p w:rsidR="00851FD6" w:rsidRDefault="00851FD6" w:rsidP="00851FD6">
      <w:pPr>
        <w:pStyle w:val="Normlnywebov"/>
      </w:pPr>
      <w:r>
        <w:t>Certifikát spoločnosti Bisnode, dátum vystavenia certifikátu 4.9.2014</w:t>
      </w:r>
    </w:p>
    <w:p w:rsidR="00851FD6" w:rsidRDefault="00851FD6" w:rsidP="00851FD6">
      <w:pPr>
        <w:pStyle w:val="Normlnywebov"/>
        <w:rPr>
          <w:b/>
          <w:i/>
        </w:rPr>
      </w:pPr>
      <w:r>
        <w:rPr>
          <w:b/>
          <w:i/>
        </w:rPr>
        <w:t>Spoločensky zodpovedný podnik</w:t>
      </w:r>
    </w:p>
    <w:p w:rsidR="00851FD6" w:rsidRDefault="00851FD6" w:rsidP="00851FD6">
      <w:pPr>
        <w:pStyle w:val="Normlnywebov"/>
        <w:rPr>
          <w:b/>
          <w:i/>
        </w:rPr>
      </w:pPr>
      <w:r>
        <w:rPr>
          <w:b/>
          <w:i/>
        </w:rPr>
        <w:t>Zápis v Zozname podnikateľov</w:t>
      </w:r>
    </w:p>
    <w:p w:rsidR="00851FD6" w:rsidRDefault="00851FD6" w:rsidP="00851FD6">
      <w:pPr>
        <w:pStyle w:val="Normlnywebov"/>
      </w:pPr>
      <w:r>
        <w:t>vedený Úradom pre verejné obstarávanie podľa § 128 zákona č. 25/2006  o verejnom obstarávaní a o zmene a doplnení niektorých zákonov v znení neskorších predpisov.</w:t>
      </w:r>
    </w:p>
    <w:p w:rsidR="00851FD6" w:rsidRDefault="00851FD6" w:rsidP="00851FD6">
      <w:pPr>
        <w:pStyle w:val="Normlnywebov"/>
        <w:rPr>
          <w:b/>
          <w:i/>
        </w:rPr>
      </w:pPr>
    </w:p>
    <w:p w:rsidR="00851FD6" w:rsidRDefault="002269FF" w:rsidP="002269FF">
      <w:pPr>
        <w:pStyle w:val="Normlnywebov"/>
        <w:tabs>
          <w:tab w:val="left" w:pos="3990"/>
        </w:tabs>
        <w:rPr>
          <w:b/>
          <w:i/>
        </w:rPr>
      </w:pPr>
      <w:r>
        <w:rPr>
          <w:b/>
          <w:i/>
        </w:rPr>
        <w:tab/>
      </w:r>
      <w:r w:rsidR="00BC7D15">
        <w:rPr>
          <w:b/>
          <w:i/>
        </w:rPr>
        <w:t>6</w:t>
      </w:r>
    </w:p>
    <w:p w:rsidR="00851FD6" w:rsidRDefault="00851FD6" w:rsidP="00851FD6">
      <w:pPr>
        <w:pStyle w:val="Normlnywebov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PRACOVNÝ TÍM  SPOLOČNOSTI</w:t>
      </w:r>
    </w:p>
    <w:p w:rsidR="00851FD6" w:rsidRDefault="00851FD6" w:rsidP="00851FD6">
      <w:pPr>
        <w:pStyle w:val="Normlnywebov"/>
        <w:jc w:val="both"/>
      </w:pPr>
      <w:r>
        <w:t>MAXIMA BROKER,  a. s. zamestnáva v súčasnosti 3</w:t>
      </w:r>
      <w:r w:rsidR="00CA1F32">
        <w:t>0</w:t>
      </w:r>
      <w:r>
        <w:t xml:space="preserve"> zamestnancov v trvalom pracovnom pomere</w:t>
      </w:r>
      <w:r w:rsidR="00CA1F32">
        <w:t>.</w:t>
      </w:r>
      <w:bookmarkStart w:id="0" w:name="_GoBack"/>
      <w:bookmarkEnd w:id="0"/>
    </w:p>
    <w:p w:rsidR="00851FD6" w:rsidRDefault="00851FD6" w:rsidP="00851FD6">
      <w:pPr>
        <w:pStyle w:val="Normlnywebov"/>
        <w:jc w:val="both"/>
      </w:pPr>
      <w:r>
        <w:t xml:space="preserve">Počet podriadených finančných agentov spoločnosti je </w:t>
      </w:r>
      <w:r w:rsidR="00744992">
        <w:t>18 osôb</w:t>
      </w:r>
      <w:r>
        <w:t xml:space="preserve"> a sú držiteľmi Osvedčenia o vykonaní odbornej skúšky pre stredný stupeň odbornej spôsobilosti.</w:t>
      </w:r>
    </w:p>
    <w:p w:rsidR="00851FD6" w:rsidRDefault="00851FD6" w:rsidP="00851FD6">
      <w:pPr>
        <w:pStyle w:val="Normlnywebov"/>
        <w:jc w:val="both"/>
      </w:pPr>
      <w:r>
        <w:t>Naši zamestnanci a podriadení finanční agenti sú dôsledne vedení k dodržiavaniu vnútorných procesov stanovených normou Systému riadenia kvality ISO 9001:2008, aby mohli klientom poskytnúť najvyšší možný štandard služieb.</w:t>
      </w:r>
    </w:p>
    <w:p w:rsidR="00851FD6" w:rsidRDefault="00851FD6" w:rsidP="00851FD6">
      <w:pPr>
        <w:pStyle w:val="Normlnywebov"/>
        <w:jc w:val="both"/>
      </w:pPr>
    </w:p>
    <w:p w:rsidR="00851FD6" w:rsidRDefault="00851FD6" w:rsidP="00851FD6">
      <w:pPr>
        <w:pStyle w:val="Normlnywebov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ČINNOSŤ SPOLOČNOSTI</w:t>
      </w:r>
    </w:p>
    <w:p w:rsidR="00851FD6" w:rsidRDefault="00851FD6" w:rsidP="00851FD6">
      <w:pPr>
        <w:pStyle w:val="Normlnywebov"/>
        <w:jc w:val="both"/>
      </w:pPr>
      <w:r>
        <w:t xml:space="preserve">Je zameraná predovšetkým na sprostredkovanie finančných služieb v oblasti neživotného poistenia a to hlavne na poistenie majetku fyzických a právnických osôb, na poistenie motorových vozidiel a na rôzne druhy zodpovednostných poistení. </w:t>
      </w:r>
    </w:p>
    <w:p w:rsidR="00851FD6" w:rsidRDefault="00851FD6" w:rsidP="00851FD6">
      <w:pPr>
        <w:pStyle w:val="Normlnywebov"/>
        <w:jc w:val="both"/>
      </w:pPr>
      <w:r>
        <w:t>V rámci portfólia našich klientov sa venujeme životnému poisteniu a sprostredkovaniu leasingov,  úverov a stavebného sporenia. Okrem iného, pre našich klientov zabezpečujeme:</w:t>
      </w:r>
    </w:p>
    <w:p w:rsidR="00851FD6" w:rsidRDefault="00851FD6" w:rsidP="00851FD6">
      <w:pPr>
        <w:numPr>
          <w:ilvl w:val="0"/>
          <w:numId w:val="3"/>
        </w:numPr>
        <w:spacing w:before="100" w:beforeAutospacing="1" w:after="100" w:afterAutospacing="1"/>
      </w:pPr>
      <w:r>
        <w:t>vykonanie auditov už uzatvorených zmlúv o finančnej službe a s tým súvisiacu optimalizáciu nákladov</w:t>
      </w:r>
    </w:p>
    <w:p w:rsidR="00851FD6" w:rsidRDefault="00851FD6" w:rsidP="00851FD6">
      <w:pPr>
        <w:numPr>
          <w:ilvl w:val="0"/>
          <w:numId w:val="3"/>
        </w:numPr>
        <w:spacing w:before="100" w:beforeAutospacing="1" w:after="100" w:afterAutospacing="1"/>
      </w:pPr>
      <w:r>
        <w:t>komplexnú starostlivosť pri správe zmlúv o finančnej službe</w:t>
      </w:r>
    </w:p>
    <w:p w:rsidR="00851FD6" w:rsidRDefault="00851FD6" w:rsidP="00851FD6">
      <w:pPr>
        <w:numPr>
          <w:ilvl w:val="0"/>
          <w:numId w:val="3"/>
        </w:numPr>
        <w:spacing w:before="100" w:beforeAutospacing="1" w:after="100" w:afterAutospacing="1"/>
      </w:pPr>
      <w:r>
        <w:t>odborné poradenstvo pri riešení poistných udalostí</w:t>
      </w:r>
    </w:p>
    <w:p w:rsidR="00851FD6" w:rsidRDefault="00851FD6" w:rsidP="00851FD6">
      <w:pPr>
        <w:numPr>
          <w:ilvl w:val="0"/>
          <w:numId w:val="3"/>
        </w:numPr>
        <w:spacing w:before="100" w:beforeAutospacing="1" w:after="100" w:afterAutospacing="1"/>
      </w:pPr>
      <w:r>
        <w:t>poskytovanie asistenčných služieb pri poistných udalostiach 24 hod denne</w:t>
      </w:r>
    </w:p>
    <w:p w:rsidR="00851FD6" w:rsidRDefault="00851FD6" w:rsidP="00851FD6">
      <w:pPr>
        <w:numPr>
          <w:ilvl w:val="0"/>
          <w:numId w:val="3"/>
        </w:numPr>
        <w:spacing w:before="100" w:beforeAutospacing="1" w:after="100" w:afterAutospacing="1"/>
      </w:pPr>
      <w:r>
        <w:t>reklamáciu poistných plnení a vymáhanie oprávnených nárokov klientov vyplývajúcich z poistných zmlúv</w:t>
      </w:r>
    </w:p>
    <w:p w:rsidR="00851FD6" w:rsidRDefault="00851FD6" w:rsidP="00851FD6">
      <w:pPr>
        <w:pStyle w:val="Normlnywebov"/>
      </w:pPr>
    </w:p>
    <w:p w:rsidR="00851FD6" w:rsidRDefault="00851FD6" w:rsidP="00851FD6">
      <w:pPr>
        <w:pStyle w:val="Normlnywebov"/>
        <w:rPr>
          <w:b/>
        </w:rPr>
      </w:pPr>
      <w:r>
        <w:rPr>
          <w:b/>
        </w:rPr>
        <w:t>V starostlivosti MAXIMA BROKER, a. s.  sú:</w:t>
      </w:r>
    </w:p>
    <w:p w:rsidR="00851FD6" w:rsidRDefault="00851FD6" w:rsidP="00851FD6">
      <w:pPr>
        <w:pStyle w:val="Normlnywebov"/>
        <w:jc w:val="both"/>
      </w:pPr>
      <w:r>
        <w:t>Fyzické osoby,  právnické subjekty z rôznych oblastí a to: z oblasti vodohospodárstva, odpadového hospodárstva,  zdravotníctva,  prepravné spoločnosti, stavebné firmy  a nie v poslednom rade široká sieť  auto</w:t>
      </w:r>
      <w:r w:rsidR="002269FF">
        <w:t xml:space="preserve"> </w:t>
      </w:r>
      <w:r>
        <w:t>predajcov a</w:t>
      </w:r>
      <w:r w:rsidR="002269FF">
        <w:t xml:space="preserve">  </w:t>
      </w:r>
      <w:r>
        <w:t>autoservisov v zmysle a popisu Charakteristiky spoločnosti.</w:t>
      </w:r>
    </w:p>
    <w:p w:rsidR="00851FD6" w:rsidRDefault="00851FD6" w:rsidP="00851FD6">
      <w:pPr>
        <w:pStyle w:val="Nadpis1"/>
        <w:jc w:val="both"/>
      </w:pPr>
    </w:p>
    <w:p w:rsidR="00851FD6" w:rsidRDefault="00851FD6" w:rsidP="00851FD6">
      <w:pPr>
        <w:pStyle w:val="Nadpis1"/>
        <w:jc w:val="both"/>
      </w:pPr>
    </w:p>
    <w:p w:rsidR="00851FD6" w:rsidRDefault="00851FD6" w:rsidP="00851FD6">
      <w:pPr>
        <w:jc w:val="both"/>
        <w:rPr>
          <w:lang w:eastAsia="cs-CZ"/>
        </w:rPr>
      </w:pPr>
    </w:p>
    <w:p w:rsidR="00851FD6" w:rsidRDefault="00851FD6" w:rsidP="00851FD6">
      <w:pPr>
        <w:jc w:val="both"/>
        <w:rPr>
          <w:lang w:eastAsia="cs-CZ"/>
        </w:rPr>
      </w:pPr>
    </w:p>
    <w:p w:rsidR="00851FD6" w:rsidRDefault="00851FD6" w:rsidP="00851FD6">
      <w:pPr>
        <w:rPr>
          <w:lang w:eastAsia="cs-CZ"/>
        </w:rPr>
      </w:pPr>
    </w:p>
    <w:p w:rsidR="00851FD6" w:rsidRDefault="00851FD6" w:rsidP="00851FD6">
      <w:pPr>
        <w:rPr>
          <w:lang w:eastAsia="cs-CZ"/>
        </w:rPr>
      </w:pPr>
    </w:p>
    <w:p w:rsidR="00851FD6" w:rsidRDefault="00851FD6" w:rsidP="00851FD6">
      <w:pPr>
        <w:rPr>
          <w:lang w:eastAsia="cs-CZ"/>
        </w:rPr>
      </w:pPr>
    </w:p>
    <w:p w:rsidR="00851FD6" w:rsidRDefault="00851FD6" w:rsidP="00851FD6">
      <w:pPr>
        <w:tabs>
          <w:tab w:val="left" w:pos="2552"/>
        </w:tabs>
        <w:ind w:left="426"/>
        <w:jc w:val="center"/>
        <w:outlineLvl w:val="0"/>
        <w:rPr>
          <w:b/>
          <w:sz w:val="32"/>
          <w:szCs w:val="32"/>
        </w:rPr>
      </w:pPr>
    </w:p>
    <w:p w:rsidR="00851FD6" w:rsidRDefault="00BC7D15" w:rsidP="00851FD6">
      <w:pPr>
        <w:tabs>
          <w:tab w:val="left" w:pos="2552"/>
        </w:tabs>
        <w:ind w:left="426"/>
        <w:jc w:val="center"/>
        <w:outlineLvl w:val="0"/>
        <w:rPr>
          <w:b/>
        </w:rPr>
      </w:pPr>
      <w:r>
        <w:rPr>
          <w:b/>
        </w:rPr>
        <w:t>7</w:t>
      </w:r>
    </w:p>
    <w:p w:rsidR="00851FD6" w:rsidRDefault="00851FD6" w:rsidP="009A1D8E">
      <w:pPr>
        <w:tabs>
          <w:tab w:val="left" w:pos="2552"/>
        </w:tabs>
        <w:rPr>
          <w:b/>
          <w:sz w:val="32"/>
          <w:szCs w:val="32"/>
        </w:rPr>
      </w:pPr>
    </w:p>
    <w:p w:rsidR="002269FF" w:rsidRPr="009E6856" w:rsidRDefault="002269FF" w:rsidP="002269FF">
      <w:pPr>
        <w:tabs>
          <w:tab w:val="left" w:pos="2552"/>
        </w:tabs>
        <w:ind w:left="426"/>
        <w:jc w:val="center"/>
        <w:rPr>
          <w:b/>
          <w:sz w:val="32"/>
          <w:szCs w:val="32"/>
        </w:rPr>
      </w:pPr>
      <w:r w:rsidRPr="009E6856">
        <w:rPr>
          <w:b/>
          <w:sz w:val="32"/>
          <w:szCs w:val="32"/>
        </w:rPr>
        <w:t>VYHODNOTENIE ČINNOSTI ZA ROK 201</w:t>
      </w:r>
      <w:r>
        <w:rPr>
          <w:b/>
          <w:sz w:val="32"/>
          <w:szCs w:val="32"/>
        </w:rPr>
        <w:t>8</w:t>
      </w:r>
    </w:p>
    <w:p w:rsidR="002269FF" w:rsidRDefault="002269FF" w:rsidP="002269FF">
      <w:pPr>
        <w:tabs>
          <w:tab w:val="left" w:pos="2552"/>
        </w:tabs>
        <w:ind w:left="426"/>
        <w:rPr>
          <w:b/>
          <w:sz w:val="32"/>
          <w:szCs w:val="32"/>
        </w:rPr>
      </w:pPr>
    </w:p>
    <w:p w:rsidR="002269FF" w:rsidRPr="009E6856" w:rsidRDefault="002269FF" w:rsidP="002269FF">
      <w:pPr>
        <w:tabs>
          <w:tab w:val="left" w:pos="2552"/>
        </w:tabs>
        <w:ind w:left="426"/>
        <w:jc w:val="center"/>
        <w:rPr>
          <w:b/>
        </w:rPr>
      </w:pPr>
      <w:r w:rsidRPr="009E6856">
        <w:rPr>
          <w:b/>
        </w:rPr>
        <w:t>SPRÁVA O OBCHODNEJ ČINNOSTI  K  31.12.201</w:t>
      </w:r>
      <w:r>
        <w:rPr>
          <w:b/>
        </w:rPr>
        <w:t>8</w:t>
      </w:r>
    </w:p>
    <w:p w:rsidR="002269FF" w:rsidRDefault="002269FF" w:rsidP="002269FF">
      <w:pPr>
        <w:rPr>
          <w:b/>
          <w:u w:val="single"/>
        </w:rPr>
      </w:pPr>
    </w:p>
    <w:p w:rsidR="002A59A1" w:rsidRDefault="002A59A1" w:rsidP="002269FF">
      <w:pPr>
        <w:rPr>
          <w:b/>
          <w:u w:val="single"/>
        </w:rPr>
      </w:pPr>
    </w:p>
    <w:p w:rsidR="002269FF" w:rsidRPr="009E6856" w:rsidRDefault="002269FF" w:rsidP="002269FF">
      <w:pPr>
        <w:rPr>
          <w:b/>
          <w:u w:val="single"/>
        </w:rPr>
      </w:pPr>
    </w:p>
    <w:p w:rsidR="002269FF" w:rsidRDefault="002269FF" w:rsidP="002269FF">
      <w:pPr>
        <w:pStyle w:val="Odsekzoznamu"/>
        <w:numPr>
          <w:ilvl w:val="0"/>
          <w:numId w:val="10"/>
        </w:numPr>
        <w:rPr>
          <w:b/>
          <w:u w:val="single"/>
        </w:rPr>
      </w:pPr>
      <w:r w:rsidRPr="009E6856">
        <w:rPr>
          <w:b/>
          <w:u w:val="single"/>
        </w:rPr>
        <w:t>Plnenie plánu k 31.12.201</w:t>
      </w:r>
      <w:r>
        <w:rPr>
          <w:b/>
          <w:u w:val="single"/>
        </w:rPr>
        <w:t>8</w:t>
      </w:r>
      <w:r w:rsidRPr="009E6856">
        <w:rPr>
          <w:b/>
          <w:u w:val="single"/>
        </w:rPr>
        <w:t xml:space="preserve"> Slovenská republika</w:t>
      </w:r>
    </w:p>
    <w:p w:rsidR="002A59A1" w:rsidRDefault="002A59A1" w:rsidP="002A59A1">
      <w:pPr>
        <w:rPr>
          <w:b/>
          <w:u w:val="single"/>
        </w:rPr>
      </w:pPr>
    </w:p>
    <w:p w:rsidR="002A59A1" w:rsidRPr="002A59A1" w:rsidRDefault="002A59A1" w:rsidP="002A59A1">
      <w:pPr>
        <w:rPr>
          <w:b/>
          <w:u w:val="single"/>
        </w:rPr>
      </w:pPr>
    </w:p>
    <w:p w:rsidR="002269FF" w:rsidRPr="009E6856" w:rsidRDefault="002269FF" w:rsidP="002269FF">
      <w:pPr>
        <w:pStyle w:val="Odsekzoznamu"/>
      </w:pPr>
    </w:p>
    <w:tbl>
      <w:tblPr>
        <w:tblW w:w="8700" w:type="dxa"/>
        <w:tblInd w:w="93" w:type="dxa"/>
        <w:tblLook w:val="04A0" w:firstRow="1" w:lastRow="0" w:firstColumn="1" w:lastColumn="0" w:noHBand="0" w:noVBand="1"/>
      </w:tblPr>
      <w:tblGrid>
        <w:gridCol w:w="2800"/>
        <w:gridCol w:w="1780"/>
        <w:gridCol w:w="2540"/>
        <w:gridCol w:w="1580"/>
      </w:tblGrid>
      <w:tr w:rsidR="002269FF" w:rsidRPr="009E6856" w:rsidTr="002269FF">
        <w:trPr>
          <w:trHeight w:val="300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E6856">
              <w:rPr>
                <w:rFonts w:ascii="Arial" w:hAnsi="Arial" w:cs="Arial"/>
                <w:b/>
                <w:bCs/>
                <w:sz w:val="22"/>
                <w:szCs w:val="22"/>
              </w:rPr>
              <w:t>Kancelárie</w:t>
            </w:r>
          </w:p>
        </w:tc>
        <w:tc>
          <w:tcPr>
            <w:tcW w:w="1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99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E685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Plán na rok 201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8</w:t>
            </w:r>
          </w:p>
        </w:tc>
        <w:tc>
          <w:tcPr>
            <w:tcW w:w="2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CFFCC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9E685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celková produkcia</w:t>
            </w:r>
          </w:p>
        </w:tc>
        <w:tc>
          <w:tcPr>
            <w:tcW w:w="15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CC99"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9E6856">
              <w:rPr>
                <w:rFonts w:ascii="Calibri" w:hAnsi="Calibri"/>
                <w:color w:val="000000"/>
                <w:sz w:val="22"/>
                <w:szCs w:val="22"/>
              </w:rPr>
              <w:t>% plnenie plánu</w:t>
            </w:r>
          </w:p>
        </w:tc>
      </w:tr>
      <w:tr w:rsidR="002269FF" w:rsidRPr="009E6856" w:rsidTr="002269FF">
        <w:trPr>
          <w:trHeight w:val="458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CC99"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99"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CFFCC"/>
            <w:vAlign w:val="center"/>
            <w:hideMark/>
          </w:tcPr>
          <w:p w:rsidR="002269FF" w:rsidRPr="009E6856" w:rsidRDefault="002269FF" w:rsidP="002269F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269FF" w:rsidRPr="009E6856" w:rsidRDefault="002269FF" w:rsidP="002269FF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2269FF" w:rsidRPr="009E6856" w:rsidTr="002269FF">
        <w:trPr>
          <w:trHeight w:val="32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CC99"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E685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Eur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 w:rsidRPr="009E6856">
              <w:rPr>
                <w:rFonts w:ascii="Verdana" w:hAnsi="Verdana"/>
                <w:color w:val="000000"/>
                <w:sz w:val="20"/>
                <w:szCs w:val="20"/>
              </w:rPr>
              <w:t>EUR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center"/>
            <w:hideMark/>
          </w:tcPr>
          <w:p w:rsidR="002269FF" w:rsidRPr="009E4DDF" w:rsidRDefault="002269FF" w:rsidP="002269FF">
            <w:pPr>
              <w:rPr>
                <w:rFonts w:ascii="Calibri" w:hAnsi="Calibri"/>
                <w:color w:val="000000"/>
              </w:rPr>
            </w:pPr>
            <w:r w:rsidRPr="009E4DDF">
              <w:rPr>
                <w:rFonts w:ascii="Calibri" w:hAnsi="Calibri"/>
                <w:color w:val="000000"/>
              </w:rPr>
              <w:t> </w:t>
            </w:r>
          </w:p>
        </w:tc>
      </w:tr>
      <w:tr w:rsidR="002269FF" w:rsidRPr="009E6856" w:rsidTr="002269FF">
        <w:trPr>
          <w:trHeight w:val="32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 w:cs="Arial"/>
                <w:b/>
                <w:bCs/>
              </w:rPr>
            </w:pPr>
            <w:r w:rsidRPr="009E6856">
              <w:rPr>
                <w:rFonts w:ascii="Arial" w:hAnsi="Arial" w:cs="Arial"/>
                <w:b/>
                <w:bCs/>
              </w:rPr>
              <w:t>Košice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bottom"/>
            <w:hideMark/>
          </w:tcPr>
          <w:p w:rsidR="002269FF" w:rsidRPr="009E6856" w:rsidRDefault="002269FF" w:rsidP="002269F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E6856">
              <w:rPr>
                <w:rFonts w:ascii="Calibri" w:hAnsi="Calibri"/>
                <w:color w:val="000000"/>
              </w:rPr>
              <w:t xml:space="preserve"> 1 8</w:t>
            </w:r>
            <w:r>
              <w:rPr>
                <w:rFonts w:ascii="Calibri" w:hAnsi="Calibri"/>
                <w:color w:val="000000"/>
              </w:rPr>
              <w:t>80</w:t>
            </w:r>
            <w:r w:rsidRPr="009E6856">
              <w:rPr>
                <w:rFonts w:ascii="Calibri" w:hAnsi="Calibri"/>
                <w:color w:val="000000"/>
              </w:rPr>
              <w:t xml:space="preserve"> 000,00 €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269FF" w:rsidRPr="009E6856" w:rsidRDefault="002269FF" w:rsidP="002269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6546C">
              <w:rPr>
                <w:bCs/>
                <w:lang w:val="en-US"/>
              </w:rPr>
              <w:t>1 8</w:t>
            </w:r>
            <w:r>
              <w:rPr>
                <w:bCs/>
                <w:lang w:val="en-US"/>
              </w:rPr>
              <w:t>11</w:t>
            </w:r>
            <w:r w:rsidRPr="0046546C">
              <w:rPr>
                <w:bCs/>
                <w:lang w:val="en-US"/>
              </w:rPr>
              <w:t xml:space="preserve"> </w:t>
            </w:r>
            <w:r>
              <w:rPr>
                <w:bCs/>
                <w:lang w:val="en-US"/>
              </w:rPr>
              <w:t>584</w:t>
            </w:r>
            <w:r w:rsidRPr="0046546C">
              <w:rPr>
                <w:bCs/>
                <w:lang w:val="en-US"/>
              </w:rPr>
              <w:t>,</w:t>
            </w:r>
            <w:r>
              <w:rPr>
                <w:bCs/>
                <w:lang w:val="en-US"/>
              </w:rPr>
              <w:t>8</w:t>
            </w:r>
            <w:r w:rsidRPr="0046546C">
              <w:rPr>
                <w:bCs/>
                <w:lang w:val="en-US"/>
              </w:rPr>
              <w:t>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</w:tcPr>
          <w:p w:rsidR="002269FF" w:rsidRPr="009E4DDF" w:rsidRDefault="002269FF" w:rsidP="002269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96,36</w:t>
            </w:r>
          </w:p>
        </w:tc>
      </w:tr>
      <w:tr w:rsidR="002269FF" w:rsidRPr="009E6856" w:rsidTr="002269FF">
        <w:trPr>
          <w:trHeight w:val="32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 w:cs="Arial"/>
                <w:b/>
                <w:bCs/>
              </w:rPr>
            </w:pPr>
            <w:r w:rsidRPr="009E6856">
              <w:rPr>
                <w:rFonts w:ascii="Arial" w:hAnsi="Arial" w:cs="Arial"/>
                <w:b/>
                <w:bCs/>
              </w:rPr>
              <w:t>Prešov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bottom"/>
            <w:hideMark/>
          </w:tcPr>
          <w:p w:rsidR="002269FF" w:rsidRPr="009E6856" w:rsidRDefault="002269FF" w:rsidP="002269F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E6856">
              <w:rPr>
                <w:rFonts w:ascii="Calibri" w:hAnsi="Calibri"/>
                <w:color w:val="000000"/>
              </w:rPr>
              <w:t xml:space="preserve"> 3</w:t>
            </w:r>
            <w:r>
              <w:rPr>
                <w:rFonts w:ascii="Calibri" w:hAnsi="Calibri"/>
                <w:color w:val="000000"/>
              </w:rPr>
              <w:t>9</w:t>
            </w:r>
            <w:r w:rsidRPr="009E6856">
              <w:rPr>
                <w:rFonts w:ascii="Calibri" w:hAnsi="Calibri"/>
                <w:color w:val="000000"/>
              </w:rPr>
              <w:t xml:space="preserve">0 000,00 €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269FF" w:rsidRPr="009E6856" w:rsidRDefault="002269FF" w:rsidP="002269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6546C">
              <w:rPr>
                <w:bCs/>
                <w:lang w:val="en-US"/>
              </w:rPr>
              <w:t>427 350,08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</w:tcPr>
          <w:p w:rsidR="002269FF" w:rsidRPr="009E4DDF" w:rsidRDefault="002269FF" w:rsidP="002269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109,57</w:t>
            </w:r>
          </w:p>
        </w:tc>
      </w:tr>
      <w:tr w:rsidR="002269FF" w:rsidRPr="009E6856" w:rsidTr="002269FF">
        <w:trPr>
          <w:trHeight w:val="32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 w:cs="Arial"/>
                <w:b/>
                <w:bCs/>
              </w:rPr>
            </w:pPr>
            <w:r w:rsidRPr="009E6856">
              <w:rPr>
                <w:rFonts w:ascii="Arial" w:hAnsi="Arial" w:cs="Arial"/>
                <w:b/>
                <w:bCs/>
              </w:rPr>
              <w:t>Michalovce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bottom"/>
            <w:hideMark/>
          </w:tcPr>
          <w:p w:rsidR="002269FF" w:rsidRPr="009E6856" w:rsidRDefault="002269FF" w:rsidP="002269F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E685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46</w:t>
            </w:r>
            <w:r w:rsidRPr="009E6856">
              <w:rPr>
                <w:rFonts w:ascii="Calibri" w:hAnsi="Calibri"/>
                <w:color w:val="000000"/>
              </w:rPr>
              <w:t xml:space="preserve">0 000,00 €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269FF" w:rsidRPr="009E6856" w:rsidRDefault="002269FF" w:rsidP="002269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6546C">
              <w:rPr>
                <w:bCs/>
                <w:lang w:val="en-US"/>
              </w:rPr>
              <w:t>396 449,65</w:t>
            </w:r>
            <w:r w:rsidRPr="009E685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</w:tcPr>
          <w:p w:rsidR="002269FF" w:rsidRPr="009E4DDF" w:rsidRDefault="002269FF" w:rsidP="002269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86,18</w:t>
            </w:r>
          </w:p>
        </w:tc>
      </w:tr>
      <w:tr w:rsidR="002269FF" w:rsidRPr="009E6856" w:rsidTr="002269FF">
        <w:trPr>
          <w:trHeight w:val="32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 w:cs="Arial"/>
                <w:b/>
                <w:bCs/>
              </w:rPr>
            </w:pPr>
            <w:r w:rsidRPr="009E6856">
              <w:rPr>
                <w:rFonts w:ascii="Arial" w:hAnsi="Arial" w:cs="Arial"/>
                <w:b/>
                <w:bCs/>
              </w:rPr>
              <w:t>Bratislava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bottom"/>
            <w:hideMark/>
          </w:tcPr>
          <w:p w:rsidR="002269FF" w:rsidRPr="009E6856" w:rsidRDefault="002269FF" w:rsidP="002269FF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E6856">
              <w:rPr>
                <w:rFonts w:ascii="Calibri" w:hAnsi="Calibri"/>
                <w:color w:val="000000"/>
              </w:rPr>
              <w:t xml:space="preserve"> 2</w:t>
            </w:r>
            <w:r>
              <w:rPr>
                <w:rFonts w:ascii="Calibri" w:hAnsi="Calibri"/>
                <w:color w:val="000000"/>
              </w:rPr>
              <w:t>7</w:t>
            </w:r>
            <w:r w:rsidRPr="009E6856">
              <w:rPr>
                <w:rFonts w:ascii="Calibri" w:hAnsi="Calibri"/>
                <w:color w:val="000000"/>
              </w:rPr>
              <w:t xml:space="preserve">0 000,00 €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269FF" w:rsidRPr="009E6856" w:rsidRDefault="002269FF" w:rsidP="002269F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6546C">
              <w:rPr>
                <w:bCs/>
                <w:lang w:val="en-US"/>
              </w:rPr>
              <w:t>176 658,62</w:t>
            </w:r>
            <w:r w:rsidRPr="009E685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</w:tcPr>
          <w:p w:rsidR="002269FF" w:rsidRPr="009E4DDF" w:rsidRDefault="002269FF" w:rsidP="002269F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65,43</w:t>
            </w:r>
          </w:p>
        </w:tc>
      </w:tr>
      <w:tr w:rsidR="002269FF" w:rsidRPr="009E6856" w:rsidTr="002269FF">
        <w:trPr>
          <w:trHeight w:val="32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6856">
              <w:rPr>
                <w:rFonts w:ascii="Arial" w:hAnsi="Arial" w:cs="Arial"/>
                <w:b/>
                <w:bCs/>
                <w:sz w:val="20"/>
                <w:szCs w:val="20"/>
              </w:rPr>
              <w:t>SUMÁR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center"/>
            <w:hideMark/>
          </w:tcPr>
          <w:p w:rsidR="002269FF" w:rsidRPr="009E6856" w:rsidRDefault="002269FF" w:rsidP="002269FF">
            <w:pPr>
              <w:jc w:val="right"/>
              <w:rPr>
                <w:rFonts w:ascii="Calibri" w:hAnsi="Calibri"/>
                <w:color w:val="000000"/>
              </w:rPr>
            </w:pPr>
            <w:r w:rsidRPr="009E6856">
              <w:rPr>
                <w:rFonts w:ascii="Calibri" w:hAnsi="Calibri"/>
                <w:color w:val="000000"/>
              </w:rPr>
              <w:t xml:space="preserve">3 000 000,00 €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center"/>
          </w:tcPr>
          <w:p w:rsidR="002269FF" w:rsidRPr="009E6856" w:rsidRDefault="002269FF" w:rsidP="002269FF">
            <w:pPr>
              <w:jc w:val="right"/>
              <w:rPr>
                <w:rFonts w:ascii="Calibri" w:hAnsi="Calibri"/>
                <w:color w:val="000000"/>
              </w:rPr>
            </w:pPr>
            <w:r w:rsidRPr="0046546C">
              <w:rPr>
                <w:bCs/>
                <w:lang w:val="en-US"/>
              </w:rPr>
              <w:t>2 812 043,22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center"/>
          </w:tcPr>
          <w:p w:rsidR="002269FF" w:rsidRPr="009E4DDF" w:rsidRDefault="002269FF" w:rsidP="002269FF">
            <w:pPr>
              <w:jc w:val="right"/>
              <w:rPr>
                <w:color w:val="000000"/>
              </w:rPr>
            </w:pPr>
            <w:r w:rsidRPr="009E4DDF">
              <w:rPr>
                <w:color w:val="000000"/>
              </w:rPr>
              <w:t>93,73</w:t>
            </w:r>
          </w:p>
        </w:tc>
      </w:tr>
    </w:tbl>
    <w:p w:rsidR="002A59A1" w:rsidRDefault="002A59A1" w:rsidP="002269FF">
      <w:pPr>
        <w:jc w:val="both"/>
      </w:pPr>
    </w:p>
    <w:p w:rsidR="002A59A1" w:rsidRDefault="002A59A1" w:rsidP="002269FF">
      <w:pPr>
        <w:jc w:val="both"/>
      </w:pPr>
    </w:p>
    <w:p w:rsidR="002269FF" w:rsidRPr="009E4DDF" w:rsidRDefault="002269FF" w:rsidP="002269FF">
      <w:pPr>
        <w:jc w:val="both"/>
        <w:rPr>
          <w:bCs/>
        </w:rPr>
      </w:pPr>
      <w:r w:rsidRPr="009E4DDF">
        <w:rPr>
          <w:bCs/>
        </w:rPr>
        <w:t>Plán obchodnej produkcie v roku 2018 vo výške 3 000 000,00 EUR</w:t>
      </w:r>
      <w:r>
        <w:rPr>
          <w:bCs/>
        </w:rPr>
        <w:t>,</w:t>
      </w:r>
      <w:r w:rsidRPr="009E4DDF">
        <w:rPr>
          <w:bCs/>
        </w:rPr>
        <w:t xml:space="preserve"> bol k 31.12.2018 splnený na </w:t>
      </w:r>
      <w:r w:rsidRPr="009E4DDF">
        <w:rPr>
          <w:b/>
          <w:bCs/>
        </w:rPr>
        <w:t>93,73 %.</w:t>
      </w:r>
      <w:r w:rsidRPr="009E4DDF">
        <w:rPr>
          <w:bCs/>
        </w:rPr>
        <w:t xml:space="preserve"> Podarilo sa </w:t>
      </w:r>
      <w:r>
        <w:rPr>
          <w:bCs/>
        </w:rPr>
        <w:t xml:space="preserve">nám </w:t>
      </w:r>
      <w:r w:rsidRPr="009E4DDF">
        <w:rPr>
          <w:bCs/>
        </w:rPr>
        <w:t xml:space="preserve">dosiahnuť produkciu vo výške </w:t>
      </w:r>
      <w:r w:rsidRPr="009E4DDF">
        <w:rPr>
          <w:b/>
          <w:bCs/>
        </w:rPr>
        <w:t>2 812 043,22 EUR</w:t>
      </w:r>
      <w:r>
        <w:rPr>
          <w:bCs/>
        </w:rPr>
        <w:t xml:space="preserve">, </w:t>
      </w:r>
      <w:r w:rsidRPr="009E4DDF">
        <w:rPr>
          <w:bCs/>
        </w:rPr>
        <w:t>pri počte uzatvorených poistných zmlúv 11 108 ks</w:t>
      </w:r>
      <w:r>
        <w:rPr>
          <w:bCs/>
        </w:rPr>
        <w:t xml:space="preserve"> ( počet poistných zmlúv v r. 2017 bol 11528 ks)</w:t>
      </w:r>
      <w:r w:rsidRPr="009E4DDF">
        <w:rPr>
          <w:bCs/>
        </w:rPr>
        <w:t xml:space="preserve">.  </w:t>
      </w:r>
      <w:r>
        <w:rPr>
          <w:bCs/>
        </w:rPr>
        <w:t>V porovnaní s obchodnou produkciou za rok 2017, je</w:t>
      </w:r>
      <w:r w:rsidRPr="009E4DDF">
        <w:rPr>
          <w:bCs/>
        </w:rPr>
        <w:t xml:space="preserve"> zrejmý nárast priemerného ročného predpisu </w:t>
      </w:r>
      <w:r>
        <w:rPr>
          <w:bCs/>
        </w:rPr>
        <w:t xml:space="preserve"> v roku 2018,  </w:t>
      </w:r>
      <w:r w:rsidRPr="009E4DDF">
        <w:rPr>
          <w:bCs/>
        </w:rPr>
        <w:t>pri poklese počtu  uzatvorených poistných zmlúv.</w:t>
      </w:r>
    </w:p>
    <w:p w:rsidR="002269FF" w:rsidRPr="009E4DDF" w:rsidRDefault="002269FF" w:rsidP="002269FF">
      <w:pPr>
        <w:jc w:val="both"/>
        <w:rPr>
          <w:bCs/>
          <w:lang w:val="en-US"/>
        </w:rPr>
      </w:pPr>
    </w:p>
    <w:p w:rsidR="002269FF" w:rsidRDefault="002269FF" w:rsidP="002269FF">
      <w:pPr>
        <w:jc w:val="both"/>
      </w:pPr>
      <w:r>
        <w:t xml:space="preserve">Na rozdiel od nárastu obchodnej produkcie v SR, sme zaznamenali výrazný pokles obchodnej produkcie v ČR. Bol dosiahnutý celkový objem ročného poistného vo výške </w:t>
      </w:r>
      <w:r w:rsidRPr="00AE7872">
        <w:rPr>
          <w:b/>
        </w:rPr>
        <w:t>228.576,- Kč</w:t>
      </w:r>
      <w:r>
        <w:t xml:space="preserve">, čo znamená pokles obchodnej produkcie o viac ako </w:t>
      </w:r>
      <w:r w:rsidRPr="00790121">
        <w:rPr>
          <w:b/>
        </w:rPr>
        <w:t>70%</w:t>
      </w:r>
      <w:r>
        <w:t xml:space="preserve"> v porovnaní s rokom 2017. </w:t>
      </w:r>
    </w:p>
    <w:p w:rsidR="002A59A1" w:rsidRPr="009E6856" w:rsidRDefault="002A59A1" w:rsidP="002269FF">
      <w:pPr>
        <w:jc w:val="both"/>
        <w:rPr>
          <w:b/>
        </w:rPr>
      </w:pPr>
    </w:p>
    <w:p w:rsidR="002269FF" w:rsidRPr="009E6856" w:rsidRDefault="002269FF" w:rsidP="002269FF">
      <w:pPr>
        <w:jc w:val="both"/>
        <w:rPr>
          <w:b/>
          <w:u w:val="single"/>
        </w:rPr>
      </w:pPr>
    </w:p>
    <w:p w:rsidR="002269FF" w:rsidRPr="009E6856" w:rsidRDefault="002269FF" w:rsidP="002269FF">
      <w:pPr>
        <w:pStyle w:val="Odsekzoznamu"/>
        <w:numPr>
          <w:ilvl w:val="0"/>
          <w:numId w:val="10"/>
        </w:numPr>
        <w:jc w:val="both"/>
        <w:rPr>
          <w:b/>
          <w:u w:val="single"/>
        </w:rPr>
      </w:pPr>
      <w:r w:rsidRPr="009E6856">
        <w:rPr>
          <w:b/>
          <w:u w:val="single"/>
        </w:rPr>
        <w:t xml:space="preserve">Intervencie: </w:t>
      </w:r>
    </w:p>
    <w:p w:rsidR="002269FF" w:rsidRPr="009E6856" w:rsidRDefault="002269FF" w:rsidP="002269FF">
      <w:pPr>
        <w:jc w:val="both"/>
        <w:rPr>
          <w:b/>
          <w:u w:val="single"/>
        </w:rPr>
      </w:pPr>
    </w:p>
    <w:p w:rsidR="002269FF" w:rsidRDefault="002269FF" w:rsidP="002269FF">
      <w:pPr>
        <w:jc w:val="both"/>
      </w:pPr>
      <w:r w:rsidRPr="009E6856">
        <w:t xml:space="preserve">Z dôvodu dojednávania poistenia prostredníctvom priameho, on-line prístupu do systémov poisťovní a elektronických PZ, má chybovosť pri dojednávaní poistných zmlúv aj naďalej klesajúcu tendenciu. Intervencie boli vybavované priebežne, s dodržaním stanovených termínov na vybavenie intervencie. </w:t>
      </w:r>
    </w:p>
    <w:p w:rsidR="002269FF" w:rsidRPr="009E6856" w:rsidRDefault="002269FF" w:rsidP="002269FF">
      <w:pPr>
        <w:jc w:val="both"/>
      </w:pPr>
      <w:r w:rsidRPr="00790121">
        <w:t>Vybav</w:t>
      </w:r>
      <w:r>
        <w:t>enosť intervencií bola uspokojivá</w:t>
      </w:r>
      <w:r w:rsidRPr="00790121">
        <w:t xml:space="preserve">. Viceprezident spoločnosti  </w:t>
      </w:r>
      <w:r>
        <w:t>bol</w:t>
      </w:r>
      <w:r w:rsidRPr="00790121">
        <w:t xml:space="preserve"> o prípadných vážnejších chybách bezodkladne informovaný a nedostatky </w:t>
      </w:r>
      <w:r>
        <w:t>boli</w:t>
      </w:r>
      <w:r w:rsidRPr="00790121">
        <w:t xml:space="preserve"> riešené okamžite.</w:t>
      </w:r>
      <w:r>
        <w:rPr>
          <w:lang w:val="en-US"/>
        </w:rPr>
        <w:t xml:space="preserve"> </w:t>
      </w:r>
    </w:p>
    <w:p w:rsidR="002269FF" w:rsidRDefault="002269FF" w:rsidP="002269FF">
      <w:pPr>
        <w:jc w:val="both"/>
        <w:rPr>
          <w:b/>
          <w:u w:val="single"/>
        </w:rPr>
      </w:pPr>
    </w:p>
    <w:p w:rsidR="002A59A1" w:rsidRDefault="002A59A1" w:rsidP="002269FF">
      <w:pPr>
        <w:jc w:val="both"/>
        <w:rPr>
          <w:b/>
          <w:u w:val="single"/>
        </w:rPr>
      </w:pPr>
    </w:p>
    <w:p w:rsidR="002A59A1" w:rsidRDefault="002A59A1" w:rsidP="002269FF">
      <w:pPr>
        <w:jc w:val="both"/>
        <w:rPr>
          <w:b/>
          <w:u w:val="single"/>
        </w:rPr>
      </w:pPr>
    </w:p>
    <w:p w:rsidR="002A59A1" w:rsidRDefault="002A59A1" w:rsidP="002269FF">
      <w:pPr>
        <w:jc w:val="both"/>
        <w:rPr>
          <w:b/>
          <w:u w:val="single"/>
        </w:rPr>
      </w:pPr>
    </w:p>
    <w:p w:rsidR="002A59A1" w:rsidRDefault="002A59A1" w:rsidP="002269FF">
      <w:pPr>
        <w:jc w:val="both"/>
        <w:rPr>
          <w:b/>
          <w:u w:val="single"/>
        </w:rPr>
      </w:pPr>
    </w:p>
    <w:p w:rsidR="002A59A1" w:rsidRPr="002A59A1" w:rsidRDefault="002A59A1" w:rsidP="002A59A1">
      <w:pPr>
        <w:jc w:val="center"/>
        <w:rPr>
          <w:b/>
        </w:rPr>
      </w:pPr>
      <w:r w:rsidRPr="002A59A1">
        <w:rPr>
          <w:b/>
        </w:rPr>
        <w:t>8</w:t>
      </w:r>
    </w:p>
    <w:p w:rsidR="002A59A1" w:rsidRPr="009E6856" w:rsidRDefault="002A59A1" w:rsidP="002269FF">
      <w:pPr>
        <w:jc w:val="both"/>
        <w:rPr>
          <w:b/>
          <w:u w:val="single"/>
        </w:rPr>
      </w:pPr>
    </w:p>
    <w:p w:rsidR="002269FF" w:rsidRPr="009E6856" w:rsidRDefault="002269FF" w:rsidP="002269FF">
      <w:pPr>
        <w:pStyle w:val="Odsekzoznamu"/>
        <w:numPr>
          <w:ilvl w:val="0"/>
          <w:numId w:val="10"/>
        </w:numPr>
        <w:jc w:val="both"/>
        <w:rPr>
          <w:b/>
          <w:u w:val="single"/>
        </w:rPr>
      </w:pPr>
      <w:r w:rsidRPr="009E6856">
        <w:rPr>
          <w:b/>
          <w:u w:val="single"/>
        </w:rPr>
        <w:lastRenderedPageBreak/>
        <w:t>Kmeň MAXIMA BROKER, a.s.</w:t>
      </w:r>
    </w:p>
    <w:p w:rsidR="002269FF" w:rsidRPr="009E6856" w:rsidRDefault="002269FF" w:rsidP="002269FF">
      <w:pPr>
        <w:jc w:val="both"/>
        <w:rPr>
          <w:b/>
          <w:u w:val="single"/>
        </w:rPr>
      </w:pPr>
    </w:p>
    <w:p w:rsidR="002269FF" w:rsidRDefault="002269FF" w:rsidP="002269FF">
      <w:pPr>
        <w:jc w:val="both"/>
      </w:pPr>
      <w:r w:rsidRPr="009E6856">
        <w:t xml:space="preserve">S cieľom zachovania kmeňa,  </w:t>
      </w:r>
      <w:r>
        <w:t>boli</w:t>
      </w:r>
      <w:r w:rsidRPr="009E6856">
        <w:t xml:space="preserve"> </w:t>
      </w:r>
      <w:r>
        <w:t>naďalej</w:t>
      </w:r>
      <w:r w:rsidRPr="009E6856">
        <w:t xml:space="preserve"> v roku 201</w:t>
      </w:r>
      <w:r>
        <w:t>8</w:t>
      </w:r>
      <w:r w:rsidRPr="009E6856">
        <w:t xml:space="preserve"> pravidelne kontaktovaní klienti, ktorým vznikla pohľadávka v  poisťovni z dôvodu neuhradeného poistného. Došetr</w:t>
      </w:r>
      <w:r>
        <w:t>oval</w:t>
      </w:r>
      <w:r w:rsidRPr="009E6856">
        <w:t xml:space="preserve"> sa dôvod nezaplatenia a zároveň </w:t>
      </w:r>
      <w:r>
        <w:t>boli</w:t>
      </w:r>
      <w:r w:rsidRPr="009E6856">
        <w:t xml:space="preserve"> </w:t>
      </w:r>
      <w:r>
        <w:t xml:space="preserve">klienti </w:t>
      </w:r>
      <w:r w:rsidRPr="009E6856">
        <w:t>oboznámení aj s dôsledkami nezaplatenia poistného.</w:t>
      </w:r>
      <w:r>
        <w:t xml:space="preserve"> </w:t>
      </w:r>
    </w:p>
    <w:p w:rsidR="002269FF" w:rsidRDefault="002269FF" w:rsidP="002269FF">
      <w:pPr>
        <w:jc w:val="both"/>
        <w:rPr>
          <w:b/>
        </w:rPr>
      </w:pPr>
      <w:r>
        <w:t xml:space="preserve">Najväčší kmeň má MAXIMA BROKER a.s. naďalej v poisťovni ALLIANZ SP, a. s.                    ( </w:t>
      </w:r>
      <w:r w:rsidRPr="00D378AB">
        <w:rPr>
          <w:b/>
        </w:rPr>
        <w:t>2.926.019</w:t>
      </w:r>
      <w:r>
        <w:t xml:space="preserve">.- </w:t>
      </w:r>
      <w:r w:rsidRPr="00D378AB">
        <w:rPr>
          <w:b/>
        </w:rPr>
        <w:t>Eur</w:t>
      </w:r>
      <w:r w:rsidRPr="00D378AB">
        <w:t xml:space="preserve">) kde bol zaznamenaný </w:t>
      </w:r>
      <w:r>
        <w:t xml:space="preserve">v roku 2018 </w:t>
      </w:r>
      <w:r w:rsidRPr="00D378AB">
        <w:t>nárast kmeňa</w:t>
      </w:r>
      <w:r>
        <w:rPr>
          <w:b/>
        </w:rPr>
        <w:t xml:space="preserve"> o 7,68 % </w:t>
      </w:r>
      <w:r w:rsidRPr="00D378AB">
        <w:t>a v poisťovni Komunálna poisťovňa , a.s. VIG</w:t>
      </w:r>
      <w:r>
        <w:rPr>
          <w:b/>
        </w:rPr>
        <w:t xml:space="preserve"> (2.781.</w:t>
      </w:r>
      <w:r w:rsidRPr="00D378AB">
        <w:rPr>
          <w:b/>
        </w:rPr>
        <w:t>282</w:t>
      </w:r>
      <w:r>
        <w:rPr>
          <w:b/>
        </w:rPr>
        <w:t xml:space="preserve">,-  Eur) </w:t>
      </w:r>
      <w:r w:rsidRPr="00D378AB">
        <w:t>kde sme ale zaznamenali pokles</w:t>
      </w:r>
      <w:r>
        <w:rPr>
          <w:b/>
        </w:rPr>
        <w:t xml:space="preserve"> </w:t>
      </w:r>
      <w:r w:rsidRPr="00A80927">
        <w:t>kmeňa</w:t>
      </w:r>
      <w:r>
        <w:rPr>
          <w:b/>
        </w:rPr>
        <w:t xml:space="preserve"> o 3,14%.</w:t>
      </w:r>
    </w:p>
    <w:p w:rsidR="00790934" w:rsidRDefault="00790934" w:rsidP="002269FF">
      <w:pPr>
        <w:jc w:val="both"/>
      </w:pPr>
    </w:p>
    <w:p w:rsidR="002A59A1" w:rsidRPr="009E6856" w:rsidRDefault="002A59A1" w:rsidP="002269FF">
      <w:pPr>
        <w:jc w:val="both"/>
      </w:pPr>
    </w:p>
    <w:p w:rsidR="002269FF" w:rsidRPr="00790934" w:rsidRDefault="00790934" w:rsidP="00790934">
      <w:pPr>
        <w:ind w:left="360"/>
        <w:jc w:val="both"/>
        <w:rPr>
          <w:b/>
          <w:u w:val="single"/>
        </w:rPr>
      </w:pPr>
      <w:r w:rsidRPr="00790934">
        <w:rPr>
          <w:b/>
        </w:rPr>
        <w:t xml:space="preserve">4. </w:t>
      </w:r>
      <w:r>
        <w:rPr>
          <w:b/>
        </w:rPr>
        <w:t xml:space="preserve"> </w:t>
      </w:r>
      <w:r w:rsidRPr="00790934">
        <w:rPr>
          <w:b/>
          <w:u w:val="single"/>
        </w:rPr>
        <w:t>Kontrola archívu:</w:t>
      </w:r>
    </w:p>
    <w:p w:rsidR="00790934" w:rsidRPr="00790934" w:rsidRDefault="00790934" w:rsidP="00790934">
      <w:pPr>
        <w:ind w:left="360"/>
        <w:jc w:val="both"/>
        <w:rPr>
          <w:b/>
          <w:u w:val="single"/>
        </w:rPr>
      </w:pPr>
    </w:p>
    <w:p w:rsidR="002269FF" w:rsidRDefault="002269FF" w:rsidP="002269FF">
      <w:pPr>
        <w:jc w:val="both"/>
      </w:pPr>
      <w:r w:rsidRPr="009E6856">
        <w:t xml:space="preserve">Kontrola archívov </w:t>
      </w:r>
      <w:r>
        <w:t>bola</w:t>
      </w:r>
      <w:r w:rsidRPr="009E6856">
        <w:t xml:space="preserve"> vykonáva</w:t>
      </w:r>
      <w:r>
        <w:t>ná</w:t>
      </w:r>
      <w:r w:rsidRPr="009E6856">
        <w:t xml:space="preserve"> pravidelne. Naďalej sa pri kontrolách zameriava</w:t>
      </w:r>
      <w:r>
        <w:t>lo</w:t>
      </w:r>
      <w:r w:rsidRPr="009E6856">
        <w:t xml:space="preserve"> na dôsledné vyplňovanie záznamov o rokovaní s klientom a informácií pre klienta. </w:t>
      </w:r>
      <w:r>
        <w:t>Rok 2018 bol</w:t>
      </w:r>
      <w:r w:rsidRPr="00A82243">
        <w:t xml:space="preserve"> skontro</w:t>
      </w:r>
      <w:r>
        <w:t>lo</w:t>
      </w:r>
      <w:r w:rsidRPr="00A82243">
        <w:t xml:space="preserve">vaný a uložený </w:t>
      </w:r>
      <w:r>
        <w:t xml:space="preserve">do </w:t>
      </w:r>
      <w:r w:rsidRPr="00A82243">
        <w:t>Registratúrn</w:t>
      </w:r>
      <w:r>
        <w:t>eho</w:t>
      </w:r>
      <w:r w:rsidRPr="00A82243">
        <w:t xml:space="preserve"> stredisk</w:t>
      </w:r>
      <w:r>
        <w:t>a</w:t>
      </w:r>
      <w:r w:rsidRPr="00A82243">
        <w:t xml:space="preserve">.  </w:t>
      </w:r>
    </w:p>
    <w:p w:rsidR="00790934" w:rsidRDefault="00790934" w:rsidP="002269FF">
      <w:pPr>
        <w:jc w:val="both"/>
      </w:pPr>
    </w:p>
    <w:p w:rsidR="002269FF" w:rsidRPr="009E6856" w:rsidRDefault="002269FF" w:rsidP="002269FF">
      <w:pPr>
        <w:jc w:val="both"/>
      </w:pPr>
    </w:p>
    <w:p w:rsidR="00790934" w:rsidRDefault="00790934" w:rsidP="00790934">
      <w:pPr>
        <w:ind w:left="360"/>
        <w:jc w:val="both"/>
        <w:rPr>
          <w:b/>
          <w:u w:val="single"/>
        </w:rPr>
      </w:pPr>
      <w:r w:rsidRPr="00790934">
        <w:rPr>
          <w:b/>
        </w:rPr>
        <w:t xml:space="preserve">5.  </w:t>
      </w:r>
      <w:r w:rsidR="002269FF" w:rsidRPr="00790934">
        <w:rPr>
          <w:b/>
          <w:u w:val="single"/>
        </w:rPr>
        <w:t xml:space="preserve">Korektnosť pri postupe dojednávania poistných zmlúv, resp. iných finančných </w:t>
      </w:r>
      <w:r>
        <w:rPr>
          <w:b/>
          <w:u w:val="single"/>
        </w:rPr>
        <w:t xml:space="preserve">    </w:t>
      </w:r>
    </w:p>
    <w:p w:rsidR="002269FF" w:rsidRDefault="00790934" w:rsidP="00790934">
      <w:pPr>
        <w:ind w:left="360"/>
        <w:jc w:val="both"/>
        <w:rPr>
          <w:b/>
          <w:u w:val="single"/>
        </w:rPr>
      </w:pPr>
      <w:r w:rsidRPr="00790934">
        <w:rPr>
          <w:b/>
        </w:rPr>
        <w:t xml:space="preserve">     </w:t>
      </w:r>
      <w:r w:rsidR="002269FF" w:rsidRPr="00790934">
        <w:rPr>
          <w:b/>
          <w:u w:val="single"/>
        </w:rPr>
        <w:t>produktov:</w:t>
      </w:r>
    </w:p>
    <w:p w:rsidR="00790934" w:rsidRPr="00790934" w:rsidRDefault="00790934" w:rsidP="00790934">
      <w:pPr>
        <w:ind w:left="360"/>
        <w:jc w:val="both"/>
        <w:rPr>
          <w:b/>
          <w:u w:val="single"/>
        </w:rPr>
      </w:pPr>
    </w:p>
    <w:p w:rsidR="002269FF" w:rsidRDefault="002269FF" w:rsidP="002269FF">
      <w:pPr>
        <w:jc w:val="both"/>
      </w:pPr>
      <w:r w:rsidRPr="009E6856">
        <w:t xml:space="preserve">Pri preverovaní dodržiavania správnosti postupov  pri finančnom sprostredkovaní našich zamestnancov a PFA, </w:t>
      </w:r>
      <w:r>
        <w:t>boli</w:t>
      </w:r>
      <w:r w:rsidRPr="009E6856">
        <w:t xml:space="preserve"> v roku 201</w:t>
      </w:r>
      <w:r>
        <w:t xml:space="preserve">8 </w:t>
      </w:r>
      <w:r w:rsidRPr="009E6856">
        <w:t xml:space="preserve">zistené </w:t>
      </w:r>
      <w:r>
        <w:t>nedostatky:</w:t>
      </w:r>
      <w:r w:rsidRPr="009E6856">
        <w:t xml:space="preserve"> </w:t>
      </w:r>
    </w:p>
    <w:p w:rsidR="00790934" w:rsidRPr="009E6856" w:rsidRDefault="00790934" w:rsidP="002269FF">
      <w:pPr>
        <w:jc w:val="both"/>
      </w:pPr>
    </w:p>
    <w:p w:rsidR="002269FF" w:rsidRPr="009E6856" w:rsidRDefault="002269FF" w:rsidP="002269FF">
      <w:pPr>
        <w:jc w:val="both"/>
      </w:pPr>
      <w:r w:rsidRPr="009E6856">
        <w:t xml:space="preserve">Počet podriadených subjektov, u ktorých boli zistené porušenia – </w:t>
      </w:r>
      <w:r>
        <w:t>1</w:t>
      </w:r>
    </w:p>
    <w:p w:rsidR="002269FF" w:rsidRDefault="002269FF" w:rsidP="002269FF">
      <w:pPr>
        <w:numPr>
          <w:ilvl w:val="0"/>
          <w:numId w:val="14"/>
        </w:numPr>
        <w:jc w:val="both"/>
      </w:pPr>
      <w:r w:rsidRPr="00773696">
        <w:t>PFA Natália Ondová porušila smernicu pre FA a Metodiku pre poistenie vozdiel poisťovne Allianz SP a.s.</w:t>
      </w:r>
    </w:p>
    <w:p w:rsidR="00790934" w:rsidRPr="00773696" w:rsidRDefault="00790934" w:rsidP="002269FF">
      <w:pPr>
        <w:numPr>
          <w:ilvl w:val="0"/>
          <w:numId w:val="14"/>
        </w:numPr>
        <w:jc w:val="both"/>
      </w:pPr>
    </w:p>
    <w:p w:rsidR="002269FF" w:rsidRPr="00773696" w:rsidRDefault="002269FF" w:rsidP="002269FF">
      <w:pPr>
        <w:jc w:val="both"/>
      </w:pPr>
      <w:r w:rsidRPr="00773696">
        <w:t>Počet zistených porušení celkom – 1</w:t>
      </w:r>
    </w:p>
    <w:p w:rsidR="002269FF" w:rsidRPr="00773696" w:rsidRDefault="002269FF" w:rsidP="002269FF">
      <w:pPr>
        <w:numPr>
          <w:ilvl w:val="0"/>
          <w:numId w:val="13"/>
        </w:numPr>
        <w:jc w:val="both"/>
      </w:pPr>
      <w:r w:rsidRPr="00773696">
        <w:t>z toho: počet zistených porušení zákonov a iných všeob. záväzných predpisov – 1</w:t>
      </w:r>
    </w:p>
    <w:p w:rsidR="002269FF" w:rsidRPr="00773696" w:rsidRDefault="002269FF" w:rsidP="002269FF">
      <w:pPr>
        <w:numPr>
          <w:ilvl w:val="0"/>
          <w:numId w:val="13"/>
        </w:numPr>
        <w:jc w:val="both"/>
      </w:pPr>
      <w:r w:rsidRPr="00773696">
        <w:t>z toho: počet zistených porušení vnútorných predpisov – 1</w:t>
      </w:r>
    </w:p>
    <w:p w:rsidR="002269FF" w:rsidRPr="00773696" w:rsidRDefault="002269FF" w:rsidP="002269FF">
      <w:pPr>
        <w:numPr>
          <w:ilvl w:val="0"/>
          <w:numId w:val="13"/>
        </w:numPr>
        <w:jc w:val="both"/>
      </w:pPr>
      <w:r w:rsidRPr="00773696">
        <w:t>z toho: počet zistených závažných porušení – 1</w:t>
      </w:r>
    </w:p>
    <w:p w:rsidR="002269FF" w:rsidRPr="00773696" w:rsidRDefault="002269FF" w:rsidP="002269FF">
      <w:pPr>
        <w:numPr>
          <w:ilvl w:val="0"/>
          <w:numId w:val="13"/>
        </w:numPr>
        <w:jc w:val="both"/>
      </w:pPr>
      <w:r w:rsidRPr="00773696">
        <w:t>z toho: počet zistených menej závažných porušení – 0</w:t>
      </w:r>
    </w:p>
    <w:p w:rsidR="002269FF" w:rsidRPr="00773696" w:rsidRDefault="002269FF" w:rsidP="002269FF">
      <w:pPr>
        <w:jc w:val="both"/>
        <w:rPr>
          <w:i/>
        </w:rPr>
      </w:pPr>
    </w:p>
    <w:p w:rsidR="002269FF" w:rsidRDefault="002269FF" w:rsidP="002269F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b/>
        </w:rPr>
      </w:pPr>
      <w:r w:rsidRPr="00773696">
        <w:t>Počet preverení na základe podnetu NBS alebo poisťovn</w:t>
      </w:r>
      <w:r>
        <w:t>í</w:t>
      </w:r>
      <w:r w:rsidRPr="00773696">
        <w:t xml:space="preserve"> – </w:t>
      </w:r>
      <w:r w:rsidRPr="00773696">
        <w:rPr>
          <w:b/>
        </w:rPr>
        <w:t>4</w:t>
      </w:r>
    </w:p>
    <w:p w:rsidR="002269FF" w:rsidRPr="00175B01" w:rsidRDefault="002269FF" w:rsidP="002269FF">
      <w:pPr>
        <w:pStyle w:val="Odsekzoznamu"/>
        <w:widowControl w:val="0"/>
        <w:numPr>
          <w:ilvl w:val="0"/>
          <w:numId w:val="15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207"/>
        <w:jc w:val="both"/>
        <w:rPr>
          <w:b/>
        </w:rPr>
      </w:pPr>
      <w:r w:rsidRPr="00175B01">
        <w:t xml:space="preserve">klient Farkaš - AXA poisťovňa a.s. žiadala preverenie korektnosti uzatvorenia PZP (PFA Veronika Majer) – </w:t>
      </w:r>
      <w:r w:rsidRPr="00175B01">
        <w:rPr>
          <w:i/>
        </w:rPr>
        <w:t>šetrenie zo strany poisťovne bolo ukončené bez zistených nedostatkov pri uzatváraní poistenia</w:t>
      </w:r>
    </w:p>
    <w:p w:rsidR="002269FF" w:rsidRPr="00773696" w:rsidRDefault="002269FF" w:rsidP="002269FF">
      <w:pPr>
        <w:widowControl w:val="0"/>
        <w:numPr>
          <w:ilvl w:val="0"/>
          <w:numId w:val="1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207"/>
        <w:jc w:val="both"/>
      </w:pPr>
      <w:r w:rsidRPr="00773696">
        <w:t xml:space="preserve">klient Špilár - Generali poisťovňa a.s. žiadala preverenie korektnosti uzatvorenia CP (PFA Stanislava Štechová) – </w:t>
      </w:r>
      <w:r w:rsidRPr="0082187C">
        <w:rPr>
          <w:i/>
        </w:rPr>
        <w:t>šetrenie zo strany poisťovne</w:t>
      </w:r>
      <w:r>
        <w:rPr>
          <w:i/>
        </w:rPr>
        <w:t>bolo</w:t>
      </w:r>
      <w:r w:rsidRPr="0082187C">
        <w:rPr>
          <w:i/>
        </w:rPr>
        <w:t xml:space="preserve"> ukončené bez zistených nedostatkov</w:t>
      </w:r>
    </w:p>
    <w:p w:rsidR="002269FF" w:rsidRPr="00A77358" w:rsidRDefault="002269FF" w:rsidP="002269FF">
      <w:pPr>
        <w:widowControl w:val="0"/>
        <w:numPr>
          <w:ilvl w:val="0"/>
          <w:numId w:val="1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207"/>
        <w:jc w:val="both"/>
        <w:rPr>
          <w:i/>
        </w:rPr>
      </w:pPr>
      <w:r w:rsidRPr="00773696">
        <w:t xml:space="preserve">klient Duchoň - na základe podnetu NBS preverenie korektnosti uzatvorenia HP a PZP v ČSOB poisťovni a.s. (PFA Silvia Kušnírová) – </w:t>
      </w:r>
      <w:r w:rsidRPr="00A77358">
        <w:rPr>
          <w:i/>
        </w:rPr>
        <w:t xml:space="preserve">ukončené – </w:t>
      </w:r>
      <w:r>
        <w:rPr>
          <w:i/>
        </w:rPr>
        <w:t xml:space="preserve">bolo zistené </w:t>
      </w:r>
      <w:r w:rsidRPr="00A77358">
        <w:rPr>
          <w:i/>
        </w:rPr>
        <w:t>porušenie dojednaní medzi MAXIMA BROK</w:t>
      </w:r>
      <w:r>
        <w:rPr>
          <w:i/>
        </w:rPr>
        <w:t xml:space="preserve">ER, a.s. a ČSOB poisťovňou a.s., naša spoluráca neumožňuje  uzatvorenie zmluvy na diaľku </w:t>
      </w:r>
    </w:p>
    <w:p w:rsidR="002269FF" w:rsidRPr="00773696" w:rsidRDefault="002269FF" w:rsidP="002269FF">
      <w:pPr>
        <w:widowControl w:val="0"/>
        <w:numPr>
          <w:ilvl w:val="0"/>
          <w:numId w:val="1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207"/>
        <w:jc w:val="both"/>
      </w:pPr>
      <w:r w:rsidRPr="00773696">
        <w:t xml:space="preserve">klient Cassovia expres s.r.o. – na základe podnetu NBS preverenie korektnosti uzatvorenia HP (PFA Daniela Madurová) – </w:t>
      </w:r>
      <w:r w:rsidRPr="00A77358">
        <w:rPr>
          <w:i/>
        </w:rPr>
        <w:t>neukončené – prebiehajúci súdny spor</w:t>
      </w:r>
    </w:p>
    <w:p w:rsidR="002269FF" w:rsidRDefault="002269FF" w:rsidP="002269F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</w:pPr>
    </w:p>
    <w:p w:rsidR="002A59A1" w:rsidRDefault="002A59A1" w:rsidP="002269F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</w:pPr>
    </w:p>
    <w:p w:rsidR="002A59A1" w:rsidRPr="002A59A1" w:rsidRDefault="002A59A1" w:rsidP="002A59A1">
      <w:pPr>
        <w:widowControl w:val="0"/>
        <w:tabs>
          <w:tab w:val="left" w:pos="560"/>
          <w:tab w:val="left" w:pos="708"/>
          <w:tab w:val="left" w:pos="1416"/>
          <w:tab w:val="left" w:pos="2124"/>
        </w:tabs>
        <w:autoSpaceDE w:val="0"/>
        <w:autoSpaceDN w:val="0"/>
        <w:adjustRightInd w:val="0"/>
        <w:ind w:left="720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2A59A1">
        <w:rPr>
          <w:b/>
        </w:rPr>
        <w:t>9</w:t>
      </w:r>
    </w:p>
    <w:p w:rsidR="002A59A1" w:rsidRPr="00773696" w:rsidRDefault="002A59A1" w:rsidP="002269FF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</w:pPr>
    </w:p>
    <w:p w:rsidR="002269FF" w:rsidRDefault="002269FF" w:rsidP="002269FF">
      <w:pPr>
        <w:jc w:val="both"/>
        <w:rPr>
          <w:i/>
        </w:rPr>
      </w:pPr>
      <w:r w:rsidRPr="00773696">
        <w:rPr>
          <w:i/>
        </w:rPr>
        <w:t>Prijaté opatreni</w:t>
      </w:r>
      <w:r>
        <w:rPr>
          <w:i/>
        </w:rPr>
        <w:t>a</w:t>
      </w:r>
      <w:r w:rsidRPr="00773696">
        <w:rPr>
          <w:i/>
        </w:rPr>
        <w:t xml:space="preserve">: </w:t>
      </w:r>
    </w:p>
    <w:p w:rsidR="002269FF" w:rsidRPr="0082187C" w:rsidRDefault="002269FF" w:rsidP="002269FF">
      <w:pPr>
        <w:pStyle w:val="Odsekzoznamu"/>
        <w:numPr>
          <w:ilvl w:val="0"/>
          <w:numId w:val="13"/>
        </w:numPr>
        <w:jc w:val="both"/>
        <w:rPr>
          <w:i/>
        </w:rPr>
      </w:pPr>
      <w:r w:rsidRPr="0082187C">
        <w:rPr>
          <w:i/>
        </w:rPr>
        <w:t xml:space="preserve">ukončenie činnosti a zrušenie zápisu PFA v NBS k 31.1.2018 (N. Ondová), </w:t>
      </w:r>
    </w:p>
    <w:p w:rsidR="002269FF" w:rsidRPr="0082187C" w:rsidRDefault="002269FF" w:rsidP="002269FF">
      <w:pPr>
        <w:pStyle w:val="Odsekzoznamu"/>
        <w:numPr>
          <w:ilvl w:val="0"/>
          <w:numId w:val="13"/>
        </w:numPr>
        <w:jc w:val="both"/>
        <w:rPr>
          <w:i/>
        </w:rPr>
      </w:pPr>
      <w:r w:rsidRPr="0082187C">
        <w:rPr>
          <w:i/>
        </w:rPr>
        <w:t>preškolenie a upozornenie ostatných PFA a zamestnancov vykonávajúcich finančné sprostredkovanie na dodržiavanie postupov pri dojednávaní poistenia a smerníc jednotlivých poisťovní.</w:t>
      </w:r>
    </w:p>
    <w:p w:rsidR="002269FF" w:rsidRDefault="002269FF" w:rsidP="002269FF">
      <w:pPr>
        <w:jc w:val="both"/>
      </w:pPr>
    </w:p>
    <w:p w:rsidR="00790934" w:rsidRDefault="00790934" w:rsidP="002269FF">
      <w:pPr>
        <w:jc w:val="both"/>
      </w:pPr>
    </w:p>
    <w:p w:rsidR="002269FF" w:rsidRPr="009E6856" w:rsidRDefault="00982B11" w:rsidP="002A59A1">
      <w:pPr>
        <w:tabs>
          <w:tab w:val="left" w:pos="3570"/>
        </w:tabs>
        <w:jc w:val="both"/>
      </w:pPr>
      <w:r>
        <w:rPr>
          <w:b/>
        </w:rPr>
        <w:t xml:space="preserve">      </w:t>
      </w:r>
      <w:r w:rsidRPr="00982B11">
        <w:rPr>
          <w:b/>
        </w:rPr>
        <w:t xml:space="preserve">6. </w:t>
      </w:r>
      <w:r>
        <w:rPr>
          <w:b/>
        </w:rPr>
        <w:t xml:space="preserve"> </w:t>
      </w:r>
      <w:r w:rsidR="002A59A1" w:rsidRPr="00982B11">
        <w:rPr>
          <w:b/>
          <w:u w:val="single"/>
        </w:rPr>
        <w:t>Š</w:t>
      </w:r>
      <w:r w:rsidR="002269FF" w:rsidRPr="00982B11">
        <w:rPr>
          <w:b/>
          <w:u w:val="single"/>
        </w:rPr>
        <w:t>kolenia</w:t>
      </w:r>
      <w:r w:rsidR="002269FF" w:rsidRPr="009E6856">
        <w:t>:</w:t>
      </w:r>
    </w:p>
    <w:p w:rsidR="009A1D8E" w:rsidRDefault="009A1D8E" w:rsidP="002269FF">
      <w:pPr>
        <w:jc w:val="both"/>
      </w:pPr>
    </w:p>
    <w:p w:rsidR="002269FF" w:rsidRPr="009E6856" w:rsidRDefault="002269FF" w:rsidP="002269FF">
      <w:pPr>
        <w:jc w:val="both"/>
      </w:pPr>
      <w:r w:rsidRPr="009E6856">
        <w:t>Produktové školenia PFA a zamestnancov MAXIMA BROKER, a. s., ktorí vykonávajú finančné sprostredkovanie, prebiehali v priebehu celého r. 201</w:t>
      </w:r>
      <w:r>
        <w:t>8</w:t>
      </w:r>
      <w:r w:rsidRPr="009E6856">
        <w:t>.</w:t>
      </w:r>
    </w:p>
    <w:p w:rsidR="002269FF" w:rsidRDefault="002269FF" w:rsidP="002269FF">
      <w:pPr>
        <w:jc w:val="both"/>
      </w:pPr>
    </w:p>
    <w:p w:rsidR="00790934" w:rsidRDefault="00790934" w:rsidP="002269FF">
      <w:pPr>
        <w:jc w:val="both"/>
      </w:pPr>
    </w:p>
    <w:p w:rsidR="002269FF" w:rsidRPr="009E6856" w:rsidRDefault="00982B11" w:rsidP="00982B11">
      <w:pPr>
        <w:ind w:left="360"/>
        <w:jc w:val="both"/>
      </w:pPr>
      <w:r w:rsidRPr="00982B11">
        <w:rPr>
          <w:b/>
        </w:rPr>
        <w:t xml:space="preserve">7.  </w:t>
      </w:r>
      <w:r w:rsidR="002269FF" w:rsidRPr="00982B11">
        <w:rPr>
          <w:b/>
          <w:u w:val="single"/>
        </w:rPr>
        <w:t>Sťažnosti</w:t>
      </w:r>
      <w:r w:rsidR="002269FF" w:rsidRPr="009E6856">
        <w:t>:</w:t>
      </w:r>
    </w:p>
    <w:p w:rsidR="002269FF" w:rsidRPr="009E6856" w:rsidRDefault="002269FF" w:rsidP="002269FF">
      <w:pPr>
        <w:jc w:val="both"/>
      </w:pPr>
    </w:p>
    <w:p w:rsidR="002269FF" w:rsidRPr="009E6856" w:rsidRDefault="002269FF" w:rsidP="002269FF">
      <w:pPr>
        <w:jc w:val="both"/>
      </w:pPr>
      <w:r w:rsidRPr="009E6856">
        <w:t>V súvislosti s výkonom finančného sprostredkovania, v roku 201</w:t>
      </w:r>
      <w:r>
        <w:t>8</w:t>
      </w:r>
      <w:r w:rsidRPr="009E6856">
        <w:t xml:space="preserve"> neboli evidované našou spoločnosťou žiadne sťažnosti klientov na činnosť zamestnancov a podriadených finančných agentov.</w:t>
      </w:r>
    </w:p>
    <w:p w:rsidR="002269FF" w:rsidRPr="009E6856" w:rsidRDefault="002269FF" w:rsidP="002269FF">
      <w:pPr>
        <w:jc w:val="both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5E57AB" w:rsidRDefault="005E57AB" w:rsidP="009A1D8E">
      <w:pPr>
        <w:jc w:val="center"/>
        <w:rPr>
          <w:b/>
        </w:rPr>
      </w:pPr>
    </w:p>
    <w:p w:rsidR="005E57AB" w:rsidRDefault="005E57AB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  <w:r>
        <w:rPr>
          <w:b/>
        </w:rPr>
        <w:t>10</w:t>
      </w:r>
    </w:p>
    <w:p w:rsidR="00790934" w:rsidRDefault="00790934" w:rsidP="009A1D8E">
      <w:pPr>
        <w:jc w:val="center"/>
        <w:rPr>
          <w:b/>
        </w:rPr>
      </w:pPr>
    </w:p>
    <w:p w:rsidR="00790934" w:rsidRDefault="00790934" w:rsidP="009A1D8E">
      <w:pPr>
        <w:jc w:val="center"/>
        <w:rPr>
          <w:b/>
        </w:rPr>
      </w:pPr>
    </w:p>
    <w:p w:rsidR="002269FF" w:rsidRDefault="002269FF" w:rsidP="009A1D8E">
      <w:pPr>
        <w:jc w:val="center"/>
        <w:rPr>
          <w:b/>
        </w:rPr>
      </w:pPr>
      <w:r w:rsidRPr="009E6856">
        <w:rPr>
          <w:b/>
        </w:rPr>
        <w:t xml:space="preserve">PERSPEKTÍVY NA ROK </w:t>
      </w:r>
      <w:r>
        <w:rPr>
          <w:b/>
        </w:rPr>
        <w:t>2019</w:t>
      </w:r>
    </w:p>
    <w:p w:rsidR="00F630A9" w:rsidRDefault="00F630A9" w:rsidP="009A1D8E">
      <w:pPr>
        <w:jc w:val="center"/>
        <w:rPr>
          <w:b/>
        </w:rPr>
      </w:pPr>
    </w:p>
    <w:p w:rsidR="00F630A9" w:rsidRPr="009E6856" w:rsidRDefault="00F630A9" w:rsidP="009A1D8E">
      <w:pPr>
        <w:jc w:val="center"/>
        <w:rPr>
          <w:b/>
        </w:rPr>
      </w:pPr>
    </w:p>
    <w:p w:rsidR="002269FF" w:rsidRPr="009E6856" w:rsidRDefault="002269FF" w:rsidP="002269FF">
      <w:pPr>
        <w:jc w:val="both"/>
        <w:rPr>
          <w:b/>
        </w:rPr>
      </w:pPr>
    </w:p>
    <w:p w:rsidR="002269FF" w:rsidRPr="009E6856" w:rsidRDefault="002269FF" w:rsidP="002269FF">
      <w:pPr>
        <w:pStyle w:val="Odsekzoznamu"/>
        <w:numPr>
          <w:ilvl w:val="0"/>
          <w:numId w:val="11"/>
        </w:numPr>
        <w:rPr>
          <w:b/>
          <w:u w:val="single"/>
        </w:rPr>
      </w:pPr>
      <w:r w:rsidRPr="009E6856">
        <w:rPr>
          <w:b/>
          <w:u w:val="single"/>
        </w:rPr>
        <w:t>Obchodný  plán na rok 201</w:t>
      </w:r>
      <w:r>
        <w:rPr>
          <w:b/>
          <w:u w:val="single"/>
        </w:rPr>
        <w:t>9</w:t>
      </w:r>
    </w:p>
    <w:p w:rsidR="002269FF" w:rsidRPr="009E6856" w:rsidRDefault="002269FF" w:rsidP="002269FF">
      <w:pPr>
        <w:rPr>
          <w:b/>
          <w:u w:val="single"/>
        </w:rPr>
      </w:pPr>
    </w:p>
    <w:tbl>
      <w:tblPr>
        <w:tblW w:w="4683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CC99"/>
        <w:tblLayout w:type="fixed"/>
        <w:tblLook w:val="04A0" w:firstRow="1" w:lastRow="0" w:firstColumn="1" w:lastColumn="0" w:noHBand="0" w:noVBand="1"/>
      </w:tblPr>
      <w:tblGrid>
        <w:gridCol w:w="2273"/>
        <w:gridCol w:w="2410"/>
      </w:tblGrid>
      <w:tr w:rsidR="002269FF" w:rsidRPr="009E6856" w:rsidTr="002269FF">
        <w:trPr>
          <w:trHeight w:val="280"/>
        </w:trPr>
        <w:tc>
          <w:tcPr>
            <w:tcW w:w="2273" w:type="dxa"/>
            <w:vMerge w:val="restart"/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9E6856">
              <w:rPr>
                <w:rFonts w:ascii="Arial" w:hAnsi="Arial" w:cs="Arial"/>
                <w:b/>
                <w:bCs/>
                <w:sz w:val="22"/>
                <w:szCs w:val="22"/>
              </w:rPr>
              <w:t>Kancelárie</w:t>
            </w:r>
          </w:p>
        </w:tc>
        <w:tc>
          <w:tcPr>
            <w:tcW w:w="2410" w:type="dxa"/>
            <w:vMerge w:val="restart"/>
            <w:shd w:val="clear" w:color="auto" w:fill="CCFFCC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E685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Plán na rok 201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</w:t>
            </w:r>
          </w:p>
        </w:tc>
      </w:tr>
      <w:tr w:rsidR="002269FF" w:rsidRPr="009E6856" w:rsidTr="002269FF">
        <w:trPr>
          <w:trHeight w:val="458"/>
        </w:trPr>
        <w:tc>
          <w:tcPr>
            <w:tcW w:w="2273" w:type="dxa"/>
            <w:vMerge/>
            <w:shd w:val="clear" w:color="auto" w:fill="FFCC99"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vMerge/>
            <w:shd w:val="clear" w:color="auto" w:fill="CCFFCC"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2269FF" w:rsidRPr="009E6856" w:rsidTr="002269FF">
        <w:trPr>
          <w:trHeight w:val="280"/>
        </w:trPr>
        <w:tc>
          <w:tcPr>
            <w:tcW w:w="2273" w:type="dxa"/>
            <w:vMerge/>
            <w:shd w:val="clear" w:color="auto" w:fill="FFCC99"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shd w:val="clear" w:color="auto" w:fill="CCFFCC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E685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Eur</w:t>
            </w:r>
          </w:p>
        </w:tc>
      </w:tr>
      <w:tr w:rsidR="002269FF" w:rsidRPr="009E6856" w:rsidTr="002269FF">
        <w:trPr>
          <w:trHeight w:val="320"/>
        </w:trPr>
        <w:tc>
          <w:tcPr>
            <w:tcW w:w="2273" w:type="dxa"/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/>
                <w:b/>
                <w:bCs/>
              </w:rPr>
            </w:pPr>
            <w:r w:rsidRPr="009E6856">
              <w:rPr>
                <w:rFonts w:ascii="Arial" w:hAnsi="Arial" w:cs="Arial"/>
                <w:b/>
                <w:bCs/>
              </w:rPr>
              <w:t>Košice</w:t>
            </w:r>
          </w:p>
        </w:tc>
        <w:tc>
          <w:tcPr>
            <w:tcW w:w="2410" w:type="dxa"/>
            <w:shd w:val="clear" w:color="auto" w:fill="CCFFCC"/>
            <w:noWrap/>
            <w:vAlign w:val="bottom"/>
            <w:hideMark/>
          </w:tcPr>
          <w:p w:rsidR="002269FF" w:rsidRPr="009E6856" w:rsidRDefault="00790934" w:rsidP="00790934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color w:val="000000"/>
              </w:rPr>
              <w:t>2 290</w:t>
            </w:r>
            <w:r w:rsidR="002269FF" w:rsidRPr="009E6856">
              <w:rPr>
                <w:rFonts w:ascii="Calibri" w:hAnsi="Calibri"/>
                <w:color w:val="000000"/>
              </w:rPr>
              <w:t xml:space="preserve"> 000,00 € </w:t>
            </w:r>
          </w:p>
        </w:tc>
      </w:tr>
      <w:tr w:rsidR="002269FF" w:rsidRPr="009E6856" w:rsidTr="002269FF">
        <w:trPr>
          <w:trHeight w:val="320"/>
        </w:trPr>
        <w:tc>
          <w:tcPr>
            <w:tcW w:w="2273" w:type="dxa"/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/>
                <w:b/>
                <w:bCs/>
              </w:rPr>
            </w:pPr>
            <w:r w:rsidRPr="009E6856">
              <w:rPr>
                <w:rFonts w:ascii="Arial" w:hAnsi="Arial" w:cs="Arial"/>
                <w:b/>
                <w:bCs/>
              </w:rPr>
              <w:t>Prešov</w:t>
            </w:r>
          </w:p>
        </w:tc>
        <w:tc>
          <w:tcPr>
            <w:tcW w:w="2410" w:type="dxa"/>
            <w:shd w:val="clear" w:color="auto" w:fill="CCFFCC"/>
            <w:noWrap/>
            <w:vAlign w:val="bottom"/>
            <w:hideMark/>
          </w:tcPr>
          <w:p w:rsidR="002269FF" w:rsidRPr="009E6856" w:rsidRDefault="002269FF" w:rsidP="00790934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E6856">
              <w:rPr>
                <w:rFonts w:ascii="Calibri" w:hAnsi="Calibri"/>
                <w:color w:val="000000"/>
              </w:rPr>
              <w:t xml:space="preserve"> </w:t>
            </w:r>
            <w:r w:rsidR="00790934">
              <w:rPr>
                <w:rFonts w:ascii="Calibri" w:hAnsi="Calibri"/>
                <w:color w:val="000000"/>
              </w:rPr>
              <w:t>440</w:t>
            </w:r>
            <w:r w:rsidRPr="009E6856">
              <w:rPr>
                <w:rFonts w:ascii="Calibri" w:hAnsi="Calibri"/>
                <w:color w:val="000000"/>
              </w:rPr>
              <w:t xml:space="preserve"> 000,00 € </w:t>
            </w:r>
          </w:p>
        </w:tc>
      </w:tr>
      <w:tr w:rsidR="002269FF" w:rsidRPr="009E6856" w:rsidTr="002269FF">
        <w:trPr>
          <w:trHeight w:val="320"/>
        </w:trPr>
        <w:tc>
          <w:tcPr>
            <w:tcW w:w="2273" w:type="dxa"/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/>
                <w:b/>
                <w:bCs/>
              </w:rPr>
            </w:pPr>
            <w:r w:rsidRPr="009E6856">
              <w:rPr>
                <w:rFonts w:ascii="Arial" w:hAnsi="Arial" w:cs="Arial"/>
                <w:b/>
                <w:bCs/>
              </w:rPr>
              <w:t>Michalovce</w:t>
            </w:r>
          </w:p>
        </w:tc>
        <w:tc>
          <w:tcPr>
            <w:tcW w:w="2410" w:type="dxa"/>
            <w:shd w:val="clear" w:color="auto" w:fill="CCFFCC"/>
            <w:noWrap/>
            <w:vAlign w:val="bottom"/>
            <w:hideMark/>
          </w:tcPr>
          <w:p w:rsidR="002269FF" w:rsidRPr="009E6856" w:rsidRDefault="002269FF" w:rsidP="00790934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E6856">
              <w:rPr>
                <w:rFonts w:ascii="Calibri" w:hAnsi="Calibri"/>
                <w:color w:val="000000"/>
              </w:rPr>
              <w:t xml:space="preserve"> </w:t>
            </w:r>
            <w:r w:rsidR="00790934">
              <w:rPr>
                <w:rFonts w:ascii="Calibri" w:hAnsi="Calibri"/>
                <w:color w:val="000000"/>
              </w:rPr>
              <w:t>430</w:t>
            </w:r>
            <w:r w:rsidRPr="009E6856">
              <w:rPr>
                <w:rFonts w:ascii="Calibri" w:hAnsi="Calibri"/>
                <w:color w:val="000000"/>
              </w:rPr>
              <w:t xml:space="preserve"> 000,00 € </w:t>
            </w:r>
          </w:p>
        </w:tc>
      </w:tr>
      <w:tr w:rsidR="002269FF" w:rsidRPr="009E6856" w:rsidTr="002269FF">
        <w:trPr>
          <w:trHeight w:val="320"/>
        </w:trPr>
        <w:tc>
          <w:tcPr>
            <w:tcW w:w="2273" w:type="dxa"/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rPr>
                <w:rFonts w:ascii="Arial" w:hAnsi="Arial"/>
                <w:b/>
                <w:bCs/>
              </w:rPr>
            </w:pPr>
            <w:r w:rsidRPr="009E6856">
              <w:rPr>
                <w:rFonts w:ascii="Arial" w:hAnsi="Arial" w:cs="Arial"/>
                <w:b/>
                <w:bCs/>
              </w:rPr>
              <w:t>Bratislava</w:t>
            </w:r>
          </w:p>
        </w:tc>
        <w:tc>
          <w:tcPr>
            <w:tcW w:w="2410" w:type="dxa"/>
            <w:shd w:val="clear" w:color="auto" w:fill="CCFFCC"/>
            <w:noWrap/>
            <w:vAlign w:val="bottom"/>
            <w:hideMark/>
          </w:tcPr>
          <w:p w:rsidR="002269FF" w:rsidRPr="009E6856" w:rsidRDefault="002269FF" w:rsidP="00790934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E6856">
              <w:rPr>
                <w:rFonts w:ascii="Calibri" w:hAnsi="Calibri"/>
                <w:color w:val="000000"/>
              </w:rPr>
              <w:t xml:space="preserve"> </w:t>
            </w:r>
            <w:r w:rsidR="00790934">
              <w:rPr>
                <w:rFonts w:ascii="Calibri" w:hAnsi="Calibri"/>
                <w:color w:val="000000"/>
              </w:rPr>
              <w:t>175</w:t>
            </w:r>
            <w:r w:rsidRPr="009E6856">
              <w:rPr>
                <w:rFonts w:ascii="Calibri" w:hAnsi="Calibri"/>
                <w:color w:val="000000"/>
              </w:rPr>
              <w:t xml:space="preserve"> 000,00 € </w:t>
            </w:r>
          </w:p>
        </w:tc>
      </w:tr>
      <w:tr w:rsidR="002269FF" w:rsidRPr="009E6856" w:rsidTr="002269FF">
        <w:trPr>
          <w:trHeight w:val="280"/>
        </w:trPr>
        <w:tc>
          <w:tcPr>
            <w:tcW w:w="2273" w:type="dxa"/>
            <w:shd w:val="clear" w:color="auto" w:fill="FFCC99"/>
            <w:noWrap/>
            <w:vAlign w:val="center"/>
            <w:hideMark/>
          </w:tcPr>
          <w:p w:rsidR="002269FF" w:rsidRPr="009E6856" w:rsidRDefault="002269FF" w:rsidP="002269FF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9E6856">
              <w:rPr>
                <w:rFonts w:ascii="Arial" w:hAnsi="Arial" w:cs="Arial"/>
                <w:b/>
                <w:bCs/>
                <w:sz w:val="20"/>
                <w:szCs w:val="20"/>
              </w:rPr>
              <w:t>SUMÁR</w:t>
            </w:r>
          </w:p>
        </w:tc>
        <w:tc>
          <w:tcPr>
            <w:tcW w:w="2410" w:type="dxa"/>
            <w:shd w:val="clear" w:color="auto" w:fill="CCFFCC"/>
            <w:noWrap/>
            <w:vAlign w:val="center"/>
            <w:hideMark/>
          </w:tcPr>
          <w:p w:rsidR="002269FF" w:rsidRPr="009E6856" w:rsidRDefault="002269FF" w:rsidP="00790934">
            <w:pPr>
              <w:jc w:val="right"/>
              <w:rPr>
                <w:rFonts w:ascii="Calibri" w:hAnsi="Calibri"/>
                <w:color w:val="000000"/>
              </w:rPr>
            </w:pPr>
            <w:r w:rsidRPr="009E6856">
              <w:rPr>
                <w:rFonts w:ascii="Calibri" w:hAnsi="Calibri"/>
                <w:color w:val="000000"/>
              </w:rPr>
              <w:t xml:space="preserve">3 </w:t>
            </w:r>
            <w:r w:rsidR="00790934">
              <w:rPr>
                <w:rFonts w:ascii="Calibri" w:hAnsi="Calibri"/>
                <w:color w:val="000000"/>
              </w:rPr>
              <w:t>335</w:t>
            </w:r>
            <w:r w:rsidRPr="009E6856">
              <w:rPr>
                <w:rFonts w:ascii="Calibri" w:hAnsi="Calibri"/>
                <w:color w:val="000000"/>
              </w:rPr>
              <w:t xml:space="preserve"> 000,00 € </w:t>
            </w:r>
          </w:p>
        </w:tc>
      </w:tr>
    </w:tbl>
    <w:p w:rsidR="002269FF" w:rsidRPr="009E6856" w:rsidRDefault="002269FF" w:rsidP="002269FF">
      <w:pPr>
        <w:rPr>
          <w:b/>
          <w:u w:val="single"/>
        </w:rPr>
      </w:pPr>
    </w:p>
    <w:p w:rsidR="002269FF" w:rsidRPr="009E6856" w:rsidRDefault="002269FF" w:rsidP="002269FF">
      <w:pPr>
        <w:pStyle w:val="Odsekzoznamu"/>
        <w:numPr>
          <w:ilvl w:val="0"/>
          <w:numId w:val="11"/>
        </w:numPr>
        <w:rPr>
          <w:b/>
          <w:u w:val="single"/>
        </w:rPr>
      </w:pPr>
      <w:r w:rsidRPr="009E6856">
        <w:rPr>
          <w:b/>
          <w:u w:val="single"/>
        </w:rPr>
        <w:t>Úlohy</w:t>
      </w:r>
    </w:p>
    <w:p w:rsidR="002269FF" w:rsidRPr="009E6856" w:rsidRDefault="002269FF" w:rsidP="002269FF">
      <w:pPr>
        <w:pStyle w:val="Odsekzoznamu"/>
        <w:jc w:val="both"/>
        <w:rPr>
          <w:b/>
          <w:u w:val="single"/>
        </w:rPr>
      </w:pPr>
    </w:p>
    <w:p w:rsidR="002269FF" w:rsidRPr="009E6856" w:rsidRDefault="002269FF" w:rsidP="002269FF">
      <w:pPr>
        <w:pStyle w:val="Odsekzoznamu"/>
        <w:numPr>
          <w:ilvl w:val="0"/>
          <w:numId w:val="12"/>
        </w:numPr>
        <w:jc w:val="both"/>
      </w:pPr>
      <w:r w:rsidRPr="009E6856">
        <w:t>prioritou naďalej zostáva splnenie obchodného plánu</w:t>
      </w:r>
    </w:p>
    <w:p w:rsidR="002269FF" w:rsidRPr="009E6856" w:rsidRDefault="002269FF" w:rsidP="002269FF">
      <w:pPr>
        <w:pStyle w:val="Odsekzoznamu"/>
        <w:numPr>
          <w:ilvl w:val="0"/>
          <w:numId w:val="12"/>
        </w:numPr>
        <w:jc w:val="both"/>
      </w:pPr>
      <w:r w:rsidRPr="009E6856">
        <w:t>zvyšovanie poistného kmeňa pri poistení majetku fyzických a právnických osôb</w:t>
      </w:r>
    </w:p>
    <w:p w:rsidR="002269FF" w:rsidRPr="009E6856" w:rsidRDefault="002269FF" w:rsidP="002269FF">
      <w:pPr>
        <w:pStyle w:val="Odsekzoznamu"/>
        <w:numPr>
          <w:ilvl w:val="0"/>
          <w:numId w:val="12"/>
        </w:numPr>
        <w:jc w:val="both"/>
      </w:pPr>
      <w:r w:rsidRPr="009E6856">
        <w:t>stabilizácia kmeňa spoločnosti v súvislosti s efektívnym riešením pohľadávok</w:t>
      </w:r>
    </w:p>
    <w:p w:rsidR="002269FF" w:rsidRPr="009E6856" w:rsidRDefault="002269FF" w:rsidP="002269FF">
      <w:pPr>
        <w:pStyle w:val="Odsekzoznamu"/>
        <w:numPr>
          <w:ilvl w:val="0"/>
          <w:numId w:val="12"/>
        </w:numPr>
        <w:jc w:val="both"/>
      </w:pPr>
      <w:r w:rsidRPr="009E6856">
        <w:t>udržanie nadštandardnej spolupráce so zmluvnými autopredajcami</w:t>
      </w:r>
    </w:p>
    <w:p w:rsidR="002269FF" w:rsidRPr="009E6856" w:rsidRDefault="002269FF" w:rsidP="002269FF">
      <w:pPr>
        <w:pStyle w:val="Odsekzoznamu"/>
        <w:numPr>
          <w:ilvl w:val="0"/>
          <w:numId w:val="12"/>
        </w:numPr>
        <w:jc w:val="both"/>
      </w:pPr>
      <w:r w:rsidRPr="009E6856">
        <w:t>zvyšovanie odbornosti PFA a zamestnancov vykonávajúcich finančné sprostredkovanie</w:t>
      </w:r>
    </w:p>
    <w:p w:rsidR="002269FF" w:rsidRDefault="002269FF" w:rsidP="002269FF">
      <w:pPr>
        <w:pStyle w:val="Odsekzoznamu"/>
        <w:numPr>
          <w:ilvl w:val="0"/>
          <w:numId w:val="12"/>
        </w:numPr>
        <w:jc w:val="both"/>
      </w:pPr>
      <w:r w:rsidRPr="009E6856">
        <w:t>pri výkone finančného sprostredkovania dodržiavať zásady ochrany spotrebiteľa</w:t>
      </w:r>
    </w:p>
    <w:p w:rsidR="002269FF" w:rsidRPr="009E6856" w:rsidRDefault="002269FF" w:rsidP="002269FF">
      <w:pPr>
        <w:pStyle w:val="Odsekzoznamu"/>
        <w:numPr>
          <w:ilvl w:val="0"/>
          <w:numId w:val="12"/>
        </w:numPr>
        <w:jc w:val="both"/>
        <w:rPr>
          <w:b/>
          <w:u w:val="single"/>
        </w:rPr>
      </w:pPr>
      <w:r w:rsidRPr="009E6856">
        <w:t>udržiavanie intenzívnej spolupráce s pracovníkmi AFISP</w:t>
      </w:r>
    </w:p>
    <w:p w:rsidR="002269FF" w:rsidRPr="000864FC" w:rsidRDefault="002269FF" w:rsidP="002269FF">
      <w:pPr>
        <w:pStyle w:val="Odsekzoznamu"/>
        <w:numPr>
          <w:ilvl w:val="0"/>
          <w:numId w:val="12"/>
        </w:numPr>
        <w:jc w:val="both"/>
      </w:pPr>
      <w:r w:rsidRPr="000864FC">
        <w:t>ukončenie činnosti  OS v ČR</w:t>
      </w:r>
    </w:p>
    <w:p w:rsidR="002269FF" w:rsidRPr="009E6856" w:rsidRDefault="002269FF" w:rsidP="002269FF">
      <w:pPr>
        <w:pStyle w:val="Odsekzoznamu"/>
        <w:numPr>
          <w:ilvl w:val="0"/>
          <w:numId w:val="12"/>
        </w:numPr>
        <w:jc w:val="both"/>
        <w:rPr>
          <w:b/>
          <w:u w:val="single"/>
        </w:rPr>
      </w:pPr>
      <w:r>
        <w:t xml:space="preserve">dbať na dodržiavanie legislatívnych zmien, ktoré boli </w:t>
      </w:r>
      <w:r w:rsidRPr="009E6856">
        <w:t>implementova</w:t>
      </w:r>
      <w:r>
        <w:t>né</w:t>
      </w:r>
      <w:r w:rsidRPr="009E6856">
        <w:t xml:space="preserve"> do interných smerníc spoločnosti a to:</w:t>
      </w:r>
    </w:p>
    <w:p w:rsidR="002269FF" w:rsidRPr="009E6856" w:rsidRDefault="002269FF" w:rsidP="002269FF">
      <w:pPr>
        <w:pStyle w:val="Odsekzoznamu"/>
        <w:numPr>
          <w:ilvl w:val="0"/>
          <w:numId w:val="8"/>
        </w:numPr>
        <w:jc w:val="both"/>
        <w:rPr>
          <w:u w:val="single"/>
        </w:rPr>
      </w:pPr>
      <w:r w:rsidRPr="009E6856">
        <w:t>Nariadenie Rady č. 1286/2014 o poskytovaní kľúčových informácií týkajúcich sa štruktúrovaných retailových investičných produktov a poistných produktov s investičnou zložkou (PRIIPs)</w:t>
      </w:r>
    </w:p>
    <w:p w:rsidR="002269FF" w:rsidRPr="009E6856" w:rsidRDefault="002269FF" w:rsidP="002269FF">
      <w:pPr>
        <w:pStyle w:val="Odsekzoznamu"/>
        <w:numPr>
          <w:ilvl w:val="0"/>
          <w:numId w:val="8"/>
        </w:numPr>
        <w:jc w:val="both"/>
        <w:rPr>
          <w:u w:val="single"/>
        </w:rPr>
      </w:pPr>
      <w:r w:rsidRPr="009E6856">
        <w:t>novelizácia zákona 186/2009 o finančnom sprostredkovaní a finančnom poradenstve a o zmene a doplnení niektorých zákonov</w:t>
      </w:r>
    </w:p>
    <w:p w:rsidR="002269FF" w:rsidRPr="009E6856" w:rsidRDefault="002269FF" w:rsidP="002269FF">
      <w:pPr>
        <w:pStyle w:val="Odsekzoznamu"/>
        <w:numPr>
          <w:ilvl w:val="0"/>
          <w:numId w:val="8"/>
        </w:numPr>
        <w:jc w:val="both"/>
        <w:rPr>
          <w:u w:val="single"/>
        </w:rPr>
      </w:pPr>
      <w:r w:rsidRPr="009E6856">
        <w:t>zmeny v zákone č. 297/2008 Z. z. o ochrane pred legalizáciou príjmov z trestnej činnosti a o ochrane pred financovaním terorizmu a o zmene a doplnení niektorých zákonov</w:t>
      </w:r>
    </w:p>
    <w:p w:rsidR="002269FF" w:rsidRPr="009E6856" w:rsidRDefault="002269FF" w:rsidP="002269FF">
      <w:pPr>
        <w:pStyle w:val="Odsekzoznamu"/>
        <w:numPr>
          <w:ilvl w:val="0"/>
          <w:numId w:val="8"/>
        </w:numPr>
        <w:jc w:val="both"/>
        <w:rPr>
          <w:u w:val="single"/>
        </w:rPr>
      </w:pPr>
      <w:r w:rsidRPr="009E6856">
        <w:t>nové Nariadenie o ochrane fyzických osôb pri spracúvaní osobných údajov č. 2016/679 („GDPR“)</w:t>
      </w:r>
    </w:p>
    <w:p w:rsidR="002269FF" w:rsidRPr="008E04CA" w:rsidRDefault="002269FF" w:rsidP="002269FF">
      <w:pPr>
        <w:rPr>
          <w:b/>
          <w:u w:val="single"/>
        </w:rPr>
      </w:pPr>
    </w:p>
    <w:p w:rsidR="002269FF" w:rsidRPr="00DC3626" w:rsidRDefault="002269FF" w:rsidP="002269FF">
      <w:pPr>
        <w:jc w:val="both"/>
        <w:rPr>
          <w:b/>
        </w:rPr>
      </w:pPr>
    </w:p>
    <w:p w:rsidR="002269FF" w:rsidRDefault="002269FF" w:rsidP="002269FF">
      <w:pPr>
        <w:jc w:val="both"/>
      </w:pPr>
    </w:p>
    <w:p w:rsidR="002269FF" w:rsidRPr="00DC3626" w:rsidRDefault="002269FF" w:rsidP="002269FF">
      <w:pPr>
        <w:jc w:val="both"/>
      </w:pPr>
    </w:p>
    <w:p w:rsidR="00851FD6" w:rsidRDefault="00851FD6" w:rsidP="00851FD6">
      <w:pPr>
        <w:tabs>
          <w:tab w:val="left" w:pos="2552"/>
        </w:tabs>
        <w:ind w:left="426"/>
        <w:jc w:val="center"/>
        <w:rPr>
          <w:b/>
          <w:sz w:val="28"/>
          <w:szCs w:val="28"/>
        </w:rPr>
      </w:pPr>
    </w:p>
    <w:p w:rsidR="00851FD6" w:rsidRDefault="00851FD6" w:rsidP="00851FD6">
      <w:pPr>
        <w:jc w:val="both"/>
        <w:rPr>
          <w:b/>
        </w:rPr>
      </w:pPr>
    </w:p>
    <w:p w:rsidR="00851FD6" w:rsidRDefault="00851FD6" w:rsidP="00851FD6">
      <w:pPr>
        <w:jc w:val="both"/>
        <w:rPr>
          <w:b/>
        </w:rPr>
      </w:pPr>
    </w:p>
    <w:p w:rsidR="00851FD6" w:rsidRDefault="00851FD6" w:rsidP="00851FD6">
      <w:pPr>
        <w:jc w:val="both"/>
        <w:rPr>
          <w:b/>
        </w:rPr>
      </w:pPr>
    </w:p>
    <w:p w:rsidR="00851FD6" w:rsidRDefault="00790934" w:rsidP="00790934">
      <w:pPr>
        <w:jc w:val="center"/>
        <w:rPr>
          <w:b/>
        </w:rPr>
      </w:pPr>
      <w:r>
        <w:rPr>
          <w:b/>
        </w:rPr>
        <w:t>11</w:t>
      </w:r>
    </w:p>
    <w:p w:rsidR="00790934" w:rsidRDefault="00790934" w:rsidP="00AF6DB4">
      <w:pPr>
        <w:jc w:val="center"/>
        <w:rPr>
          <w:b/>
          <w:bCs/>
          <w:sz w:val="28"/>
          <w:szCs w:val="28"/>
        </w:rPr>
      </w:pPr>
    </w:p>
    <w:p w:rsidR="00851FD6" w:rsidRDefault="00851FD6" w:rsidP="00AF6DB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FINANČNÁ  SITUÁCIA  ZA  SLEDOVANÉ</w:t>
      </w:r>
    </w:p>
    <w:p w:rsidR="00851FD6" w:rsidRDefault="00851FD6" w:rsidP="00AF6DB4">
      <w:pPr>
        <w:pStyle w:val="Zkladntext"/>
        <w:ind w:left="3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ŠTYRI  ÚČTOVNÉ OBDOBIA</w:t>
      </w:r>
    </w:p>
    <w:p w:rsidR="00851FD6" w:rsidRDefault="00851FD6" w:rsidP="00AF6DB4">
      <w:pPr>
        <w:pStyle w:val="Zkladntext"/>
        <w:spacing w:line="480" w:lineRule="auto"/>
        <w:jc w:val="center"/>
        <w:rPr>
          <w:b/>
          <w:bCs/>
        </w:rPr>
      </w:pPr>
    </w:p>
    <w:p w:rsidR="00851FD6" w:rsidRDefault="00851FD6" w:rsidP="00851FD6">
      <w:pPr>
        <w:pStyle w:val="Zkladntext"/>
        <w:spacing w:line="480" w:lineRule="auto"/>
        <w:rPr>
          <w:b/>
          <w:bCs/>
          <w:i/>
          <w:iCs/>
        </w:rPr>
      </w:pPr>
      <w:r>
        <w:rPr>
          <w:b/>
          <w:bCs/>
          <w:sz w:val="28"/>
          <w:szCs w:val="28"/>
        </w:rPr>
        <w:t>Finančná situácia za sledované účtovné obdobia rok  201</w:t>
      </w:r>
      <w:r w:rsidR="009221C5">
        <w:rPr>
          <w:b/>
          <w:bCs/>
          <w:sz w:val="28"/>
          <w:szCs w:val="28"/>
        </w:rPr>
        <w:t>5</w:t>
      </w:r>
      <w:r>
        <w:rPr>
          <w:b/>
          <w:bCs/>
          <w:sz w:val="28"/>
          <w:szCs w:val="28"/>
        </w:rPr>
        <w:t>, 201</w:t>
      </w:r>
      <w:r w:rsidR="009221C5">
        <w:rPr>
          <w:b/>
          <w:bCs/>
          <w:sz w:val="28"/>
          <w:szCs w:val="28"/>
        </w:rPr>
        <w:t>6</w:t>
      </w:r>
      <w:r>
        <w:rPr>
          <w:b/>
          <w:bCs/>
          <w:sz w:val="28"/>
          <w:szCs w:val="28"/>
        </w:rPr>
        <w:t>, 201</w:t>
      </w:r>
      <w:r w:rsidR="009221C5">
        <w:rPr>
          <w:b/>
          <w:bCs/>
          <w:sz w:val="28"/>
          <w:szCs w:val="28"/>
        </w:rPr>
        <w:t>7</w:t>
      </w:r>
      <w:r>
        <w:rPr>
          <w:b/>
          <w:bCs/>
          <w:sz w:val="28"/>
          <w:szCs w:val="28"/>
        </w:rPr>
        <w:t>, 201</w:t>
      </w:r>
      <w:r w:rsidR="009221C5">
        <w:rPr>
          <w:b/>
          <w:bCs/>
          <w:sz w:val="28"/>
          <w:szCs w:val="28"/>
        </w:rPr>
        <w:t>8</w:t>
      </w:r>
      <w:r>
        <w:rPr>
          <w:b/>
          <w:bCs/>
          <w:sz w:val="28"/>
          <w:szCs w:val="28"/>
        </w:rPr>
        <w:t>:</w:t>
      </w:r>
      <w:r>
        <w:rPr>
          <w:b/>
          <w:bCs/>
          <w:i/>
          <w:iCs/>
        </w:rPr>
        <w:t xml:space="preserve">           Celkové aktíva (v tis)</w:t>
      </w:r>
    </w:p>
    <w:tbl>
      <w:tblPr>
        <w:tblW w:w="970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752"/>
        <w:gridCol w:w="1275"/>
        <w:gridCol w:w="960"/>
        <w:gridCol w:w="960"/>
        <w:gridCol w:w="960"/>
        <w:gridCol w:w="960"/>
        <w:gridCol w:w="960"/>
      </w:tblGrid>
      <w:tr w:rsidR="00851FD6" w:rsidTr="00851FD6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Majetok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(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netto)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(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netto 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(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netto 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(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netto )</w:t>
            </w:r>
          </w:p>
        </w:tc>
      </w:tr>
      <w:tr w:rsidR="00851FD6" w:rsidTr="00851FD6">
        <w:trPr>
          <w:trHeight w:val="397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čiastka     </w:t>
            </w:r>
          </w:p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 xml:space="preserve">          EUR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čiastka     </w:t>
            </w:r>
          </w:p>
          <w:p w:rsidR="00851FD6" w:rsidRDefault="00851FD6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čiastka     </w:t>
            </w:r>
          </w:p>
          <w:p w:rsidR="00851FD6" w:rsidRDefault="00851FD6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>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čiastka     </w:t>
            </w:r>
          </w:p>
          <w:p w:rsidR="00851FD6" w:rsidRDefault="00851FD6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>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Cs/>
                <w:sz w:val="16"/>
                <w:szCs w:val="16"/>
                <w:lang w:eastAsia="en-US"/>
              </w:rPr>
              <w:t>%</w:t>
            </w:r>
          </w:p>
        </w:tc>
      </w:tr>
      <w:tr w:rsidR="009221C5" w:rsidTr="009221C5">
        <w:trPr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Neobežný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930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48,21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  990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56,38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358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34,59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F707BE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313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3A7E73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34,02</w:t>
            </w:r>
          </w:p>
        </w:tc>
      </w:tr>
      <w:tr w:rsidR="009221C5" w:rsidTr="009221C5">
        <w:trPr>
          <w:trHeight w:val="393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Obežný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550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28,51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  363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20,67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431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41,64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F707BE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338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3A7E73" w:rsidP="003A7E73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36,74</w:t>
            </w:r>
          </w:p>
        </w:tc>
      </w:tr>
      <w:tr w:rsidR="009221C5" w:rsidTr="009221C5">
        <w:trPr>
          <w:trHeight w:val="460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Ostatné aktíva</w:t>
            </w:r>
            <w:r w:rsidR="00F707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(</w:t>
            </w:r>
            <w:r w:rsidR="00F707BE" w:rsidRPr="00F707BE">
              <w:rPr>
                <w:rFonts w:ascii="Arial" w:hAnsi="Arial" w:cs="Arial"/>
                <w:sz w:val="16"/>
                <w:szCs w:val="16"/>
                <w:lang w:eastAsia="en-US"/>
              </w:rPr>
              <w:t>ČR</w:t>
            </w:r>
            <w:r w:rsidR="00F707BE">
              <w:rPr>
                <w:rFonts w:ascii="Arial" w:hAnsi="Arial" w:cs="Arial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449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23,28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  403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22,95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23,77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F707BE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760BD4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29,24</w:t>
            </w:r>
          </w:p>
        </w:tc>
      </w:tr>
      <w:tr w:rsidR="009221C5" w:rsidTr="009221C5">
        <w:trPr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Aktíva celkom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1929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1 756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  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1 035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F707BE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920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F707BE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100</w:t>
            </w:r>
          </w:p>
        </w:tc>
      </w:tr>
    </w:tbl>
    <w:p w:rsidR="00851FD6" w:rsidRDefault="00851FD6" w:rsidP="00851FD6">
      <w:pPr>
        <w:pStyle w:val="Zkladntext"/>
        <w:spacing w:line="480" w:lineRule="auto"/>
      </w:pPr>
    </w:p>
    <w:p w:rsidR="00851FD6" w:rsidRDefault="00851FD6" w:rsidP="00851FD6">
      <w:pPr>
        <w:pStyle w:val="Nadpis2"/>
      </w:pPr>
      <w:r>
        <w:t xml:space="preserve">        Celkové pasíva (v tis)</w:t>
      </w:r>
    </w:p>
    <w:p w:rsidR="00851FD6" w:rsidRDefault="00851FD6" w:rsidP="00851FD6">
      <w:pPr>
        <w:jc w:val="both"/>
      </w:pPr>
    </w:p>
    <w:tbl>
      <w:tblPr>
        <w:tblW w:w="109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1275"/>
        <w:gridCol w:w="960"/>
        <w:gridCol w:w="960"/>
        <w:gridCol w:w="960"/>
        <w:gridCol w:w="840"/>
        <w:gridCol w:w="1080"/>
        <w:gridCol w:w="1080"/>
      </w:tblGrid>
      <w:tr w:rsidR="00851FD6" w:rsidTr="00851FD6">
        <w:trPr>
          <w:gridAfter w:val="1"/>
          <w:wAfter w:w="1080" w:type="dxa"/>
          <w:trHeight w:val="384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Majetok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(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netto 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(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netto )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(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netto )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( </w:t>
            </w: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netto )</w:t>
            </w:r>
          </w:p>
        </w:tc>
      </w:tr>
      <w:tr w:rsidR="00851FD6" w:rsidTr="00851FD6">
        <w:trPr>
          <w:gridAfter w:val="1"/>
          <w:wAfter w:w="1080" w:type="dxa"/>
          <w:trHeight w:val="671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čiastka     </w:t>
            </w:r>
          </w:p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 xml:space="preserve">          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      %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čiastka     </w:t>
            </w:r>
          </w:p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 xml:space="preserve">                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       %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 čiastka    </w:t>
            </w:r>
          </w:p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        EUR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         %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  čiastka     </w:t>
            </w:r>
          </w:p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        EUR      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 xml:space="preserve">   %</w:t>
            </w:r>
          </w:p>
        </w:tc>
      </w:tr>
      <w:tr w:rsidR="009221C5" w:rsidTr="009221C5">
        <w:trPr>
          <w:gridAfter w:val="1"/>
          <w:wAfter w:w="1080" w:type="dxa"/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Vlastné imanie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12,96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 263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14,98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309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29,86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F707BE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283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3A7E73" w:rsidP="003A7E73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30,76</w:t>
            </w:r>
          </w:p>
        </w:tc>
      </w:tr>
      <w:tr w:rsidR="009221C5" w:rsidTr="009221C5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Pr="00760BD4" w:rsidRDefault="009221C5" w:rsidP="009221C5">
            <w:pPr>
              <w:spacing w:line="252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760BD4">
              <w:rPr>
                <w:rFonts w:ascii="Arial" w:hAnsi="Arial" w:cs="Arial"/>
                <w:sz w:val="20"/>
                <w:szCs w:val="20"/>
                <w:lang w:eastAsia="en-US"/>
              </w:rPr>
              <w:t>Záväzky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Pr="00760BD4" w:rsidRDefault="009221C5" w:rsidP="00F707BE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Pr="00760BD4" w:rsidRDefault="00F707BE" w:rsidP="00F707BE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760BD4">
              <w:rPr>
                <w:rFonts w:ascii="Arial" w:hAnsi="Arial" w:cs="Arial"/>
                <w:sz w:val="20"/>
                <w:szCs w:val="20"/>
                <w:lang w:eastAsia="cs-CZ"/>
              </w:rPr>
              <w:t>1656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Pr="00760BD4" w:rsidRDefault="00F707BE" w:rsidP="00F707BE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760BD4">
              <w:rPr>
                <w:rFonts w:ascii="Arial" w:hAnsi="Arial" w:cs="Arial"/>
                <w:sz w:val="20"/>
                <w:szCs w:val="20"/>
                <w:lang w:eastAsia="cs-CZ"/>
              </w:rPr>
              <w:t xml:space="preserve">     85,85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Pr="00760BD4" w:rsidRDefault="00F707BE" w:rsidP="00F707BE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760BD4">
              <w:rPr>
                <w:rFonts w:ascii="Arial" w:hAnsi="Arial" w:cs="Arial"/>
                <w:sz w:val="20"/>
                <w:szCs w:val="20"/>
                <w:lang w:eastAsia="cs-CZ"/>
              </w:rPr>
              <w:t>1 469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Pr="00760BD4" w:rsidRDefault="00F707BE" w:rsidP="00F707BE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760BD4">
              <w:rPr>
                <w:rFonts w:ascii="Arial" w:hAnsi="Arial" w:cs="Arial"/>
                <w:sz w:val="20"/>
                <w:szCs w:val="20"/>
                <w:lang w:eastAsia="cs-CZ"/>
              </w:rPr>
              <w:t>83,65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Pr="00760BD4" w:rsidRDefault="00F707BE" w:rsidP="00F707BE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760BD4">
              <w:rPr>
                <w:rFonts w:ascii="Arial" w:hAnsi="Arial" w:cs="Arial"/>
                <w:sz w:val="20"/>
                <w:szCs w:val="20"/>
                <w:lang w:eastAsia="cs-CZ"/>
              </w:rPr>
              <w:t>671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Pr="00760BD4" w:rsidRDefault="00F707BE" w:rsidP="00F707BE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760BD4">
              <w:rPr>
                <w:rFonts w:ascii="Arial" w:hAnsi="Arial" w:cs="Arial"/>
                <w:sz w:val="20"/>
                <w:szCs w:val="20"/>
                <w:lang w:eastAsia="cs-CZ"/>
              </w:rPr>
              <w:t>64,83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Pr="00760BD4" w:rsidRDefault="00F707BE" w:rsidP="00F707BE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760BD4">
              <w:rPr>
                <w:rFonts w:ascii="Arial" w:hAnsi="Arial" w:cs="Arial"/>
                <w:sz w:val="20"/>
                <w:szCs w:val="20"/>
                <w:lang w:eastAsia="cs-CZ"/>
              </w:rPr>
              <w:t>588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Pr="00760BD4" w:rsidRDefault="003A7E73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760BD4">
              <w:rPr>
                <w:rFonts w:ascii="Arial" w:hAnsi="Arial" w:cs="Arial"/>
                <w:sz w:val="20"/>
                <w:szCs w:val="20"/>
                <w:lang w:eastAsia="cs-CZ"/>
              </w:rPr>
              <w:t>63,91</w:t>
            </w:r>
          </w:p>
        </w:tc>
        <w:tc>
          <w:tcPr>
            <w:tcW w:w="1080" w:type="dxa"/>
            <w:vAlign w:val="bottom"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9221C5" w:rsidTr="009221C5">
        <w:trPr>
          <w:gridAfter w:val="1"/>
          <w:wAfter w:w="1080" w:type="dxa"/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Ostatné pasíva</w:t>
            </w:r>
            <w:r w:rsidR="00F707BE">
              <w:rPr>
                <w:rFonts w:ascii="Arial" w:hAnsi="Arial" w:cs="Arial"/>
                <w:sz w:val="20"/>
                <w:szCs w:val="20"/>
                <w:lang w:eastAsia="en-US"/>
              </w:rPr>
              <w:t xml:space="preserve"> (</w:t>
            </w:r>
            <w:r w:rsidR="00F707BE" w:rsidRPr="00F707BE">
              <w:rPr>
                <w:rFonts w:ascii="Arial" w:hAnsi="Arial" w:cs="Arial"/>
                <w:sz w:val="16"/>
                <w:szCs w:val="16"/>
                <w:lang w:eastAsia="en-US"/>
              </w:rPr>
              <w:t>ČR</w:t>
            </w:r>
            <w:r w:rsidR="00F707BE">
              <w:rPr>
                <w:rFonts w:ascii="Arial" w:hAnsi="Arial" w:cs="Arial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1,19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    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 1,37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5,31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3A7E73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49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3A7E73" w:rsidP="003A7E73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5,33</w:t>
            </w:r>
          </w:p>
        </w:tc>
      </w:tr>
      <w:tr w:rsidR="009221C5" w:rsidTr="009221C5">
        <w:trPr>
          <w:gridAfter w:val="1"/>
          <w:wAfter w:w="1080" w:type="dxa"/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Pasíva celkom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1929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1 756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 xml:space="preserve">   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3A7E73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920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3A7E73" w:rsidP="009221C5">
            <w:pPr>
              <w:spacing w:line="252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  <w:lang w:eastAsia="cs-CZ"/>
              </w:rPr>
              <w:t>100</w:t>
            </w:r>
          </w:p>
        </w:tc>
      </w:tr>
    </w:tbl>
    <w:p w:rsidR="00851FD6" w:rsidRDefault="00851FD6" w:rsidP="00851FD6">
      <w:pPr>
        <w:jc w:val="both"/>
        <w:rPr>
          <w:b/>
          <w:bCs/>
          <w:sz w:val="26"/>
        </w:rPr>
      </w:pPr>
    </w:p>
    <w:p w:rsidR="00851FD6" w:rsidRDefault="00851FD6" w:rsidP="00851FD6">
      <w:pPr>
        <w:ind w:left="360"/>
        <w:jc w:val="both"/>
        <w:rPr>
          <w:b/>
          <w:bCs/>
          <w:sz w:val="26"/>
        </w:rPr>
      </w:pPr>
    </w:p>
    <w:p w:rsidR="00851FD6" w:rsidRDefault="00851FD6" w:rsidP="00851FD6">
      <w:pPr>
        <w:pStyle w:val="Zkladntext"/>
        <w:numPr>
          <w:ilvl w:val="0"/>
          <w:numId w:val="9"/>
        </w:numPr>
        <w:spacing w:line="480" w:lineRule="auto"/>
        <w:rPr>
          <w:b/>
          <w:bCs/>
        </w:rPr>
      </w:pPr>
      <w:r>
        <w:rPr>
          <w:b/>
          <w:bCs/>
        </w:rPr>
        <w:t xml:space="preserve">Výsledok hospodárenia z bežnej činnosti  </w:t>
      </w:r>
      <w:r>
        <w:rPr>
          <w:b/>
          <w:bCs/>
          <w:i/>
        </w:rPr>
        <w:t>(v tis)</w:t>
      </w:r>
    </w:p>
    <w:tbl>
      <w:tblPr>
        <w:tblW w:w="96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7"/>
        <w:gridCol w:w="960"/>
        <w:gridCol w:w="960"/>
        <w:gridCol w:w="960"/>
        <w:gridCol w:w="1025"/>
        <w:gridCol w:w="895"/>
        <w:gridCol w:w="960"/>
        <w:gridCol w:w="960"/>
        <w:gridCol w:w="960"/>
        <w:gridCol w:w="960"/>
      </w:tblGrid>
      <w:tr w:rsidR="00851FD6" w:rsidTr="00851FD6">
        <w:trPr>
          <w:trHeight w:val="436"/>
        </w:trPr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851FD6" w:rsidRDefault="00851FD6" w:rsidP="009221C5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201</w:t>
            </w:r>
            <w:r w:rsidR="009221C5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</w:p>
        </w:tc>
      </w:tr>
      <w:tr w:rsidR="00851FD6" w:rsidTr="009221C5">
        <w:trPr>
          <w:trHeight w:val="333"/>
        </w:trPr>
        <w:tc>
          <w:tcPr>
            <w:tcW w:w="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51FD6" w:rsidRDefault="00851FD6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EUR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51FD6" w:rsidRDefault="00851FD6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9221C5" w:rsidTr="009221C5">
        <w:trPr>
          <w:trHeight w:val="97"/>
        </w:trPr>
        <w:tc>
          <w:tcPr>
            <w:tcW w:w="99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TRŽBY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1 670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25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1 746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1 800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noWrap/>
            <w:vAlign w:val="bottom"/>
          </w:tcPr>
          <w:p w:rsidR="009221C5" w:rsidRDefault="00760BD4" w:rsidP="00760BD4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cs-CZ"/>
              </w:rPr>
            </w:pPr>
            <w:r w:rsidRPr="00760BD4">
              <w:rPr>
                <w:rFonts w:ascii="Arial" w:hAnsi="Arial" w:cs="Arial"/>
                <w:sz w:val="18"/>
                <w:szCs w:val="18"/>
                <w:lang w:eastAsia="cs-CZ"/>
              </w:rPr>
              <w:t>196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9221C5" w:rsidTr="00851FD6">
        <w:trPr>
          <w:trHeight w:val="214"/>
        </w:trPr>
        <w:tc>
          <w:tcPr>
            <w:tcW w:w="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9221C5" w:rsidTr="009221C5">
        <w:trPr>
          <w:trHeight w:val="255"/>
        </w:trPr>
        <w:tc>
          <w:tcPr>
            <w:tcW w:w="99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Výrobná=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>T-prid.hod</w:t>
            </w:r>
          </w:p>
        </w:tc>
        <w:tc>
          <w:tcPr>
            <w:tcW w:w="960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25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822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noWrap/>
            <w:vAlign w:val="bottom"/>
          </w:tcPr>
          <w:p w:rsidR="009221C5" w:rsidRDefault="00760BD4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9221C5" w:rsidTr="00851FD6">
        <w:trPr>
          <w:trHeight w:val="199"/>
        </w:trPr>
        <w:tc>
          <w:tcPr>
            <w:tcW w:w="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spotreba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9221C5" w:rsidTr="009221C5">
        <w:trPr>
          <w:trHeight w:val="255"/>
        </w:trPr>
        <w:tc>
          <w:tcPr>
            <w:tcW w:w="99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 xml:space="preserve">Pridaná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eastAsia="en-US"/>
              </w:rPr>
              <w:t>T-501-služ</w:t>
            </w:r>
          </w:p>
        </w:tc>
        <w:tc>
          <w:tcPr>
            <w:tcW w:w="960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25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924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noWrap/>
            <w:vAlign w:val="bottom"/>
          </w:tcPr>
          <w:p w:rsidR="009221C5" w:rsidRDefault="00760BD4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9221C5" w:rsidTr="00851FD6">
        <w:trPr>
          <w:trHeight w:val="255"/>
        </w:trPr>
        <w:tc>
          <w:tcPr>
            <w:tcW w:w="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9221C5" w:rsidTr="009221C5">
        <w:trPr>
          <w:trHeight w:val="487"/>
        </w:trPr>
        <w:tc>
          <w:tcPr>
            <w:tcW w:w="195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Hospodársky</w:t>
            </w:r>
          </w:p>
        </w:tc>
        <w:tc>
          <w:tcPr>
            <w:tcW w:w="960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                                </w:t>
            </w:r>
          </w:p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178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25" w:type="dxa"/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190</w:t>
            </w:r>
          </w:p>
        </w:tc>
        <w:tc>
          <w:tcPr>
            <w:tcW w:w="8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cs-CZ"/>
              </w:rPr>
            </w:pPr>
          </w:p>
        </w:tc>
        <w:tc>
          <w:tcPr>
            <w:tcW w:w="960" w:type="dxa"/>
            <w:noWrap/>
            <w:vAlign w:val="bottom"/>
          </w:tcPr>
          <w:p w:rsidR="009221C5" w:rsidRDefault="00760BD4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cs-CZ"/>
              </w:rPr>
            </w:pPr>
            <w:r w:rsidRPr="00760BD4">
              <w:rPr>
                <w:rFonts w:ascii="Arial" w:hAnsi="Arial" w:cs="Arial"/>
                <w:sz w:val="18"/>
                <w:szCs w:val="18"/>
                <w:lang w:eastAsia="cs-CZ"/>
              </w:rPr>
              <w:t>209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9221C5" w:rsidTr="00851FD6">
        <w:trPr>
          <w:trHeight w:val="255"/>
        </w:trPr>
        <w:tc>
          <w:tcPr>
            <w:tcW w:w="99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výsledok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21C5" w:rsidRDefault="009221C5" w:rsidP="009221C5">
            <w:pPr>
              <w:spacing w:line="252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851FD6" w:rsidRDefault="00851FD6" w:rsidP="00851FD6">
      <w:pPr>
        <w:pStyle w:val="Zkladntext"/>
        <w:spacing w:line="360" w:lineRule="auto"/>
      </w:pPr>
      <w:r>
        <w:t xml:space="preserve"> </w:t>
      </w:r>
    </w:p>
    <w:p w:rsidR="00982B11" w:rsidRDefault="00982B11" w:rsidP="00851FD6">
      <w:pPr>
        <w:pStyle w:val="Zkladntext"/>
        <w:spacing w:line="360" w:lineRule="auto"/>
      </w:pPr>
    </w:p>
    <w:p w:rsidR="00DD7AD0" w:rsidRDefault="00DD7AD0" w:rsidP="00851FD6">
      <w:pPr>
        <w:pStyle w:val="Zkladntext"/>
        <w:spacing w:line="360" w:lineRule="auto"/>
      </w:pPr>
    </w:p>
    <w:p w:rsidR="00851FD6" w:rsidRPr="00214A13" w:rsidRDefault="00851FD6" w:rsidP="00214A13">
      <w:pPr>
        <w:tabs>
          <w:tab w:val="left" w:pos="4395"/>
          <w:tab w:val="left" w:pos="5085"/>
        </w:tabs>
        <w:spacing w:line="360" w:lineRule="auto"/>
        <w:rPr>
          <w:b/>
        </w:rPr>
      </w:pPr>
      <w:r>
        <w:tab/>
      </w:r>
      <w:r w:rsidR="00214A13" w:rsidRPr="00214A13">
        <w:rPr>
          <w:b/>
        </w:rPr>
        <w:t>1</w:t>
      </w:r>
      <w:r w:rsidR="00982B11">
        <w:rPr>
          <w:b/>
        </w:rPr>
        <w:t>2</w:t>
      </w:r>
      <w:r w:rsidR="00214A13" w:rsidRPr="00214A13">
        <w:rPr>
          <w:b/>
        </w:rPr>
        <w:tab/>
      </w:r>
    </w:p>
    <w:p w:rsidR="00851FD6" w:rsidRDefault="00851FD6" w:rsidP="00851FD6">
      <w:pPr>
        <w:tabs>
          <w:tab w:val="left" w:pos="5085"/>
        </w:tabs>
        <w:spacing w:line="360" w:lineRule="auto"/>
      </w:pPr>
    </w:p>
    <w:p w:rsidR="00C25301" w:rsidRDefault="00C25301" w:rsidP="00851FD6">
      <w:pPr>
        <w:tabs>
          <w:tab w:val="left" w:pos="5085"/>
        </w:tabs>
        <w:spacing w:line="360" w:lineRule="auto"/>
        <w:jc w:val="center"/>
        <w:rPr>
          <w:b/>
        </w:rPr>
      </w:pPr>
      <w:r>
        <w:rPr>
          <w:b/>
        </w:rPr>
        <w:lastRenderedPageBreak/>
        <w:t xml:space="preserve">PREHĽAD VÝVOJA VYBRANÝCH UKAZOVATEĽOV </w:t>
      </w:r>
    </w:p>
    <w:p w:rsidR="00851FD6" w:rsidRDefault="00C25301" w:rsidP="00851FD6">
      <w:pPr>
        <w:tabs>
          <w:tab w:val="left" w:pos="5085"/>
        </w:tabs>
        <w:spacing w:line="360" w:lineRule="auto"/>
        <w:jc w:val="center"/>
        <w:rPr>
          <w:b/>
        </w:rPr>
      </w:pPr>
      <w:r>
        <w:rPr>
          <w:b/>
        </w:rPr>
        <w:t>SÚVAHY A VÝKAZU ZISKOV A STRÁT</w:t>
      </w:r>
    </w:p>
    <w:p w:rsidR="00C25301" w:rsidRDefault="00C25301" w:rsidP="00851FD6">
      <w:pPr>
        <w:tabs>
          <w:tab w:val="left" w:pos="5085"/>
        </w:tabs>
        <w:spacing w:line="360" w:lineRule="auto"/>
        <w:jc w:val="center"/>
        <w:rPr>
          <w:b/>
        </w:rPr>
      </w:pPr>
    </w:p>
    <w:tbl>
      <w:tblPr>
        <w:tblW w:w="8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"/>
        <w:gridCol w:w="3725"/>
        <w:gridCol w:w="1574"/>
        <w:gridCol w:w="1382"/>
        <w:gridCol w:w="1339"/>
      </w:tblGrid>
      <w:tr w:rsidR="00851FD6" w:rsidTr="00851FD6">
        <w:trPr>
          <w:trHeight w:val="323"/>
        </w:trPr>
        <w:tc>
          <w:tcPr>
            <w:tcW w:w="595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ROČNÁ ÚČTOVNÁ ZÁVIERKA -Vybrané ukazovatele  v EUR: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  <w:t>PREHĽAD: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 w:rsidP="005F74CA">
            <w:pPr>
              <w:spacing w:line="254" w:lineRule="auto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k 31.12.201</w:t>
            </w:r>
            <w:r w:rsidR="005F74CA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8</w:t>
            </w:r>
          </w:p>
        </w:tc>
      </w:tr>
      <w:tr w:rsidR="00851FD6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851FD6" w:rsidRDefault="00851FD6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851FD6" w:rsidRDefault="00851FD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851FD6" w:rsidRDefault="00851FD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</w:tr>
      <w:tr w:rsidR="00851FD6" w:rsidTr="00851FD6">
        <w:trPr>
          <w:trHeight w:val="242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37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</w:tr>
      <w:tr w:rsidR="00851FD6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851FD6" w:rsidRDefault="00851FD6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851FD6" w:rsidRDefault="00851FD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851FD6" w:rsidRDefault="00851FD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</w:tr>
      <w:tr w:rsidR="00851FD6" w:rsidTr="00851FD6">
        <w:trPr>
          <w:trHeight w:val="258"/>
        </w:trPr>
        <w:tc>
          <w:tcPr>
            <w:tcW w:w="438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n-US"/>
              </w:rPr>
              <w:t xml:space="preserve">Výkaz ziskov a strát  - skrátený:  </w:t>
            </w:r>
          </w:p>
        </w:tc>
        <w:tc>
          <w:tcPr>
            <w:tcW w:w="1574" w:type="dxa"/>
            <w:noWrap/>
            <w:vAlign w:val="bottom"/>
            <w:hideMark/>
          </w:tcPr>
          <w:p w:rsidR="00851FD6" w:rsidRDefault="00851FD6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851FD6" w:rsidRDefault="00851FD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 </w:t>
            </w:r>
          </w:p>
        </w:tc>
      </w:tr>
      <w:tr w:rsidR="00851FD6" w:rsidTr="00851FD6">
        <w:trPr>
          <w:trHeight w:val="258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851FD6" w:rsidRDefault="00851FD6">
            <w:pP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851FD6" w:rsidRDefault="00851FD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851FD6" w:rsidRDefault="00851FD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 </w:t>
            </w:r>
          </w:p>
        </w:tc>
      </w:tr>
      <w:tr w:rsidR="00851FD6" w:rsidTr="00851FD6">
        <w:trPr>
          <w:trHeight w:val="258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Výkaz:</w:t>
            </w:r>
          </w:p>
        </w:tc>
        <w:tc>
          <w:tcPr>
            <w:tcW w:w="3725" w:type="dxa"/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Text:</w:t>
            </w:r>
          </w:p>
        </w:tc>
        <w:tc>
          <w:tcPr>
            <w:tcW w:w="1574" w:type="dxa"/>
            <w:noWrap/>
            <w:vAlign w:val="bottom"/>
            <w:hideMark/>
          </w:tcPr>
          <w:p w:rsidR="00851FD6" w:rsidRDefault="00851FD6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rok 201</w:t>
            </w:r>
            <w:r w:rsidR="000C4715"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1382" w:type="dxa"/>
            <w:noWrap/>
            <w:vAlign w:val="bottom"/>
            <w:hideMark/>
          </w:tcPr>
          <w:p w:rsidR="00851FD6" w:rsidRDefault="00851FD6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rok 201</w:t>
            </w:r>
            <w:r w:rsidR="000C4715"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7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Pr="005F74CA" w:rsidRDefault="00851FD6" w:rsidP="005F74CA">
            <w:pPr>
              <w:spacing w:line="254" w:lineRule="auto"/>
              <w:jc w:val="center"/>
              <w:rPr>
                <w:rFonts w:ascii="Calibri" w:hAnsi="Calibri" w:cs="Calibri"/>
                <w:sz w:val="18"/>
                <w:szCs w:val="18"/>
                <w:lang w:eastAsia="en-US"/>
              </w:rPr>
            </w:pPr>
            <w:r w:rsidRPr="005F74CA">
              <w:rPr>
                <w:rFonts w:ascii="Calibri" w:hAnsi="Calibri" w:cs="Calibri"/>
                <w:sz w:val="18"/>
                <w:szCs w:val="18"/>
                <w:lang w:eastAsia="en-US"/>
              </w:rPr>
              <w:t>rok 201</w:t>
            </w:r>
            <w:r w:rsidR="000C4715" w:rsidRPr="005F74CA">
              <w:rPr>
                <w:rFonts w:ascii="Calibri" w:hAnsi="Calibri" w:cs="Calibri"/>
                <w:sz w:val="18"/>
                <w:szCs w:val="18"/>
                <w:lang w:eastAsia="en-US"/>
              </w:rPr>
              <w:t>8</w:t>
            </w:r>
          </w:p>
        </w:tc>
      </w:tr>
      <w:tr w:rsidR="00851FD6" w:rsidTr="0034358D">
        <w:trPr>
          <w:trHeight w:val="80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51FD6" w:rsidRDefault="00851FD6">
            <w:pPr>
              <w:spacing w:line="254" w:lineRule="auto"/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851FD6" w:rsidRDefault="00851FD6">
            <w:pPr>
              <w:rPr>
                <w:rFonts w:ascii="Calibr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851FD6" w:rsidRDefault="00851FD6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851FD6" w:rsidRDefault="00851FD6" w:rsidP="0034358D">
            <w:pPr>
              <w:spacing w:line="256" w:lineRule="auto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51FD6" w:rsidRPr="005F74CA" w:rsidRDefault="00851FD6" w:rsidP="005F74CA">
            <w:pPr>
              <w:spacing w:line="254" w:lineRule="auto"/>
              <w:jc w:val="center"/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*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Čistý obrat (účt.skup.6)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1 746 911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1 800 335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0C4715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1</w:t>
            </w:r>
            <w:r w:rsidR="00F927B0"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 961 501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III. 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Tržby z predaja služieb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1 746 911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1 800 335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0C4715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1</w:t>
            </w:r>
            <w:r w:rsidR="00F927B0"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 961 501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6" w:lineRule="auto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0C4715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*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Pridaná hodnota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924 460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853 442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F927B0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986 224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E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Osobné náklady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607 956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622 103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0C4715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6</w:t>
            </w:r>
            <w:r w:rsidR="00F927B0"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52 226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F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Dane a poplatky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6 470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3 050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0C4715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 xml:space="preserve">3 </w:t>
            </w:r>
            <w:r w:rsidR="00F927B0"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259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G.1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Odpisy majetku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52 120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54 617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F927B0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49 901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***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Výsledok hospodárenia z hosp.činnosti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284 151,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322 401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F927B0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267 254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6" w:lineRule="auto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0C4715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XI.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Výnosové úroky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919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816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F927B0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5 942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N.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Nákladové úroky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12 149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4 609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F927B0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1 370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Q.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Ostatné náklady na finančnú činnosť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11 132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1 250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F927B0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735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***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Výsledok hospodárenia z finančnej činnosti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-</w:t>
            </w:r>
            <w:r w:rsidR="0034358D"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22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565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- 5 207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F927B0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3 609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6" w:lineRule="auto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0C4715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****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Výsledok hospodárenia za ÚO  pred zdanením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261 586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317 194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5F74CA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270 863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R.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Daň z príjmov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71 484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80 624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5F74CA" w:rsidP="005F74CA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5F74CA">
              <w:rPr>
                <w:rFonts w:ascii="Calibri" w:hAnsi="Calibri" w:cs="Calibri"/>
                <w:sz w:val="16"/>
                <w:szCs w:val="16"/>
                <w:lang w:eastAsia="en-US"/>
              </w:rPr>
              <w:t>61 649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****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  <w:t>Výsledok hospodárenia za ÚO po zdanení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190 102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  <w:t>236 570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5F74CA" w:rsidRDefault="000C4715" w:rsidP="005F74CA">
            <w:pPr>
              <w:spacing w:line="254" w:lineRule="auto"/>
              <w:jc w:val="center"/>
              <w:rPr>
                <w:rFonts w:ascii="Calibri" w:hAnsi="Calibri" w:cs="Calibri"/>
                <w:b/>
                <w:sz w:val="18"/>
                <w:szCs w:val="18"/>
                <w:lang w:eastAsia="en-US"/>
              </w:rPr>
            </w:pPr>
            <w:r w:rsidRPr="005F74CA">
              <w:rPr>
                <w:rFonts w:ascii="Calibri" w:hAnsi="Calibri" w:cs="Calibri"/>
                <w:b/>
                <w:sz w:val="18"/>
                <w:szCs w:val="18"/>
                <w:lang w:eastAsia="en-US"/>
              </w:rPr>
              <w:t>2</w:t>
            </w:r>
            <w:r w:rsidR="005F74CA" w:rsidRPr="005F74CA">
              <w:rPr>
                <w:rFonts w:ascii="Calibri" w:hAnsi="Calibri" w:cs="Calibri"/>
                <w:b/>
                <w:sz w:val="18"/>
                <w:szCs w:val="18"/>
                <w:lang w:eastAsia="en-US"/>
              </w:rPr>
              <w:t>09 214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34358D">
            <w:pPr>
              <w:spacing w:line="256" w:lineRule="auto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0C4715" w:rsidRDefault="000C4715" w:rsidP="000C4715">
            <w:pPr>
              <w:spacing w:line="254" w:lineRule="auto"/>
              <w:rPr>
                <w:rFonts w:ascii="Calibri" w:hAnsi="Calibri" w:cs="Calibri"/>
                <w:color w:val="FF0000"/>
                <w:sz w:val="16"/>
                <w:szCs w:val="16"/>
                <w:lang w:eastAsia="en-US"/>
              </w:rPr>
            </w:pPr>
            <w:r w:rsidRPr="000C4715">
              <w:rPr>
                <w:rFonts w:ascii="Calibri" w:hAnsi="Calibri" w:cs="Calibri"/>
                <w:color w:val="FF0000"/>
                <w:sz w:val="16"/>
                <w:szCs w:val="16"/>
                <w:lang w:eastAsia="en-US"/>
              </w:rPr>
              <w:t> 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0C4715" w:rsidRDefault="000C4715" w:rsidP="000C4715">
            <w:pPr>
              <w:spacing w:line="254" w:lineRule="auto"/>
              <w:rPr>
                <w:rFonts w:ascii="Calibri" w:hAnsi="Calibri" w:cs="Calibri"/>
                <w:color w:val="FF0000"/>
                <w:sz w:val="16"/>
                <w:szCs w:val="16"/>
                <w:lang w:eastAsia="en-US"/>
              </w:rPr>
            </w:pPr>
            <w:r w:rsidRPr="000C4715">
              <w:rPr>
                <w:rFonts w:ascii="Calibri" w:hAnsi="Calibri" w:cs="Calibri"/>
                <w:color w:val="FF0000"/>
                <w:sz w:val="16"/>
                <w:szCs w:val="16"/>
                <w:lang w:eastAsia="en-US"/>
              </w:rPr>
              <w:t> </w:t>
            </w:r>
          </w:p>
        </w:tc>
      </w:tr>
      <w:tr w:rsidR="000C4715" w:rsidTr="00851FD6">
        <w:trPr>
          <w:trHeight w:val="242"/>
        </w:trPr>
        <w:tc>
          <w:tcPr>
            <w:tcW w:w="438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Pr="00C25301" w:rsidRDefault="000C4715" w:rsidP="000C4715">
            <w:pPr>
              <w:spacing w:line="254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en-US"/>
              </w:rPr>
            </w:pPr>
            <w:r w:rsidRPr="00C25301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en-US"/>
              </w:rPr>
              <w:t xml:space="preserve">Súvaha - skrátená: 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1D2677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      </w:t>
            </w:r>
            <w:r w:rsidR="000C4715"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Brutto  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1D2677"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   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Korekcia 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Netto</w:t>
            </w:r>
          </w:p>
        </w:tc>
      </w:tr>
      <w:tr w:rsidR="000C4715" w:rsidTr="00851FD6">
        <w:trPr>
          <w:trHeight w:val="278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en-US"/>
              </w:rPr>
              <w:t>Aktíva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Spolu majetok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1D2677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</w:t>
            </w:r>
            <w:r w:rsidR="001D2677"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  </w:t>
            </w:r>
            <w:r w:rsidR="001D2677"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1 413 243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1D2677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493 159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10529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920  084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A.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Neobežný majetok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1D2677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      </w:t>
            </w:r>
            <w:r w:rsidR="001D2677"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806 245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1D2677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493 159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3</w:t>
            </w:r>
            <w:r w:rsidR="00D10529"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13 086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A.I.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Dlhodobý nehmotný majetok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1D2677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         </w:t>
            </w:r>
            <w:r w:rsidR="001D2677"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16 238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1D2677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6 598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9 </w:t>
            </w:r>
            <w:r w:rsidR="00D10529"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640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A.II.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Dlhodobý hmotný majetok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1D2677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     </w:t>
            </w:r>
            <w:r w:rsidR="001D2677"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  790 007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 </w:t>
            </w:r>
          </w:p>
        </w:tc>
        <w:tc>
          <w:tcPr>
            <w:tcW w:w="1382" w:type="dxa"/>
            <w:noWrap/>
            <w:vAlign w:val="bottom"/>
            <w:hideMark/>
          </w:tcPr>
          <w:p w:rsidR="000C4715" w:rsidRDefault="001D2677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486 </w:t>
            </w:r>
            <w:r w:rsidR="000C4715"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561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3</w:t>
            </w:r>
            <w:r w:rsidR="00DD775E"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03 446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B.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Obežný majetok</w:t>
            </w:r>
          </w:p>
        </w:tc>
        <w:tc>
          <w:tcPr>
            <w:tcW w:w="1574" w:type="dxa"/>
            <w:noWrap/>
            <w:vAlign w:val="bottom"/>
          </w:tcPr>
          <w:p w:rsidR="000C4715" w:rsidRDefault="000C4715" w:rsidP="000C4715">
            <w:pPr>
              <w:spacing w:line="254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en-US"/>
              </w:rPr>
            </w:pPr>
          </w:p>
        </w:tc>
        <w:tc>
          <w:tcPr>
            <w:tcW w:w="1382" w:type="dxa"/>
            <w:noWrap/>
            <w:vAlign w:val="bottom"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430 614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D775E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338 497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B.III.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Krátkodobé pohľadávky</w:t>
            </w:r>
          </w:p>
        </w:tc>
        <w:tc>
          <w:tcPr>
            <w:tcW w:w="1574" w:type="dxa"/>
            <w:noWrap/>
            <w:vAlign w:val="bottom"/>
          </w:tcPr>
          <w:p w:rsidR="000C4715" w:rsidRDefault="000C4715" w:rsidP="000C4715">
            <w:pPr>
              <w:spacing w:line="256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82" w:type="dxa"/>
            <w:noWrap/>
            <w:vAlign w:val="bottom"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313 967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D775E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296 169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B.V.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Finančné účty</w:t>
            </w:r>
          </w:p>
        </w:tc>
        <w:tc>
          <w:tcPr>
            <w:tcW w:w="1574" w:type="dxa"/>
            <w:noWrap/>
            <w:vAlign w:val="bottom"/>
          </w:tcPr>
          <w:p w:rsidR="000C4715" w:rsidRDefault="000C4715" w:rsidP="000C4715">
            <w:pPr>
              <w:spacing w:line="256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82" w:type="dxa"/>
            <w:noWrap/>
            <w:vAlign w:val="bottom"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113 938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D775E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42 328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C.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Časové rozlíšenie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246 020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D775E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268 501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eastAsia="en-US"/>
              </w:rPr>
              <w:t>Pasíva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Spolu vlastné imanie a záväzky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1 034 944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D775E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920 084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A.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Vlastné imanie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309 358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D775E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282 570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A.I.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Základné imanie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50 000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50 000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A.VIII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  <w:t>Výsledok hospodárenia za účtovné obdobie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hAnsi="Calibri" w:cs="Calibri"/>
                <w:b/>
                <w:color w:val="000000"/>
                <w:sz w:val="18"/>
                <w:szCs w:val="18"/>
                <w:lang w:eastAsia="en-US"/>
              </w:rPr>
              <w:t>236 570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b/>
                <w:sz w:val="18"/>
                <w:szCs w:val="18"/>
                <w:lang w:eastAsia="en-US"/>
              </w:rPr>
            </w:pPr>
            <w:r w:rsidRPr="00DD775E">
              <w:rPr>
                <w:rFonts w:ascii="Calibri" w:hAnsi="Calibri" w:cs="Calibri"/>
                <w:b/>
                <w:sz w:val="18"/>
                <w:szCs w:val="18"/>
                <w:lang w:eastAsia="en-US"/>
              </w:rPr>
              <w:t>2</w:t>
            </w:r>
            <w:r w:rsidR="00DD775E" w:rsidRPr="00DD775E">
              <w:rPr>
                <w:rFonts w:ascii="Calibri" w:hAnsi="Calibri" w:cs="Calibri"/>
                <w:b/>
                <w:sz w:val="18"/>
                <w:szCs w:val="18"/>
                <w:lang w:eastAsia="en-US"/>
              </w:rPr>
              <w:t>09 214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B.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Záväzky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670 551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D775E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588 190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B.I.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Dlhodobé záväzky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37 528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3</w:t>
            </w:r>
            <w:r w:rsidR="00DD775E"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1 007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B.IV.</w:t>
            </w:r>
          </w:p>
        </w:tc>
        <w:tc>
          <w:tcPr>
            <w:tcW w:w="3725" w:type="dxa"/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Krátkodobé záväzky</w:t>
            </w:r>
          </w:p>
        </w:tc>
        <w:tc>
          <w:tcPr>
            <w:tcW w:w="1574" w:type="dxa"/>
            <w:noWrap/>
            <w:vAlign w:val="bottom"/>
            <w:hideMark/>
          </w:tcPr>
          <w:p w:rsidR="000C4715" w:rsidRDefault="000C4715" w:rsidP="000C4715">
            <w:pP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382" w:type="dxa"/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600 570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D775E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532 966</w:t>
            </w:r>
          </w:p>
        </w:tc>
      </w:tr>
      <w:tr w:rsidR="000C4715" w:rsidTr="00851FD6">
        <w:trPr>
          <w:trHeight w:val="242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 xml:space="preserve">C. </w:t>
            </w:r>
          </w:p>
        </w:tc>
        <w:tc>
          <w:tcPr>
            <w:tcW w:w="37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Časové rozlíšenie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C4715" w:rsidRDefault="000C4715" w:rsidP="000C4715">
            <w:pPr>
              <w:spacing w:line="254" w:lineRule="auto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C4715" w:rsidRDefault="000C4715" w:rsidP="0034358D">
            <w:pPr>
              <w:spacing w:line="254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  <w:lang w:eastAsia="en-US"/>
              </w:rPr>
              <w:t>55 035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C4715" w:rsidRPr="00DD775E" w:rsidRDefault="00DD775E" w:rsidP="0034358D">
            <w:pPr>
              <w:spacing w:line="254" w:lineRule="auto"/>
              <w:jc w:val="center"/>
              <w:rPr>
                <w:rFonts w:ascii="Calibri" w:hAnsi="Calibri" w:cs="Calibri"/>
                <w:sz w:val="16"/>
                <w:szCs w:val="16"/>
                <w:lang w:eastAsia="en-US"/>
              </w:rPr>
            </w:pPr>
            <w:r w:rsidRPr="00DD775E">
              <w:rPr>
                <w:rFonts w:ascii="Calibri" w:hAnsi="Calibri" w:cs="Calibri"/>
                <w:sz w:val="16"/>
                <w:szCs w:val="16"/>
                <w:lang w:eastAsia="en-US"/>
              </w:rPr>
              <w:t>49 324</w:t>
            </w:r>
          </w:p>
        </w:tc>
      </w:tr>
    </w:tbl>
    <w:p w:rsidR="00851FD6" w:rsidRDefault="00851FD6" w:rsidP="00851FD6">
      <w:pPr>
        <w:spacing w:line="360" w:lineRule="auto"/>
        <w:jc w:val="center"/>
      </w:pPr>
    </w:p>
    <w:p w:rsidR="00851FD6" w:rsidRDefault="00851FD6" w:rsidP="00851FD6">
      <w:pPr>
        <w:spacing w:line="360" w:lineRule="auto"/>
        <w:jc w:val="center"/>
      </w:pPr>
    </w:p>
    <w:p w:rsidR="00851FD6" w:rsidRDefault="00851FD6" w:rsidP="00851FD6">
      <w:pPr>
        <w:spacing w:line="360" w:lineRule="auto"/>
        <w:jc w:val="center"/>
      </w:pPr>
    </w:p>
    <w:p w:rsidR="00851FD6" w:rsidRDefault="00851FD6" w:rsidP="00851FD6">
      <w:pPr>
        <w:spacing w:line="360" w:lineRule="auto"/>
        <w:jc w:val="center"/>
        <w:rPr>
          <w:b/>
        </w:rPr>
      </w:pPr>
      <w:r>
        <w:rPr>
          <w:b/>
        </w:rPr>
        <w:t>1</w:t>
      </w:r>
      <w:r w:rsidR="00982B11">
        <w:rPr>
          <w:b/>
        </w:rPr>
        <w:t>3</w:t>
      </w:r>
    </w:p>
    <w:p w:rsidR="007A3CB3" w:rsidRDefault="007A3CB3" w:rsidP="007A3CB3">
      <w:pPr>
        <w:pStyle w:val="Zkladntext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Výsledok hospodárenia za rok 2018 a jeho rozdelenie</w:t>
      </w:r>
    </w:p>
    <w:p w:rsidR="00C22DA4" w:rsidRDefault="00C22DA4" w:rsidP="007A3CB3">
      <w:pPr>
        <w:pStyle w:val="Zkladntext"/>
        <w:jc w:val="center"/>
        <w:rPr>
          <w:b/>
          <w:sz w:val="28"/>
          <w:szCs w:val="28"/>
          <w:u w:val="single"/>
        </w:rPr>
      </w:pPr>
    </w:p>
    <w:p w:rsidR="007A3CB3" w:rsidRPr="00C15783" w:rsidRDefault="007A3CB3" w:rsidP="007A3CB3">
      <w:pPr>
        <w:jc w:val="both"/>
        <w:rPr>
          <w:lang w:eastAsia="cs-CZ"/>
        </w:rPr>
      </w:pPr>
      <w:r>
        <w:rPr>
          <w:lang w:eastAsia="cs-CZ"/>
        </w:rPr>
        <w:t xml:space="preserve">     Spoločnosť MAXIMA BROKER, a. s. za  rok  2018 dosiahla  kladný  výsledok  </w:t>
      </w:r>
      <w:r w:rsidRPr="00C15783">
        <w:rPr>
          <w:lang w:eastAsia="cs-CZ"/>
        </w:rPr>
        <w:t xml:space="preserve">z  hospodárenia  </w:t>
      </w:r>
      <w:r w:rsidRPr="00C15783">
        <w:rPr>
          <w:i/>
          <w:lang w:eastAsia="cs-CZ"/>
        </w:rPr>
        <w:t>pred</w:t>
      </w:r>
      <w:r w:rsidRPr="00C15783">
        <w:rPr>
          <w:lang w:eastAsia="cs-CZ"/>
        </w:rPr>
        <w:t xml:space="preserve"> zdanením vo výške  270 862,75 EUR.</w:t>
      </w:r>
    </w:p>
    <w:p w:rsidR="007A3CB3" w:rsidRDefault="007A3CB3" w:rsidP="007A3CB3">
      <w:pPr>
        <w:pStyle w:val="Zkladntext"/>
        <w:rPr>
          <w:b/>
        </w:rPr>
      </w:pPr>
    </w:p>
    <w:p w:rsidR="007A3CB3" w:rsidRDefault="007A3CB3" w:rsidP="007A3CB3">
      <w:pPr>
        <w:pStyle w:val="Zkladntext"/>
        <w:rPr>
          <w:b/>
        </w:rPr>
      </w:pPr>
    </w:p>
    <w:p w:rsidR="007A3CB3" w:rsidRDefault="007A3CB3" w:rsidP="007A3CB3">
      <w:pPr>
        <w:pStyle w:val="Zkladntext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rPr>
          <w:b/>
        </w:rPr>
      </w:pPr>
    </w:p>
    <w:p w:rsidR="007A3CB3" w:rsidRDefault="007A3CB3" w:rsidP="007A3CB3">
      <w:pPr>
        <w:pStyle w:val="Zkladntext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rPr>
          <w:b/>
          <w:u w:val="single"/>
        </w:rPr>
      </w:pPr>
      <w:r>
        <w:rPr>
          <w:b/>
          <w:u w:val="single"/>
        </w:rPr>
        <w:t>Hospodársky výsledok a jeho rozdelenie: (v EUR)</w:t>
      </w:r>
    </w:p>
    <w:p w:rsidR="007A3CB3" w:rsidRDefault="007A3CB3" w:rsidP="007A3CB3">
      <w:pPr>
        <w:pStyle w:val="Zkladntext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rPr>
          <w:b/>
          <w:u w:val="single"/>
        </w:rPr>
      </w:pPr>
      <w:r>
        <w:rPr>
          <w:b/>
          <w:u w:val="single"/>
        </w:rPr>
        <w:t>Návrh na rozdelenie výsledku hospodárenia v schvaľovacom konaní</w:t>
      </w:r>
    </w:p>
    <w:p w:rsidR="007A3CB3" w:rsidRDefault="007A3CB3" w:rsidP="007A3CB3">
      <w:pPr>
        <w:pStyle w:val="Zkladntext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jc w:val="left"/>
        <w:rPr>
          <w:b/>
        </w:rPr>
      </w:pPr>
      <w:r>
        <w:rPr>
          <w:b/>
        </w:rPr>
        <w:t xml:space="preserve">1. Hospodársky výsledok pred zdanením : zisk                                                 270 862,75 € </w:t>
      </w:r>
    </w:p>
    <w:p w:rsidR="007A3CB3" w:rsidRDefault="007A3CB3" w:rsidP="007A3CB3">
      <w:pPr>
        <w:pStyle w:val="Zkladntext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tabs>
          <w:tab w:val="left" w:pos="7020"/>
        </w:tabs>
        <w:jc w:val="left"/>
        <w:rPr>
          <w:b/>
        </w:rPr>
      </w:pPr>
      <w:r>
        <w:rPr>
          <w:b/>
        </w:rPr>
        <w:t>2. Základ dane po úprave                                                                                     316 874,72 €</w:t>
      </w:r>
    </w:p>
    <w:p w:rsidR="007A3CB3" w:rsidRDefault="007A3CB3" w:rsidP="007A3CB3">
      <w:pPr>
        <w:pStyle w:val="Zkladntext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jc w:val="left"/>
        <w:rPr>
          <w:b/>
        </w:rPr>
      </w:pPr>
      <w:r>
        <w:rPr>
          <w:b/>
        </w:rPr>
        <w:t>3. Daň z príjmu splatná                                                                                          66 543,69 €</w:t>
      </w:r>
    </w:p>
    <w:p w:rsidR="007A3CB3" w:rsidRDefault="007A3CB3" w:rsidP="007A3CB3">
      <w:pPr>
        <w:pStyle w:val="Zkladntext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tabs>
          <w:tab w:val="left" w:pos="7875"/>
        </w:tabs>
        <w:jc w:val="left"/>
        <w:rPr>
          <w:b/>
        </w:rPr>
      </w:pPr>
      <w:r>
        <w:rPr>
          <w:b/>
        </w:rPr>
        <w:t xml:space="preserve">    Daň z príjmu odložená</w:t>
      </w:r>
      <w:r>
        <w:rPr>
          <w:b/>
        </w:rPr>
        <w:tab/>
        <w:t>-4 894,51 €</w:t>
      </w:r>
    </w:p>
    <w:p w:rsidR="007A3CB3" w:rsidRDefault="007A3CB3" w:rsidP="007A3CB3">
      <w:pPr>
        <w:pStyle w:val="Zkladntext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tabs>
          <w:tab w:val="left" w:pos="7140"/>
          <w:tab w:val="left" w:pos="7935"/>
        </w:tabs>
        <w:rPr>
          <w:b/>
        </w:rPr>
      </w:pPr>
      <w:r>
        <w:rPr>
          <w:b/>
        </w:rPr>
        <w:t>4. Hospodársky výsledok po zdanení: zisk                                                          209 213,57€</w:t>
      </w:r>
    </w:p>
    <w:p w:rsidR="007A3CB3" w:rsidRDefault="007A3CB3" w:rsidP="007A3CB3">
      <w:pPr>
        <w:pStyle w:val="Zkladntext"/>
        <w:pBdr>
          <w:top w:val="single" w:sz="4" w:space="1" w:color="auto"/>
          <w:left w:val="single" w:sz="4" w:space="4" w:color="auto"/>
          <w:bottom w:val="single" w:sz="4" w:space="8" w:color="auto"/>
          <w:right w:val="single" w:sz="4" w:space="4" w:color="auto"/>
        </w:pBdr>
        <w:tabs>
          <w:tab w:val="left" w:pos="7140"/>
          <w:tab w:val="left" w:pos="7935"/>
        </w:tabs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7A3CB3" w:rsidRDefault="007A3CB3" w:rsidP="007A3CB3">
      <w:pPr>
        <w:pStyle w:val="Zkladntext"/>
        <w:spacing w:line="360" w:lineRule="auto"/>
        <w:rPr>
          <w:b/>
          <w:bCs/>
        </w:rPr>
      </w:pPr>
      <w:r>
        <w:rPr>
          <w:b/>
          <w:bCs/>
        </w:rPr>
        <w:t xml:space="preserve">  </w:t>
      </w:r>
    </w:p>
    <w:p w:rsidR="007A3CB3" w:rsidRDefault="007A3CB3" w:rsidP="007A3CB3">
      <w:pPr>
        <w:pStyle w:val="Zkladntext"/>
        <w:spacing w:line="360" w:lineRule="auto"/>
        <w:rPr>
          <w:b/>
          <w:bCs/>
        </w:rPr>
      </w:pPr>
      <w:r>
        <w:rPr>
          <w:b/>
          <w:bCs/>
        </w:rPr>
        <w:t xml:space="preserve">Predstavenstvo akciovej spoločnosti MAXIMA BROKER, a. s.  v zmysle  ustanovení a v </w:t>
      </w:r>
    </w:p>
    <w:p w:rsidR="007A3CB3" w:rsidRDefault="007A3CB3" w:rsidP="007A3CB3">
      <w:pPr>
        <w:pStyle w:val="Zkladntext"/>
        <w:spacing w:line="360" w:lineRule="auto"/>
        <w:rPr>
          <w:b/>
          <w:bCs/>
        </w:rPr>
      </w:pPr>
      <w:r>
        <w:rPr>
          <w:b/>
          <w:bCs/>
        </w:rPr>
        <w:t xml:space="preserve">súlade so Stanovami  spoločnosti po preskúmaní riadnej individuálnej účtovnej závierky ku dňu 31.12.2018 a výročnej správy za rok 2018 predkladá valnému zhromaždeniu na </w:t>
      </w:r>
    </w:p>
    <w:p w:rsidR="007A3CB3" w:rsidRDefault="007A3CB3" w:rsidP="007A3CB3">
      <w:pPr>
        <w:pStyle w:val="Zkladntext"/>
        <w:spacing w:line="360" w:lineRule="auto"/>
        <w:rPr>
          <w:b/>
          <w:bCs/>
        </w:rPr>
      </w:pPr>
      <w:r>
        <w:rPr>
          <w:b/>
          <w:bCs/>
        </w:rPr>
        <w:t xml:space="preserve">schválenie: </w:t>
      </w:r>
    </w:p>
    <w:p w:rsidR="007A3CB3" w:rsidRDefault="007A3CB3" w:rsidP="007A3CB3">
      <w:pPr>
        <w:pStyle w:val="Zkladntext"/>
        <w:spacing w:line="360" w:lineRule="auto"/>
        <w:rPr>
          <w:b/>
          <w:bCs/>
        </w:rPr>
      </w:pPr>
      <w:r>
        <w:rPr>
          <w:b/>
          <w:bCs/>
        </w:rPr>
        <w:t>1. Schváliť riadnu individuálnu účtovnú závierku a výročnú správu za rok 2018</w:t>
      </w:r>
    </w:p>
    <w:p w:rsidR="007A3CB3" w:rsidRDefault="007A3CB3" w:rsidP="007A3CB3">
      <w:pPr>
        <w:pStyle w:val="Zkladntext"/>
        <w:spacing w:line="360" w:lineRule="auto"/>
        <w:rPr>
          <w:b/>
          <w:bCs/>
        </w:rPr>
      </w:pPr>
      <w:r>
        <w:rPr>
          <w:b/>
          <w:bCs/>
        </w:rPr>
        <w:t>2. Schváliť rozdelenie zisku za rok 2018 .</w:t>
      </w:r>
    </w:p>
    <w:p w:rsidR="007A3CB3" w:rsidRDefault="007A3CB3" w:rsidP="007A3CB3">
      <w:pPr>
        <w:pStyle w:val="Zkladntext"/>
        <w:spacing w:line="360" w:lineRule="auto"/>
        <w:rPr>
          <w:b/>
          <w:bCs/>
        </w:rPr>
      </w:pPr>
      <w:r>
        <w:rPr>
          <w:b/>
          <w:bCs/>
        </w:rPr>
        <w:t> Košiciach,  1.10. 2019</w:t>
      </w:r>
    </w:p>
    <w:p w:rsidR="007A3CB3" w:rsidRDefault="007A3CB3" w:rsidP="007A3CB3">
      <w:pPr>
        <w:pStyle w:val="Zkladntext"/>
        <w:spacing w:line="360" w:lineRule="auto"/>
        <w:rPr>
          <w:b/>
          <w:bCs/>
          <w:sz w:val="28"/>
        </w:rPr>
      </w:pPr>
    </w:p>
    <w:p w:rsidR="007A3CB3" w:rsidRDefault="007A3CB3" w:rsidP="007A3CB3">
      <w:pPr>
        <w:pStyle w:val="Zkladntext"/>
        <w:spacing w:line="360" w:lineRule="auto"/>
        <w:rPr>
          <w:b/>
          <w:bCs/>
          <w:sz w:val="28"/>
        </w:rPr>
      </w:pPr>
    </w:p>
    <w:p w:rsidR="007A3CB3" w:rsidRDefault="007A3CB3" w:rsidP="007A3CB3">
      <w:pPr>
        <w:pStyle w:val="Zkladntext"/>
        <w:spacing w:line="360" w:lineRule="auto"/>
        <w:rPr>
          <w:b/>
          <w:bCs/>
          <w:sz w:val="28"/>
        </w:rPr>
      </w:pPr>
    </w:p>
    <w:p w:rsidR="007A3CB3" w:rsidRDefault="007A3CB3" w:rsidP="007A3CB3">
      <w:pPr>
        <w:pStyle w:val="Zkladntext"/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RNDr. Katarína Tesfaye</w:t>
      </w:r>
    </w:p>
    <w:p w:rsidR="007A3CB3" w:rsidRDefault="007A3CB3" w:rsidP="007A3CB3">
      <w:pPr>
        <w:pStyle w:val="Zkladntext"/>
        <w:tabs>
          <w:tab w:val="left" w:pos="6255"/>
        </w:tabs>
        <w:spacing w:line="360" w:lineRule="auto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Predseda predstavenstva a. s.</w:t>
      </w:r>
    </w:p>
    <w:p w:rsidR="007A3CB3" w:rsidRDefault="007A3CB3" w:rsidP="007A3CB3">
      <w:pPr>
        <w:pStyle w:val="Zkladntext"/>
        <w:spacing w:line="360" w:lineRule="auto"/>
        <w:rPr>
          <w:b/>
          <w:bCs/>
          <w:sz w:val="28"/>
        </w:rPr>
      </w:pPr>
    </w:p>
    <w:p w:rsidR="007A3CB3" w:rsidRDefault="007A3CB3" w:rsidP="007A3CB3">
      <w:pPr>
        <w:pStyle w:val="Zkladntext"/>
        <w:spacing w:line="360" w:lineRule="auto"/>
        <w:jc w:val="center"/>
        <w:rPr>
          <w:b/>
          <w:bCs/>
        </w:rPr>
      </w:pPr>
    </w:p>
    <w:p w:rsidR="007A3CB3" w:rsidRDefault="007A3CB3" w:rsidP="00851FD6">
      <w:pPr>
        <w:spacing w:line="360" w:lineRule="auto"/>
        <w:jc w:val="center"/>
        <w:rPr>
          <w:b/>
          <w:bCs/>
        </w:rPr>
      </w:pPr>
    </w:p>
    <w:p w:rsidR="007A3CB3" w:rsidRDefault="007A3CB3" w:rsidP="00851FD6">
      <w:pPr>
        <w:spacing w:line="360" w:lineRule="auto"/>
        <w:jc w:val="center"/>
        <w:rPr>
          <w:b/>
          <w:bCs/>
        </w:rPr>
      </w:pPr>
    </w:p>
    <w:p w:rsidR="007A3CB3" w:rsidRDefault="007A3CB3" w:rsidP="00851FD6">
      <w:pPr>
        <w:spacing w:line="360" w:lineRule="auto"/>
        <w:jc w:val="center"/>
        <w:rPr>
          <w:b/>
          <w:bCs/>
        </w:rPr>
      </w:pPr>
    </w:p>
    <w:p w:rsidR="007A3CB3" w:rsidRDefault="007A3CB3" w:rsidP="00851FD6">
      <w:pPr>
        <w:spacing w:line="360" w:lineRule="auto"/>
        <w:jc w:val="center"/>
        <w:rPr>
          <w:b/>
          <w:bCs/>
        </w:rPr>
      </w:pPr>
    </w:p>
    <w:p w:rsidR="007A3CB3" w:rsidRDefault="007A3CB3" w:rsidP="00851FD6">
      <w:pPr>
        <w:spacing w:line="360" w:lineRule="auto"/>
        <w:jc w:val="center"/>
        <w:rPr>
          <w:b/>
          <w:bCs/>
        </w:rPr>
      </w:pPr>
    </w:p>
    <w:p w:rsidR="007A3CB3" w:rsidRDefault="007A3CB3" w:rsidP="00851FD6">
      <w:pPr>
        <w:spacing w:line="360" w:lineRule="auto"/>
        <w:jc w:val="center"/>
        <w:rPr>
          <w:b/>
          <w:bCs/>
        </w:rPr>
      </w:pPr>
    </w:p>
    <w:p w:rsidR="007A3CB3" w:rsidRDefault="007A3CB3" w:rsidP="00851FD6">
      <w:pPr>
        <w:spacing w:line="360" w:lineRule="auto"/>
        <w:jc w:val="center"/>
        <w:rPr>
          <w:b/>
          <w:bCs/>
        </w:rPr>
      </w:pPr>
      <w:r>
        <w:rPr>
          <w:b/>
          <w:bCs/>
        </w:rPr>
        <w:t>14</w:t>
      </w:r>
    </w:p>
    <w:p w:rsidR="00851FD6" w:rsidRDefault="00851FD6" w:rsidP="00851FD6">
      <w:pPr>
        <w:spacing w:line="360" w:lineRule="auto"/>
        <w:jc w:val="center"/>
      </w:pPr>
      <w:r>
        <w:rPr>
          <w:b/>
          <w:bCs/>
        </w:rPr>
        <w:lastRenderedPageBreak/>
        <w:t>Správa dozornej rady spoločnosti</w:t>
      </w:r>
    </w:p>
    <w:p w:rsidR="00851FD6" w:rsidRDefault="00851FD6" w:rsidP="00851FD6">
      <w:pPr>
        <w:pStyle w:val="Zkladntext"/>
        <w:spacing w:line="360" w:lineRule="auto"/>
        <w:jc w:val="center"/>
        <w:rPr>
          <w:b/>
          <w:bCs/>
        </w:rPr>
      </w:pPr>
      <w:r>
        <w:rPr>
          <w:b/>
          <w:bCs/>
        </w:rPr>
        <w:t>MAXIMA BROKER, a. s.</w:t>
      </w:r>
    </w:p>
    <w:p w:rsidR="00851FD6" w:rsidRDefault="00851FD6" w:rsidP="00851FD6">
      <w:pPr>
        <w:autoSpaceDE w:val="0"/>
        <w:autoSpaceDN w:val="0"/>
        <w:adjustRightInd w:val="0"/>
        <w:spacing w:line="221" w:lineRule="atLeast"/>
        <w:jc w:val="both"/>
        <w:rPr>
          <w:rFonts w:ascii="HelveticaNeueLT Pro 55 Roman" w:eastAsiaTheme="minorHAnsi" w:hAnsi="HelveticaNeueLT Pro 55 Roman" w:cs="HelveticaNeueLT Pro 55 Roman"/>
          <w:lang w:eastAsia="en-US"/>
        </w:rPr>
      </w:pPr>
      <w:r>
        <w:rPr>
          <w:rFonts w:ascii="HelveticaNeueLT Pro 55 Roman" w:eastAsiaTheme="minorHAnsi" w:hAnsi="HelveticaNeueLT Pro 55 Roman" w:cs="HelveticaNeueLT Pro 55 Roman"/>
          <w:b/>
          <w:bCs/>
          <w:lang w:eastAsia="en-US"/>
        </w:rPr>
        <w:t>o výsledkoch kontrolnej činnosti, k riadnej individuálnej účtovnej závierke za rok 201</w:t>
      </w:r>
      <w:r w:rsidR="00F274DA">
        <w:rPr>
          <w:rFonts w:ascii="HelveticaNeueLT Pro 55 Roman" w:eastAsiaTheme="minorHAnsi" w:hAnsi="HelveticaNeueLT Pro 55 Roman" w:cs="HelveticaNeueLT Pro 55 Roman"/>
          <w:b/>
          <w:bCs/>
          <w:lang w:eastAsia="en-US"/>
        </w:rPr>
        <w:t>8</w:t>
      </w:r>
      <w:r>
        <w:rPr>
          <w:rFonts w:ascii="HelveticaNeueLT Pro 55 Roman" w:eastAsiaTheme="minorHAnsi" w:hAnsi="HelveticaNeueLT Pro 55 Roman" w:cs="HelveticaNeueLT Pro 55 Roman"/>
          <w:b/>
          <w:bCs/>
          <w:lang w:eastAsia="en-US"/>
        </w:rPr>
        <w:t xml:space="preserve">, a návrhu predstavenstva na rozdelenie zisku Spoločnosti </w:t>
      </w:r>
    </w:p>
    <w:p w:rsidR="00851FD6" w:rsidRDefault="00851FD6" w:rsidP="00851FD6">
      <w:pPr>
        <w:pStyle w:val="Zkladntext"/>
        <w:spacing w:line="360" w:lineRule="auto"/>
        <w:jc w:val="center"/>
        <w:rPr>
          <w:b/>
          <w:bCs/>
        </w:rPr>
      </w:pPr>
    </w:p>
    <w:p w:rsidR="000C0A3E" w:rsidRDefault="00851FD6" w:rsidP="00851FD6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V priebehu roku 201</w:t>
      </w:r>
      <w:r w:rsidR="00F274DA">
        <w:rPr>
          <w:rFonts w:eastAsiaTheme="minorHAnsi"/>
          <w:lang w:eastAsia="en-US"/>
        </w:rPr>
        <w:t>8</w:t>
      </w:r>
      <w:r>
        <w:rPr>
          <w:rFonts w:eastAsiaTheme="minorHAnsi"/>
          <w:lang w:eastAsia="en-US"/>
        </w:rPr>
        <w:t xml:space="preserve"> dozorná rada vykonávala činnosť a riadila svoje práva a povinnosti vyplývajúce zo stanov </w:t>
      </w:r>
      <w:r w:rsidR="00AF6DB4">
        <w:rPr>
          <w:rFonts w:eastAsiaTheme="minorHAnsi"/>
          <w:lang w:eastAsia="en-US"/>
        </w:rPr>
        <w:t>s</w:t>
      </w:r>
      <w:r>
        <w:rPr>
          <w:rFonts w:eastAsiaTheme="minorHAnsi"/>
          <w:lang w:eastAsia="en-US"/>
        </w:rPr>
        <w:t xml:space="preserve">poločnosti a v intenciách všeobecne záväzných právnych predpisov. </w:t>
      </w:r>
    </w:p>
    <w:p w:rsidR="000C0A3E" w:rsidRDefault="000C0A3E" w:rsidP="00851FD6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</w:p>
    <w:p w:rsidR="00AF6DB4" w:rsidRDefault="00AF6DB4" w:rsidP="00AF6DB4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Dozorná rada konštatuje, že podnikateľská činnosť spoločnosti sa uskutočňuje v súla</w:t>
      </w:r>
      <w:r>
        <w:rPr>
          <w:rFonts w:eastAsiaTheme="minorHAnsi"/>
          <w:lang w:eastAsia="en-US"/>
        </w:rPr>
        <w:softHyphen/>
        <w:t xml:space="preserve">de s právnymi predpismi, so stanovami a s pokynmi  a  rozhodnutiami valného zhromaždenia. </w:t>
      </w:r>
    </w:p>
    <w:p w:rsidR="00AF6DB4" w:rsidRDefault="00AF6DB4" w:rsidP="00851FD6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</w:p>
    <w:p w:rsidR="00680534" w:rsidRDefault="00680534" w:rsidP="00851FD6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Riadna individuálna účtovná závierka k 31.12.2018  a </w:t>
      </w:r>
      <w:r w:rsidR="00AF6DB4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 xml:space="preserve">Výročná správa za rok 2018 bola  predložená dozornej rade predsedom predstavenstva a. s. . </w:t>
      </w:r>
    </w:p>
    <w:p w:rsidR="00680534" w:rsidRDefault="00680534" w:rsidP="00680534">
      <w:pPr>
        <w:pStyle w:val="Zkladntext"/>
      </w:pPr>
    </w:p>
    <w:p w:rsidR="00680534" w:rsidRDefault="00680534" w:rsidP="00680534">
      <w:pPr>
        <w:pStyle w:val="Zkladntext"/>
      </w:pPr>
      <w:r>
        <w:t>Dozorná rada posúdila  hospodársku činnosť firmy na základe informácií predstavenstva spoločnosti a informácií  získaných z podkladov z účtovných kníh a</w:t>
      </w:r>
      <w:r w:rsidR="00AF6DB4">
        <w:t> </w:t>
      </w:r>
      <w:r>
        <w:t>z</w:t>
      </w:r>
      <w:r w:rsidR="00AF6DB4">
        <w:t xml:space="preserve"> </w:t>
      </w:r>
      <w:r>
        <w:t xml:space="preserve"> ročných výsledkov hospodárenia. Vychádzajúc  z  podkladov a  z  predložených materiálov  konštatuje,  že materiály o hospodárení sú po formálnej a vecnej stránke správne zostavené  a v rozsahu súvahy a výkazu ziskov a strát </w:t>
      </w:r>
      <w:r w:rsidR="00AF6DB4">
        <w:t xml:space="preserve"> </w:t>
      </w:r>
      <w:r>
        <w:t>výsledky boli potvrdené.</w:t>
      </w:r>
    </w:p>
    <w:p w:rsidR="00680534" w:rsidRDefault="00680534" w:rsidP="00851FD6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</w:p>
    <w:p w:rsidR="00851FD6" w:rsidRDefault="00851FD6" w:rsidP="00851FD6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Preskúmala správu predstavenstva o stave podnikateľskej činnosti a majetku </w:t>
      </w:r>
      <w:r w:rsidR="00680534">
        <w:rPr>
          <w:rFonts w:eastAsiaTheme="minorHAnsi"/>
          <w:lang w:eastAsia="en-US"/>
        </w:rPr>
        <w:t>s</w:t>
      </w:r>
      <w:r>
        <w:rPr>
          <w:rFonts w:eastAsiaTheme="minorHAnsi"/>
          <w:lang w:eastAsia="en-US"/>
        </w:rPr>
        <w:t>poločnosti za rok 201</w:t>
      </w:r>
      <w:r w:rsidR="000C0A3E">
        <w:rPr>
          <w:rFonts w:eastAsiaTheme="minorHAnsi"/>
          <w:lang w:eastAsia="en-US"/>
        </w:rPr>
        <w:t>8</w:t>
      </w:r>
      <w:r>
        <w:rPr>
          <w:rFonts w:eastAsiaTheme="minorHAnsi"/>
          <w:lang w:eastAsia="en-US"/>
        </w:rPr>
        <w:t xml:space="preserve">, </w:t>
      </w:r>
      <w:r>
        <w:t xml:space="preserve"> a </w:t>
      </w:r>
      <w:r>
        <w:rPr>
          <w:rFonts w:eastAsiaTheme="minorHAnsi"/>
          <w:lang w:eastAsia="en-US"/>
        </w:rPr>
        <w:t xml:space="preserve"> návrh predstavenstva na rozdelenie zisku </w:t>
      </w:r>
      <w:r w:rsidR="00680534">
        <w:rPr>
          <w:rFonts w:eastAsiaTheme="minorHAnsi"/>
          <w:lang w:eastAsia="en-US"/>
        </w:rPr>
        <w:t>s</w:t>
      </w:r>
      <w:r>
        <w:rPr>
          <w:rFonts w:eastAsiaTheme="minorHAnsi"/>
          <w:lang w:eastAsia="en-US"/>
        </w:rPr>
        <w:t>poločnosti za rok 201</w:t>
      </w:r>
      <w:r w:rsidR="000C0A3E">
        <w:rPr>
          <w:rFonts w:eastAsiaTheme="minorHAnsi"/>
          <w:lang w:eastAsia="en-US"/>
        </w:rPr>
        <w:t>8</w:t>
      </w:r>
      <w:r>
        <w:rPr>
          <w:rFonts w:eastAsiaTheme="minorHAnsi"/>
          <w:lang w:eastAsia="en-US"/>
        </w:rPr>
        <w:t>.</w:t>
      </w:r>
    </w:p>
    <w:p w:rsidR="00680534" w:rsidRDefault="00680534" w:rsidP="00851FD6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</w:p>
    <w:p w:rsidR="00851FD6" w:rsidRDefault="00851FD6" w:rsidP="00851FD6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Hospodársky výsledok po zdanení - zisk </w:t>
      </w:r>
      <w:r w:rsidR="00680534">
        <w:rPr>
          <w:rFonts w:eastAsiaTheme="minorHAnsi"/>
          <w:lang w:eastAsia="en-US"/>
        </w:rPr>
        <w:t>s</w:t>
      </w:r>
      <w:r>
        <w:rPr>
          <w:rFonts w:eastAsiaTheme="minorHAnsi"/>
          <w:lang w:eastAsia="en-US"/>
        </w:rPr>
        <w:t xml:space="preserve">poločnosti vo výške </w:t>
      </w:r>
      <w:r w:rsidR="000C0A3E" w:rsidRPr="000C0A3E">
        <w:t>209 213,57€</w:t>
      </w:r>
      <w:r w:rsidR="000C0A3E">
        <w:rPr>
          <w:b/>
        </w:rPr>
        <w:t xml:space="preserve">  </w:t>
      </w:r>
      <w:r>
        <w:rPr>
          <w:rFonts w:eastAsiaTheme="minorHAnsi"/>
          <w:lang w:eastAsia="en-US"/>
        </w:rPr>
        <w:t>EUR vykázaný v riadnej in</w:t>
      </w:r>
      <w:r>
        <w:rPr>
          <w:rFonts w:eastAsiaTheme="minorHAnsi"/>
          <w:lang w:eastAsia="en-US"/>
        </w:rPr>
        <w:softHyphen/>
        <w:t>dividuálnej účtovnej závierke za rok 201</w:t>
      </w:r>
      <w:r w:rsidR="000C0A3E">
        <w:rPr>
          <w:rFonts w:eastAsiaTheme="minorHAnsi"/>
          <w:lang w:eastAsia="en-US"/>
        </w:rPr>
        <w:t>8</w:t>
      </w:r>
      <w:r>
        <w:rPr>
          <w:rFonts w:eastAsiaTheme="minorHAnsi"/>
          <w:lang w:eastAsia="en-US"/>
        </w:rPr>
        <w:t xml:space="preserve"> ( a DPPO) bude predložený podľa návrhu predstavenstva na jeho rozdelenie na schválenie akcionárom, a bude akceptované prijaté schválené uznesenie.</w:t>
      </w:r>
    </w:p>
    <w:p w:rsidR="00851FD6" w:rsidRDefault="00851FD6" w:rsidP="00851FD6">
      <w:pPr>
        <w:pStyle w:val="Zkladntext"/>
        <w:rPr>
          <w:rFonts w:eastAsiaTheme="minorHAnsi"/>
          <w:lang w:eastAsia="en-US"/>
        </w:rPr>
      </w:pPr>
    </w:p>
    <w:p w:rsidR="00851FD6" w:rsidRDefault="00851FD6" w:rsidP="00851FD6">
      <w:pPr>
        <w:autoSpaceDE w:val="0"/>
        <w:autoSpaceDN w:val="0"/>
        <w:adjustRightInd w:val="0"/>
        <w:spacing w:line="161" w:lineRule="atLeast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Dozorná rada odporúča valnému zhromaždeniu Spoločnosti schváliť riadnu individuálnu účtovnú závierku za obchodný rok 201</w:t>
      </w:r>
      <w:r w:rsidR="000C0A3E">
        <w:rPr>
          <w:rFonts w:eastAsiaTheme="minorHAnsi"/>
          <w:lang w:eastAsia="en-US"/>
        </w:rPr>
        <w:t>8</w:t>
      </w:r>
      <w:r>
        <w:rPr>
          <w:rFonts w:eastAsiaTheme="minorHAnsi"/>
          <w:lang w:eastAsia="en-US"/>
        </w:rPr>
        <w:t xml:space="preserve"> a naložiť s hospodárskym výsledkom spôsobom navrhnu</w:t>
      </w:r>
      <w:r>
        <w:rPr>
          <w:rFonts w:eastAsiaTheme="minorHAnsi"/>
          <w:lang w:eastAsia="en-US"/>
        </w:rPr>
        <w:softHyphen/>
        <w:t xml:space="preserve">tým predstavenstvom. </w:t>
      </w:r>
    </w:p>
    <w:p w:rsidR="00851FD6" w:rsidRDefault="00851FD6" w:rsidP="00851FD6">
      <w:pPr>
        <w:pStyle w:val="Zkladntext"/>
      </w:pPr>
    </w:p>
    <w:p w:rsidR="00851FD6" w:rsidRDefault="00851FD6" w:rsidP="00851FD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V Košiciach  </w:t>
      </w:r>
      <w:r w:rsidR="000C0A3E">
        <w:rPr>
          <w:sz w:val="22"/>
          <w:szCs w:val="22"/>
        </w:rPr>
        <w:t>1</w:t>
      </w:r>
      <w:r>
        <w:rPr>
          <w:sz w:val="22"/>
          <w:szCs w:val="22"/>
        </w:rPr>
        <w:t xml:space="preserve">. </w:t>
      </w:r>
      <w:r w:rsidR="000C0A3E">
        <w:rPr>
          <w:sz w:val="22"/>
          <w:szCs w:val="22"/>
        </w:rPr>
        <w:t>10</w:t>
      </w:r>
      <w:r>
        <w:rPr>
          <w:sz w:val="22"/>
          <w:szCs w:val="22"/>
        </w:rPr>
        <w:t>. 201</w:t>
      </w:r>
      <w:r w:rsidR="000C0A3E">
        <w:rPr>
          <w:sz w:val="22"/>
          <w:szCs w:val="22"/>
        </w:rPr>
        <w:t>9</w:t>
      </w:r>
      <w:r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</w:p>
    <w:p w:rsidR="00851FD6" w:rsidRDefault="00851FD6" w:rsidP="00851FD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851FD6" w:rsidRDefault="00851FD6" w:rsidP="00851FD6">
      <w:pPr>
        <w:rPr>
          <w:sz w:val="22"/>
          <w:szCs w:val="22"/>
        </w:rPr>
      </w:pPr>
    </w:p>
    <w:p w:rsidR="00851FD6" w:rsidRDefault="00851FD6" w:rsidP="00851FD6">
      <w:pPr>
        <w:rPr>
          <w:sz w:val="22"/>
          <w:szCs w:val="22"/>
        </w:rPr>
      </w:pPr>
    </w:p>
    <w:p w:rsidR="00851FD6" w:rsidRDefault="00851FD6" w:rsidP="00851FD6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MVDr. Tesfaye Ayele  PhD.</w:t>
      </w:r>
    </w:p>
    <w:p w:rsidR="00851FD6" w:rsidRDefault="00851FD6" w:rsidP="00851FD6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predseda dozornej rady</w:t>
      </w:r>
    </w:p>
    <w:p w:rsidR="00851FD6" w:rsidRDefault="00851FD6" w:rsidP="00851FD6">
      <w:pPr>
        <w:ind w:left="2832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</w:t>
      </w:r>
    </w:p>
    <w:p w:rsidR="00851FD6" w:rsidRDefault="00851FD6" w:rsidP="00851FD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Monika Képesová                                                                                             Ing. Peter Ďurica</w:t>
      </w:r>
    </w:p>
    <w:p w:rsidR="00851FD6" w:rsidRDefault="00851FD6" w:rsidP="00851FD6">
      <w:pPr>
        <w:tabs>
          <w:tab w:val="left" w:pos="6975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člen</w:t>
      </w:r>
      <w:r>
        <w:rPr>
          <w:sz w:val="22"/>
          <w:szCs w:val="22"/>
        </w:rPr>
        <w:tab/>
        <w:t xml:space="preserve">             člen</w:t>
      </w:r>
    </w:p>
    <w:p w:rsidR="00851FD6" w:rsidRDefault="00851FD6" w:rsidP="00851FD6">
      <w:pPr>
        <w:tabs>
          <w:tab w:val="left" w:pos="6975"/>
        </w:tabs>
        <w:jc w:val="both"/>
        <w:rPr>
          <w:sz w:val="22"/>
          <w:szCs w:val="22"/>
        </w:rPr>
      </w:pPr>
    </w:p>
    <w:p w:rsidR="00F274DA" w:rsidRDefault="00F274DA" w:rsidP="00851FD6">
      <w:pPr>
        <w:pStyle w:val="Zkladntext"/>
        <w:rPr>
          <w:b/>
          <w:sz w:val="28"/>
          <w:szCs w:val="28"/>
          <w:u w:val="single"/>
        </w:rPr>
      </w:pPr>
    </w:p>
    <w:p w:rsidR="00F274DA" w:rsidRDefault="00F274DA" w:rsidP="00851FD6">
      <w:pPr>
        <w:pStyle w:val="Zkladntext"/>
        <w:rPr>
          <w:b/>
          <w:sz w:val="28"/>
          <w:szCs w:val="28"/>
          <w:u w:val="single"/>
        </w:rPr>
      </w:pPr>
    </w:p>
    <w:p w:rsidR="00F274DA" w:rsidRDefault="00F274DA" w:rsidP="00851FD6">
      <w:pPr>
        <w:pStyle w:val="Zkladntext"/>
        <w:rPr>
          <w:b/>
          <w:sz w:val="28"/>
          <w:szCs w:val="28"/>
          <w:u w:val="single"/>
        </w:rPr>
      </w:pPr>
    </w:p>
    <w:p w:rsidR="00F274DA" w:rsidRDefault="00F274DA" w:rsidP="00851FD6">
      <w:pPr>
        <w:pStyle w:val="Zkladntext"/>
        <w:rPr>
          <w:b/>
          <w:sz w:val="28"/>
          <w:szCs w:val="28"/>
          <w:u w:val="single"/>
        </w:rPr>
      </w:pPr>
    </w:p>
    <w:p w:rsidR="00982B11" w:rsidRPr="006F4540" w:rsidRDefault="00982B11" w:rsidP="006F4540">
      <w:pPr>
        <w:pStyle w:val="Zkladntext"/>
        <w:jc w:val="center"/>
        <w:rPr>
          <w:b/>
        </w:rPr>
      </w:pPr>
    </w:p>
    <w:p w:rsidR="006F4540" w:rsidRDefault="006F4540" w:rsidP="00851FD6">
      <w:pPr>
        <w:pStyle w:val="Zkladntext"/>
        <w:rPr>
          <w:b/>
          <w:sz w:val="28"/>
          <w:szCs w:val="28"/>
          <w:u w:val="single"/>
        </w:rPr>
      </w:pPr>
    </w:p>
    <w:p w:rsidR="00851FD6" w:rsidRDefault="00851FD6" w:rsidP="00851FD6">
      <w:pPr>
        <w:pStyle w:val="Zkladntext"/>
        <w:spacing w:line="360" w:lineRule="auto"/>
        <w:jc w:val="center"/>
        <w:rPr>
          <w:b/>
          <w:bCs/>
        </w:rPr>
      </w:pPr>
    </w:p>
    <w:p w:rsidR="00851FD6" w:rsidRDefault="00851FD6" w:rsidP="00851FD6">
      <w:pPr>
        <w:pStyle w:val="Zkladntext"/>
        <w:spacing w:line="360" w:lineRule="auto"/>
        <w:jc w:val="center"/>
        <w:rPr>
          <w:b/>
          <w:bCs/>
          <w:sz w:val="28"/>
        </w:rPr>
      </w:pPr>
    </w:p>
    <w:p w:rsidR="00886980" w:rsidRDefault="00886980"/>
    <w:sectPr w:rsidR="008869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3B85" w:rsidRDefault="00103B85" w:rsidP="009A1D8E">
      <w:r>
        <w:separator/>
      </w:r>
    </w:p>
  </w:endnote>
  <w:endnote w:type="continuationSeparator" w:id="0">
    <w:p w:rsidR="00103B85" w:rsidRDefault="00103B85" w:rsidP="009A1D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HelveticaNeueLT Pro 55 Roman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HelveticaNeueLT Pro 45 Lt">
    <w:altName w:val="HelveticaNeueLT Pro 45 Lt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HelveticaNeueLT Pro 57 C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3B85" w:rsidRDefault="00103B85" w:rsidP="009A1D8E">
      <w:r>
        <w:separator/>
      </w:r>
    </w:p>
  </w:footnote>
  <w:footnote w:type="continuationSeparator" w:id="0">
    <w:p w:rsidR="00103B85" w:rsidRDefault="00103B85" w:rsidP="009A1D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hybridMultilevel"/>
    <w:tmpl w:val="00000004"/>
    <w:lvl w:ilvl="0" w:tplc="0000012D">
      <w:start w:val="1"/>
      <w:numFmt w:val="bullet"/>
      <w:lvlText w:val="-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3A38C3"/>
    <w:multiLevelType w:val="hybridMultilevel"/>
    <w:tmpl w:val="954C0BEA"/>
    <w:lvl w:ilvl="0" w:tplc="E7D450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B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19C1389F"/>
    <w:multiLevelType w:val="hybridMultilevel"/>
    <w:tmpl w:val="D4BEF72C"/>
    <w:lvl w:ilvl="0" w:tplc="0000012D">
      <w:start w:val="1"/>
      <w:numFmt w:val="bullet"/>
      <w:lvlText w:val="-"/>
      <w:lvlJc w:val="left"/>
      <w:pPr>
        <w:ind w:left="720" w:hanging="360"/>
      </w:p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A416DE"/>
    <w:multiLevelType w:val="hybridMultilevel"/>
    <w:tmpl w:val="B43CF2D6"/>
    <w:lvl w:ilvl="0" w:tplc="187CA800">
      <w:start w:val="3"/>
      <w:numFmt w:val="bullet"/>
      <w:lvlText w:val="-"/>
      <w:lvlJc w:val="left"/>
      <w:pPr>
        <w:tabs>
          <w:tab w:val="num" w:pos="3195"/>
        </w:tabs>
        <w:ind w:left="31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C286162"/>
    <w:multiLevelType w:val="multilevel"/>
    <w:tmpl w:val="54441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F01C5A"/>
    <w:multiLevelType w:val="hybridMultilevel"/>
    <w:tmpl w:val="59A8FDE8"/>
    <w:lvl w:ilvl="0" w:tplc="3042BD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81565"/>
    <w:multiLevelType w:val="multilevel"/>
    <w:tmpl w:val="D1CE8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6AB1C21"/>
    <w:multiLevelType w:val="hybridMultilevel"/>
    <w:tmpl w:val="892869E4"/>
    <w:lvl w:ilvl="0" w:tplc="B45CDFF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AC7EF3"/>
    <w:multiLevelType w:val="hybridMultilevel"/>
    <w:tmpl w:val="E722A41A"/>
    <w:lvl w:ilvl="0" w:tplc="DD4E87D8">
      <w:start w:val="5"/>
      <w:numFmt w:val="bullet"/>
      <w:lvlText w:val="-"/>
      <w:lvlJc w:val="left"/>
      <w:pPr>
        <w:ind w:left="643" w:hanging="360"/>
      </w:pPr>
      <w:rPr>
        <w:rFonts w:ascii="Times New Roman" w:eastAsia="MS Mincho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5347F4"/>
    <w:multiLevelType w:val="hybridMultilevel"/>
    <w:tmpl w:val="8CEEEA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337ED5"/>
    <w:multiLevelType w:val="hybridMultilevel"/>
    <w:tmpl w:val="55AAC710"/>
    <w:lvl w:ilvl="0" w:tplc="B9546C7C">
      <w:start w:val="9"/>
      <w:numFmt w:val="bullet"/>
      <w:lvlText w:val="-"/>
      <w:lvlJc w:val="left"/>
      <w:pPr>
        <w:ind w:left="920" w:hanging="360"/>
      </w:pPr>
      <w:rPr>
        <w:rFonts w:ascii="Times New Roman" w:eastAsia="MS Mincho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11" w15:restartNumberingAfterBreak="0">
    <w:nsid w:val="5E2E4F98"/>
    <w:multiLevelType w:val="hybridMultilevel"/>
    <w:tmpl w:val="6B2C14A8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EE80300"/>
    <w:multiLevelType w:val="hybridMultilevel"/>
    <w:tmpl w:val="4516F2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19422B"/>
    <w:multiLevelType w:val="hybridMultilevel"/>
    <w:tmpl w:val="3E5E0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6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1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9"/>
  </w:num>
  <w:num w:numId="12">
    <w:abstractNumId w:val="7"/>
  </w:num>
  <w:num w:numId="13">
    <w:abstractNumId w:val="0"/>
  </w:num>
  <w:num w:numId="14">
    <w:abstractNumId w:val="10"/>
  </w:num>
  <w:num w:numId="15">
    <w:abstractNumId w:val="2"/>
  </w:num>
  <w:num w:numId="16">
    <w:abstractNumId w:val="3"/>
  </w:num>
  <w:num w:numId="17">
    <w:abstractNumId w:val="1"/>
  </w:num>
  <w:num w:numId="18">
    <w:abstractNumId w:val="13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FD6"/>
    <w:rsid w:val="0001273C"/>
    <w:rsid w:val="000334DE"/>
    <w:rsid w:val="00045AAF"/>
    <w:rsid w:val="000C0A3E"/>
    <w:rsid w:val="000C4715"/>
    <w:rsid w:val="00103B85"/>
    <w:rsid w:val="001D2677"/>
    <w:rsid w:val="002054E4"/>
    <w:rsid w:val="00214A13"/>
    <w:rsid w:val="002269FF"/>
    <w:rsid w:val="0024287E"/>
    <w:rsid w:val="002A59A1"/>
    <w:rsid w:val="002C40FE"/>
    <w:rsid w:val="002C6E95"/>
    <w:rsid w:val="002E4665"/>
    <w:rsid w:val="0034358D"/>
    <w:rsid w:val="00376E1A"/>
    <w:rsid w:val="003A7E73"/>
    <w:rsid w:val="003B183D"/>
    <w:rsid w:val="003B2CC3"/>
    <w:rsid w:val="005E57AB"/>
    <w:rsid w:val="005F74CA"/>
    <w:rsid w:val="006400F9"/>
    <w:rsid w:val="00680534"/>
    <w:rsid w:val="006F4540"/>
    <w:rsid w:val="00744992"/>
    <w:rsid w:val="00760BD4"/>
    <w:rsid w:val="00790934"/>
    <w:rsid w:val="007A3CB3"/>
    <w:rsid w:val="00851FD6"/>
    <w:rsid w:val="0086624B"/>
    <w:rsid w:val="00886980"/>
    <w:rsid w:val="009221C5"/>
    <w:rsid w:val="00982B11"/>
    <w:rsid w:val="009A1D8E"/>
    <w:rsid w:val="00A80DD6"/>
    <w:rsid w:val="00AF6DB4"/>
    <w:rsid w:val="00BA315C"/>
    <w:rsid w:val="00BC7D15"/>
    <w:rsid w:val="00C15783"/>
    <w:rsid w:val="00C22DA4"/>
    <w:rsid w:val="00C25301"/>
    <w:rsid w:val="00CA1F32"/>
    <w:rsid w:val="00CC5843"/>
    <w:rsid w:val="00D10529"/>
    <w:rsid w:val="00DA3A4D"/>
    <w:rsid w:val="00DD775E"/>
    <w:rsid w:val="00DD7AD0"/>
    <w:rsid w:val="00DF2FCF"/>
    <w:rsid w:val="00F274DA"/>
    <w:rsid w:val="00F62C59"/>
    <w:rsid w:val="00F630A9"/>
    <w:rsid w:val="00F707BE"/>
    <w:rsid w:val="00F92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1126B3-33CD-40EA-A663-10E5528BC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51F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51FD6"/>
    <w:pPr>
      <w:keepNext/>
      <w:outlineLvl w:val="0"/>
    </w:pPr>
    <w:rPr>
      <w:b/>
      <w:bCs/>
      <w:lang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51FD6"/>
    <w:pPr>
      <w:keepNext/>
      <w:jc w:val="both"/>
      <w:outlineLvl w:val="1"/>
    </w:pPr>
    <w:rPr>
      <w:b/>
      <w:bCs/>
      <w:i/>
      <w:iCs/>
      <w:lang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851FD6"/>
    <w:pPr>
      <w:keepNext/>
      <w:jc w:val="center"/>
      <w:outlineLvl w:val="2"/>
    </w:pPr>
    <w:rPr>
      <w:b/>
      <w:bCs/>
      <w:sz w:val="56"/>
      <w:lang w:eastAsia="cs-CZ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1FD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851FD6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51FD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851FD6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851FD6"/>
    <w:rPr>
      <w:rFonts w:ascii="Times New Roman" w:eastAsia="Times New Roman" w:hAnsi="Times New Roman" w:cs="Times New Roman"/>
      <w:b/>
      <w:bCs/>
      <w:sz w:val="56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1FD6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851FD6"/>
    <w:rPr>
      <w:rFonts w:ascii="Arial" w:eastAsia="Times New Roman" w:hAnsi="Arial" w:cs="Arial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51FD6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unhideWhenUsed/>
    <w:rsid w:val="00851FD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1FD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51FD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1FD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51FD6"/>
    <w:pPr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51FD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851FD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851FD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851FD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851FD6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851FD6"/>
    <w:pPr>
      <w:spacing w:before="100" w:beforeAutospacing="1" w:after="100" w:afterAutospacing="1"/>
    </w:p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851FD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51FD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1FD6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851FD6"/>
    <w:pPr>
      <w:ind w:left="720"/>
      <w:contextualSpacing/>
    </w:pPr>
  </w:style>
  <w:style w:type="paragraph" w:customStyle="1" w:styleId="xl28">
    <w:name w:val="xl28"/>
    <w:basedOn w:val="Normlny"/>
    <w:uiPriority w:val="99"/>
    <w:semiHidden/>
    <w:rsid w:val="00851FD6"/>
    <w:pPr>
      <w:spacing w:before="100" w:beforeAutospacing="1" w:after="100" w:afterAutospacing="1"/>
    </w:pPr>
    <w:rPr>
      <w:rFonts w:ascii="Arial" w:eastAsia="Arial Unicode MS" w:hAnsi="Arial" w:cs="Arial Unicode MS"/>
      <w:lang w:val="cs-CZ" w:eastAsia="cs-CZ"/>
    </w:rPr>
  </w:style>
  <w:style w:type="paragraph" w:customStyle="1" w:styleId="Odsekzoznamu1">
    <w:name w:val="Odsek zoznamu1"/>
    <w:basedOn w:val="Normlny"/>
    <w:uiPriority w:val="99"/>
    <w:semiHidden/>
    <w:rsid w:val="00851FD6"/>
    <w:pPr>
      <w:ind w:left="720"/>
    </w:pPr>
    <w:rPr>
      <w:rFonts w:eastAsia="MS ??"/>
      <w:sz w:val="20"/>
      <w:szCs w:val="20"/>
      <w:lang w:val="en-US" w:eastAsia="ja-JP"/>
    </w:rPr>
  </w:style>
  <w:style w:type="paragraph" w:customStyle="1" w:styleId="Pa0">
    <w:name w:val="Pa0"/>
    <w:basedOn w:val="Normlny"/>
    <w:next w:val="Normlny"/>
    <w:uiPriority w:val="99"/>
    <w:semiHidden/>
    <w:rsid w:val="00851FD6"/>
    <w:pPr>
      <w:autoSpaceDE w:val="0"/>
      <w:autoSpaceDN w:val="0"/>
      <w:adjustRightInd w:val="0"/>
      <w:spacing w:line="241" w:lineRule="atLeast"/>
    </w:pPr>
    <w:rPr>
      <w:rFonts w:ascii="HelveticaNeueLT Pro 55 Roman" w:eastAsiaTheme="minorHAnsi" w:hAnsi="HelveticaNeueLT Pro 55 Roman" w:cstheme="minorBidi"/>
      <w:lang w:eastAsia="en-US"/>
    </w:rPr>
  </w:style>
  <w:style w:type="paragraph" w:customStyle="1" w:styleId="Pa12">
    <w:name w:val="Pa12"/>
    <w:basedOn w:val="Normlny"/>
    <w:next w:val="Normlny"/>
    <w:uiPriority w:val="99"/>
    <w:semiHidden/>
    <w:rsid w:val="00851FD6"/>
    <w:pPr>
      <w:autoSpaceDE w:val="0"/>
      <w:autoSpaceDN w:val="0"/>
      <w:adjustRightInd w:val="0"/>
      <w:spacing w:line="241" w:lineRule="atLeast"/>
    </w:pPr>
    <w:rPr>
      <w:rFonts w:ascii="HelveticaNeueLT Pro 55 Roman" w:eastAsiaTheme="minorHAnsi" w:hAnsi="HelveticaNeueLT Pro 55 Roman" w:cstheme="minorBidi"/>
      <w:lang w:eastAsia="en-US"/>
    </w:rPr>
  </w:style>
  <w:style w:type="paragraph" w:customStyle="1" w:styleId="Pa8">
    <w:name w:val="Pa8"/>
    <w:basedOn w:val="Normlny"/>
    <w:next w:val="Normlny"/>
    <w:uiPriority w:val="99"/>
    <w:semiHidden/>
    <w:rsid w:val="00851FD6"/>
    <w:pPr>
      <w:autoSpaceDE w:val="0"/>
      <w:autoSpaceDN w:val="0"/>
      <w:adjustRightInd w:val="0"/>
      <w:spacing w:line="241" w:lineRule="atLeast"/>
    </w:pPr>
    <w:rPr>
      <w:rFonts w:ascii="HelveticaNeueLT Pro 55 Roman" w:eastAsiaTheme="minorHAnsi" w:hAnsi="HelveticaNeueLT Pro 55 Roman" w:cstheme="minorBidi"/>
      <w:lang w:eastAsia="en-US"/>
    </w:rPr>
  </w:style>
  <w:style w:type="paragraph" w:customStyle="1" w:styleId="Pa7">
    <w:name w:val="Pa7"/>
    <w:basedOn w:val="Normlny"/>
    <w:next w:val="Normlny"/>
    <w:uiPriority w:val="99"/>
    <w:semiHidden/>
    <w:rsid w:val="00851FD6"/>
    <w:pPr>
      <w:autoSpaceDE w:val="0"/>
      <w:autoSpaceDN w:val="0"/>
      <w:adjustRightInd w:val="0"/>
      <w:spacing w:line="241" w:lineRule="atLeast"/>
    </w:pPr>
    <w:rPr>
      <w:rFonts w:ascii="HelveticaNeueLT Pro 55 Roman" w:eastAsiaTheme="minorHAnsi" w:hAnsi="HelveticaNeueLT Pro 55 Roman" w:cstheme="minorBidi"/>
      <w:lang w:eastAsia="en-US"/>
    </w:rPr>
  </w:style>
  <w:style w:type="paragraph" w:customStyle="1" w:styleId="Default">
    <w:name w:val="Default"/>
    <w:uiPriority w:val="99"/>
    <w:semiHidden/>
    <w:rsid w:val="00851FD6"/>
    <w:pPr>
      <w:autoSpaceDE w:val="0"/>
      <w:autoSpaceDN w:val="0"/>
      <w:adjustRightInd w:val="0"/>
      <w:spacing w:after="0" w:line="240" w:lineRule="auto"/>
    </w:pPr>
    <w:rPr>
      <w:rFonts w:ascii="HelveticaNeueLT Pro 45 Lt" w:hAnsi="HelveticaNeueLT Pro 45 Lt" w:cs="HelveticaNeueLT Pro 45 Lt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semiHidden/>
    <w:rsid w:val="00851FD6"/>
    <w:pPr>
      <w:spacing w:line="221" w:lineRule="atLeast"/>
    </w:pPr>
    <w:rPr>
      <w:rFonts w:cstheme="minorBidi"/>
      <w:color w:val="auto"/>
    </w:rPr>
  </w:style>
  <w:style w:type="paragraph" w:customStyle="1" w:styleId="Pa1">
    <w:name w:val="Pa1"/>
    <w:basedOn w:val="Default"/>
    <w:next w:val="Default"/>
    <w:uiPriority w:val="99"/>
    <w:semiHidden/>
    <w:rsid w:val="00851FD6"/>
    <w:pPr>
      <w:spacing w:line="161" w:lineRule="atLeast"/>
    </w:pPr>
    <w:rPr>
      <w:rFonts w:cstheme="minorBidi"/>
      <w:color w:val="auto"/>
    </w:rPr>
  </w:style>
  <w:style w:type="paragraph" w:customStyle="1" w:styleId="Pa2">
    <w:name w:val="Pa2"/>
    <w:basedOn w:val="Default"/>
    <w:next w:val="Default"/>
    <w:uiPriority w:val="99"/>
    <w:semiHidden/>
    <w:rsid w:val="00851FD6"/>
    <w:pPr>
      <w:spacing w:line="221" w:lineRule="atLeast"/>
    </w:pPr>
    <w:rPr>
      <w:rFonts w:cstheme="minorBidi"/>
      <w:color w:val="auto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851FD6"/>
    <w:rPr>
      <w:rFonts w:ascii="Times New Roman" w:eastAsia="Times New Roman" w:hAnsi="Times New Roman" w:cs="Times New Roman" w:hint="default"/>
      <w:sz w:val="24"/>
      <w:szCs w:val="24"/>
      <w:lang w:eastAsia="sk-SK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851FD6"/>
    <w:rPr>
      <w:rFonts w:ascii="Segoe UI" w:eastAsia="Times New Roman" w:hAnsi="Segoe UI" w:cs="Segoe UI" w:hint="default"/>
      <w:sz w:val="16"/>
      <w:szCs w:val="16"/>
      <w:lang w:eastAsia="sk-SK"/>
    </w:rPr>
  </w:style>
  <w:style w:type="character" w:customStyle="1" w:styleId="A5">
    <w:name w:val="A5"/>
    <w:uiPriority w:val="99"/>
    <w:rsid w:val="00851FD6"/>
    <w:rPr>
      <w:rFonts w:ascii="HelveticaNeueLT Pro 55 Roman" w:hAnsi="HelveticaNeueLT Pro 55 Roman" w:cs="HelveticaNeueLT Pro 55 Roman" w:hint="default"/>
      <w:b/>
      <w:bCs/>
      <w:color w:val="000000"/>
      <w:sz w:val="18"/>
      <w:szCs w:val="18"/>
    </w:rPr>
  </w:style>
  <w:style w:type="character" w:customStyle="1" w:styleId="A2">
    <w:name w:val="A2"/>
    <w:uiPriority w:val="99"/>
    <w:rsid w:val="00851FD6"/>
    <w:rPr>
      <w:rFonts w:ascii="HelveticaNeueLT Pro 57 Cn" w:hAnsi="HelveticaNeueLT Pro 57 Cn" w:cs="HelveticaNeueLT Pro 57 Cn" w:hint="default"/>
      <w:b/>
      <w:bCs/>
      <w:color w:val="000000"/>
      <w:sz w:val="16"/>
      <w:szCs w:val="16"/>
    </w:rPr>
  </w:style>
  <w:style w:type="character" w:customStyle="1" w:styleId="A1">
    <w:name w:val="A1"/>
    <w:uiPriority w:val="99"/>
    <w:rsid w:val="00851FD6"/>
    <w:rPr>
      <w:rFonts w:ascii="HelveticaNeueLT Pro 45 Lt" w:hAnsi="HelveticaNeueLT Pro 45 Lt" w:cs="HelveticaNeueLT Pro 45 Lt" w:hint="default"/>
      <w:color w:val="000000"/>
      <w:sz w:val="56"/>
      <w:szCs w:val="56"/>
    </w:rPr>
  </w:style>
  <w:style w:type="table" w:styleId="Mriekatabuky">
    <w:name w:val="Table Grid"/>
    <w:basedOn w:val="Normlnatabuka"/>
    <w:uiPriority w:val="39"/>
    <w:rsid w:val="00851FD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902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37892F-027F-43E8-864B-B32FB340D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2789</Words>
  <Characters>15900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KEPESOVA</dc:creator>
  <cp:keywords/>
  <dc:description/>
  <cp:lastModifiedBy>KEPESOVA</cp:lastModifiedBy>
  <cp:revision>28</cp:revision>
  <cp:lastPrinted>2019-10-10T11:43:00Z</cp:lastPrinted>
  <dcterms:created xsi:type="dcterms:W3CDTF">2019-10-09T14:07:00Z</dcterms:created>
  <dcterms:modified xsi:type="dcterms:W3CDTF">2019-10-10T14:30:00Z</dcterms:modified>
</cp:coreProperties>
</file>