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E6B" w:rsidRDefault="00576E6B" w:rsidP="00576E6B">
      <w:pPr>
        <w:pStyle w:val="Default"/>
        <w:jc w:val="center"/>
        <w:rPr>
          <w:rFonts w:ascii="Times New Roman" w:hAnsi="Times New Roman" w:cs="Times New Roman"/>
          <w:b/>
          <w:bCs/>
        </w:rPr>
      </w:pPr>
      <w:r>
        <w:rPr>
          <w:rFonts w:ascii="Times New Roman" w:hAnsi="Times New Roman" w:cs="Times New Roman"/>
          <w:b/>
          <w:bCs/>
        </w:rPr>
        <w:t>SPRÁVA NEZÁVISLÉHO AUDÍTORA</w:t>
      </w:r>
    </w:p>
    <w:p w:rsidR="00576E6B" w:rsidRDefault="00576E6B" w:rsidP="00576E6B">
      <w:pPr>
        <w:pStyle w:val="level2"/>
        <w:widowControl w:val="0"/>
        <w:tabs>
          <w:tab w:val="clear" w:pos="360"/>
          <w:tab w:val="clear" w:pos="576"/>
          <w:tab w:val="left" w:pos="708"/>
        </w:tabs>
        <w:spacing w:after="240" w:line="240" w:lineRule="auto"/>
        <w:ind w:left="0" w:firstLine="0"/>
        <w:jc w:val="center"/>
        <w:rPr>
          <w:b/>
          <w:sz w:val="24"/>
          <w:szCs w:val="24"/>
        </w:rPr>
      </w:pPr>
      <w:r>
        <w:rPr>
          <w:b/>
          <w:sz w:val="24"/>
          <w:szCs w:val="24"/>
          <w:lang w:val="sk-SK"/>
        </w:rPr>
        <w:t xml:space="preserve">pre štatutárny orgán a Obecné zastupiteľstvo </w:t>
      </w:r>
      <w:proofErr w:type="spellStart"/>
      <w:r>
        <w:rPr>
          <w:b/>
          <w:sz w:val="24"/>
          <w:szCs w:val="24"/>
        </w:rPr>
        <w:t>Obce</w:t>
      </w:r>
      <w:proofErr w:type="spellEnd"/>
      <w:r>
        <w:rPr>
          <w:b/>
          <w:sz w:val="24"/>
          <w:szCs w:val="24"/>
        </w:rPr>
        <w:t xml:space="preserve"> </w:t>
      </w:r>
      <w:proofErr w:type="spellStart"/>
      <w:r>
        <w:rPr>
          <w:b/>
          <w:sz w:val="24"/>
          <w:szCs w:val="24"/>
        </w:rPr>
        <w:t>Bojničky</w:t>
      </w:r>
      <w:proofErr w:type="spellEnd"/>
    </w:p>
    <w:p w:rsidR="00576E6B" w:rsidRDefault="00576E6B" w:rsidP="00576E6B">
      <w:pPr>
        <w:pStyle w:val="level2"/>
        <w:widowControl w:val="0"/>
        <w:tabs>
          <w:tab w:val="left" w:pos="0"/>
        </w:tabs>
        <w:spacing w:after="240" w:line="240" w:lineRule="auto"/>
        <w:ind w:left="0" w:firstLine="0"/>
        <w:rPr>
          <w:b/>
          <w:sz w:val="24"/>
          <w:szCs w:val="24"/>
          <w:lang w:val="sk-SK"/>
        </w:rPr>
      </w:pPr>
      <w:r>
        <w:rPr>
          <w:b/>
          <w:sz w:val="24"/>
          <w:szCs w:val="24"/>
          <w:lang w:val="sk-SK"/>
        </w:rPr>
        <w:t>Správa z auditu účtovnej závierky</w:t>
      </w:r>
    </w:p>
    <w:p w:rsidR="00576E6B" w:rsidRDefault="00576E6B" w:rsidP="00576E6B">
      <w:pPr>
        <w:pStyle w:val="level2"/>
        <w:widowControl w:val="0"/>
        <w:tabs>
          <w:tab w:val="left" w:pos="0"/>
        </w:tabs>
        <w:spacing w:before="0" w:after="0" w:line="240" w:lineRule="auto"/>
        <w:ind w:left="0" w:firstLine="0"/>
        <w:rPr>
          <w:sz w:val="24"/>
          <w:szCs w:val="24"/>
          <w:u w:val="single"/>
          <w:lang w:val="sk-SK"/>
        </w:rPr>
      </w:pPr>
      <w:r>
        <w:rPr>
          <w:sz w:val="24"/>
          <w:szCs w:val="24"/>
          <w:u w:val="single"/>
          <w:lang w:val="sk-SK"/>
        </w:rPr>
        <w:t>Názor</w:t>
      </w:r>
    </w:p>
    <w:p w:rsidR="00576E6B" w:rsidRDefault="00576E6B" w:rsidP="00576E6B">
      <w:pPr>
        <w:pStyle w:val="Default"/>
        <w:jc w:val="both"/>
        <w:rPr>
          <w:rFonts w:ascii="Times New Roman" w:eastAsia="Times New Roman" w:hAnsi="Times New Roman" w:cs="Times New Roman"/>
          <w:color w:val="auto"/>
          <w:kern w:val="1"/>
          <w:lang w:eastAsia="he-IL" w:bidi="he-IL"/>
        </w:rPr>
      </w:pPr>
      <w:r>
        <w:rPr>
          <w:rFonts w:ascii="Times New Roman" w:eastAsia="Times New Roman" w:hAnsi="Times New Roman" w:cs="Times New Roman"/>
          <w:color w:val="auto"/>
          <w:kern w:val="1"/>
          <w:lang w:eastAsia="he-IL" w:bidi="he-IL"/>
        </w:rPr>
        <w:t xml:space="preserve">Uskutočnil som audit účtovnej závierky </w:t>
      </w:r>
      <w:r>
        <w:rPr>
          <w:rFonts w:ascii="Times New Roman" w:hAnsi="Times New Roman" w:cs="Times New Roman"/>
        </w:rPr>
        <w:t>Obce Bojničky</w:t>
      </w:r>
      <w:r>
        <w:rPr>
          <w:rFonts w:ascii="Times New Roman" w:eastAsia="Times New Roman" w:hAnsi="Times New Roman" w:cs="Times New Roman"/>
          <w:color w:val="auto"/>
          <w:kern w:val="1"/>
          <w:lang w:eastAsia="he-IL" w:bidi="he-IL"/>
        </w:rPr>
        <w:t xml:space="preserve"> (ďalej len „</w:t>
      </w:r>
      <w:r>
        <w:rPr>
          <w:rFonts w:ascii="Times New Roman" w:hAnsi="Times New Roman" w:cs="Times New Roman"/>
        </w:rPr>
        <w:t>obec“</w:t>
      </w:r>
      <w:r>
        <w:rPr>
          <w:rFonts w:ascii="Times New Roman" w:eastAsia="Times New Roman" w:hAnsi="Times New Roman" w:cs="Times New Roman"/>
          <w:color w:val="auto"/>
          <w:kern w:val="1"/>
          <w:lang w:eastAsia="he-IL" w:bidi="he-IL"/>
        </w:rPr>
        <w:t>), ktorá obsahuje súvahu k 31. decembru 2018, výkaz ziskov a strát za rok končiaci sa k uvedenému dátumu a poznámky, ktoré obsahujú súhrn významných účtovných zásad a účtovných metód.</w:t>
      </w:r>
    </w:p>
    <w:p w:rsidR="00576E6B" w:rsidRDefault="00576E6B" w:rsidP="00576E6B">
      <w:pPr>
        <w:pStyle w:val="level2"/>
        <w:widowControl w:val="0"/>
        <w:tabs>
          <w:tab w:val="left" w:pos="0"/>
        </w:tabs>
        <w:spacing w:after="240" w:line="240" w:lineRule="auto"/>
        <w:ind w:left="0" w:firstLine="0"/>
        <w:rPr>
          <w:sz w:val="24"/>
          <w:szCs w:val="24"/>
          <w:lang w:val="sk-SK"/>
        </w:rPr>
      </w:pPr>
      <w:r>
        <w:rPr>
          <w:sz w:val="24"/>
          <w:szCs w:val="24"/>
          <w:lang w:val="sk-SK"/>
        </w:rPr>
        <w:t xml:space="preserve">Podľa môjho názoru, priložená účtovná závierka </w:t>
      </w:r>
      <w:r>
        <w:rPr>
          <w:iCs/>
          <w:sz w:val="24"/>
          <w:szCs w:val="24"/>
          <w:lang w:val="sk-SK"/>
        </w:rPr>
        <w:t>poskytuje pravdivý a verný obraz finančnej situácie Obce Bojničky</w:t>
      </w:r>
      <w:r>
        <w:rPr>
          <w:sz w:val="24"/>
          <w:szCs w:val="24"/>
        </w:rPr>
        <w:t xml:space="preserve"> </w:t>
      </w:r>
      <w:r>
        <w:rPr>
          <w:sz w:val="24"/>
          <w:szCs w:val="24"/>
          <w:lang w:val="sk-SK"/>
        </w:rPr>
        <w:t xml:space="preserve">k 31. decembru 2018 a výsledku jej hospodárenia za rok končiaci sa k uvedenému dátumu podľa zákona č. 431/2002 </w:t>
      </w:r>
      <w:proofErr w:type="spellStart"/>
      <w:r>
        <w:rPr>
          <w:sz w:val="24"/>
          <w:szCs w:val="24"/>
          <w:lang w:val="sk-SK"/>
        </w:rPr>
        <w:t>Z.z</w:t>
      </w:r>
      <w:proofErr w:type="spellEnd"/>
      <w:r>
        <w:rPr>
          <w:sz w:val="24"/>
          <w:szCs w:val="24"/>
          <w:lang w:val="sk-SK"/>
        </w:rPr>
        <w:t xml:space="preserve">. o účtovníctve v znení neskorších predpisov (ďalej len „zákon o účtovníctve“). </w:t>
      </w:r>
    </w:p>
    <w:p w:rsidR="00576E6B" w:rsidRDefault="00576E6B" w:rsidP="00576E6B">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rsidR="00576E6B" w:rsidRDefault="00576E6B" w:rsidP="00576E6B">
      <w:pPr>
        <w:pStyle w:val="Default"/>
        <w:jc w:val="both"/>
        <w:rPr>
          <w:rFonts w:ascii="Times New Roman" w:hAnsi="Times New Roman" w:cs="Times New Roman"/>
        </w:rPr>
      </w:pPr>
      <w:r>
        <w:rPr>
          <w:rFonts w:ascii="Times New Roman" w:hAnsi="Times New Roman" w:cs="Times New Roman"/>
        </w:rPr>
        <w:t>Audit som vykonal podľa medzinárodných audítorských štandardov (</w:t>
      </w:r>
      <w:proofErr w:type="spellStart"/>
      <w:r>
        <w:rPr>
          <w:rFonts w:ascii="Times New Roman" w:hAnsi="Times New Roman" w:cs="Times New Roman"/>
        </w:rPr>
        <w:t>International</w:t>
      </w:r>
      <w:proofErr w:type="spellEnd"/>
      <w:r>
        <w:rPr>
          <w:rFonts w:ascii="Times New Roman" w:hAnsi="Times New Roman" w:cs="Times New Roman"/>
        </w:rPr>
        <w:t xml:space="preserve">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xml:space="preserve">,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w:t>
      </w:r>
    </w:p>
    <w:p w:rsidR="00576E6B" w:rsidRDefault="00576E6B" w:rsidP="00576E6B">
      <w:pPr>
        <w:pStyle w:val="Default"/>
        <w:jc w:val="both"/>
        <w:rPr>
          <w:rFonts w:ascii="Times New Roman" w:hAnsi="Times New Roman" w:cs="Times New Roman"/>
        </w:rPr>
      </w:pPr>
      <w:r>
        <w:rPr>
          <w:rFonts w:ascii="Times New Roman" w:hAnsi="Times New Roman" w:cs="Times New Roman"/>
        </w:rPr>
        <w:t>audítorské dôkazy, ktoré som získal, poskytujú dostatočný a vhodný základ pre môj názor.</w:t>
      </w:r>
    </w:p>
    <w:p w:rsidR="00576E6B" w:rsidRDefault="00576E6B" w:rsidP="00576E6B">
      <w:pPr>
        <w:jc w:val="both"/>
        <w:rPr>
          <w:b/>
          <w:u w:val="single"/>
        </w:rPr>
      </w:pPr>
    </w:p>
    <w:p w:rsidR="00576E6B" w:rsidRDefault="00576E6B" w:rsidP="00576E6B">
      <w:pPr>
        <w:pStyle w:val="Default"/>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rsidR="00576E6B" w:rsidRDefault="00576E6B" w:rsidP="00576E6B">
      <w:pPr>
        <w:pStyle w:val="Default"/>
        <w:jc w:val="both"/>
        <w:rPr>
          <w:rFonts w:ascii="Times New Roman" w:hAnsi="Times New Roman" w:cs="Times New Roman"/>
          <w:lang w:val="cs-CZ"/>
        </w:rPr>
      </w:pPr>
      <w:r>
        <w:rPr>
          <w:rFonts w:ascii="Times New Roman" w:hAnsi="Times New Roman" w:cs="Times New Roman"/>
        </w:rPr>
        <w:t>Štatutárny orgán</w:t>
      </w:r>
      <w:r>
        <w:rPr>
          <w:rFonts w:ascii="Times New Roman" w:hAnsi="Times New Roman" w:cs="Times New Roman"/>
          <w:lang w:val="cs-CZ"/>
        </w:rPr>
        <w:t xml:space="preserve"> je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tejto</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576E6B" w:rsidRDefault="00576E6B" w:rsidP="00576E6B">
      <w:pPr>
        <w:pStyle w:val="Default"/>
        <w:jc w:val="both"/>
        <w:rPr>
          <w:rFonts w:ascii="Times New Roman" w:hAnsi="Times New Roman" w:cs="Times New Roman"/>
        </w:rPr>
      </w:pPr>
    </w:p>
    <w:p w:rsidR="00576E6B" w:rsidRDefault="00576E6B" w:rsidP="00576E6B">
      <w:pPr>
        <w:pStyle w:val="Default"/>
        <w:jc w:val="both"/>
        <w:rPr>
          <w:rFonts w:ascii="Times New Roman" w:hAnsi="Times New Roman" w:cs="Times New Roman"/>
        </w:rPr>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576E6B" w:rsidRDefault="00576E6B" w:rsidP="00576E6B">
      <w:pPr>
        <w:autoSpaceDE w:val="0"/>
        <w:spacing w:before="120" w:after="240"/>
        <w:jc w:val="both"/>
      </w:pPr>
      <w:r>
        <w:rPr>
          <w:kern w:val="1"/>
          <w:lang w:eastAsia="he-IL" w:bidi="he-IL"/>
        </w:rPr>
        <w:t xml:space="preserve">Štatutárny orgán je </w:t>
      </w:r>
      <w:r>
        <w:t xml:space="preserve">ďalej zodpovedný za dodržiavanie povinností podľa Zákona č. 583/2004 </w:t>
      </w:r>
      <w:proofErr w:type="spellStart"/>
      <w:r>
        <w:t>Z.z</w:t>
      </w:r>
      <w:proofErr w:type="spellEnd"/>
      <w:r>
        <w:t>. o rozpočtových pravidlách územnej samosprávy a o zmene a doplnení niektorých zákonov v platnom znení (ďalej len „zákon o rozpočtových pravidlách“).</w:t>
      </w:r>
    </w:p>
    <w:p w:rsidR="00576E6B" w:rsidRDefault="00576E6B" w:rsidP="00576E6B">
      <w:pPr>
        <w:pStyle w:val="Default"/>
        <w:rPr>
          <w:rFonts w:ascii="Times New Roman" w:hAnsi="Times New Roman" w:cs="Times New Roman"/>
          <w:bCs/>
          <w:u w:val="single"/>
        </w:rPr>
      </w:pPr>
      <w:r>
        <w:rPr>
          <w:rFonts w:ascii="Times New Roman" w:hAnsi="Times New Roman" w:cs="Times New Roman"/>
          <w:bCs/>
          <w:u w:val="single"/>
        </w:rPr>
        <w:t>Zodpovednosť audítora za audit účtovnej závierky</w:t>
      </w:r>
    </w:p>
    <w:p w:rsidR="00576E6B" w:rsidRDefault="00576E6B" w:rsidP="00576E6B">
      <w:pPr>
        <w:pStyle w:val="Default"/>
        <w:jc w:val="both"/>
        <w:rPr>
          <w:rFonts w:ascii="Times New Roman" w:hAnsi="Times New Roman" w:cs="Times New Roman"/>
          <w:bCs/>
        </w:rPr>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576E6B" w:rsidRDefault="00576E6B" w:rsidP="00576E6B">
      <w:pPr>
        <w:pStyle w:val="level2"/>
        <w:widowControl w:val="0"/>
        <w:tabs>
          <w:tab w:val="left" w:pos="0"/>
        </w:tabs>
        <w:spacing w:after="240" w:line="240" w:lineRule="auto"/>
        <w:ind w:left="0" w:firstLine="0"/>
        <w:rPr>
          <w:sz w:val="24"/>
          <w:szCs w:val="24"/>
        </w:rPr>
      </w:pPr>
      <w:r>
        <w:rPr>
          <w:sz w:val="24"/>
          <w:szCs w:val="24"/>
        </w:rPr>
        <w:t xml:space="preserve">                                                     </w:t>
      </w:r>
    </w:p>
    <w:p w:rsidR="00576E6B" w:rsidRDefault="00576E6B" w:rsidP="00576E6B">
      <w:pPr>
        <w:pStyle w:val="level2"/>
        <w:widowControl w:val="0"/>
        <w:tabs>
          <w:tab w:val="left" w:pos="0"/>
        </w:tabs>
        <w:spacing w:after="240" w:line="240" w:lineRule="auto"/>
        <w:ind w:left="0" w:firstLine="0"/>
        <w:jc w:val="center"/>
        <w:rPr>
          <w:sz w:val="24"/>
          <w:szCs w:val="24"/>
        </w:rPr>
      </w:pPr>
      <w:r>
        <w:rPr>
          <w:sz w:val="24"/>
          <w:szCs w:val="24"/>
        </w:rPr>
        <w:lastRenderedPageBreak/>
        <w:t>-2-</w:t>
      </w:r>
    </w:p>
    <w:p w:rsidR="00576E6B" w:rsidRDefault="00576E6B" w:rsidP="00576E6B">
      <w:pPr>
        <w:pStyle w:val="level2"/>
        <w:widowControl w:val="0"/>
        <w:tabs>
          <w:tab w:val="left" w:pos="0"/>
        </w:tabs>
        <w:spacing w:after="240" w:line="240" w:lineRule="auto"/>
        <w:ind w:left="0" w:firstLine="0"/>
        <w:rPr>
          <w:sz w:val="24"/>
          <w:szCs w:val="24"/>
        </w:rPr>
      </w:pPr>
      <w:proofErr w:type="spellStart"/>
      <w:proofErr w:type="gramStart"/>
      <w:r>
        <w:rPr>
          <w:sz w:val="24"/>
          <w:szCs w:val="24"/>
        </w:rPr>
        <w:t>Súčasťou</w:t>
      </w:r>
      <w:proofErr w:type="spellEnd"/>
      <w:r>
        <w:rPr>
          <w:sz w:val="24"/>
          <w:szCs w:val="24"/>
        </w:rPr>
        <w:t xml:space="preserve"> </w:t>
      </w:r>
      <w:proofErr w:type="spellStart"/>
      <w:r>
        <w:rPr>
          <w:sz w:val="24"/>
          <w:szCs w:val="24"/>
        </w:rPr>
        <w:t>auditu</w:t>
      </w:r>
      <w:proofErr w:type="spellEnd"/>
      <w:r>
        <w:rPr>
          <w:sz w:val="24"/>
          <w:szCs w:val="24"/>
        </w:rPr>
        <w:t xml:space="preserve"> je </w:t>
      </w:r>
      <w:proofErr w:type="spellStart"/>
      <w:r>
        <w:rPr>
          <w:sz w:val="24"/>
          <w:szCs w:val="24"/>
        </w:rPr>
        <w:t>aj</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dodržiavania</w:t>
      </w:r>
      <w:proofErr w:type="spellEnd"/>
      <w:r>
        <w:rPr>
          <w:sz w:val="24"/>
          <w:szCs w:val="24"/>
        </w:rPr>
        <w:t xml:space="preserve"> </w:t>
      </w:r>
      <w:proofErr w:type="spellStart"/>
      <w:r>
        <w:rPr>
          <w:sz w:val="24"/>
          <w:szCs w:val="24"/>
        </w:rPr>
        <w:t>povinností</w:t>
      </w:r>
      <w:proofErr w:type="spellEnd"/>
      <w:r>
        <w:rPr>
          <w:sz w:val="24"/>
          <w:szCs w:val="24"/>
        </w:rPr>
        <w:t xml:space="preserve"> </w:t>
      </w:r>
      <w:proofErr w:type="spellStart"/>
      <w:r>
        <w:rPr>
          <w:sz w:val="24"/>
          <w:szCs w:val="24"/>
        </w:rPr>
        <w:t>obce</w:t>
      </w:r>
      <w:proofErr w:type="spellEnd"/>
      <w:r>
        <w:rPr>
          <w:sz w:val="24"/>
          <w:szCs w:val="24"/>
          <w:lang w:val="sk-SK"/>
        </w:rPr>
        <w:t xml:space="preserve"> </w:t>
      </w:r>
      <w:proofErr w:type="spellStart"/>
      <w:r>
        <w:rPr>
          <w:sz w:val="24"/>
          <w:szCs w:val="24"/>
        </w:rPr>
        <w:t>podľa</w:t>
      </w:r>
      <w:proofErr w:type="spellEnd"/>
      <w:r>
        <w:rPr>
          <w:sz w:val="24"/>
          <w:szCs w:val="24"/>
        </w:rPr>
        <w:t xml:space="preserve"> </w:t>
      </w:r>
      <w:proofErr w:type="spellStart"/>
      <w:r>
        <w:rPr>
          <w:sz w:val="24"/>
          <w:szCs w:val="24"/>
        </w:rPr>
        <w:t>požiadaviek</w:t>
      </w:r>
      <w:proofErr w:type="spellEnd"/>
      <w:r>
        <w:rPr>
          <w:sz w:val="24"/>
          <w:szCs w:val="24"/>
        </w:rPr>
        <w:t xml:space="preserve"> </w:t>
      </w:r>
      <w:proofErr w:type="spellStart"/>
      <w:r>
        <w:rPr>
          <w:sz w:val="24"/>
          <w:szCs w:val="24"/>
        </w:rPr>
        <w:t>zákona</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a v </w:t>
      </w:r>
      <w:proofErr w:type="spellStart"/>
      <w:r>
        <w:rPr>
          <w:sz w:val="24"/>
          <w:szCs w:val="24"/>
        </w:rPr>
        <w:t>rozsahu</w:t>
      </w:r>
      <w:proofErr w:type="spellEnd"/>
      <w:r>
        <w:rPr>
          <w:sz w:val="24"/>
          <w:szCs w:val="24"/>
        </w:rPr>
        <w:t xml:space="preserve">, v </w:t>
      </w:r>
      <w:proofErr w:type="spellStart"/>
      <w:r>
        <w:rPr>
          <w:sz w:val="24"/>
          <w:szCs w:val="24"/>
        </w:rPr>
        <w:t>ktorom</w:t>
      </w:r>
      <w:proofErr w:type="spellEnd"/>
      <w:r>
        <w:rPr>
          <w:sz w:val="24"/>
          <w:szCs w:val="24"/>
        </w:rPr>
        <w:t xml:space="preserve"> </w:t>
      </w:r>
      <w:proofErr w:type="spellStart"/>
      <w:r>
        <w:rPr>
          <w:sz w:val="24"/>
          <w:szCs w:val="24"/>
        </w:rPr>
        <w:t>zákon</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w:t>
      </w:r>
      <w:proofErr w:type="spellStart"/>
      <w:r>
        <w:rPr>
          <w:sz w:val="24"/>
          <w:szCs w:val="24"/>
        </w:rPr>
        <w:t>ukladá</w:t>
      </w:r>
      <w:proofErr w:type="spellEnd"/>
      <w:r>
        <w:rPr>
          <w:sz w:val="24"/>
          <w:szCs w:val="24"/>
        </w:rPr>
        <w:t xml:space="preserve"> </w:t>
      </w:r>
      <w:proofErr w:type="spellStart"/>
      <w:r>
        <w:rPr>
          <w:sz w:val="24"/>
          <w:szCs w:val="24"/>
        </w:rPr>
        <w:t>audítorovi</w:t>
      </w:r>
      <w:proofErr w:type="spellEnd"/>
      <w:r>
        <w:rPr>
          <w:sz w:val="24"/>
          <w:szCs w:val="24"/>
        </w:rPr>
        <w:t xml:space="preserve"> </w:t>
      </w:r>
      <w:proofErr w:type="spellStart"/>
      <w:r>
        <w:rPr>
          <w:sz w:val="24"/>
          <w:szCs w:val="24"/>
        </w:rPr>
        <w:t>toto</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vykonať</w:t>
      </w:r>
      <w:proofErr w:type="spellEnd"/>
      <w:r>
        <w:rPr>
          <w:sz w:val="24"/>
          <w:szCs w:val="24"/>
        </w:rPr>
        <w:t>.</w:t>
      </w:r>
      <w:proofErr w:type="gramEnd"/>
      <w:r>
        <w:rPr>
          <w:sz w:val="24"/>
          <w:szCs w:val="24"/>
        </w:rPr>
        <w:t xml:space="preserve"> </w:t>
      </w:r>
    </w:p>
    <w:p w:rsidR="00576E6B" w:rsidRDefault="00576E6B" w:rsidP="00576E6B">
      <w:pPr>
        <w:jc w:val="both"/>
      </w:pPr>
      <w:r>
        <w:t>V rámci auditu uskutočneného podľa medzinárodných audítorských štandardov, počas celého auditu uplatňujem odborný úsudok a zachovávam  profesionálny skepticizmus. Okrem toho:</w:t>
      </w:r>
    </w:p>
    <w:p w:rsidR="00576E6B" w:rsidRDefault="00576E6B" w:rsidP="00576E6B">
      <w:pPr>
        <w:pStyle w:val="Odsekzoznamu"/>
        <w:numPr>
          <w:ilvl w:val="0"/>
          <w:numId w:val="2"/>
        </w:numPr>
        <w:suppressAutoHyphens w:val="0"/>
        <w:jc w:val="both"/>
      </w:pPr>
      <w: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576E6B" w:rsidRDefault="00576E6B" w:rsidP="00576E6B">
      <w:pPr>
        <w:numPr>
          <w:ilvl w:val="0"/>
          <w:numId w:val="2"/>
        </w:numPr>
        <w:jc w:val="both"/>
      </w:pPr>
      <w:r>
        <w:t xml:space="preserve">Oboznamujem sa s internými kontrolami relevantnými pre audit, aby som mohol navrhnúť audítorské postupy vhodné za daných okolností, ale nie za účelom vyjadrenia názoru na efektívnosť interných kontrol </w:t>
      </w:r>
      <w:proofErr w:type="spellStart"/>
      <w:r>
        <w:rPr>
          <w:lang w:val="en-US"/>
        </w:rPr>
        <w:t>obce</w:t>
      </w:r>
      <w:proofErr w:type="spellEnd"/>
      <w:r>
        <w:t>.</w:t>
      </w:r>
    </w:p>
    <w:p w:rsidR="00576E6B" w:rsidRDefault="00576E6B" w:rsidP="00576E6B">
      <w:pPr>
        <w:numPr>
          <w:ilvl w:val="0"/>
          <w:numId w:val="2"/>
        </w:numPr>
        <w:jc w:val="both"/>
      </w:pPr>
      <w:r>
        <w:t>Hodnotím vhodnosť použitých účtovných zásad a účtovných metód a primeranosť účtovných odhadov a uvedenie s nimi súvisiacich informácií, uskutočnené štatutárnym orgánom.</w:t>
      </w:r>
    </w:p>
    <w:p w:rsidR="00576E6B" w:rsidRDefault="00576E6B" w:rsidP="00576E6B">
      <w:pPr>
        <w:numPr>
          <w:ilvl w:val="0"/>
          <w:numId w:val="2"/>
        </w:numPr>
        <w:spacing w:after="280"/>
        <w:jc w:val="both"/>
      </w:pPr>
      <w: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Pr>
          <w:lang w:val="en-US"/>
        </w:rPr>
        <w:t>obce</w:t>
      </w:r>
      <w:proofErr w:type="spellEnd"/>
      <w:r>
        <w:rPr>
          <w:lang w:val="en-US"/>
        </w:rPr>
        <w:t xml:space="preserve"> </w:t>
      </w:r>
      <w: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576E6B" w:rsidRDefault="00576E6B" w:rsidP="00576E6B">
      <w:pPr>
        <w:numPr>
          <w:ilvl w:val="0"/>
          <w:numId w:val="1"/>
        </w:numPr>
        <w:spacing w:after="280"/>
        <w:jc w:val="both"/>
      </w:pPr>
      <w:r>
        <w:t>Hodnotím celkovú prezentáciu, štruktúru a obsah účtovnej závierky vrátane informácií v nej uvedených, ako aj to, či účtovná závierka zachytáva uskutočnené transakcie a udalosti spôsobom, ktorý vedie k ich vernému zobrazeniu.</w:t>
      </w:r>
    </w:p>
    <w:p w:rsidR="00576E6B" w:rsidRDefault="00576E6B" w:rsidP="00576E6B">
      <w:pPr>
        <w:spacing w:before="280" w:after="280"/>
        <w:jc w:val="both"/>
        <w:rPr>
          <w:lang w:val="en-GB"/>
        </w:rPr>
      </w:pPr>
    </w:p>
    <w:p w:rsidR="00576E6B" w:rsidRDefault="00576E6B" w:rsidP="00576E6B">
      <w:pPr>
        <w:pStyle w:val="level2"/>
        <w:widowControl w:val="0"/>
        <w:tabs>
          <w:tab w:val="left" w:pos="0"/>
        </w:tabs>
        <w:spacing w:after="240" w:line="240" w:lineRule="auto"/>
        <w:ind w:left="0" w:firstLine="0"/>
        <w:rPr>
          <w:b/>
          <w:sz w:val="24"/>
          <w:szCs w:val="24"/>
          <w:lang w:val="sk-SK"/>
        </w:rPr>
      </w:pPr>
      <w:r>
        <w:rPr>
          <w:b/>
          <w:sz w:val="24"/>
          <w:szCs w:val="24"/>
          <w:lang w:val="sk-SK"/>
        </w:rPr>
        <w:t>Správy k ďalším požiadavkám zákonov a iných právnych predpisov</w:t>
      </w:r>
    </w:p>
    <w:p w:rsidR="00576E6B" w:rsidRDefault="00576E6B" w:rsidP="00576E6B">
      <w:pPr>
        <w:rPr>
          <w:b/>
          <w:bCs/>
        </w:rPr>
      </w:pPr>
      <w:r>
        <w:rPr>
          <w:b/>
          <w:bCs/>
        </w:rPr>
        <w:t>Správa k informáciám, ktoré sa uvádzajú vo výročnej správe</w:t>
      </w: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Individuálna výročná správa bude súčasťou konsolidovanej výročnej správy.</w:t>
      </w:r>
    </w:p>
    <w:p w:rsidR="00576E6B" w:rsidRDefault="00576E6B" w:rsidP="00576E6B">
      <w:pPr>
        <w:pStyle w:val="Default"/>
        <w:spacing w:before="120" w:after="120"/>
        <w:jc w:val="both"/>
        <w:rPr>
          <w:rFonts w:ascii="Times New Roman" w:hAnsi="Times New Roman" w:cs="Times New Roman"/>
          <w:bCs/>
        </w:rPr>
      </w:pP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lastRenderedPageBreak/>
        <w:t xml:space="preserve">                                                                   -3-</w:t>
      </w:r>
    </w:p>
    <w:p w:rsidR="00576E6B" w:rsidRDefault="00576E6B" w:rsidP="00576E6B">
      <w:pPr>
        <w:pStyle w:val="Default"/>
        <w:spacing w:before="120" w:after="120"/>
        <w:jc w:val="both"/>
        <w:rPr>
          <w:rFonts w:ascii="Times New Roman" w:hAnsi="Times New Roman" w:cs="Times New Roman"/>
          <w:bCs/>
        </w:rPr>
      </w:pP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 xml:space="preserve">Výročnú správu som ku dňu vydania správy audítora z auditu účtovnej závierky nemal k dispozícii.          </w:t>
      </w: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Keď získam výročnú správu posúdim, či výročná správa obce obsahuje informácie, ktorých uvedenie vyžaduje zákon o účtovníctve a na základe prác vykonaných počas auditu účtovnej závierky, vyjadrím názor, či :</w:t>
      </w: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 informácie uvedené vo výročnej správe zostavenej za rok 2018 sú v súlade s účtovnou  závierkou za daný rok,</w:t>
      </w:r>
    </w:p>
    <w:p w:rsidR="00576E6B" w:rsidRDefault="00576E6B" w:rsidP="00576E6B">
      <w:pPr>
        <w:pStyle w:val="Default"/>
        <w:spacing w:before="120" w:after="120"/>
        <w:jc w:val="both"/>
        <w:rPr>
          <w:rFonts w:ascii="Times New Roman" w:hAnsi="Times New Roman" w:cs="Times New Roman"/>
          <w:bCs/>
        </w:rPr>
      </w:pPr>
      <w:r>
        <w:rPr>
          <w:rFonts w:ascii="Times New Roman" w:hAnsi="Times New Roman" w:cs="Times New Roman"/>
          <w:bCs/>
        </w:rPr>
        <w:t>- výročná správa obsahuje informácie podľa zákona o účtovníctve.</w:t>
      </w:r>
    </w:p>
    <w:p w:rsidR="00576E6B" w:rsidRDefault="00576E6B" w:rsidP="00576E6B">
      <w:pPr>
        <w:pStyle w:val="Default"/>
        <w:jc w:val="both"/>
        <w:rPr>
          <w:rFonts w:ascii="Times New Roman" w:hAnsi="Times New Roman"/>
          <w:bCs/>
        </w:rPr>
      </w:pPr>
      <w:r>
        <w:rPr>
          <w:rFonts w:ascii="Times New Roman" w:hAnsi="Times New Roman"/>
          <w:bCs/>
        </w:rPr>
        <w:t xml:space="preserve">Okrem toho uvediem, či som zistil významné nesprávnosti vo výročnej správe na základe mojich poznatkov o účtovnej jednotke a situácii v nej, ktoré som získal počas auditu účtovnej závierky. </w:t>
      </w:r>
    </w:p>
    <w:p w:rsidR="00576E6B" w:rsidRDefault="00576E6B" w:rsidP="00576E6B">
      <w:pPr>
        <w:pStyle w:val="Default"/>
        <w:jc w:val="both"/>
        <w:rPr>
          <w:rFonts w:ascii="Times New Roman" w:hAnsi="Times New Roman" w:cs="Times New Roman"/>
          <w:i/>
        </w:rPr>
      </w:pPr>
    </w:p>
    <w:p w:rsidR="00576E6B" w:rsidRDefault="00576E6B" w:rsidP="00576E6B">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576E6B" w:rsidRDefault="00576E6B" w:rsidP="00576E6B">
      <w:pPr>
        <w:jc w:val="both"/>
      </w:pPr>
      <w:r>
        <w:t>Na základe overenia dodržiavania povinností podľa požiadaviek zákona o rozpočtových pravidlách, platných v SR pre územnú samosprávu v znení neskorších predpisov konštatujem, že Obec Bojničky konala v súlade s požiadavkami zákona o rozpočtových pravidlách.</w:t>
      </w:r>
    </w:p>
    <w:p w:rsidR="00576E6B" w:rsidRDefault="00576E6B" w:rsidP="00576E6B">
      <w:pPr>
        <w:jc w:val="both"/>
      </w:pPr>
    </w:p>
    <w:p w:rsidR="00576E6B" w:rsidRDefault="00576E6B" w:rsidP="00576E6B">
      <w:r>
        <w:t>5. apríla 2019</w:t>
      </w:r>
    </w:p>
    <w:p w:rsidR="00576E6B" w:rsidRDefault="00576E6B" w:rsidP="00576E6B"/>
    <w:p w:rsidR="00576E6B" w:rsidRDefault="00576E6B" w:rsidP="00576E6B"/>
    <w:p w:rsidR="00576E6B" w:rsidRDefault="00576E6B" w:rsidP="00576E6B"/>
    <w:p w:rsidR="00576E6B" w:rsidRDefault="00576E6B" w:rsidP="00576E6B"/>
    <w:p w:rsidR="00576E6B" w:rsidRDefault="00576E6B" w:rsidP="00576E6B"/>
    <w:p w:rsidR="00576E6B" w:rsidRDefault="00576E6B" w:rsidP="00576E6B">
      <w:r>
        <w:t xml:space="preserve">Ing. Jozef </w:t>
      </w:r>
      <w:proofErr w:type="spellStart"/>
      <w:r>
        <w:t>Adamkovič</w:t>
      </w:r>
      <w:proofErr w:type="spellEnd"/>
    </w:p>
    <w:p w:rsidR="00576E6B" w:rsidRDefault="00576E6B" w:rsidP="00576E6B">
      <w:r>
        <w:t>Štatutárny audítor</w:t>
      </w:r>
    </w:p>
    <w:p w:rsidR="00576E6B" w:rsidRDefault="00576E6B" w:rsidP="00576E6B">
      <w:r>
        <w:t>Licencia číslo 491</w:t>
      </w:r>
    </w:p>
    <w:p w:rsidR="00576E6B" w:rsidRDefault="00576E6B" w:rsidP="00576E6B">
      <w:r>
        <w:t>Orgovánová 2565/7</w:t>
      </w:r>
    </w:p>
    <w:p w:rsidR="00576E6B" w:rsidRDefault="00576E6B" w:rsidP="00576E6B">
      <w:r>
        <w:t>955 01 Topoľčany</w:t>
      </w:r>
    </w:p>
    <w:p w:rsidR="00576E6B" w:rsidRDefault="00576E6B" w:rsidP="00576E6B"/>
    <w:p w:rsidR="00576E6B" w:rsidRDefault="00576E6B" w:rsidP="00576E6B"/>
    <w:p w:rsidR="0040039E" w:rsidRDefault="0040039E">
      <w:bookmarkStart w:id="0" w:name="_GoBack"/>
      <w:bookmarkEnd w:id="0"/>
    </w:p>
    <w:sectPr w:rsidR="00400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720" w:hanging="360"/>
      </w:pPr>
      <w:rPr>
        <w:rFonts w:ascii="Symbol" w:hAnsi="Symbol" w:cs="Times New Roman"/>
      </w:rPr>
    </w:lvl>
  </w:abstractNum>
  <w:abstractNum w:abstractNumId="1">
    <w:nsid w:val="00000005"/>
    <w:multiLevelType w:val="singleLevel"/>
    <w:tmpl w:val="00000005"/>
    <w:name w:val="WW8Num5"/>
    <w:lvl w:ilvl="0">
      <w:numFmt w:val="bullet"/>
      <w:lvlText w:val=""/>
      <w:lvlJc w:val="left"/>
      <w:pPr>
        <w:tabs>
          <w:tab w:val="num" w:pos="0"/>
        </w:tabs>
        <w:ind w:left="720" w:hanging="360"/>
      </w:pPr>
      <w:rPr>
        <w:rFonts w:ascii="Symbol" w:hAnsi="Symbol"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E6B"/>
    <w:rsid w:val="0040039E"/>
    <w:rsid w:val="00576E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6E6B"/>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576E6B"/>
    <w:pPr>
      <w:ind w:left="708"/>
    </w:pPr>
  </w:style>
  <w:style w:type="paragraph" w:customStyle="1" w:styleId="level2">
    <w:name w:val="level 2"/>
    <w:basedOn w:val="Normlny"/>
    <w:rsid w:val="00576E6B"/>
    <w:pPr>
      <w:tabs>
        <w:tab w:val="right" w:pos="360"/>
        <w:tab w:val="left" w:pos="576"/>
      </w:tabs>
      <w:spacing w:before="120" w:after="120" w:line="220" w:lineRule="exact"/>
      <w:ind w:left="1008" w:hanging="432"/>
      <w:jc w:val="both"/>
    </w:pPr>
    <w:rPr>
      <w:kern w:val="1"/>
      <w:sz w:val="20"/>
      <w:szCs w:val="20"/>
      <w:lang w:val="en-US" w:eastAsia="he-IL" w:bidi="he-IL"/>
    </w:rPr>
  </w:style>
  <w:style w:type="paragraph" w:customStyle="1" w:styleId="Default">
    <w:name w:val="Default"/>
    <w:rsid w:val="00576E6B"/>
    <w:pPr>
      <w:suppressAutoHyphens/>
      <w:autoSpaceDE w:val="0"/>
      <w:spacing w:after="0" w:line="240" w:lineRule="auto"/>
    </w:pPr>
    <w:rPr>
      <w:rFonts w:ascii="Arial" w:eastAsia="Calibri" w:hAnsi="Arial" w:cs="Arial"/>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6E6B"/>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576E6B"/>
    <w:pPr>
      <w:ind w:left="708"/>
    </w:pPr>
  </w:style>
  <w:style w:type="paragraph" w:customStyle="1" w:styleId="level2">
    <w:name w:val="level 2"/>
    <w:basedOn w:val="Normlny"/>
    <w:rsid w:val="00576E6B"/>
    <w:pPr>
      <w:tabs>
        <w:tab w:val="right" w:pos="360"/>
        <w:tab w:val="left" w:pos="576"/>
      </w:tabs>
      <w:spacing w:before="120" w:after="120" w:line="220" w:lineRule="exact"/>
      <w:ind w:left="1008" w:hanging="432"/>
      <w:jc w:val="both"/>
    </w:pPr>
    <w:rPr>
      <w:kern w:val="1"/>
      <w:sz w:val="20"/>
      <w:szCs w:val="20"/>
      <w:lang w:val="en-US" w:eastAsia="he-IL" w:bidi="he-IL"/>
    </w:rPr>
  </w:style>
  <w:style w:type="paragraph" w:customStyle="1" w:styleId="Default">
    <w:name w:val="Default"/>
    <w:rsid w:val="00576E6B"/>
    <w:pPr>
      <w:suppressAutoHyphens/>
      <w:autoSpaceDE w:val="0"/>
      <w:spacing w:after="0" w:line="240" w:lineRule="auto"/>
    </w:pPr>
    <w:rPr>
      <w:rFonts w:ascii="Arial" w:eastAsia="Calibri" w:hAnsi="Arial" w:cs="Arial"/>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6142</Characters>
  <Application>Microsoft Office Word</Application>
  <DocSecurity>0</DocSecurity>
  <Lines>51</Lines>
  <Paragraphs>14</Paragraphs>
  <ScaleCrop>false</ScaleCrop>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Ekonóm Bojničky</dc:creator>
  <cp:lastModifiedBy>Ekonóm Bojničky</cp:lastModifiedBy>
  <cp:revision>1</cp:revision>
  <dcterms:created xsi:type="dcterms:W3CDTF">2019-12-19T05:58:00Z</dcterms:created>
  <dcterms:modified xsi:type="dcterms:W3CDTF">2019-12-19T05:58:00Z</dcterms:modified>
</cp:coreProperties>
</file>